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3DE" w:rsidRDefault="00A462A6">
      <w:pPr>
        <w:spacing w:line="590" w:lineRule="exact"/>
        <w:jc w:val="left"/>
        <w:rPr>
          <w:rFonts w:ascii="方正小标宋_GBK" w:eastAsia="方正小标宋_GBK" w:hAnsi="方正小标宋_GBK" w:cs="方正小标宋_GBK"/>
          <w:bCs/>
          <w:color w:val="000000" w:themeColor="text1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000000" w:themeColor="text1"/>
          <w:sz w:val="32"/>
          <w:szCs w:val="32"/>
        </w:rPr>
        <w:t>附件1</w:t>
      </w:r>
    </w:p>
    <w:p w:rsidR="00386894" w:rsidRPr="00230995" w:rsidRDefault="00A462A6" w:rsidP="00230995">
      <w:pPr>
        <w:suppressAutoHyphens/>
        <w:adjustRightInd w:val="0"/>
        <w:snapToGrid w:val="0"/>
        <w:spacing w:line="590" w:lineRule="exact"/>
        <w:jc w:val="center"/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  <w:t>部分不合格项目的小知识</w:t>
      </w:r>
      <w:bookmarkStart w:id="0" w:name="_GoBack"/>
      <w:bookmarkEnd w:id="0"/>
    </w:p>
    <w:p w:rsidR="002E13DE" w:rsidRDefault="00A462A6">
      <w:pPr>
        <w:spacing w:line="59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</w:t>
      </w:r>
      <w:r w:rsidR="00386894">
        <w:rPr>
          <w:rFonts w:ascii="方正黑体_GBK" w:eastAsia="方正黑体_GBK" w:hAnsi="方正黑体_GBK" w:cs="方正黑体_GBK"/>
          <w:sz w:val="32"/>
          <w:szCs w:val="32"/>
        </w:rPr>
        <w:t>苯甲酸及其钠盐(以苯甲酸计)</w:t>
      </w:r>
    </w:p>
    <w:p w:rsidR="00044BFE" w:rsidRDefault="00386894" w:rsidP="00044BFE">
      <w:pPr>
        <w:spacing w:line="590" w:lineRule="exact"/>
        <w:ind w:firstLineChars="200" w:firstLine="640"/>
        <w:rPr>
          <w:rFonts w:ascii="Times New Roman" w:eastAsia="方正仿宋_GBK" w:hAnsi="Times New Roman" w:cs="Times New Roman" w:hint="eastAsia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苯甲酸及其钠盐是食品工业中常见的一种防腐保鲜剂，对霉菌、酵母和细菌有较好的抑制作用。苯甲酸及其钠盐的安全性较高，少量苯甲酸对人体无毒害，可随尿液排出体外，在人体内不会蓄积。若长期过量食入苯甲酸超标的食品可能会对肝脏功能产生一定影响。</w:t>
      </w:r>
    </w:p>
    <w:p w:rsidR="00044BFE" w:rsidRPr="00044BFE" w:rsidRDefault="00044BFE" w:rsidP="00044BFE">
      <w:pPr>
        <w:spacing w:line="590" w:lineRule="exact"/>
        <w:ind w:firstLineChars="200" w:firstLine="640"/>
        <w:rPr>
          <w:rFonts w:ascii="Times New Roman" w:eastAsia="黑体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二</w:t>
      </w:r>
      <w:r>
        <w:rPr>
          <w:rFonts w:ascii="Times New Roman" w:eastAsia="黑体" w:hAnsi="Times New Roman" w:cs="Times New Roman" w:hint="eastAsia"/>
          <w:sz w:val="32"/>
          <w:szCs w:val="32"/>
        </w:rPr>
        <w:t>、酒精度</w:t>
      </w:r>
    </w:p>
    <w:p w:rsidR="00386894" w:rsidRDefault="00044BFE" w:rsidP="00044BFE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酒精度又叫酒度，是指在</w:t>
      </w:r>
      <w:r>
        <w:rPr>
          <w:rFonts w:ascii="Times New Roman" w:eastAsia="方正仿宋_GBK" w:hAnsi="Times New Roman" w:cs="Times New Roman"/>
          <w:sz w:val="32"/>
          <w:szCs w:val="32"/>
        </w:rPr>
        <w:t>20℃</w:t>
      </w:r>
      <w:r>
        <w:rPr>
          <w:rFonts w:ascii="Times New Roman" w:eastAsia="方正仿宋_GBK" w:hAnsi="Times New Roman" w:cs="Times New Roman"/>
          <w:sz w:val="32"/>
          <w:szCs w:val="32"/>
        </w:rPr>
        <w:t>时，</w:t>
      </w:r>
      <w:r>
        <w:rPr>
          <w:rFonts w:ascii="Times New Roman" w:eastAsia="方正仿宋_GBK" w:hAnsi="Times New Roman" w:cs="Times New Roman"/>
          <w:sz w:val="32"/>
          <w:szCs w:val="32"/>
        </w:rPr>
        <w:t>100</w:t>
      </w:r>
      <w:r>
        <w:rPr>
          <w:rFonts w:ascii="Times New Roman" w:eastAsia="方正仿宋_GBK" w:hAnsi="Times New Roman" w:cs="Times New Roman"/>
          <w:sz w:val="32"/>
          <w:szCs w:val="32"/>
        </w:rPr>
        <w:t>毫升酒中含有乙醇（酒精）的毫升数，即体积（容量）的百分数。酒精度未达到产品标签明示要求的原因，可能是包装不严密造成酒精挥发；还可能是企业用低度酒冒充高度酒。</w:t>
      </w:r>
    </w:p>
    <w:p w:rsidR="00386894" w:rsidRDefault="00044BFE" w:rsidP="00386894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三</w:t>
      </w:r>
      <w:r w:rsidR="00A462A6">
        <w:rPr>
          <w:rFonts w:ascii="方正黑体_GBK" w:eastAsia="方正黑体_GBK" w:hAnsi="方正黑体_GBK" w:cs="方正黑体_GBK"/>
          <w:sz w:val="32"/>
          <w:szCs w:val="32"/>
        </w:rPr>
        <w:t>、</w:t>
      </w:r>
      <w:r w:rsidR="00386894">
        <w:rPr>
          <w:rFonts w:ascii="黑体" w:eastAsia="黑体" w:hAnsi="黑体" w:hint="eastAsia"/>
          <w:sz w:val="32"/>
          <w:szCs w:val="32"/>
        </w:rPr>
        <w:t>酸价(以脂肪计)</w:t>
      </w:r>
    </w:p>
    <w:p w:rsidR="002E13DE" w:rsidRPr="00386894" w:rsidRDefault="00386894" w:rsidP="00386894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酸价，又称酸值，主要反映食品中的油脂酸败程度。酸价超标会导致食品有哈喇味，严重超标时所产生的醛、酮、酸会破坏脂溶性维生素，导致肠胃不适。酸价（以脂肪计）（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KOH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）检测值超标的原因，可能是企业原料采购把关不严、生产工艺不达标、产品储藏条件不当等。</w:t>
      </w:r>
    </w:p>
    <w:p w:rsidR="002E13DE" w:rsidRDefault="00044BFE">
      <w:pPr>
        <w:spacing w:line="590" w:lineRule="exact"/>
        <w:ind w:firstLineChars="200" w:firstLine="640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四</w:t>
      </w:r>
      <w:r w:rsidR="00A462A6"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、呋喃西林代谢物</w:t>
      </w:r>
    </w:p>
    <w:p w:rsidR="002E13DE" w:rsidRDefault="00A462A6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呋喃西林属于硝基呋喃类广谱抗生素，曾广泛应用于畜禽及水产养殖业。农业农村部公告第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250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号《食品动物中禁止使用的药品及其他化合物清单》中规定，呋喃西林为禁用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兽药（在动物性食品中不得检出）。虾中检出呋喃西林代谢物的原因，可能是养殖户在养殖过程中违规使用相关兽药。</w:t>
      </w:r>
    </w:p>
    <w:p w:rsidR="002E13DE" w:rsidRDefault="00A462A6">
      <w:pPr>
        <w:spacing w:line="59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五、</w:t>
      </w:r>
      <w:proofErr w:type="gramStart"/>
      <w:r>
        <w:rPr>
          <w:rFonts w:ascii="Times New Roman" w:eastAsia="黑体" w:hAnsi="Times New Roman" w:cs="Times New Roman" w:hint="eastAsia"/>
          <w:sz w:val="32"/>
          <w:szCs w:val="32"/>
        </w:rPr>
        <w:t>倍</w:t>
      </w:r>
      <w:proofErr w:type="gramEnd"/>
      <w:r>
        <w:rPr>
          <w:rFonts w:ascii="Times New Roman" w:eastAsia="黑体" w:hAnsi="Times New Roman" w:cs="Times New Roman" w:hint="eastAsia"/>
          <w:sz w:val="32"/>
          <w:szCs w:val="32"/>
        </w:rPr>
        <w:t>硫磷</w:t>
      </w:r>
    </w:p>
    <w:p w:rsidR="002E13DE" w:rsidRDefault="00A462A6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倍硫</w:t>
      </w:r>
      <w:r>
        <w:rPr>
          <w:rFonts w:ascii="Times New Roman" w:eastAsia="方正仿宋_GBK" w:hAnsi="Times New Roman" w:cs="Times New Roman"/>
          <w:sz w:val="32"/>
          <w:szCs w:val="32"/>
        </w:rPr>
        <w:t>磷是一种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中级毒性有机磷类</w:t>
      </w:r>
      <w:r>
        <w:rPr>
          <w:rFonts w:ascii="Times New Roman" w:eastAsia="方正仿宋_GBK" w:hAnsi="Times New Roman" w:cs="Times New Roman"/>
          <w:sz w:val="32"/>
          <w:szCs w:val="32"/>
        </w:rPr>
        <w:t>杀虫剂，具有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广谱、高效等特点。</w:t>
      </w:r>
      <w:r>
        <w:rPr>
          <w:rFonts w:ascii="Times New Roman" w:eastAsia="方正仿宋_GBK" w:hAnsi="Times New Roman" w:cs="Times New Roman"/>
          <w:sz w:val="32"/>
          <w:szCs w:val="32"/>
        </w:rPr>
        <w:t>《食品安全国家标准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食品中农药最大残留限量》（</w:t>
      </w:r>
      <w:r>
        <w:rPr>
          <w:rFonts w:ascii="Times New Roman" w:eastAsia="方正仿宋_GBK" w:hAnsi="Times New Roman" w:cs="Times New Roman"/>
          <w:sz w:val="32"/>
          <w:szCs w:val="32"/>
        </w:rPr>
        <w:t>GB 2763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—</w:t>
      </w:r>
      <w:r>
        <w:rPr>
          <w:rFonts w:ascii="Times New Roman" w:eastAsia="方正仿宋_GBK" w:hAnsi="Times New Roman" w:cs="Times New Roman"/>
          <w:sz w:val="32"/>
          <w:szCs w:val="32"/>
        </w:rPr>
        <w:t>201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9</w:t>
      </w:r>
      <w:r>
        <w:rPr>
          <w:rFonts w:ascii="Times New Roman" w:eastAsia="方正仿宋_GBK" w:hAnsi="Times New Roman" w:cs="Times New Roman"/>
          <w:sz w:val="32"/>
          <w:szCs w:val="32"/>
        </w:rPr>
        <w:t>）中规定，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豇豆中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倍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硫磷</w:t>
      </w:r>
      <w:r>
        <w:rPr>
          <w:rFonts w:ascii="Times New Roman" w:eastAsia="方正仿宋_GBK" w:hAnsi="Times New Roman" w:cs="Times New Roman"/>
          <w:sz w:val="32"/>
          <w:szCs w:val="32"/>
        </w:rPr>
        <w:t>的最大残留限量值为</w:t>
      </w:r>
      <w:r>
        <w:rPr>
          <w:rFonts w:ascii="Times New Roman" w:eastAsia="方正仿宋_GBK" w:hAnsi="Times New Roman" w:cs="Times New Roman"/>
          <w:sz w:val="32"/>
          <w:szCs w:val="32"/>
        </w:rPr>
        <w:t>0.0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mg/kg</w:t>
      </w:r>
      <w:r>
        <w:rPr>
          <w:rFonts w:ascii="Times New Roman" w:eastAsia="方正仿宋_GBK" w:hAnsi="Times New Roman" w:cs="Times New Roman"/>
          <w:sz w:val="32"/>
          <w:szCs w:val="32"/>
        </w:rPr>
        <w:t>。超标的原因，可能是菜农对使用农药的安全间隔期不了解，从而违规使用农药。</w:t>
      </w:r>
    </w:p>
    <w:p w:rsidR="002E13DE" w:rsidRDefault="00A462A6">
      <w:pPr>
        <w:spacing w:line="59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六、灭蝇</w:t>
      </w:r>
      <w:proofErr w:type="gramStart"/>
      <w:r>
        <w:rPr>
          <w:rFonts w:ascii="Times New Roman" w:eastAsia="黑体" w:hAnsi="Times New Roman" w:cs="Times New Roman" w:hint="eastAsia"/>
          <w:sz w:val="32"/>
          <w:szCs w:val="32"/>
        </w:rPr>
        <w:t>胺</w:t>
      </w:r>
      <w:proofErr w:type="gramEnd"/>
    </w:p>
    <w:p w:rsidR="002E13DE" w:rsidRDefault="00A462A6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灭蝇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胺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又名环丙氨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嗪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，为一种新型高效、低毒、含氮杂环类杀虫剂，是目前双翅目昆虫病虫害防治效果较好的生态农药。《食品安全国家标准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食品中农药最大残留限量》（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GB 2763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—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）中规定，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灭蝇胺在豇豆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中的最大残留限量值为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0.5mg/kg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。豇豆中灭蝇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胺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超标的原因，可能是菜农对使用农药的安全间隔期不了解，从而违规使用农药。</w:t>
      </w:r>
    </w:p>
    <w:p w:rsidR="002E13DE" w:rsidRDefault="002E13DE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sectPr w:rsidR="002E13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46B3" w:rsidRDefault="001F46B3" w:rsidP="00386894">
      <w:r>
        <w:separator/>
      </w:r>
    </w:p>
  </w:endnote>
  <w:endnote w:type="continuationSeparator" w:id="0">
    <w:p w:rsidR="001F46B3" w:rsidRDefault="001F46B3" w:rsidP="00386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46B3" w:rsidRDefault="001F46B3" w:rsidP="00386894">
      <w:r>
        <w:separator/>
      </w:r>
    </w:p>
  </w:footnote>
  <w:footnote w:type="continuationSeparator" w:id="0">
    <w:p w:rsidR="001F46B3" w:rsidRDefault="001F46B3" w:rsidP="003868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44BFE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1F46B3"/>
    <w:rsid w:val="00230995"/>
    <w:rsid w:val="002E13DE"/>
    <w:rsid w:val="003315E0"/>
    <w:rsid w:val="003337D7"/>
    <w:rsid w:val="00337EED"/>
    <w:rsid w:val="00345260"/>
    <w:rsid w:val="00352572"/>
    <w:rsid w:val="00386894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462A6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16268F"/>
    <w:rsid w:val="02317036"/>
    <w:rsid w:val="02A446D8"/>
    <w:rsid w:val="02D02C5A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D46702"/>
    <w:rsid w:val="090D03C8"/>
    <w:rsid w:val="09161662"/>
    <w:rsid w:val="0935389D"/>
    <w:rsid w:val="09613572"/>
    <w:rsid w:val="098168D4"/>
    <w:rsid w:val="09D07A4E"/>
    <w:rsid w:val="09E0572E"/>
    <w:rsid w:val="0A2E733D"/>
    <w:rsid w:val="0A4011CE"/>
    <w:rsid w:val="0B443F79"/>
    <w:rsid w:val="0B505CFE"/>
    <w:rsid w:val="0BD14C97"/>
    <w:rsid w:val="0C2D7460"/>
    <w:rsid w:val="0C686E73"/>
    <w:rsid w:val="0CCE6341"/>
    <w:rsid w:val="0D2B60D6"/>
    <w:rsid w:val="0D4279C5"/>
    <w:rsid w:val="0D4E4FC5"/>
    <w:rsid w:val="0D852F3F"/>
    <w:rsid w:val="0E284B04"/>
    <w:rsid w:val="0E6117BC"/>
    <w:rsid w:val="0EC12409"/>
    <w:rsid w:val="0F8E03D8"/>
    <w:rsid w:val="0FC01C62"/>
    <w:rsid w:val="107C1AA5"/>
    <w:rsid w:val="112F4831"/>
    <w:rsid w:val="11F95E33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4C16"/>
    <w:rsid w:val="162426F1"/>
    <w:rsid w:val="164271B3"/>
    <w:rsid w:val="166923CF"/>
    <w:rsid w:val="16C74C86"/>
    <w:rsid w:val="16E15A77"/>
    <w:rsid w:val="170C1690"/>
    <w:rsid w:val="175F7099"/>
    <w:rsid w:val="17687A4B"/>
    <w:rsid w:val="17BC2306"/>
    <w:rsid w:val="187D413F"/>
    <w:rsid w:val="188A64B9"/>
    <w:rsid w:val="18CE1A06"/>
    <w:rsid w:val="190F5AEF"/>
    <w:rsid w:val="19D1085A"/>
    <w:rsid w:val="19DA6C0E"/>
    <w:rsid w:val="1A6251F7"/>
    <w:rsid w:val="1A9D3FCD"/>
    <w:rsid w:val="1ACE2642"/>
    <w:rsid w:val="1BAC2C7B"/>
    <w:rsid w:val="1BAD4A7C"/>
    <w:rsid w:val="1BB02E55"/>
    <w:rsid w:val="1C1845BD"/>
    <w:rsid w:val="1CB27E9B"/>
    <w:rsid w:val="1DAD3FFF"/>
    <w:rsid w:val="1DAD7B3B"/>
    <w:rsid w:val="1DFF41B9"/>
    <w:rsid w:val="1E4F57F9"/>
    <w:rsid w:val="1E6E28E3"/>
    <w:rsid w:val="1E9F236D"/>
    <w:rsid w:val="1EA42F2E"/>
    <w:rsid w:val="1ED35DB8"/>
    <w:rsid w:val="1F1473B1"/>
    <w:rsid w:val="1F50331B"/>
    <w:rsid w:val="1F512493"/>
    <w:rsid w:val="1FBA587F"/>
    <w:rsid w:val="1FC678BD"/>
    <w:rsid w:val="20732975"/>
    <w:rsid w:val="207F2166"/>
    <w:rsid w:val="209E7837"/>
    <w:rsid w:val="20CC3254"/>
    <w:rsid w:val="20DD5D1B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5481A61"/>
    <w:rsid w:val="25915938"/>
    <w:rsid w:val="25A92365"/>
    <w:rsid w:val="260360CD"/>
    <w:rsid w:val="261F7110"/>
    <w:rsid w:val="26A0668D"/>
    <w:rsid w:val="26A33BB8"/>
    <w:rsid w:val="26AB6C21"/>
    <w:rsid w:val="27332D86"/>
    <w:rsid w:val="27727CA4"/>
    <w:rsid w:val="27F74C72"/>
    <w:rsid w:val="28523597"/>
    <w:rsid w:val="28600ED5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E364280"/>
    <w:rsid w:val="2E485BC9"/>
    <w:rsid w:val="2E880189"/>
    <w:rsid w:val="2EB03173"/>
    <w:rsid w:val="2EE02088"/>
    <w:rsid w:val="2EEE4150"/>
    <w:rsid w:val="2F9200D3"/>
    <w:rsid w:val="2FBD69D2"/>
    <w:rsid w:val="306174F4"/>
    <w:rsid w:val="30AB51CA"/>
    <w:rsid w:val="30C52F74"/>
    <w:rsid w:val="312049B3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8EC4654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D1B4412"/>
    <w:rsid w:val="3D625FAB"/>
    <w:rsid w:val="3D6963CE"/>
    <w:rsid w:val="3D8F3232"/>
    <w:rsid w:val="3DBA4E12"/>
    <w:rsid w:val="3E3A3BD1"/>
    <w:rsid w:val="3E560570"/>
    <w:rsid w:val="3E793D02"/>
    <w:rsid w:val="3E974FD9"/>
    <w:rsid w:val="3EDA71BD"/>
    <w:rsid w:val="3F944EF2"/>
    <w:rsid w:val="3FB248A4"/>
    <w:rsid w:val="40787187"/>
    <w:rsid w:val="40AC1C6B"/>
    <w:rsid w:val="40B86FDC"/>
    <w:rsid w:val="41525759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B14415"/>
    <w:rsid w:val="53EF357B"/>
    <w:rsid w:val="5473169E"/>
    <w:rsid w:val="55113F42"/>
    <w:rsid w:val="554D75AB"/>
    <w:rsid w:val="55595E08"/>
    <w:rsid w:val="55BE0029"/>
    <w:rsid w:val="55F27D22"/>
    <w:rsid w:val="566F178F"/>
    <w:rsid w:val="56AD316C"/>
    <w:rsid w:val="578B2E00"/>
    <w:rsid w:val="58C52A1E"/>
    <w:rsid w:val="591702CA"/>
    <w:rsid w:val="59203A01"/>
    <w:rsid w:val="5A007D61"/>
    <w:rsid w:val="5A163357"/>
    <w:rsid w:val="5AF17BBB"/>
    <w:rsid w:val="5B515B81"/>
    <w:rsid w:val="5B7936AC"/>
    <w:rsid w:val="5B8B3D37"/>
    <w:rsid w:val="5B9C406B"/>
    <w:rsid w:val="5BDC6E44"/>
    <w:rsid w:val="5C5E32B4"/>
    <w:rsid w:val="5C6258A4"/>
    <w:rsid w:val="5C9F00AC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B05E23"/>
    <w:rsid w:val="70433045"/>
    <w:rsid w:val="71236AF0"/>
    <w:rsid w:val="71A911C1"/>
    <w:rsid w:val="722F26B4"/>
    <w:rsid w:val="72734411"/>
    <w:rsid w:val="727B692A"/>
    <w:rsid w:val="72C34330"/>
    <w:rsid w:val="72C44654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6FB4123"/>
    <w:rsid w:val="77450FC0"/>
    <w:rsid w:val="77E45E27"/>
    <w:rsid w:val="78516857"/>
    <w:rsid w:val="787917F5"/>
    <w:rsid w:val="78F3068C"/>
    <w:rsid w:val="78FC1BBE"/>
    <w:rsid w:val="79425C88"/>
    <w:rsid w:val="79A7627D"/>
    <w:rsid w:val="79C85C16"/>
    <w:rsid w:val="79E41CD7"/>
    <w:rsid w:val="79FB5304"/>
    <w:rsid w:val="7A27777B"/>
    <w:rsid w:val="7A466358"/>
    <w:rsid w:val="7AF57111"/>
    <w:rsid w:val="7B5D2F26"/>
    <w:rsid w:val="7B611C8C"/>
    <w:rsid w:val="7B7721FC"/>
    <w:rsid w:val="7C833972"/>
    <w:rsid w:val="7CB160E7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e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A29491F-53C3-4046-8020-A34B971AE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124</Words>
  <Characters>707</Characters>
  <Application>Microsoft Office Word</Application>
  <DocSecurity>0</DocSecurity>
  <Lines>5</Lines>
  <Paragraphs>1</Paragraphs>
  <ScaleCrop>false</ScaleCrop>
  <Company>微软中国</Company>
  <LinksUpToDate>false</LinksUpToDate>
  <CharactersWithSpaces>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WangZK</cp:lastModifiedBy>
  <cp:revision>8</cp:revision>
  <cp:lastPrinted>2019-01-28T02:50:00Z</cp:lastPrinted>
  <dcterms:created xsi:type="dcterms:W3CDTF">2018-12-24T03:58:00Z</dcterms:created>
  <dcterms:modified xsi:type="dcterms:W3CDTF">2021-06-11T07:30:00Z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