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94" w:rsidRDefault="004D7A94">
      <w:pPr>
        <w:spacing w:line="590" w:lineRule="exact"/>
        <w:jc w:val="left"/>
        <w:rPr>
          <w:rFonts w:ascii="Times New Roman" w:eastAsia="方正仿宋_GBK" w:hAnsi="Times New Roman" w:cs="Times New Roman" w:hint="eastAsia"/>
          <w:b/>
          <w:sz w:val="32"/>
          <w:szCs w:val="32"/>
        </w:rPr>
      </w:pPr>
    </w:p>
    <w:p w:rsidR="00A01110" w:rsidRDefault="00120BA0">
      <w:pPr>
        <w:spacing w:line="590" w:lineRule="exact"/>
        <w:jc w:val="left"/>
        <w:rPr>
          <w:rFonts w:ascii="Times New Roman" w:eastAsia="方正仿宋_GBK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cs="Times New Roman"/>
          <w:b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1</w:t>
      </w:r>
    </w:p>
    <w:p w:rsidR="00A01110" w:rsidRDefault="00120BA0">
      <w:pPr>
        <w:suppressAutoHyphens/>
        <w:adjustRightInd w:val="0"/>
        <w:snapToGrid w:val="0"/>
        <w:spacing w:line="59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部分不合格项目的小知识</w:t>
      </w:r>
    </w:p>
    <w:p w:rsidR="004D7A94" w:rsidRDefault="004D7A94">
      <w:pPr>
        <w:spacing w:line="570" w:lineRule="exact"/>
        <w:ind w:firstLineChars="200" w:firstLine="640"/>
        <w:rPr>
          <w:rFonts w:ascii="Times New Roman" w:eastAsia="黑体" w:hAnsi="Times New Roman" w:cs="Times New Roman" w:hint="eastAsia"/>
          <w:sz w:val="32"/>
          <w:szCs w:val="32"/>
        </w:rPr>
      </w:pPr>
    </w:p>
    <w:p w:rsidR="00A01110" w:rsidRDefault="00120BA0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</w:t>
      </w:r>
      <w:r>
        <w:rPr>
          <w:rFonts w:ascii="Times New Roman" w:eastAsia="黑体" w:hAnsi="Times New Roman" w:cs="Times New Roman" w:hint="eastAsia"/>
          <w:sz w:val="32"/>
          <w:szCs w:val="32"/>
        </w:rPr>
        <w:t>苯甲酸及其钠盐</w:t>
      </w:r>
      <w:r>
        <w:rPr>
          <w:rFonts w:ascii="Times New Roman" w:eastAsia="黑体" w:hAnsi="Times New Roman" w:cs="Times New Roman" w:hint="eastAsia"/>
          <w:sz w:val="32"/>
          <w:szCs w:val="32"/>
        </w:rPr>
        <w:t>(</w:t>
      </w:r>
      <w:r>
        <w:rPr>
          <w:rFonts w:ascii="Times New Roman" w:eastAsia="黑体" w:hAnsi="Times New Roman" w:cs="Times New Roman" w:hint="eastAsia"/>
          <w:sz w:val="32"/>
          <w:szCs w:val="32"/>
        </w:rPr>
        <w:t>以苯甲酸计</w:t>
      </w:r>
      <w:r>
        <w:rPr>
          <w:rFonts w:ascii="Times New Roman" w:eastAsia="黑体" w:hAnsi="Times New Roman" w:cs="Times New Roman" w:hint="eastAsia"/>
          <w:sz w:val="32"/>
          <w:szCs w:val="32"/>
        </w:rPr>
        <w:t>)</w:t>
      </w:r>
    </w:p>
    <w:p w:rsidR="00A01110" w:rsidRDefault="00120BA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苯甲酸及其钠盐是食品工业中常见的一种防腐保鲜剂，对霉菌、酵母和细菌有较好的抑制作用。苯甲酸及其钠盐的安全性较高，少量苯甲酸对人体无毒害，可随尿液排出体外，在人体内不会蓄积。若长期过量食入苯甲酸超标的食品可能会对肝脏功能产生一定影响。</w:t>
      </w:r>
    </w:p>
    <w:p w:rsidR="00A01110" w:rsidRDefault="00120BA0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、霉菌</w:t>
      </w:r>
    </w:p>
    <w:p w:rsidR="00A01110" w:rsidRDefault="00120BA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霉菌是自然界中常见的真菌，霉菌污染可使食品腐败变质，破坏食品的色、香、味，降低食品的食用价值。造成霉菌超标原因，可能是原料或包装材料受到霉菌污染，产品在生产加工过程中卫生条件控制不到位，生产工器具等设备设施清洗消毒不到位或产品储运条件不当而导致。</w:t>
      </w:r>
    </w:p>
    <w:p w:rsidR="00A01110" w:rsidRDefault="00120BA0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、过氧化值</w:t>
      </w:r>
      <w:r>
        <w:rPr>
          <w:rFonts w:ascii="Times New Roman" w:eastAsia="黑体" w:hAnsi="Times New Roman" w:cs="Times New Roman"/>
          <w:sz w:val="32"/>
          <w:szCs w:val="32"/>
        </w:rPr>
        <w:t>(</w:t>
      </w:r>
      <w:r>
        <w:rPr>
          <w:rFonts w:ascii="Times New Roman" w:eastAsia="黑体" w:hAnsi="Times New Roman" w:cs="Times New Roman"/>
          <w:sz w:val="32"/>
          <w:szCs w:val="32"/>
        </w:rPr>
        <w:t>以脂肪计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A01110" w:rsidRDefault="00120BA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过氧化值主要反映食品中油脂是否氧化变质。随着油脂氧化，过氧化值会逐步升高，虽一般不会对人体的健康产生损害，但严重时会导致肠胃不适、腹泻等症状。过氧化值超标的原因</w:t>
      </w:r>
      <w:r>
        <w:rPr>
          <w:rFonts w:ascii="方正仿宋_GBK" w:eastAsia="方正仿宋_GBK" w:hAnsi="Times New Roman" w:hint="eastAsia"/>
          <w:sz w:val="32"/>
          <w:szCs w:val="32"/>
        </w:rPr>
        <w:t>，</w:t>
      </w:r>
      <w:r>
        <w:rPr>
          <w:rFonts w:ascii="方正仿宋_GBK" w:eastAsia="方正仿宋_GBK" w:hAnsi="Times New Roman"/>
          <w:sz w:val="32"/>
          <w:szCs w:val="32"/>
        </w:rPr>
        <w:t>可能是产品用油已经变质，或者产品在储存过程中环境条件控制不当，导致油脂酸败；也可能是原料中的脂肪已经氧化，原料储存不当，未采取有效的抗氧化措施，使得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终产品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油脂氧化。</w:t>
      </w:r>
    </w:p>
    <w:p w:rsidR="00A01110" w:rsidRDefault="00120BA0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四、二氧化硫残留量</w:t>
      </w:r>
    </w:p>
    <w:p w:rsidR="00A01110" w:rsidRDefault="00120BA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二氧化硫、焦亚硫酸钾、亚硫酸钠等是食品加工中常用的漂白剂和防腐剂，使用后会产生二氧化硫残留。</w:t>
      </w:r>
      <w:proofErr w:type="gramStart"/>
      <w:r>
        <w:rPr>
          <w:rFonts w:ascii="方正仿宋_GBK" w:eastAsia="方正仿宋_GBK" w:hAnsi="Times New Roman" w:hint="eastAsia"/>
          <w:sz w:val="32"/>
          <w:szCs w:val="32"/>
        </w:rPr>
        <w:t>《</w:t>
      </w:r>
      <w:proofErr w:type="gramEnd"/>
      <w:r>
        <w:rPr>
          <w:rFonts w:ascii="方正仿宋_GBK" w:eastAsia="方正仿宋_GBK" w:hAnsi="Times New Roman" w:hint="eastAsia"/>
          <w:sz w:val="32"/>
          <w:szCs w:val="32"/>
        </w:rPr>
        <w:t>二氧化硫进入人体后最终转化为硫酸盐并随尿液排出体外，少量摄入不会对身体带来健康危害，但若过量食用可能引起如恶心、呕吐等胃肠道反应。</w:t>
      </w:r>
    </w:p>
    <w:p w:rsidR="00A01110" w:rsidRDefault="00120BA0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五、</w:t>
      </w:r>
      <w:proofErr w:type="gramStart"/>
      <w:r>
        <w:rPr>
          <w:rFonts w:ascii="Times New Roman" w:eastAsia="黑体" w:hAnsi="Times New Roman" w:cs="Times New Roman" w:hint="eastAsia"/>
          <w:sz w:val="32"/>
          <w:szCs w:val="32"/>
        </w:rPr>
        <w:t>腐霉利</w:t>
      </w:r>
      <w:proofErr w:type="gramEnd"/>
    </w:p>
    <w:p w:rsidR="00A01110" w:rsidRDefault="00120BA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proofErr w:type="gramStart"/>
      <w:r>
        <w:rPr>
          <w:rFonts w:ascii="方正仿宋_GBK" w:eastAsia="方正仿宋_GBK" w:hAnsi="Times New Roman" w:hint="eastAsia"/>
          <w:sz w:val="32"/>
          <w:szCs w:val="32"/>
        </w:rPr>
        <w:t>腐霉利</w:t>
      </w:r>
      <w:proofErr w:type="gramEnd"/>
      <w:r>
        <w:rPr>
          <w:rFonts w:ascii="方正仿宋_GBK" w:eastAsia="方正仿宋_GBK" w:hAnsi="Times New Roman" w:hint="eastAsia"/>
          <w:sz w:val="32"/>
          <w:szCs w:val="32"/>
        </w:rPr>
        <w:t>是一种低毒内吸性杀菌剂，具有保护和治疗双重作用。主要用于蔬菜及果树的灰霉病防治。《食品安全国家标准食品中农药最大残留限量》（GB 2763—2019）中规定，</w:t>
      </w:r>
      <w:proofErr w:type="gramStart"/>
      <w:r>
        <w:rPr>
          <w:rFonts w:ascii="方正仿宋_GBK" w:eastAsia="方正仿宋_GBK" w:hAnsi="Times New Roman" w:hint="eastAsia"/>
          <w:sz w:val="32"/>
          <w:szCs w:val="32"/>
        </w:rPr>
        <w:t>腐霉利</w:t>
      </w:r>
      <w:proofErr w:type="gramEnd"/>
      <w:r>
        <w:rPr>
          <w:rFonts w:ascii="方正仿宋_GBK" w:eastAsia="方正仿宋_GBK" w:hAnsi="Times New Roman" w:hint="eastAsia"/>
          <w:sz w:val="32"/>
          <w:szCs w:val="32"/>
        </w:rPr>
        <w:t>在韭菜中的最大残留限量为0.2mg/kg。</w:t>
      </w:r>
      <w:proofErr w:type="gramStart"/>
      <w:r>
        <w:rPr>
          <w:rFonts w:ascii="方正仿宋_GBK" w:eastAsia="方正仿宋_GBK" w:hAnsi="Times New Roman" w:hint="eastAsia"/>
          <w:sz w:val="32"/>
          <w:szCs w:val="32"/>
        </w:rPr>
        <w:t>腐霉利</w:t>
      </w:r>
      <w:proofErr w:type="gramEnd"/>
      <w:r>
        <w:rPr>
          <w:rFonts w:ascii="方正仿宋_GBK" w:eastAsia="方正仿宋_GBK" w:hAnsi="Times New Roman" w:hint="eastAsia"/>
          <w:sz w:val="32"/>
          <w:szCs w:val="32"/>
        </w:rPr>
        <w:t>对眼睛与皮肤有刺激作用，经口毒性低。少量的农药残留不会引起人体急性中毒，但长期食用农药残留超标的食品，对人体健康有一定影响。</w:t>
      </w:r>
    </w:p>
    <w:p w:rsidR="00A01110" w:rsidRDefault="00120BA0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六、磺胺类（总量）</w:t>
      </w:r>
    </w:p>
    <w:p w:rsidR="00A01110" w:rsidRDefault="00120BA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磺胺类药物是一种人工合成的抗菌谱较广、性质稳定、使用简便的抗菌药，对大多数革兰氏阳性菌和阴性</w:t>
      </w:r>
      <w:proofErr w:type="gramStart"/>
      <w:r>
        <w:rPr>
          <w:rFonts w:ascii="方正仿宋_GBK" w:eastAsia="方正仿宋_GBK" w:hAnsi="Times New Roman" w:hint="eastAsia"/>
          <w:sz w:val="32"/>
          <w:szCs w:val="32"/>
        </w:rPr>
        <w:t>菌</w:t>
      </w:r>
      <w:proofErr w:type="gramEnd"/>
      <w:r>
        <w:rPr>
          <w:rFonts w:ascii="方正仿宋_GBK" w:eastAsia="方正仿宋_GBK" w:hAnsi="Times New Roman" w:hint="eastAsia"/>
          <w:sz w:val="32"/>
          <w:szCs w:val="32"/>
        </w:rPr>
        <w:t>都有较强抑制作用，广泛用于防治鸡球虫病。GB 31650-2019《食品安全国家标准 食品中兽药最大残留限量》中规定，磺胺类在所有食品动物的肌肉中的最高残留限量为100μg/kg。长期摄入磺胺类超标的食品，可能导致泌尿系统和肝脏损伤等健康危害。</w:t>
      </w:r>
    </w:p>
    <w:p w:rsidR="00A01110" w:rsidRDefault="00120BA0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七、甲氧</w:t>
      </w:r>
      <w:proofErr w:type="gramStart"/>
      <w:r>
        <w:rPr>
          <w:rFonts w:ascii="Times New Roman" w:eastAsia="黑体" w:hAnsi="Times New Roman" w:cs="Times New Roman" w:hint="eastAsia"/>
          <w:sz w:val="32"/>
          <w:szCs w:val="32"/>
        </w:rPr>
        <w:t>苄啶</w:t>
      </w:r>
      <w:proofErr w:type="gramEnd"/>
    </w:p>
    <w:p w:rsidR="00A01110" w:rsidRDefault="00120BA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甲氧</w:t>
      </w:r>
      <w:proofErr w:type="gramStart"/>
      <w:r>
        <w:rPr>
          <w:rFonts w:ascii="方正仿宋_GBK" w:eastAsia="方正仿宋_GBK" w:hAnsi="Times New Roman" w:hint="eastAsia"/>
          <w:sz w:val="32"/>
          <w:szCs w:val="32"/>
        </w:rPr>
        <w:t>苄啶</w:t>
      </w:r>
      <w:proofErr w:type="gramEnd"/>
      <w:r>
        <w:rPr>
          <w:rFonts w:ascii="方正仿宋_GBK" w:eastAsia="方正仿宋_GBK" w:hAnsi="Times New Roman" w:hint="eastAsia"/>
          <w:sz w:val="32"/>
          <w:szCs w:val="32"/>
        </w:rPr>
        <w:t>是一种常用抗菌药，长期大剂量的使用本品会</w:t>
      </w:r>
      <w:r>
        <w:rPr>
          <w:rFonts w:ascii="方正仿宋_GBK" w:eastAsia="方正仿宋_GBK" w:hAnsi="Times New Roman" w:hint="eastAsia"/>
          <w:sz w:val="32"/>
          <w:szCs w:val="32"/>
        </w:rPr>
        <w:lastRenderedPageBreak/>
        <w:t>对动物产生畸形作用，在动物体内的残留。GB 31650-2019《食品安全国家标准 食品中兽药最大残留限量》中规定甲氧</w:t>
      </w:r>
      <w:proofErr w:type="gramStart"/>
      <w:r>
        <w:rPr>
          <w:rFonts w:ascii="方正仿宋_GBK" w:eastAsia="方正仿宋_GBK" w:hAnsi="Times New Roman" w:hint="eastAsia"/>
          <w:sz w:val="32"/>
          <w:szCs w:val="32"/>
        </w:rPr>
        <w:t>苄啶</w:t>
      </w:r>
      <w:proofErr w:type="gramEnd"/>
      <w:r>
        <w:rPr>
          <w:rFonts w:ascii="方正仿宋_GBK" w:eastAsia="方正仿宋_GBK" w:hAnsi="Times New Roman" w:hint="eastAsia"/>
          <w:sz w:val="32"/>
          <w:szCs w:val="32"/>
        </w:rPr>
        <w:t>在猪肝中的最高残留限量为50μg/kg。不合格的原因可能是违规使用。长期食用兽药残留超标的食品，可能对人体健康有一定影响。</w:t>
      </w:r>
    </w:p>
    <w:p w:rsidR="00A01110" w:rsidRDefault="00120BA0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八、脱氢乙酸及其钠盐（以脱氢乙酸计）</w:t>
      </w:r>
    </w:p>
    <w:p w:rsidR="00A01110" w:rsidRDefault="00120BA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脱氢乙酸及其钠盐作为食品添加剂，广泛用作防腐剂，对霉菌具有较强的抑制作用。脱氢乙酸及其钠盐超标的原因，可能是生产企业为延长食品保质期，超限量使用相关食品添加剂。长期食用脱氢乙酸及其钠盐超标的食品，可能对人体健康造成一定影响。</w:t>
      </w:r>
    </w:p>
    <w:p w:rsidR="00A01110" w:rsidRDefault="00A01110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</w:p>
    <w:sectPr w:rsidR="00A01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0BA0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4D7A94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01110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6F5C4A"/>
    <w:rsid w:val="02A446D8"/>
    <w:rsid w:val="02D867D5"/>
    <w:rsid w:val="02EF7304"/>
    <w:rsid w:val="031D6E10"/>
    <w:rsid w:val="03305D96"/>
    <w:rsid w:val="03B5650A"/>
    <w:rsid w:val="03CD7816"/>
    <w:rsid w:val="04120FDE"/>
    <w:rsid w:val="05150AE6"/>
    <w:rsid w:val="05B075F0"/>
    <w:rsid w:val="05B507F3"/>
    <w:rsid w:val="05C36969"/>
    <w:rsid w:val="06767E94"/>
    <w:rsid w:val="0691681F"/>
    <w:rsid w:val="07503655"/>
    <w:rsid w:val="07874B8C"/>
    <w:rsid w:val="08481021"/>
    <w:rsid w:val="08F00016"/>
    <w:rsid w:val="0947451F"/>
    <w:rsid w:val="09613572"/>
    <w:rsid w:val="098168D4"/>
    <w:rsid w:val="09E045AF"/>
    <w:rsid w:val="09E0572E"/>
    <w:rsid w:val="0A3345F9"/>
    <w:rsid w:val="0A4011CE"/>
    <w:rsid w:val="0ACA2CD4"/>
    <w:rsid w:val="0B443F79"/>
    <w:rsid w:val="0B505CFE"/>
    <w:rsid w:val="0B8443E7"/>
    <w:rsid w:val="0BCC7F9A"/>
    <w:rsid w:val="0BD14C97"/>
    <w:rsid w:val="0BF21DAD"/>
    <w:rsid w:val="0C9B529D"/>
    <w:rsid w:val="0CCE6341"/>
    <w:rsid w:val="0D1E2590"/>
    <w:rsid w:val="0D4279C5"/>
    <w:rsid w:val="0D4E4FC5"/>
    <w:rsid w:val="0D852F3F"/>
    <w:rsid w:val="0DB46C17"/>
    <w:rsid w:val="0E284B04"/>
    <w:rsid w:val="0E555A8E"/>
    <w:rsid w:val="0EC12409"/>
    <w:rsid w:val="0F8E03D8"/>
    <w:rsid w:val="0FC01C62"/>
    <w:rsid w:val="107C1AA5"/>
    <w:rsid w:val="10B05562"/>
    <w:rsid w:val="110D6E20"/>
    <w:rsid w:val="115B0C2E"/>
    <w:rsid w:val="11F95E33"/>
    <w:rsid w:val="12675480"/>
    <w:rsid w:val="12937D4E"/>
    <w:rsid w:val="12DE4C41"/>
    <w:rsid w:val="12F708C4"/>
    <w:rsid w:val="1327797A"/>
    <w:rsid w:val="135073F9"/>
    <w:rsid w:val="13B63D44"/>
    <w:rsid w:val="13CF296A"/>
    <w:rsid w:val="14B02945"/>
    <w:rsid w:val="14FB2159"/>
    <w:rsid w:val="152F050E"/>
    <w:rsid w:val="153E37EC"/>
    <w:rsid w:val="155E31D5"/>
    <w:rsid w:val="15AB53B7"/>
    <w:rsid w:val="15B16881"/>
    <w:rsid w:val="15F15749"/>
    <w:rsid w:val="15F30177"/>
    <w:rsid w:val="16004C16"/>
    <w:rsid w:val="16063B48"/>
    <w:rsid w:val="164271B3"/>
    <w:rsid w:val="166923CF"/>
    <w:rsid w:val="16BE2F81"/>
    <w:rsid w:val="16C74C86"/>
    <w:rsid w:val="16E15A77"/>
    <w:rsid w:val="17526833"/>
    <w:rsid w:val="17687A4B"/>
    <w:rsid w:val="17BC2306"/>
    <w:rsid w:val="187D413F"/>
    <w:rsid w:val="18CE1A06"/>
    <w:rsid w:val="19D1085A"/>
    <w:rsid w:val="19FE11B5"/>
    <w:rsid w:val="1A6251F7"/>
    <w:rsid w:val="1ACE2642"/>
    <w:rsid w:val="1B0B00D5"/>
    <w:rsid w:val="1BAC2C7B"/>
    <w:rsid w:val="1BAD4A7C"/>
    <w:rsid w:val="1BC329F9"/>
    <w:rsid w:val="1BF24AE8"/>
    <w:rsid w:val="1C1845BD"/>
    <w:rsid w:val="1C1921EB"/>
    <w:rsid w:val="1CB27E9B"/>
    <w:rsid w:val="1DA543F7"/>
    <w:rsid w:val="1DAD3FFF"/>
    <w:rsid w:val="1DFF41B9"/>
    <w:rsid w:val="1F512493"/>
    <w:rsid w:val="1F5B623D"/>
    <w:rsid w:val="20171BD2"/>
    <w:rsid w:val="20732975"/>
    <w:rsid w:val="207F2166"/>
    <w:rsid w:val="209C5323"/>
    <w:rsid w:val="209E7837"/>
    <w:rsid w:val="20DD5D1B"/>
    <w:rsid w:val="21296D82"/>
    <w:rsid w:val="21EF72E6"/>
    <w:rsid w:val="227B2998"/>
    <w:rsid w:val="22BF0461"/>
    <w:rsid w:val="22DF1FFB"/>
    <w:rsid w:val="23295885"/>
    <w:rsid w:val="233D524F"/>
    <w:rsid w:val="239D0E6B"/>
    <w:rsid w:val="23B42F6F"/>
    <w:rsid w:val="23D11DD6"/>
    <w:rsid w:val="243604C5"/>
    <w:rsid w:val="24B573DE"/>
    <w:rsid w:val="24E91BEA"/>
    <w:rsid w:val="25481A61"/>
    <w:rsid w:val="25915938"/>
    <w:rsid w:val="25A92365"/>
    <w:rsid w:val="260360CD"/>
    <w:rsid w:val="2608492C"/>
    <w:rsid w:val="261F7110"/>
    <w:rsid w:val="262F662E"/>
    <w:rsid w:val="2659731E"/>
    <w:rsid w:val="267025AA"/>
    <w:rsid w:val="26845392"/>
    <w:rsid w:val="26A0668D"/>
    <w:rsid w:val="26AB6C21"/>
    <w:rsid w:val="26AF1F6D"/>
    <w:rsid w:val="26BF380F"/>
    <w:rsid w:val="26DF7283"/>
    <w:rsid w:val="27332D86"/>
    <w:rsid w:val="27727CA4"/>
    <w:rsid w:val="279074C9"/>
    <w:rsid w:val="27F74C72"/>
    <w:rsid w:val="28523597"/>
    <w:rsid w:val="28600ED5"/>
    <w:rsid w:val="28E51ADB"/>
    <w:rsid w:val="290E4770"/>
    <w:rsid w:val="29877500"/>
    <w:rsid w:val="29A8017C"/>
    <w:rsid w:val="29DF6632"/>
    <w:rsid w:val="2A066B4A"/>
    <w:rsid w:val="2A0F4184"/>
    <w:rsid w:val="2AB22B74"/>
    <w:rsid w:val="2AF41122"/>
    <w:rsid w:val="2B217D1E"/>
    <w:rsid w:val="2C3F5D84"/>
    <w:rsid w:val="2C5F3DA2"/>
    <w:rsid w:val="2CDF50E5"/>
    <w:rsid w:val="2CFB6472"/>
    <w:rsid w:val="2D1F4EB4"/>
    <w:rsid w:val="2D7D65C0"/>
    <w:rsid w:val="2E0563D7"/>
    <w:rsid w:val="2E485BC9"/>
    <w:rsid w:val="2E880189"/>
    <w:rsid w:val="2EE02088"/>
    <w:rsid w:val="2EEE4150"/>
    <w:rsid w:val="2F8F2462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AD3E96"/>
    <w:rsid w:val="32B12BD0"/>
    <w:rsid w:val="3301198A"/>
    <w:rsid w:val="34E21271"/>
    <w:rsid w:val="35216DAD"/>
    <w:rsid w:val="35962F57"/>
    <w:rsid w:val="36731FE9"/>
    <w:rsid w:val="36970865"/>
    <w:rsid w:val="36CF1835"/>
    <w:rsid w:val="37246F64"/>
    <w:rsid w:val="372F7CA3"/>
    <w:rsid w:val="37324D3F"/>
    <w:rsid w:val="37975EBC"/>
    <w:rsid w:val="37980617"/>
    <w:rsid w:val="37BE5351"/>
    <w:rsid w:val="37D8062F"/>
    <w:rsid w:val="37DB03B6"/>
    <w:rsid w:val="37F96A05"/>
    <w:rsid w:val="383060A2"/>
    <w:rsid w:val="38353C2B"/>
    <w:rsid w:val="38642EE5"/>
    <w:rsid w:val="39666407"/>
    <w:rsid w:val="396B6022"/>
    <w:rsid w:val="397630B0"/>
    <w:rsid w:val="39AF2A0A"/>
    <w:rsid w:val="39B34B1D"/>
    <w:rsid w:val="39CA03D5"/>
    <w:rsid w:val="39F458F0"/>
    <w:rsid w:val="3A4867CA"/>
    <w:rsid w:val="3AA9213C"/>
    <w:rsid w:val="3B08402C"/>
    <w:rsid w:val="3B6949B8"/>
    <w:rsid w:val="3B7F5D9C"/>
    <w:rsid w:val="3B9E56EE"/>
    <w:rsid w:val="3B9F10A9"/>
    <w:rsid w:val="3BF15E64"/>
    <w:rsid w:val="3C336B2B"/>
    <w:rsid w:val="3C87360C"/>
    <w:rsid w:val="3CB50E22"/>
    <w:rsid w:val="3CE235EE"/>
    <w:rsid w:val="3D1B4412"/>
    <w:rsid w:val="3D625FAB"/>
    <w:rsid w:val="3D6963CE"/>
    <w:rsid w:val="3D870F7D"/>
    <w:rsid w:val="3D8F3232"/>
    <w:rsid w:val="3E144D4C"/>
    <w:rsid w:val="3E3A3BD1"/>
    <w:rsid w:val="3E793D02"/>
    <w:rsid w:val="3E974FD9"/>
    <w:rsid w:val="3EDA71BD"/>
    <w:rsid w:val="3F944EF2"/>
    <w:rsid w:val="403E2C3D"/>
    <w:rsid w:val="40596CFD"/>
    <w:rsid w:val="40787187"/>
    <w:rsid w:val="40AC1C6B"/>
    <w:rsid w:val="40B86FDC"/>
    <w:rsid w:val="410845A9"/>
    <w:rsid w:val="416F2DCE"/>
    <w:rsid w:val="418241C2"/>
    <w:rsid w:val="41E321AB"/>
    <w:rsid w:val="42367554"/>
    <w:rsid w:val="42400E64"/>
    <w:rsid w:val="424F41F3"/>
    <w:rsid w:val="425665EF"/>
    <w:rsid w:val="426A0D65"/>
    <w:rsid w:val="42EF095D"/>
    <w:rsid w:val="440520A2"/>
    <w:rsid w:val="442336B4"/>
    <w:rsid w:val="44305A14"/>
    <w:rsid w:val="445442EA"/>
    <w:rsid w:val="445D67A1"/>
    <w:rsid w:val="44753821"/>
    <w:rsid w:val="44F63D12"/>
    <w:rsid w:val="452A1919"/>
    <w:rsid w:val="45B97969"/>
    <w:rsid w:val="471F4A41"/>
    <w:rsid w:val="47492C28"/>
    <w:rsid w:val="479C2527"/>
    <w:rsid w:val="47A179CE"/>
    <w:rsid w:val="47C5755B"/>
    <w:rsid w:val="48220383"/>
    <w:rsid w:val="48DA31FD"/>
    <w:rsid w:val="48E977EA"/>
    <w:rsid w:val="491D1AA6"/>
    <w:rsid w:val="494214A7"/>
    <w:rsid w:val="49712448"/>
    <w:rsid w:val="4A852CA6"/>
    <w:rsid w:val="4ABF5373"/>
    <w:rsid w:val="4B5049B4"/>
    <w:rsid w:val="4B8C27BB"/>
    <w:rsid w:val="4B8F388C"/>
    <w:rsid w:val="4BC137FA"/>
    <w:rsid w:val="4BE37526"/>
    <w:rsid w:val="4C297156"/>
    <w:rsid w:val="4C967FAF"/>
    <w:rsid w:val="4CCB074B"/>
    <w:rsid w:val="4CF306D6"/>
    <w:rsid w:val="4D8A2EE5"/>
    <w:rsid w:val="4D9B4661"/>
    <w:rsid w:val="4E0B1BC2"/>
    <w:rsid w:val="4E8C7012"/>
    <w:rsid w:val="4EBE0559"/>
    <w:rsid w:val="4EED2BC8"/>
    <w:rsid w:val="4F2E2311"/>
    <w:rsid w:val="4F932387"/>
    <w:rsid w:val="4FAB5F46"/>
    <w:rsid w:val="4FD51D87"/>
    <w:rsid w:val="50163F73"/>
    <w:rsid w:val="503C6412"/>
    <w:rsid w:val="50C103E8"/>
    <w:rsid w:val="50C17233"/>
    <w:rsid w:val="511227A9"/>
    <w:rsid w:val="514E5CDD"/>
    <w:rsid w:val="517B47EC"/>
    <w:rsid w:val="51896A13"/>
    <w:rsid w:val="52190CA4"/>
    <w:rsid w:val="5240187B"/>
    <w:rsid w:val="52941F38"/>
    <w:rsid w:val="52C073BE"/>
    <w:rsid w:val="530D1824"/>
    <w:rsid w:val="53B14415"/>
    <w:rsid w:val="546472EE"/>
    <w:rsid w:val="5473169E"/>
    <w:rsid w:val="55113F42"/>
    <w:rsid w:val="554D75AB"/>
    <w:rsid w:val="55BE0029"/>
    <w:rsid w:val="566F178F"/>
    <w:rsid w:val="58C52A1E"/>
    <w:rsid w:val="591702CA"/>
    <w:rsid w:val="59203A01"/>
    <w:rsid w:val="594D03BB"/>
    <w:rsid w:val="59BA4042"/>
    <w:rsid w:val="5A007D61"/>
    <w:rsid w:val="5A3F5C99"/>
    <w:rsid w:val="5A540B67"/>
    <w:rsid w:val="5AF17BBB"/>
    <w:rsid w:val="5B7936AC"/>
    <w:rsid w:val="5B8B3D37"/>
    <w:rsid w:val="5B9C406B"/>
    <w:rsid w:val="5BDC6E44"/>
    <w:rsid w:val="5C002429"/>
    <w:rsid w:val="5C6258A4"/>
    <w:rsid w:val="5C9F00AC"/>
    <w:rsid w:val="5D82429E"/>
    <w:rsid w:val="5DF3645F"/>
    <w:rsid w:val="5E025B1B"/>
    <w:rsid w:val="5E101039"/>
    <w:rsid w:val="5E607EF9"/>
    <w:rsid w:val="5E743D0D"/>
    <w:rsid w:val="5E82604C"/>
    <w:rsid w:val="5EB3567B"/>
    <w:rsid w:val="5F6C255F"/>
    <w:rsid w:val="5FAB04AF"/>
    <w:rsid w:val="5FAC4190"/>
    <w:rsid w:val="5FB4017C"/>
    <w:rsid w:val="60A816BA"/>
    <w:rsid w:val="60F1081C"/>
    <w:rsid w:val="62106968"/>
    <w:rsid w:val="621933EA"/>
    <w:rsid w:val="62733EE5"/>
    <w:rsid w:val="62762E14"/>
    <w:rsid w:val="62A23EF9"/>
    <w:rsid w:val="62E64A8D"/>
    <w:rsid w:val="62EE3843"/>
    <w:rsid w:val="63E51096"/>
    <w:rsid w:val="642673E4"/>
    <w:rsid w:val="645F7C77"/>
    <w:rsid w:val="647462D8"/>
    <w:rsid w:val="64DE562C"/>
    <w:rsid w:val="655609C0"/>
    <w:rsid w:val="65A15091"/>
    <w:rsid w:val="65BB14FB"/>
    <w:rsid w:val="65DB229E"/>
    <w:rsid w:val="66524DFC"/>
    <w:rsid w:val="66B96EA8"/>
    <w:rsid w:val="66C539A3"/>
    <w:rsid w:val="66F73F16"/>
    <w:rsid w:val="66F81414"/>
    <w:rsid w:val="67C1146A"/>
    <w:rsid w:val="67DF1954"/>
    <w:rsid w:val="67E22ABE"/>
    <w:rsid w:val="681A5C55"/>
    <w:rsid w:val="683644BA"/>
    <w:rsid w:val="686B67ED"/>
    <w:rsid w:val="68A556F5"/>
    <w:rsid w:val="68AD7102"/>
    <w:rsid w:val="68B5161B"/>
    <w:rsid w:val="68C71C38"/>
    <w:rsid w:val="68E36EAE"/>
    <w:rsid w:val="69741D22"/>
    <w:rsid w:val="699B2A3E"/>
    <w:rsid w:val="69B01F3D"/>
    <w:rsid w:val="69DA2274"/>
    <w:rsid w:val="6A962F9A"/>
    <w:rsid w:val="6AB647C9"/>
    <w:rsid w:val="6AE76F91"/>
    <w:rsid w:val="6B0A631F"/>
    <w:rsid w:val="6B2F57E8"/>
    <w:rsid w:val="6B530E0B"/>
    <w:rsid w:val="6B5B1073"/>
    <w:rsid w:val="6B7E77A8"/>
    <w:rsid w:val="6B8E3D6F"/>
    <w:rsid w:val="6C0F37D0"/>
    <w:rsid w:val="6C2A5933"/>
    <w:rsid w:val="6C532497"/>
    <w:rsid w:val="6C6A3D48"/>
    <w:rsid w:val="6C7E1348"/>
    <w:rsid w:val="6D2554B7"/>
    <w:rsid w:val="6D5B1249"/>
    <w:rsid w:val="6DFA31D5"/>
    <w:rsid w:val="6E7403AD"/>
    <w:rsid w:val="6E9970EA"/>
    <w:rsid w:val="6EE7006B"/>
    <w:rsid w:val="6EEC041E"/>
    <w:rsid w:val="6F6E7A0C"/>
    <w:rsid w:val="6F703737"/>
    <w:rsid w:val="6FA8119D"/>
    <w:rsid w:val="6FA97066"/>
    <w:rsid w:val="70433045"/>
    <w:rsid w:val="70CB5B19"/>
    <w:rsid w:val="70D9746F"/>
    <w:rsid w:val="71236AF0"/>
    <w:rsid w:val="71A911C1"/>
    <w:rsid w:val="721B1A5A"/>
    <w:rsid w:val="72C34330"/>
    <w:rsid w:val="72C44654"/>
    <w:rsid w:val="730B7BD7"/>
    <w:rsid w:val="731C59A6"/>
    <w:rsid w:val="73FD71C6"/>
    <w:rsid w:val="740B7597"/>
    <w:rsid w:val="74524185"/>
    <w:rsid w:val="74546D15"/>
    <w:rsid w:val="747F1CA9"/>
    <w:rsid w:val="74A4406D"/>
    <w:rsid w:val="74F01C52"/>
    <w:rsid w:val="75875DA7"/>
    <w:rsid w:val="75A57FA1"/>
    <w:rsid w:val="75BA1BCA"/>
    <w:rsid w:val="76077A0F"/>
    <w:rsid w:val="761E6838"/>
    <w:rsid w:val="767F574F"/>
    <w:rsid w:val="76C43BAF"/>
    <w:rsid w:val="77077FF4"/>
    <w:rsid w:val="77450FC0"/>
    <w:rsid w:val="77E45E27"/>
    <w:rsid w:val="78516857"/>
    <w:rsid w:val="787917F5"/>
    <w:rsid w:val="78AE4341"/>
    <w:rsid w:val="78C81DF3"/>
    <w:rsid w:val="79425C88"/>
    <w:rsid w:val="799534CE"/>
    <w:rsid w:val="79D814FA"/>
    <w:rsid w:val="79E41CD7"/>
    <w:rsid w:val="7A112DBA"/>
    <w:rsid w:val="7A27777B"/>
    <w:rsid w:val="7B247D56"/>
    <w:rsid w:val="7B5D2F26"/>
    <w:rsid w:val="7B7721FC"/>
    <w:rsid w:val="7C0544D3"/>
    <w:rsid w:val="7C833972"/>
    <w:rsid w:val="7CB160E7"/>
    <w:rsid w:val="7D6171ED"/>
    <w:rsid w:val="7D7C21F2"/>
    <w:rsid w:val="7E4A517A"/>
    <w:rsid w:val="7EA302B2"/>
    <w:rsid w:val="7F4D5AB1"/>
    <w:rsid w:val="7FAD489D"/>
    <w:rsid w:val="7FCF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ACE280-CD65-4B7F-9823-92F9D58A4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1044</Characters>
  <Application>Microsoft Office Word</Application>
  <DocSecurity>0</DocSecurity>
  <Lines>8</Lines>
  <Paragraphs>2</Paragraphs>
  <ScaleCrop>false</ScaleCrop>
  <Company>微软中国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WangZK</cp:lastModifiedBy>
  <cp:revision>8</cp:revision>
  <cp:lastPrinted>2020-07-30T04:08:00Z</cp:lastPrinted>
  <dcterms:created xsi:type="dcterms:W3CDTF">2018-12-24T03:58:00Z</dcterms:created>
  <dcterms:modified xsi:type="dcterms:W3CDTF">2020-07-30T04:08:00Z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  <property fmtid="{D5CDD505-2E9C-101B-9397-08002B2CF9AE}" pid="3" name="KSORubyTemplateID" linkTarget="0">
    <vt:lpwstr>6</vt:lpwstr>
  </property>
</Properties>
</file>