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F73" w:rsidRDefault="00335E39">
      <w:pPr>
        <w:spacing w:line="590" w:lineRule="exact"/>
        <w:jc w:val="left"/>
        <w:rPr>
          <w:rFonts w:ascii="方正小标宋_GBK" w:eastAsia="方正小标宋_GBK" w:hAnsi="方正小标宋_GBK" w:cs="方正小标宋_GBK"/>
          <w:bCs/>
          <w:color w:val="000000" w:themeColor="text1"/>
          <w:sz w:val="32"/>
          <w:szCs w:val="32"/>
        </w:rPr>
      </w:pPr>
      <w:r>
        <w:rPr>
          <w:rFonts w:ascii="方正小标宋_GBK" w:eastAsia="方正小标宋_GBK" w:hAnsi="方正小标宋_GBK" w:cs="方正小标宋_GBK" w:hint="eastAsia"/>
          <w:bCs/>
          <w:color w:val="000000" w:themeColor="text1"/>
          <w:sz w:val="32"/>
          <w:szCs w:val="32"/>
        </w:rPr>
        <w:t>附件</w:t>
      </w:r>
      <w:r>
        <w:rPr>
          <w:rFonts w:ascii="方正小标宋_GBK" w:eastAsia="方正小标宋_GBK" w:hAnsi="方正小标宋_GBK" w:cs="方正小标宋_GBK" w:hint="eastAsia"/>
          <w:bCs/>
          <w:color w:val="000000" w:themeColor="text1"/>
          <w:sz w:val="32"/>
          <w:szCs w:val="32"/>
        </w:rPr>
        <w:t>1</w:t>
      </w:r>
    </w:p>
    <w:p w:rsidR="00332F73" w:rsidRDefault="00335E39">
      <w:pPr>
        <w:suppressAutoHyphens/>
        <w:adjustRightInd w:val="0"/>
        <w:snapToGrid w:val="0"/>
        <w:spacing w:line="590" w:lineRule="exact"/>
        <w:jc w:val="center"/>
        <w:rPr>
          <w:rFonts w:ascii="Times New Roman" w:eastAsia="方正小标宋简体" w:hAnsi="Times New Roman" w:cs="Times New Roman"/>
          <w:color w:val="000000" w:themeColor="text1"/>
          <w:sz w:val="44"/>
          <w:szCs w:val="44"/>
        </w:rPr>
      </w:pPr>
      <w:r>
        <w:rPr>
          <w:rFonts w:ascii="Times New Roman" w:eastAsia="方正小标宋简体" w:hAnsi="Times New Roman" w:cs="Times New Roman"/>
          <w:color w:val="000000" w:themeColor="text1"/>
          <w:sz w:val="44"/>
          <w:szCs w:val="44"/>
        </w:rPr>
        <w:t>部分不合格项目的小知识</w:t>
      </w:r>
    </w:p>
    <w:p w:rsidR="00332F73" w:rsidRDefault="00335E39">
      <w:pPr>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一</w:t>
      </w:r>
      <w:r>
        <w:rPr>
          <w:rFonts w:ascii="Times New Roman" w:eastAsia="黑体" w:hAnsi="Times New Roman" w:cs="Times New Roman"/>
          <w:sz w:val="32"/>
          <w:szCs w:val="32"/>
        </w:rPr>
        <w:t>、菌落总数</w:t>
      </w:r>
    </w:p>
    <w:p w:rsidR="00332F73" w:rsidRDefault="00335E3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Times New Roman" w:eastAsia="方正仿宋_GBK" w:hAnsi="Times New Roman" w:cs="Times New Roman"/>
          <w:sz w:val="32"/>
          <w:szCs w:val="32"/>
        </w:rPr>
        <w:t>初始菌数较高</w:t>
      </w:r>
      <w:proofErr w:type="gramEnd"/>
      <w:r>
        <w:rPr>
          <w:rFonts w:ascii="Times New Roman" w:eastAsia="方正仿宋_GBK" w:hAnsi="Times New Roman" w:cs="Times New Roman"/>
          <w:sz w:val="32"/>
          <w:szCs w:val="32"/>
        </w:rPr>
        <w:t>，又未按要求严格控制生产加工过程的卫生条件，或者包装容器清洗消毒不到位，还有可能与产品包装密封不严、储运条件控制不当等有关。</w:t>
      </w:r>
    </w:p>
    <w:p w:rsidR="00332F73" w:rsidRDefault="00335E39">
      <w:pPr>
        <w:spacing w:line="590" w:lineRule="exact"/>
        <w:ind w:firstLineChars="200" w:firstLine="640"/>
        <w:rPr>
          <w:rFonts w:ascii="黑体" w:eastAsia="黑体" w:hAnsi="黑体"/>
          <w:sz w:val="32"/>
          <w:szCs w:val="32"/>
        </w:rPr>
      </w:pPr>
      <w:r>
        <w:rPr>
          <w:rFonts w:ascii="黑体" w:eastAsia="黑体" w:hAnsi="黑体" w:hint="eastAsia"/>
          <w:sz w:val="32"/>
          <w:szCs w:val="32"/>
        </w:rPr>
        <w:t>二</w:t>
      </w:r>
      <w:r>
        <w:rPr>
          <w:rFonts w:ascii="黑体" w:eastAsia="黑体" w:hAnsi="黑体" w:hint="eastAsia"/>
          <w:sz w:val="32"/>
          <w:szCs w:val="32"/>
        </w:rPr>
        <w:t>、</w:t>
      </w:r>
      <w:r>
        <w:rPr>
          <w:rFonts w:ascii="黑体" w:eastAsia="黑体" w:hAnsi="黑体" w:hint="eastAsia"/>
          <w:sz w:val="32"/>
          <w:szCs w:val="32"/>
        </w:rPr>
        <w:t>过氧化值</w:t>
      </w:r>
      <w:r>
        <w:rPr>
          <w:rFonts w:ascii="黑体" w:eastAsia="黑体" w:hAnsi="黑体" w:hint="eastAsia"/>
          <w:sz w:val="32"/>
          <w:szCs w:val="32"/>
        </w:rPr>
        <w:t>(</w:t>
      </w:r>
      <w:r>
        <w:rPr>
          <w:rFonts w:ascii="黑体" w:eastAsia="黑体" w:hAnsi="黑体" w:hint="eastAsia"/>
          <w:sz w:val="32"/>
          <w:szCs w:val="32"/>
        </w:rPr>
        <w:t>以脂肪计</w:t>
      </w:r>
      <w:r>
        <w:rPr>
          <w:rFonts w:ascii="黑体" w:eastAsia="黑体" w:hAnsi="黑体" w:hint="eastAsia"/>
          <w:sz w:val="32"/>
          <w:szCs w:val="32"/>
        </w:rPr>
        <w:t>)</w:t>
      </w:r>
    </w:p>
    <w:p w:rsidR="00332F73" w:rsidRDefault="00335E39">
      <w:pPr>
        <w:spacing w:line="6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过氧化值是指油脂中不饱和脂肪酸被氧化形成过氧化物，是油脂酸败的早期指标。一般不会对人体健康造成损害，但食用过氧化值严重超标的食品可能导致肠胃不适、腹泻等症状。</w:t>
      </w:r>
    </w:p>
    <w:p w:rsidR="00332F73" w:rsidRDefault="005A6BDF">
      <w:pPr>
        <w:spacing w:line="59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三</w:t>
      </w:r>
      <w:r w:rsidR="00335E39">
        <w:rPr>
          <w:rFonts w:ascii="Times New Roman" w:eastAsia="黑体" w:hAnsi="Times New Roman" w:cs="Times New Roman" w:hint="eastAsia"/>
          <w:color w:val="000000" w:themeColor="text1"/>
          <w:sz w:val="32"/>
          <w:szCs w:val="32"/>
        </w:rPr>
        <w:t>、蛋白质</w:t>
      </w:r>
    </w:p>
    <w:p w:rsidR="00332F73" w:rsidRDefault="00335E3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蛋白质属于品质类指标，蛋白质指标不达标虽然不属于安全问题，但说明企业生产加工过程中为了节约成本可能存在偷工减料、以次充好的情况。</w:t>
      </w:r>
      <w:r>
        <w:rPr>
          <w:rFonts w:ascii="Times New Roman" w:eastAsia="方正仿宋_GBK" w:hAnsi="Times New Roman" w:cs="Times New Roman" w:hint="eastAsia"/>
          <w:sz w:val="32"/>
          <w:szCs w:val="32"/>
        </w:rPr>
        <w:t>该产品中蛋白质含量不达标的原因，可能是生产企业对原辅料质量控制不严格，也可能是生产企业未按照</w:t>
      </w:r>
      <w:r>
        <w:rPr>
          <w:rFonts w:ascii="Times New Roman" w:eastAsia="方正仿宋_GBK" w:hAnsi="Times New Roman" w:cs="Times New Roman" w:hint="eastAsia"/>
          <w:sz w:val="32"/>
          <w:szCs w:val="32"/>
        </w:rPr>
        <w:t>产品配方标准生产。</w:t>
      </w:r>
    </w:p>
    <w:p w:rsidR="00332F73" w:rsidRDefault="005A6BDF">
      <w:pPr>
        <w:spacing w:line="6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w:t>
      </w:r>
      <w:r w:rsidR="00335E39">
        <w:rPr>
          <w:rFonts w:ascii="方正黑体_GBK" w:eastAsia="方正黑体_GBK" w:hAnsi="方正黑体_GBK" w:cs="方正黑体_GBK"/>
          <w:sz w:val="32"/>
          <w:szCs w:val="32"/>
        </w:rPr>
        <w:t>、苯甲酸及其钠盐</w:t>
      </w:r>
      <w:r w:rsidR="00335E39">
        <w:rPr>
          <w:rFonts w:ascii="方正黑体_GBK" w:eastAsia="方正黑体_GBK" w:hAnsi="方正黑体_GBK" w:cs="方正黑体_GBK"/>
          <w:sz w:val="32"/>
          <w:szCs w:val="32"/>
        </w:rPr>
        <w:t>(</w:t>
      </w:r>
      <w:r w:rsidR="00335E39">
        <w:rPr>
          <w:rFonts w:ascii="方正黑体_GBK" w:eastAsia="方正黑体_GBK" w:hAnsi="方正黑体_GBK" w:cs="方正黑体_GBK"/>
          <w:sz w:val="32"/>
          <w:szCs w:val="32"/>
        </w:rPr>
        <w:t>以苯甲酸计</w:t>
      </w:r>
      <w:r w:rsidR="00335E39">
        <w:rPr>
          <w:rFonts w:ascii="方正黑体_GBK" w:eastAsia="方正黑体_GBK" w:hAnsi="方正黑体_GBK" w:cs="方正黑体_GBK"/>
          <w:sz w:val="32"/>
          <w:szCs w:val="32"/>
        </w:rPr>
        <w:t>)</w:t>
      </w:r>
    </w:p>
    <w:p w:rsidR="00332F73" w:rsidRDefault="00335E39">
      <w:pPr>
        <w:spacing w:line="64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苯甲酸及其钠盐是食品工业中常见的一种防腐保鲜剂，对霉菌、酵母和细菌有较好的抑制作用。苯甲酸及其钠盐的</w:t>
      </w:r>
      <w:r>
        <w:rPr>
          <w:rFonts w:ascii="Times New Roman" w:eastAsia="方正仿宋_GBK" w:hAnsi="Times New Roman" w:cs="Times New Roman"/>
          <w:sz w:val="32"/>
          <w:szCs w:val="32"/>
        </w:rPr>
        <w:lastRenderedPageBreak/>
        <w:t>安全性较高，少量苯甲酸对人体无毒害，可随尿液排出体外，在人体内不会蓄积。若长期过量食入苯甲酸超标的食品可能会对肝脏功能产生一定影响。</w:t>
      </w:r>
    </w:p>
    <w:p w:rsidR="00332F73" w:rsidRDefault="005A6BDF">
      <w:pPr>
        <w:spacing w:line="6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w:t>
      </w:r>
      <w:r w:rsidR="00335E39">
        <w:rPr>
          <w:rFonts w:ascii="方正黑体_GBK" w:eastAsia="方正黑体_GBK" w:hAnsi="方正黑体_GBK" w:cs="方正黑体_GBK" w:hint="eastAsia"/>
          <w:sz w:val="32"/>
          <w:szCs w:val="32"/>
        </w:rPr>
        <w:t>、</w:t>
      </w:r>
      <w:proofErr w:type="gramStart"/>
      <w:r w:rsidR="00335E39">
        <w:rPr>
          <w:rFonts w:ascii="方正黑体_GBK" w:eastAsia="方正黑体_GBK" w:hAnsi="方正黑体_GBK" w:cs="方正黑体_GBK" w:hint="eastAsia"/>
          <w:sz w:val="32"/>
          <w:szCs w:val="32"/>
        </w:rPr>
        <w:t>恩诺沙</w:t>
      </w:r>
      <w:proofErr w:type="gramEnd"/>
      <w:r w:rsidR="00335E39">
        <w:rPr>
          <w:rFonts w:ascii="方正黑体_GBK" w:eastAsia="方正黑体_GBK" w:hAnsi="方正黑体_GBK" w:cs="方正黑体_GBK" w:hint="eastAsia"/>
          <w:sz w:val="32"/>
          <w:szCs w:val="32"/>
        </w:rPr>
        <w:t>星</w:t>
      </w:r>
    </w:p>
    <w:p w:rsidR="00332F73" w:rsidRDefault="00335E39">
      <w:pPr>
        <w:spacing w:line="58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hint="eastAsia"/>
          <w:sz w:val="32"/>
          <w:szCs w:val="32"/>
        </w:rPr>
        <w:t>恩诺沙星属</w:t>
      </w:r>
      <w:proofErr w:type="gramEnd"/>
      <w:r>
        <w:rPr>
          <w:rFonts w:ascii="Times New Roman" w:eastAsia="方正仿宋_GBK" w:hAnsi="Times New Roman" w:cs="Times New Roman" w:hint="eastAsia"/>
          <w:sz w:val="32"/>
          <w:szCs w:val="32"/>
        </w:rPr>
        <w:t>第三代</w:t>
      </w:r>
      <w:proofErr w:type="gramStart"/>
      <w:r>
        <w:rPr>
          <w:rFonts w:ascii="Times New Roman" w:eastAsia="方正仿宋_GBK" w:hAnsi="Times New Roman" w:cs="Times New Roman" w:hint="eastAsia"/>
          <w:sz w:val="32"/>
          <w:szCs w:val="32"/>
        </w:rPr>
        <w:t>喹</w:t>
      </w:r>
      <w:proofErr w:type="gramEnd"/>
      <w:r>
        <w:rPr>
          <w:rFonts w:ascii="Times New Roman" w:eastAsia="方正仿宋_GBK" w:hAnsi="Times New Roman" w:cs="Times New Roman" w:hint="eastAsia"/>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hint="eastAsia"/>
          <w:sz w:val="32"/>
          <w:szCs w:val="32"/>
        </w:rPr>
        <w:t>恩诺沙</w:t>
      </w:r>
      <w:proofErr w:type="gramEnd"/>
      <w:r>
        <w:rPr>
          <w:rFonts w:ascii="Times New Roman" w:eastAsia="方正仿宋_GBK" w:hAnsi="Times New Roman" w:cs="Times New Roman" w:hint="eastAsia"/>
          <w:sz w:val="32"/>
          <w:szCs w:val="32"/>
        </w:rPr>
        <w:t>星超标的食品，可能导致在人体中蓄积，进而对人体机能产生危害，还可能使人体产生耐药性菌株。</w:t>
      </w:r>
      <w:r>
        <w:rPr>
          <w:rFonts w:ascii="Times New Roman" w:eastAsia="方正仿宋_GBK" w:hAnsi="Times New Roman" w:cs="Times New Roman" w:hint="eastAsia"/>
          <w:sz w:val="32"/>
          <w:szCs w:val="32"/>
        </w:rPr>
        <w:t>牛蛙</w:t>
      </w:r>
      <w:proofErr w:type="gramStart"/>
      <w:r>
        <w:rPr>
          <w:rFonts w:ascii="Times New Roman" w:eastAsia="方正仿宋_GBK" w:hAnsi="Times New Roman" w:cs="Times New Roman" w:hint="eastAsia"/>
          <w:sz w:val="32"/>
          <w:szCs w:val="32"/>
        </w:rPr>
        <w:t>中恩诺沙</w:t>
      </w:r>
      <w:proofErr w:type="gramEnd"/>
      <w:r>
        <w:rPr>
          <w:rFonts w:ascii="Times New Roman" w:eastAsia="方正仿宋_GBK" w:hAnsi="Times New Roman" w:cs="Times New Roman" w:hint="eastAsia"/>
          <w:sz w:val="32"/>
          <w:szCs w:val="32"/>
        </w:rPr>
        <w:t>星超标的原因，可能是在养殖过程中为快速控制疫病，</w:t>
      </w:r>
      <w:proofErr w:type="gramStart"/>
      <w:r>
        <w:rPr>
          <w:rFonts w:ascii="Times New Roman" w:eastAsia="方正仿宋_GBK" w:hAnsi="Times New Roman" w:cs="Times New Roman" w:hint="eastAsia"/>
          <w:sz w:val="32"/>
          <w:szCs w:val="32"/>
        </w:rPr>
        <w:t>违规加大</w:t>
      </w:r>
      <w:proofErr w:type="gramEnd"/>
      <w:r>
        <w:rPr>
          <w:rFonts w:ascii="Times New Roman" w:eastAsia="方正仿宋_GBK" w:hAnsi="Times New Roman" w:cs="Times New Roman" w:hint="eastAsia"/>
          <w:sz w:val="32"/>
          <w:szCs w:val="32"/>
        </w:rPr>
        <w:t>用药量或不遵守休药期规定，致使产品上市销售时的药物残留量超标。</w:t>
      </w:r>
    </w:p>
    <w:p w:rsidR="00332F73" w:rsidRDefault="005A6BDF">
      <w:pPr>
        <w:spacing w:line="6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六</w:t>
      </w:r>
      <w:bookmarkStart w:id="0" w:name="_GoBack"/>
      <w:bookmarkEnd w:id="0"/>
      <w:r w:rsidR="00335E39">
        <w:rPr>
          <w:rFonts w:ascii="方正黑体_GBK" w:eastAsia="方正黑体_GBK" w:hAnsi="方正黑体_GBK" w:cs="方正黑体_GBK" w:hint="eastAsia"/>
          <w:sz w:val="32"/>
          <w:szCs w:val="32"/>
        </w:rPr>
        <w:t>、二氧化硫残留量</w:t>
      </w:r>
    </w:p>
    <w:p w:rsidR="00332F73" w:rsidRDefault="00335E39">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二氧化硫是食品加工中常用的漂白剂和防腐剂，具有漂白、防腐和抗氧化作用。少量的二氧化硫进入人体不会对身体造成健康危害，但过量食用会引起如恶心、呕吐等</w:t>
      </w:r>
      <w:r>
        <w:rPr>
          <w:rFonts w:ascii="Times New Roman" w:eastAsia="方正仿宋_GBK" w:hAnsi="Times New Roman" w:cs="Times New Roman" w:hint="eastAsia"/>
          <w:sz w:val="32"/>
          <w:szCs w:val="32"/>
        </w:rPr>
        <w:t>胃肠道反应。食品中二氧化硫超标的原因，可能是生产者使用劣质原料以降低成本后为提高产品色泽而超量使用二氧化硫，也可能是使用时不计量或计量不准确，还可能是由于使用硫磺熏蒸漂白这种传统工艺或直接使用亚硫酸盐浸泡所造成</w:t>
      </w:r>
      <w:r>
        <w:rPr>
          <w:rFonts w:ascii="Times New Roman" w:eastAsia="方正仿宋_GBK" w:hAnsi="Times New Roman" w:cs="Times New Roman"/>
          <w:sz w:val="32"/>
          <w:szCs w:val="32"/>
        </w:rPr>
        <w:t>。</w:t>
      </w:r>
    </w:p>
    <w:sectPr w:rsidR="00332F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5E39" w:rsidRDefault="00335E39" w:rsidP="005A6BDF">
      <w:r>
        <w:separator/>
      </w:r>
    </w:p>
  </w:endnote>
  <w:endnote w:type="continuationSeparator" w:id="0">
    <w:p w:rsidR="00335E39" w:rsidRDefault="00335E39" w:rsidP="005A6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5E39" w:rsidRDefault="00335E39" w:rsidP="005A6BDF">
      <w:r>
        <w:separator/>
      </w:r>
    </w:p>
  </w:footnote>
  <w:footnote w:type="continuationSeparator" w:id="0">
    <w:p w:rsidR="00335E39" w:rsidRDefault="00335E39" w:rsidP="005A6B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2F73"/>
    <w:rsid w:val="003337D7"/>
    <w:rsid w:val="00335E39"/>
    <w:rsid w:val="00337EED"/>
    <w:rsid w:val="00345260"/>
    <w:rsid w:val="00352572"/>
    <w:rsid w:val="003D2E81"/>
    <w:rsid w:val="003F43A6"/>
    <w:rsid w:val="003F677D"/>
    <w:rsid w:val="0043621E"/>
    <w:rsid w:val="004864C3"/>
    <w:rsid w:val="00490214"/>
    <w:rsid w:val="004A3448"/>
    <w:rsid w:val="00507955"/>
    <w:rsid w:val="00520975"/>
    <w:rsid w:val="005A5540"/>
    <w:rsid w:val="005A6BDF"/>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D46702"/>
    <w:rsid w:val="090D03C8"/>
    <w:rsid w:val="09161662"/>
    <w:rsid w:val="0935389D"/>
    <w:rsid w:val="09613572"/>
    <w:rsid w:val="098168D4"/>
    <w:rsid w:val="09D07A4E"/>
    <w:rsid w:val="09E0572E"/>
    <w:rsid w:val="0A2E733D"/>
    <w:rsid w:val="0A4011CE"/>
    <w:rsid w:val="0B443F79"/>
    <w:rsid w:val="0B505CFE"/>
    <w:rsid w:val="0BD14C97"/>
    <w:rsid w:val="0C2D7460"/>
    <w:rsid w:val="0C686E73"/>
    <w:rsid w:val="0CCE6341"/>
    <w:rsid w:val="0D2B60D6"/>
    <w:rsid w:val="0D4279C5"/>
    <w:rsid w:val="0D4E4FC5"/>
    <w:rsid w:val="0D852F3F"/>
    <w:rsid w:val="0E284B04"/>
    <w:rsid w:val="0E6117BC"/>
    <w:rsid w:val="0EC12409"/>
    <w:rsid w:val="0F8E03D8"/>
    <w:rsid w:val="0FC01C62"/>
    <w:rsid w:val="107C1AA5"/>
    <w:rsid w:val="112F4831"/>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0C1690"/>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ED35DB8"/>
    <w:rsid w:val="1F1473B1"/>
    <w:rsid w:val="1F50331B"/>
    <w:rsid w:val="1F512493"/>
    <w:rsid w:val="1F5949A7"/>
    <w:rsid w:val="1FBA587F"/>
    <w:rsid w:val="1FC678BD"/>
    <w:rsid w:val="1FCA0F84"/>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9F170D"/>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7A048D"/>
    <w:rsid w:val="2F9200D3"/>
    <w:rsid w:val="2FBD69D2"/>
    <w:rsid w:val="306174F4"/>
    <w:rsid w:val="30AB51CA"/>
    <w:rsid w:val="30C52F74"/>
    <w:rsid w:val="312049B3"/>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8EC4654"/>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2350EE"/>
    <w:rsid w:val="566F178F"/>
    <w:rsid w:val="56AD3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F00AC"/>
    <w:rsid w:val="5CC10E22"/>
    <w:rsid w:val="5CCD4F90"/>
    <w:rsid w:val="5E5477D1"/>
    <w:rsid w:val="5E82604C"/>
    <w:rsid w:val="5EB3567B"/>
    <w:rsid w:val="5EBF21C8"/>
    <w:rsid w:val="5FAC4190"/>
    <w:rsid w:val="5FB4017C"/>
    <w:rsid w:val="5FFF7E8C"/>
    <w:rsid w:val="60240AE7"/>
    <w:rsid w:val="60A816BA"/>
    <w:rsid w:val="62106968"/>
    <w:rsid w:val="62733EE5"/>
    <w:rsid w:val="62A23EF9"/>
    <w:rsid w:val="62E64A8D"/>
    <w:rsid w:val="63E51096"/>
    <w:rsid w:val="645F7C77"/>
    <w:rsid w:val="64612BCC"/>
    <w:rsid w:val="647462D8"/>
    <w:rsid w:val="65A15091"/>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71413F"/>
    <w:rsid w:val="6FB05E23"/>
    <w:rsid w:val="70433045"/>
    <w:rsid w:val="71236AF0"/>
    <w:rsid w:val="71343CD4"/>
    <w:rsid w:val="71A911C1"/>
    <w:rsid w:val="722F26B4"/>
    <w:rsid w:val="72734411"/>
    <w:rsid w:val="727B692A"/>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pPr>
      <w:ind w:firstLineChars="100" w:firstLine="420"/>
    </w:pPr>
    <w:rPr>
      <w:rFonts w:ascii="Times New Roman" w:eastAsia="宋体" w:hAnsi="Times New Roman" w:cs="Times New Roman"/>
      <w:szCs w:val="24"/>
    </w:rPr>
  </w:style>
  <w:style w:type="character" w:styleId="a9">
    <w:name w:val="Strong"/>
    <w:basedOn w:val="a0"/>
    <w:uiPriority w:val="22"/>
    <w:qFormat/>
    <w:rPr>
      <w:b/>
      <w:bCs/>
    </w:rPr>
  </w:style>
  <w:style w:type="character" w:styleId="aa">
    <w:name w:val="FollowedHyperlink"/>
    <w:basedOn w:val="a0"/>
    <w:uiPriority w:val="99"/>
    <w:unhideWhenUsed/>
    <w:qFormat/>
    <w:rPr>
      <w:color w:val="000099"/>
      <w:sz w:val="18"/>
      <w:szCs w:val="18"/>
      <w:u w:val="single"/>
    </w:rPr>
  </w:style>
  <w:style w:type="character" w:styleId="ab">
    <w:name w:val="Emphasis"/>
    <w:uiPriority w:val="20"/>
    <w:qFormat/>
    <w:rPr>
      <w:i/>
      <w:iCs/>
    </w:rPr>
  </w:style>
  <w:style w:type="character" w:styleId="ac">
    <w:name w:val="Hyperlink"/>
    <w:basedOn w:val="a0"/>
    <w:uiPriority w:val="99"/>
    <w:unhideWhenUsed/>
    <w:qFormat/>
    <w:rPr>
      <w:color w:val="000099"/>
      <w:sz w:val="18"/>
      <w:szCs w:val="18"/>
      <w:u w:val="single"/>
    </w:rPr>
  </w:style>
  <w:style w:type="character" w:customStyle="1" w:styleId="Char2">
    <w:name w:val="页眉 Char"/>
    <w:basedOn w:val="a0"/>
    <w:link w:val="a6"/>
    <w:uiPriority w:val="99"/>
    <w:semiHidden/>
    <w:qFormat/>
    <w:rPr>
      <w:sz w:val="18"/>
      <w:szCs w:val="18"/>
    </w:rPr>
  </w:style>
  <w:style w:type="character" w:customStyle="1" w:styleId="Char1">
    <w:name w:val="页脚 Char"/>
    <w:basedOn w:val="a0"/>
    <w:link w:val="a5"/>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d">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8"/>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e">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456AF99-D208-4CD8-9BFC-5D7042C23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131</Words>
  <Characters>753</Characters>
  <Application>Microsoft Office Word</Application>
  <DocSecurity>0</DocSecurity>
  <Lines>6</Lines>
  <Paragraphs>1</Paragraphs>
  <ScaleCrop>false</ScaleCrop>
  <Company>微软中国</Company>
  <LinksUpToDate>false</LinksUpToDate>
  <CharactersWithSpaces>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6</cp:revision>
  <cp:lastPrinted>2019-01-28T02:50:00Z</cp:lastPrinted>
  <dcterms:created xsi:type="dcterms:W3CDTF">2018-12-24T03:58:00Z</dcterms:created>
  <dcterms:modified xsi:type="dcterms:W3CDTF">2021-06-18T07:26:00Z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