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FC2" w:rsidRDefault="00344EA7">
      <w:pPr>
        <w:spacing w:line="59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922FC2" w:rsidRDefault="00344EA7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部分不合格项目的小知识</w:t>
      </w:r>
    </w:p>
    <w:p w:rsidR="00922FC2" w:rsidRDefault="00344EA7">
      <w:pPr>
        <w:spacing w:line="64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一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kern w:val="0"/>
          <w:sz w:val="32"/>
          <w:szCs w:val="32"/>
        </w:rPr>
        <w:t>酒精度</w:t>
      </w:r>
    </w:p>
    <w:p w:rsidR="00922FC2" w:rsidRDefault="00344EA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 w:rsidR="00922FC2" w:rsidRDefault="00344EA7">
      <w:pPr>
        <w:spacing w:line="570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胭脂红</w:t>
      </w:r>
    </w:p>
    <w:p w:rsidR="00922FC2" w:rsidRDefault="00344EA7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胭脂红是常见合成着色剂，在现代食品业中应用广泛。相比于天然色素，具有着色力强、成本低等特点。合成着色剂没有营养价值，长期过量食用可能对人体健康产生一定影响。造成胭脂红不合格原因，可能是在生产过程中，企业为凸显产品色泽，超范围、超限量使用。</w:t>
      </w:r>
    </w:p>
    <w:p w:rsidR="00922FC2" w:rsidRDefault="00344EA7">
      <w:pPr>
        <w:spacing w:line="570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sz w:val="32"/>
          <w:szCs w:val="32"/>
        </w:rPr>
        <w:t>6-</w:t>
      </w:r>
      <w:r>
        <w:rPr>
          <w:rFonts w:ascii="Times New Roman" w:eastAsia="黑体" w:hAnsi="Times New Roman" w:cs="Times New Roman"/>
          <w:sz w:val="32"/>
          <w:szCs w:val="32"/>
        </w:rPr>
        <w:t>苄基腺嘌呤</w:t>
      </w:r>
      <w:r>
        <w:rPr>
          <w:rFonts w:ascii="Times New Roman" w:eastAsia="黑体" w:hAnsi="Times New Roman" w:cs="Times New Roman"/>
          <w:sz w:val="32"/>
          <w:szCs w:val="32"/>
        </w:rPr>
        <w:t>(6-BA)</w:t>
      </w:r>
    </w:p>
    <w:p w:rsidR="00922FC2" w:rsidRDefault="00344EA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</w:t>
      </w:r>
      <w:r>
        <w:rPr>
          <w:rFonts w:ascii="Times New Roman" w:eastAsia="方正仿宋_GBK" w:hAnsi="Times New Roman" w:cs="Times New Roman"/>
          <w:sz w:val="32"/>
          <w:szCs w:val="32"/>
        </w:rPr>
        <w:t>(6-BA)</w:t>
      </w:r>
      <w:r>
        <w:rPr>
          <w:rFonts w:ascii="Times New Roman" w:eastAsia="方正仿宋_GBK" w:hAnsi="Times New Roman" w:cs="Times New Roman"/>
          <w:sz w:val="32"/>
          <w:szCs w:val="32"/>
        </w:rPr>
        <w:t>是一种广泛用的细胞分裂素，具有抑制植物叶内叶绿素、核酸、蛋白质的分解，保绿防老作用。《国家食品药品监督管理总局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农业部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国家卫生和计划生育委员会关于豆芽生产过程中禁止使用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苄基腺嘌呤等物质的公告》（</w:t>
      </w:r>
      <w:r>
        <w:rPr>
          <w:rFonts w:ascii="Times New Roman" w:eastAsia="方正仿宋_GBK" w:hAnsi="Times New Roman" w:cs="Times New Roman"/>
          <w:sz w:val="32"/>
          <w:szCs w:val="32"/>
        </w:rPr>
        <w:t>2015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第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号）中规定，生产者不得在豆芽生产过程中使用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苄基腺嘌呤、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氯苯氧乙酸钠、赤霉素等物质，豆芽经营者不得经营含有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苄基腺嘌呤、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氯苯氧乙酸钠、赤霉素等物质的豆芽。豆芽中检出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苄基腺嘌呤的原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因，可能是生产者为提高豆芽产量，从而违规使用相关农药。</w:t>
      </w:r>
    </w:p>
    <w:p w:rsidR="00922FC2" w:rsidRDefault="00344EA7">
      <w:pPr>
        <w:spacing w:line="640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四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sz w:val="32"/>
          <w:szCs w:val="32"/>
        </w:rPr>
        <w:t>菌落总数</w:t>
      </w:r>
    </w:p>
    <w:p w:rsidR="00922FC2" w:rsidRDefault="00344EA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菌落总数</w:t>
      </w:r>
      <w:r>
        <w:rPr>
          <w:rFonts w:ascii="Times New Roman" w:eastAsia="方正仿宋_GBK" w:hAnsi="Times New Roman" w:cs="Times New Roman"/>
          <w:sz w:val="32"/>
          <w:szCs w:val="32"/>
        </w:rPr>
        <w:t>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922FC2" w:rsidRDefault="00344EA7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</w:t>
      </w:r>
      <w:r>
        <w:rPr>
          <w:rFonts w:ascii="Times New Roman" w:eastAsia="黑体" w:hAnsi="Times New Roman" w:cs="Times New Roman"/>
          <w:sz w:val="32"/>
          <w:szCs w:val="32"/>
        </w:rPr>
        <w:t>、过氧化值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以脂肪计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922FC2" w:rsidRDefault="00344EA7">
      <w:pPr>
        <w:spacing w:line="594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过氧化值（以脂肪计）主要反映食品中油脂是否氧化变质。随着油脂氧化，过氧化值会逐步升高，虽一般不会对人体的健康产生损害，但严重时会导致肠胃不适、腹泻等症状。《食品安全国家标准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糕点、面包》</w:t>
      </w:r>
      <w:r>
        <w:rPr>
          <w:rFonts w:ascii="Times New Roman" w:eastAsia="方正仿宋_GBK" w:hAnsi="Times New Roman" w:cs="Times New Roman"/>
          <w:sz w:val="32"/>
          <w:szCs w:val="32"/>
        </w:rPr>
        <w:t>GB 7099-2015</w:t>
      </w:r>
      <w:r>
        <w:rPr>
          <w:rFonts w:ascii="Times New Roman" w:eastAsia="方正仿宋_GBK" w:hAnsi="Times New Roman" w:cs="Times New Roman"/>
          <w:sz w:val="32"/>
          <w:szCs w:val="32"/>
        </w:rPr>
        <w:t>中规定，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糕点</w:t>
      </w:r>
      <w:r>
        <w:rPr>
          <w:rFonts w:ascii="Times New Roman" w:eastAsia="方正仿宋_GBK" w:hAnsi="Times New Roman" w:cs="Times New Roman"/>
          <w:sz w:val="32"/>
          <w:szCs w:val="32"/>
        </w:rPr>
        <w:t>中的过氧化值（以脂肪计）最大限量值为</w:t>
      </w:r>
      <w:r>
        <w:rPr>
          <w:rFonts w:ascii="Times New Roman" w:eastAsia="方正仿宋_GBK" w:hAnsi="Times New Roman" w:cs="Times New Roman"/>
          <w:sz w:val="32"/>
          <w:szCs w:val="32"/>
        </w:rPr>
        <w:t>0.25g/100g</w:t>
      </w:r>
      <w:r>
        <w:rPr>
          <w:rFonts w:ascii="Times New Roman" w:eastAsia="方正仿宋_GBK" w:hAnsi="Times New Roman" w:cs="Times New Roman"/>
          <w:sz w:val="32"/>
          <w:szCs w:val="32"/>
        </w:rPr>
        <w:t>。过氧化值超标的原因，可能是原料油脂储存不当导致脂肪氧化、生产用油变质，或者样品漏气、储存过程中环境条件控制不当导致产品酸败变质。</w:t>
      </w:r>
    </w:p>
    <w:p w:rsidR="00922FC2" w:rsidRDefault="00344EA7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</w:t>
      </w: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</w:rPr>
        <w:t>、酸价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以脂肪计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922FC2" w:rsidRDefault="00344EA7">
      <w:pPr>
        <w:spacing w:line="594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酸值（价）主要反映食品中的油脂酸败的程度。油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储藏条件不当，特别是在环境温度较高时，易导致</w:t>
      </w:r>
      <w:r>
        <w:rPr>
          <w:rFonts w:ascii="Times New Roman" w:eastAsia="方正仿宋_GBK" w:hAnsi="Times New Roman" w:cs="Times New Roman"/>
          <w:sz w:val="32"/>
          <w:szCs w:val="32"/>
        </w:rPr>
        <w:t>食品中油脂的氧化酸败。</w:t>
      </w:r>
    </w:p>
    <w:sectPr w:rsidR="00922F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4EA7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2FC2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6F5C4A"/>
    <w:rsid w:val="02A446D8"/>
    <w:rsid w:val="02D867D5"/>
    <w:rsid w:val="02EF7304"/>
    <w:rsid w:val="031D6E10"/>
    <w:rsid w:val="03B5650A"/>
    <w:rsid w:val="03CD7816"/>
    <w:rsid w:val="04120FDE"/>
    <w:rsid w:val="05150AE6"/>
    <w:rsid w:val="05B075F0"/>
    <w:rsid w:val="05B507F3"/>
    <w:rsid w:val="05C36969"/>
    <w:rsid w:val="06767E94"/>
    <w:rsid w:val="0691681F"/>
    <w:rsid w:val="07503655"/>
    <w:rsid w:val="07874B8C"/>
    <w:rsid w:val="08F00016"/>
    <w:rsid w:val="09613572"/>
    <w:rsid w:val="098168D4"/>
    <w:rsid w:val="09E045AF"/>
    <w:rsid w:val="09E0572E"/>
    <w:rsid w:val="0A3345F9"/>
    <w:rsid w:val="0A4011CE"/>
    <w:rsid w:val="0ACA2CD4"/>
    <w:rsid w:val="0B443F79"/>
    <w:rsid w:val="0B505CFE"/>
    <w:rsid w:val="0B8443E7"/>
    <w:rsid w:val="0BCC7F9A"/>
    <w:rsid w:val="0BD14C97"/>
    <w:rsid w:val="0BF21DAD"/>
    <w:rsid w:val="0C9B529D"/>
    <w:rsid w:val="0CCE6341"/>
    <w:rsid w:val="0D1E2590"/>
    <w:rsid w:val="0D4279C5"/>
    <w:rsid w:val="0D4E4FC5"/>
    <w:rsid w:val="0D852F3F"/>
    <w:rsid w:val="0DB46C17"/>
    <w:rsid w:val="0E284B04"/>
    <w:rsid w:val="0E555A8E"/>
    <w:rsid w:val="0EC12409"/>
    <w:rsid w:val="0F8E03D8"/>
    <w:rsid w:val="0FC01C62"/>
    <w:rsid w:val="107C1AA5"/>
    <w:rsid w:val="10B05562"/>
    <w:rsid w:val="110D6E20"/>
    <w:rsid w:val="115B0C2E"/>
    <w:rsid w:val="11F95E33"/>
    <w:rsid w:val="12675480"/>
    <w:rsid w:val="12937D4E"/>
    <w:rsid w:val="12DE4C41"/>
    <w:rsid w:val="12F708C4"/>
    <w:rsid w:val="1327797A"/>
    <w:rsid w:val="135073F9"/>
    <w:rsid w:val="13B63D44"/>
    <w:rsid w:val="13CF296A"/>
    <w:rsid w:val="14B02945"/>
    <w:rsid w:val="14FB2159"/>
    <w:rsid w:val="152F050E"/>
    <w:rsid w:val="153E37EC"/>
    <w:rsid w:val="155E31D5"/>
    <w:rsid w:val="15AB53B7"/>
    <w:rsid w:val="15B16881"/>
    <w:rsid w:val="15F15749"/>
    <w:rsid w:val="15F30177"/>
    <w:rsid w:val="16004C16"/>
    <w:rsid w:val="16063B48"/>
    <w:rsid w:val="164271B3"/>
    <w:rsid w:val="166923CF"/>
    <w:rsid w:val="16BE2F81"/>
    <w:rsid w:val="16C74C86"/>
    <w:rsid w:val="16E15A77"/>
    <w:rsid w:val="17526833"/>
    <w:rsid w:val="17687A4B"/>
    <w:rsid w:val="17BC2306"/>
    <w:rsid w:val="187D413F"/>
    <w:rsid w:val="18CE1A06"/>
    <w:rsid w:val="19D1085A"/>
    <w:rsid w:val="19FE11B5"/>
    <w:rsid w:val="1A6251F7"/>
    <w:rsid w:val="1ACE2642"/>
    <w:rsid w:val="1B0B00D5"/>
    <w:rsid w:val="1BAC2C7B"/>
    <w:rsid w:val="1BAD4A7C"/>
    <w:rsid w:val="1BC329F9"/>
    <w:rsid w:val="1BF24AE8"/>
    <w:rsid w:val="1C1845BD"/>
    <w:rsid w:val="1C1921EB"/>
    <w:rsid w:val="1CB27E9B"/>
    <w:rsid w:val="1DA543F7"/>
    <w:rsid w:val="1DAD3FFF"/>
    <w:rsid w:val="1DFF41B9"/>
    <w:rsid w:val="1F512493"/>
    <w:rsid w:val="1F5B623D"/>
    <w:rsid w:val="20171BD2"/>
    <w:rsid w:val="20732975"/>
    <w:rsid w:val="207F2166"/>
    <w:rsid w:val="209C5323"/>
    <w:rsid w:val="209E7837"/>
    <w:rsid w:val="20DD5D1B"/>
    <w:rsid w:val="21296D82"/>
    <w:rsid w:val="21EF72E6"/>
    <w:rsid w:val="227B2998"/>
    <w:rsid w:val="22BF0461"/>
    <w:rsid w:val="22DF1FFB"/>
    <w:rsid w:val="23295885"/>
    <w:rsid w:val="233D524F"/>
    <w:rsid w:val="239D0E6B"/>
    <w:rsid w:val="23B42F6F"/>
    <w:rsid w:val="23D11DD6"/>
    <w:rsid w:val="243604C5"/>
    <w:rsid w:val="24B573DE"/>
    <w:rsid w:val="25481A61"/>
    <w:rsid w:val="25915938"/>
    <w:rsid w:val="25A92365"/>
    <w:rsid w:val="260360CD"/>
    <w:rsid w:val="2608492C"/>
    <w:rsid w:val="261F7110"/>
    <w:rsid w:val="262F662E"/>
    <w:rsid w:val="2659731E"/>
    <w:rsid w:val="267025AA"/>
    <w:rsid w:val="26845392"/>
    <w:rsid w:val="26A0668D"/>
    <w:rsid w:val="26AB6C21"/>
    <w:rsid w:val="26AF1F6D"/>
    <w:rsid w:val="26BF380F"/>
    <w:rsid w:val="26DF7283"/>
    <w:rsid w:val="27332D86"/>
    <w:rsid w:val="27727CA4"/>
    <w:rsid w:val="279074C9"/>
    <w:rsid w:val="27F74C72"/>
    <w:rsid w:val="28523597"/>
    <w:rsid w:val="28600ED5"/>
    <w:rsid w:val="28E51ADB"/>
    <w:rsid w:val="290E4770"/>
    <w:rsid w:val="29877500"/>
    <w:rsid w:val="29A8017C"/>
    <w:rsid w:val="29DF6632"/>
    <w:rsid w:val="2A066B4A"/>
    <w:rsid w:val="2A0F4184"/>
    <w:rsid w:val="2AB22B74"/>
    <w:rsid w:val="2AF41122"/>
    <w:rsid w:val="2B217D1E"/>
    <w:rsid w:val="2C3F5D84"/>
    <w:rsid w:val="2C5F3DA2"/>
    <w:rsid w:val="2CFB6472"/>
    <w:rsid w:val="2D1F4EB4"/>
    <w:rsid w:val="2D7D65C0"/>
    <w:rsid w:val="2E0563D7"/>
    <w:rsid w:val="2E485BC9"/>
    <w:rsid w:val="2E880189"/>
    <w:rsid w:val="2EE02088"/>
    <w:rsid w:val="2EEE4150"/>
    <w:rsid w:val="2F8F2462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AD3E96"/>
    <w:rsid w:val="32B12BD0"/>
    <w:rsid w:val="3301198A"/>
    <w:rsid w:val="34E21271"/>
    <w:rsid w:val="35216DAD"/>
    <w:rsid w:val="35962F57"/>
    <w:rsid w:val="36731FE9"/>
    <w:rsid w:val="36970865"/>
    <w:rsid w:val="36CF1835"/>
    <w:rsid w:val="37246F64"/>
    <w:rsid w:val="372F7CA3"/>
    <w:rsid w:val="37324D3F"/>
    <w:rsid w:val="37975EBC"/>
    <w:rsid w:val="37980617"/>
    <w:rsid w:val="37BE5351"/>
    <w:rsid w:val="37D8062F"/>
    <w:rsid w:val="37DB03B6"/>
    <w:rsid w:val="37F96A05"/>
    <w:rsid w:val="383060A2"/>
    <w:rsid w:val="38353C2B"/>
    <w:rsid w:val="38642EE5"/>
    <w:rsid w:val="39666407"/>
    <w:rsid w:val="396B6022"/>
    <w:rsid w:val="397630B0"/>
    <w:rsid w:val="39AF2A0A"/>
    <w:rsid w:val="39B34B1D"/>
    <w:rsid w:val="39CA03D5"/>
    <w:rsid w:val="39F458F0"/>
    <w:rsid w:val="3A4867CA"/>
    <w:rsid w:val="3AA9213C"/>
    <w:rsid w:val="3B6949B8"/>
    <w:rsid w:val="3B7F5D9C"/>
    <w:rsid w:val="3B9E56EE"/>
    <w:rsid w:val="3B9F10A9"/>
    <w:rsid w:val="3BF15E64"/>
    <w:rsid w:val="3C336B2B"/>
    <w:rsid w:val="3C87360C"/>
    <w:rsid w:val="3CB50E22"/>
    <w:rsid w:val="3CE235EE"/>
    <w:rsid w:val="3D1B4412"/>
    <w:rsid w:val="3D625FAB"/>
    <w:rsid w:val="3D6963CE"/>
    <w:rsid w:val="3D870F7D"/>
    <w:rsid w:val="3D8F3232"/>
    <w:rsid w:val="3E144D4C"/>
    <w:rsid w:val="3E3A3BD1"/>
    <w:rsid w:val="3E793D02"/>
    <w:rsid w:val="3E974FD9"/>
    <w:rsid w:val="3EDA71BD"/>
    <w:rsid w:val="3F944EF2"/>
    <w:rsid w:val="40596CFD"/>
    <w:rsid w:val="40787187"/>
    <w:rsid w:val="40AC1C6B"/>
    <w:rsid w:val="40B86FDC"/>
    <w:rsid w:val="410845A9"/>
    <w:rsid w:val="416F2DCE"/>
    <w:rsid w:val="418241C2"/>
    <w:rsid w:val="41E321AB"/>
    <w:rsid w:val="42367554"/>
    <w:rsid w:val="42400E64"/>
    <w:rsid w:val="424F41F3"/>
    <w:rsid w:val="425665EF"/>
    <w:rsid w:val="426A0D65"/>
    <w:rsid w:val="42EF095D"/>
    <w:rsid w:val="440520A2"/>
    <w:rsid w:val="442336B4"/>
    <w:rsid w:val="44305A14"/>
    <w:rsid w:val="445442EA"/>
    <w:rsid w:val="445D67A1"/>
    <w:rsid w:val="44753821"/>
    <w:rsid w:val="44F63D12"/>
    <w:rsid w:val="452A1919"/>
    <w:rsid w:val="45B97969"/>
    <w:rsid w:val="471F4A41"/>
    <w:rsid w:val="47492C28"/>
    <w:rsid w:val="479C2527"/>
    <w:rsid w:val="47A179CE"/>
    <w:rsid w:val="47C5755B"/>
    <w:rsid w:val="48220383"/>
    <w:rsid w:val="48DA31FD"/>
    <w:rsid w:val="48E977EA"/>
    <w:rsid w:val="491D1AA6"/>
    <w:rsid w:val="494214A7"/>
    <w:rsid w:val="49712448"/>
    <w:rsid w:val="4A852CA6"/>
    <w:rsid w:val="4ABF5373"/>
    <w:rsid w:val="4B5049B4"/>
    <w:rsid w:val="4B8C27BB"/>
    <w:rsid w:val="4B8F388C"/>
    <w:rsid w:val="4BC137FA"/>
    <w:rsid w:val="4BE37526"/>
    <w:rsid w:val="4C297156"/>
    <w:rsid w:val="4C967FAF"/>
    <w:rsid w:val="4CCB074B"/>
    <w:rsid w:val="4CF306D6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03E8"/>
    <w:rsid w:val="50C17233"/>
    <w:rsid w:val="511227A9"/>
    <w:rsid w:val="514E5CDD"/>
    <w:rsid w:val="51896A13"/>
    <w:rsid w:val="52190CA4"/>
    <w:rsid w:val="5240187B"/>
    <w:rsid w:val="52941F38"/>
    <w:rsid w:val="52C073BE"/>
    <w:rsid w:val="530D1824"/>
    <w:rsid w:val="53B14415"/>
    <w:rsid w:val="546472EE"/>
    <w:rsid w:val="5473169E"/>
    <w:rsid w:val="55113F42"/>
    <w:rsid w:val="554D75AB"/>
    <w:rsid w:val="55BE0029"/>
    <w:rsid w:val="566F178F"/>
    <w:rsid w:val="58C52A1E"/>
    <w:rsid w:val="591702CA"/>
    <w:rsid w:val="59203A01"/>
    <w:rsid w:val="594D03BB"/>
    <w:rsid w:val="59BA4042"/>
    <w:rsid w:val="5A007D61"/>
    <w:rsid w:val="5A3F5C99"/>
    <w:rsid w:val="5A540B67"/>
    <w:rsid w:val="5AF17BBB"/>
    <w:rsid w:val="5B7936AC"/>
    <w:rsid w:val="5B8B3D37"/>
    <w:rsid w:val="5B9C406B"/>
    <w:rsid w:val="5BDC6E44"/>
    <w:rsid w:val="5C6258A4"/>
    <w:rsid w:val="5C9F00AC"/>
    <w:rsid w:val="5D82429E"/>
    <w:rsid w:val="5DF3645F"/>
    <w:rsid w:val="5E025B1B"/>
    <w:rsid w:val="5E101039"/>
    <w:rsid w:val="5E607EF9"/>
    <w:rsid w:val="5E82604C"/>
    <w:rsid w:val="5EB3567B"/>
    <w:rsid w:val="5F6C255F"/>
    <w:rsid w:val="5FAB04AF"/>
    <w:rsid w:val="5FAC4190"/>
    <w:rsid w:val="5FB4017C"/>
    <w:rsid w:val="60A816BA"/>
    <w:rsid w:val="62106968"/>
    <w:rsid w:val="621933EA"/>
    <w:rsid w:val="62733EE5"/>
    <w:rsid w:val="62A23EF9"/>
    <w:rsid w:val="62E64A8D"/>
    <w:rsid w:val="62EE3843"/>
    <w:rsid w:val="63E51096"/>
    <w:rsid w:val="645F7C77"/>
    <w:rsid w:val="647462D8"/>
    <w:rsid w:val="655609C0"/>
    <w:rsid w:val="65A15091"/>
    <w:rsid w:val="65BB14FB"/>
    <w:rsid w:val="65DB229E"/>
    <w:rsid w:val="66524DFC"/>
    <w:rsid w:val="66B96EA8"/>
    <w:rsid w:val="66C539A3"/>
    <w:rsid w:val="66F73F16"/>
    <w:rsid w:val="66F81414"/>
    <w:rsid w:val="67C1146A"/>
    <w:rsid w:val="67DF1954"/>
    <w:rsid w:val="67E22ABE"/>
    <w:rsid w:val="681A5C55"/>
    <w:rsid w:val="683644BA"/>
    <w:rsid w:val="686B67ED"/>
    <w:rsid w:val="68A556F5"/>
    <w:rsid w:val="68AD7102"/>
    <w:rsid w:val="68B5161B"/>
    <w:rsid w:val="68C71C38"/>
    <w:rsid w:val="699B2A3E"/>
    <w:rsid w:val="69B01F3D"/>
    <w:rsid w:val="69DA2274"/>
    <w:rsid w:val="6A962F9A"/>
    <w:rsid w:val="6AB647C9"/>
    <w:rsid w:val="6AE76F91"/>
    <w:rsid w:val="6B0A631F"/>
    <w:rsid w:val="6B2F57E8"/>
    <w:rsid w:val="6B530E0B"/>
    <w:rsid w:val="6B5B1073"/>
    <w:rsid w:val="6B7E77A8"/>
    <w:rsid w:val="6B8E3D6F"/>
    <w:rsid w:val="6C0F37D0"/>
    <w:rsid w:val="6C2A5933"/>
    <w:rsid w:val="6C532497"/>
    <w:rsid w:val="6C6A3D48"/>
    <w:rsid w:val="6C7E1348"/>
    <w:rsid w:val="6D2554B7"/>
    <w:rsid w:val="6D5B1249"/>
    <w:rsid w:val="6DFA31D5"/>
    <w:rsid w:val="6E7403AD"/>
    <w:rsid w:val="6E9970EA"/>
    <w:rsid w:val="6EE7006B"/>
    <w:rsid w:val="6EEC041E"/>
    <w:rsid w:val="6F703737"/>
    <w:rsid w:val="6FA8119D"/>
    <w:rsid w:val="6FA97066"/>
    <w:rsid w:val="70433045"/>
    <w:rsid w:val="70CB5B19"/>
    <w:rsid w:val="70D9746F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47F1CA9"/>
    <w:rsid w:val="74A4406D"/>
    <w:rsid w:val="74F01C52"/>
    <w:rsid w:val="75875DA7"/>
    <w:rsid w:val="75A57FA1"/>
    <w:rsid w:val="75BA1BCA"/>
    <w:rsid w:val="76077A0F"/>
    <w:rsid w:val="761E6838"/>
    <w:rsid w:val="767F574F"/>
    <w:rsid w:val="76C43BAF"/>
    <w:rsid w:val="77077FF4"/>
    <w:rsid w:val="77450FC0"/>
    <w:rsid w:val="77E45E27"/>
    <w:rsid w:val="78516857"/>
    <w:rsid w:val="787917F5"/>
    <w:rsid w:val="78AE4341"/>
    <w:rsid w:val="78C81DF3"/>
    <w:rsid w:val="79425C88"/>
    <w:rsid w:val="799534CE"/>
    <w:rsid w:val="79D814FA"/>
    <w:rsid w:val="79E41CD7"/>
    <w:rsid w:val="7A27777B"/>
    <w:rsid w:val="7B247D56"/>
    <w:rsid w:val="7B5D2F26"/>
    <w:rsid w:val="7B7721FC"/>
    <w:rsid w:val="7C0544D3"/>
    <w:rsid w:val="7C833972"/>
    <w:rsid w:val="7CB160E7"/>
    <w:rsid w:val="7D6171ED"/>
    <w:rsid w:val="7D7C21F2"/>
    <w:rsid w:val="7E4A517A"/>
    <w:rsid w:val="7EA302B2"/>
    <w:rsid w:val="7F4D5AB1"/>
    <w:rsid w:val="7FAD489D"/>
    <w:rsid w:val="7FCF52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C971A5D-1833-417C-ACB7-C0A109F53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157</Words>
  <Characters>901</Characters>
  <Application>Microsoft Office Word</Application>
  <DocSecurity>0</DocSecurity>
  <Lines>7</Lines>
  <Paragraphs>2</Paragraphs>
  <ScaleCrop>false</ScaleCrop>
  <Company>微软中国</Company>
  <LinksUpToDate>false</LinksUpToDate>
  <CharactersWithSpaces>1056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2019-01-28T02:50:00Z</cp:lastPrinted>
  <dcterms:created xsi:type="dcterms:W3CDTF">2018-12-24T03:58:00Z</dcterms:created>
  <dcterms:modified xsi:type="dcterms:W3CDTF">2020-07-14T07:53:00Z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  <property fmtid="{D5CDD505-2E9C-101B-9397-08002B2CF9AE}" pid="3" name="KSORubyTemplateID" linkTarget="0">
    <vt:lpwstr>6</vt:lpwstr>
  </property>
</Properties>
</file>