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以脱氢乙酸计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脱氢乙酸及其钠盐作为防腐剂被广泛用于食品生产领域。《食品安全国家标准</w:t>
      </w:r>
      <w:r>
        <w:rPr>
          <w:rFonts w:hint="eastAsia" w:ascii="Times New Roman" w:hAnsi="Times New Roman" w:eastAsia="方正仿宋_GBK" w:cs="Times New Roman"/>
          <w:kern w:val="2"/>
          <w:sz w:val="32"/>
          <w:szCs w:val="32"/>
          <w:lang w:val="en-US" w:eastAsia="zh-CN" w:bidi="ar-SA"/>
        </w:rPr>
        <w:t xml:space="preserve"> </w:t>
      </w:r>
      <w:r>
        <w:rPr>
          <w:rFonts w:hint="default" w:ascii="Times New Roman" w:hAnsi="Times New Roman" w:eastAsia="方正仿宋_GBK" w:cs="Times New Roman"/>
          <w:kern w:val="2"/>
          <w:sz w:val="32"/>
          <w:szCs w:val="32"/>
          <w:lang w:val="en-US" w:eastAsia="zh-CN" w:bidi="ar-SA"/>
        </w:rPr>
        <w:t>食品添加剂使用标准》</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GB 2760-2014</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规定</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脱氢乙酸及其钠盐不得在新鲜水果中使用。</w:t>
      </w:r>
      <w:r>
        <w:rPr>
          <w:rFonts w:hint="eastAsia" w:ascii="Times New Roman" w:hAnsi="Times New Roman" w:eastAsia="方正仿宋_GBK" w:cs="Times New Roman"/>
          <w:kern w:val="2"/>
          <w:sz w:val="32"/>
          <w:szCs w:val="32"/>
          <w:lang w:val="en-US" w:eastAsia="zh-CN" w:bidi="ar-SA"/>
        </w:rPr>
        <w:t>杨梅</w:t>
      </w:r>
      <w:r>
        <w:rPr>
          <w:rFonts w:hint="default" w:ascii="Times New Roman" w:hAnsi="Times New Roman" w:eastAsia="方正仿宋_GBK" w:cs="Times New Roman"/>
          <w:kern w:val="2"/>
          <w:sz w:val="32"/>
          <w:szCs w:val="32"/>
          <w:lang w:val="en-US" w:eastAsia="zh-CN" w:bidi="ar-SA"/>
        </w:rPr>
        <w:t>中脱氢乙酸及其钠盐超标的原因，可能是种植或经营主体为延长食品保质期，超范围使用相关食品添加剂。长期食用脱氢乙酸及其钠盐超标的食品，可能对人体健康造成一定影响。</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糖精钠</w:t>
      </w:r>
      <w:r>
        <w:rPr>
          <w:rFonts w:hint="eastAsia" w:ascii="Times New Roman" w:hAnsi="Times New Roman" w:eastAsia="方正黑体_GBK" w:cs="Times New Roman"/>
          <w:sz w:val="32"/>
          <w:szCs w:val="32"/>
        </w:rPr>
        <w:t>（</w:t>
      </w:r>
      <w:r>
        <w:rPr>
          <w:rFonts w:ascii="Times New Roman" w:hAnsi="Times New Roman" w:eastAsia="方正黑体_GBK" w:cs="Times New Roman"/>
          <w:sz w:val="32"/>
          <w:szCs w:val="32"/>
        </w:rPr>
        <w:t>以糖精计</w:t>
      </w:r>
      <w:r>
        <w:rPr>
          <w:rFonts w:hint="eastAsia" w:ascii="Times New Roman" w:hAnsi="Times New Roman" w:eastAsia="方正黑体_GBK" w:cs="Times New Roman"/>
          <w:sz w:val="32"/>
          <w:szCs w:val="32"/>
        </w:rPr>
        <w:t>）</w:t>
      </w:r>
    </w:p>
    <w:p>
      <w:pPr>
        <w:spacing w:line="582"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糖精钠是普遍使用的人工合成甜味剂，在人体内不被吸收，不产生热量，大部分经肾排出而不损害肾功能。</w:t>
      </w:r>
      <w:r>
        <w:rPr>
          <w:rFonts w:hint="eastAsia" w:ascii="Times New Roman" w:hAnsi="Times New Roman" w:eastAsia="方正仿宋_GBK" w:cs="Times New Roman"/>
          <w:sz w:val="32"/>
          <w:szCs w:val="32"/>
        </w:rPr>
        <w:t>造成食品中糖精钠超标的原因，可能是企业为增加产品甜味，超限量使用或者未准确计量甜味剂。</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苯甲酸及其钠盐（以苯甲酸计）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危害肝脏健康。苯甲酸及其钠盐（以苯甲酸计）检测值超标的原因，可能是生产企业为延长产品保质期，或者弥补产品生产过程卫生条件不佳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咪鲜胺和咪鲜胺锰盐</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咪鲜胺和咪鲜胺锰盐属于咪唑类杀菌剂，为广谱性杀菌剂，对多种作物由子囊菌和半知菌引起的病害具有明显的防效，对大田作物、水果蔬菜上的多种病害具有治疗和铲除作用。少量的农药残留不会引起人体急性中毒，但长期食用咪鲜胺超标的食品，对人体健康可能有一定影响。山药中咪鲜胺和咪鲜胺锰盐超标的原因，可能是为控制病情不遵守休药期规定，致使上市销售时产品中的药物残留量未降解至标准限量以下</w:t>
      </w:r>
      <w:r>
        <w:rPr>
          <w:rFonts w:hint="default" w:ascii="Times New Roman" w:hAnsi="Times New Roman" w:eastAsia="方正仿宋_GBK" w:cs="Times New Roman"/>
          <w:sz w:val="32"/>
          <w:szCs w:val="32"/>
          <w:lang w:val="en-US" w:eastAsia="zh-CN"/>
        </w:rPr>
        <w:t>。</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黄曲霉毒素B</w:t>
      </w:r>
      <w:r>
        <w:rPr>
          <w:rFonts w:hint="eastAsia" w:ascii="Times New Roman" w:hAnsi="Times New Roman" w:eastAsia="方正黑体_GBK" w:cs="Times New Roman"/>
          <w:sz w:val="32"/>
          <w:szCs w:val="32"/>
          <w:vertAlign w:val="subscript"/>
          <w:lang w:val="en-US" w:eastAsia="zh-CN"/>
        </w:rPr>
        <w:t>1</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是一种强致癌性的真菌毒素。长期食用黄曲霉毒素B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超标的食品，可能会对肝脏造成损害。黄曲霉毒素B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检测值超标的原因，可能是受到黄曲霉等霉菌的污染，也可能与产品储运条件控制不当等有关。</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二氧化硫残留量超标的原因，可能是生产企业为提高产品色泽而</w:t>
      </w:r>
      <w:r>
        <w:rPr>
          <w:rFonts w:hint="eastAsia" w:ascii="Times New Roman" w:hAnsi="Times New Roman" w:eastAsia="方正仿宋_GBK" w:cs="Times New Roman"/>
          <w:sz w:val="32"/>
          <w:szCs w:val="32"/>
          <w:lang w:val="en-US" w:eastAsia="zh-CN"/>
        </w:rPr>
        <w:t>违规使用</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电导率</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水的导电能力的强弱程度，称为电导率，是衡量水质的一个很重要的指标。引起纯净水电导率高的原因可能是生产中的反渗透膜组件老化导致脱盐率下降；或是原水预处理不达标，造成反渗透设备进水水质不好。</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山梨酸及其钾盐</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以山梨酸计</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山梨酸及其钾盐抗菌性强，防腐效果好，是目前应用非常广泛的食品防腐剂。长期食用山梨酸及其钾盐超标的食品，可能对肝脏、肾脏、骨骼生长造成危害。山梨酸及其钾盐（以山梨酸计）</w:t>
      </w:r>
      <w:r>
        <w:rPr>
          <w:rFonts w:hint="eastAsia" w:ascii="Times New Roman" w:hAnsi="Times New Roman" w:eastAsia="方正仿宋_GBK" w:cs="Times New Roman"/>
          <w:kern w:val="2"/>
          <w:sz w:val="32"/>
          <w:szCs w:val="32"/>
          <w:lang w:val="en-US" w:eastAsia="zh-CN" w:bidi="ar-SA"/>
        </w:rPr>
        <w:t>不合格</w:t>
      </w:r>
      <w:r>
        <w:rPr>
          <w:rFonts w:hint="default" w:ascii="Times New Roman" w:hAnsi="Times New Roman" w:eastAsia="方正仿宋_GBK" w:cs="Times New Roman"/>
          <w:kern w:val="2"/>
          <w:sz w:val="32"/>
          <w:szCs w:val="32"/>
          <w:lang w:val="en-US" w:eastAsia="zh-CN" w:bidi="ar-SA"/>
        </w:rPr>
        <w:t>的原因，可能是企业为延长产品保质期，或者弥补产品生产过程中卫生条件不佳而</w:t>
      </w:r>
      <w:r>
        <w:rPr>
          <w:rFonts w:hint="eastAsia" w:ascii="Times New Roman" w:hAnsi="Times New Roman" w:eastAsia="方正仿宋_GBK" w:cs="Times New Roman"/>
          <w:kern w:val="2"/>
          <w:sz w:val="32"/>
          <w:szCs w:val="32"/>
          <w:lang w:val="en-US" w:eastAsia="zh-CN" w:bidi="ar-SA"/>
        </w:rPr>
        <w:t>超限量使用</w:t>
      </w:r>
      <w:r>
        <w:rPr>
          <w:rFonts w:hint="default"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氧乐果</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氧乐果是一种广谱高效的内吸性有机磷农药，有良好的触杀和胃毒作用，主要用于防治吮吸式口器害虫和植物性螨。少量的残留不会引起人体急性中毒，但长期食用氧乐果超标的食品，对人体健康可能有一定影响。氧乐果残留量超标的原因，可能是为</w:t>
      </w:r>
      <w:r>
        <w:rPr>
          <w:rFonts w:ascii="Times New Roman" w:hAnsi="Times New Roman" w:eastAsia="方正仿宋_GBK" w:cs="Times New Roman"/>
          <w:sz w:val="32"/>
          <w:szCs w:val="32"/>
        </w:rPr>
        <w:t>快速控制</w:t>
      </w:r>
      <w:r>
        <w:rPr>
          <w:rFonts w:hint="eastAsia" w:ascii="Times New Roman" w:hAnsi="Times New Roman" w:eastAsia="方正仿宋_GBK" w:cs="Times New Roman"/>
          <w:sz w:val="32"/>
          <w:szCs w:val="32"/>
        </w:rPr>
        <w:t>虫害而违规使用。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干样品</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以Al计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但长期食用铝超标的食品会导致运动和学习记忆能力下降</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影响儿童智力发育</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铝的残留量（干样品，以Al计）超标的原因，可能是个别商家为增加产品口感，在生产加工过程中超限量使用含铝食品添加剂，或者其使用的复配添加剂中铝含量过高</w:t>
      </w:r>
      <w:r>
        <w:rPr>
          <w:rFonts w:hint="eastAsia" w:ascii="Times New Roman" w:hAnsi="Times New Roman" w:eastAsia="方正仿宋_GBK" w:cs="Times New Roman"/>
          <w:kern w:val="2"/>
          <w:sz w:val="32"/>
          <w:szCs w:val="32"/>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EBA22CD4-9DE6-4EB1-AA95-7085B80763CC}"/>
  </w:font>
  <w:font w:name="方正小标宋_GBK">
    <w:panose1 w:val="03000509000000000000"/>
    <w:charset w:val="86"/>
    <w:family w:val="auto"/>
    <w:pitch w:val="default"/>
    <w:sig w:usb0="00000001" w:usb1="080E0000" w:usb2="00000000" w:usb3="00000000" w:csb0="00040000" w:csb1="00000000"/>
    <w:embedRegular r:id="rId2" w:fontKey="{8438A051-7576-4A92-ABCC-B2DBB86554D7}"/>
  </w:font>
  <w:font w:name="方正黑体_GBK">
    <w:panose1 w:val="03000509000000000000"/>
    <w:charset w:val="86"/>
    <w:family w:val="script"/>
    <w:pitch w:val="default"/>
    <w:sig w:usb0="00000001" w:usb1="080E0000" w:usb2="00000000" w:usb3="00000000" w:csb0="00040000" w:csb1="00000000"/>
    <w:embedRegular r:id="rId3" w:fontKey="{DAE724C1-974A-4222-94E1-B1334F2E955B}"/>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5D08EA"/>
    <w:rsid w:val="025F567B"/>
    <w:rsid w:val="0273010D"/>
    <w:rsid w:val="02982932"/>
    <w:rsid w:val="029B6CDE"/>
    <w:rsid w:val="02A75CB6"/>
    <w:rsid w:val="02C04751"/>
    <w:rsid w:val="02E356B2"/>
    <w:rsid w:val="02E93BB4"/>
    <w:rsid w:val="02EF10DB"/>
    <w:rsid w:val="031211BD"/>
    <w:rsid w:val="03247659"/>
    <w:rsid w:val="033E7623"/>
    <w:rsid w:val="03795BF7"/>
    <w:rsid w:val="038254E0"/>
    <w:rsid w:val="038F1A7B"/>
    <w:rsid w:val="03CC04E0"/>
    <w:rsid w:val="03CE5CAC"/>
    <w:rsid w:val="03D42E2E"/>
    <w:rsid w:val="03D90444"/>
    <w:rsid w:val="03DE6AA9"/>
    <w:rsid w:val="0416753B"/>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5FD666C"/>
    <w:rsid w:val="05FE4FCF"/>
    <w:rsid w:val="06291A17"/>
    <w:rsid w:val="06582C2B"/>
    <w:rsid w:val="06593102"/>
    <w:rsid w:val="0663432D"/>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A030367"/>
    <w:rsid w:val="0A093889"/>
    <w:rsid w:val="0A4011CE"/>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B773D8"/>
    <w:rsid w:val="0EC12409"/>
    <w:rsid w:val="0EC23194"/>
    <w:rsid w:val="0EDA4C9B"/>
    <w:rsid w:val="0F056371"/>
    <w:rsid w:val="0F6F1FC8"/>
    <w:rsid w:val="0F751D38"/>
    <w:rsid w:val="0F767DEB"/>
    <w:rsid w:val="0F7773FC"/>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1081FC8"/>
    <w:rsid w:val="111979B7"/>
    <w:rsid w:val="1163049F"/>
    <w:rsid w:val="118922C6"/>
    <w:rsid w:val="118D159A"/>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3751B0"/>
    <w:rsid w:val="13633B5E"/>
    <w:rsid w:val="137124FF"/>
    <w:rsid w:val="13732499"/>
    <w:rsid w:val="13C00084"/>
    <w:rsid w:val="13C056FE"/>
    <w:rsid w:val="13CA1B57"/>
    <w:rsid w:val="13E7298F"/>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1E79"/>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C2306"/>
    <w:rsid w:val="17CF450B"/>
    <w:rsid w:val="17D11706"/>
    <w:rsid w:val="180D32C7"/>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A63842"/>
    <w:rsid w:val="1CB27E9B"/>
    <w:rsid w:val="1CCE6AC3"/>
    <w:rsid w:val="1CEB2B47"/>
    <w:rsid w:val="1CEF0EF8"/>
    <w:rsid w:val="1D036806"/>
    <w:rsid w:val="1D0D3F8F"/>
    <w:rsid w:val="1D35236A"/>
    <w:rsid w:val="1D512773"/>
    <w:rsid w:val="1D533B55"/>
    <w:rsid w:val="1D582E89"/>
    <w:rsid w:val="1D794E63"/>
    <w:rsid w:val="1D980E81"/>
    <w:rsid w:val="1DAD3FFF"/>
    <w:rsid w:val="1DF715C1"/>
    <w:rsid w:val="1DFB2E71"/>
    <w:rsid w:val="1DFF41B9"/>
    <w:rsid w:val="1E065CB6"/>
    <w:rsid w:val="1E0755A3"/>
    <w:rsid w:val="1E303662"/>
    <w:rsid w:val="1E3131DF"/>
    <w:rsid w:val="1E326FCE"/>
    <w:rsid w:val="1E3657D8"/>
    <w:rsid w:val="1E4D70BB"/>
    <w:rsid w:val="1E5D7678"/>
    <w:rsid w:val="1E5F3408"/>
    <w:rsid w:val="1E9B32CF"/>
    <w:rsid w:val="1EBA5E2B"/>
    <w:rsid w:val="1EC264B5"/>
    <w:rsid w:val="1ED03C27"/>
    <w:rsid w:val="1EDC4FB1"/>
    <w:rsid w:val="1EDD4E34"/>
    <w:rsid w:val="1F2D29C6"/>
    <w:rsid w:val="1F330EF8"/>
    <w:rsid w:val="1F666BD8"/>
    <w:rsid w:val="1F926207"/>
    <w:rsid w:val="1FCF126D"/>
    <w:rsid w:val="1FDF3E0F"/>
    <w:rsid w:val="1FF24910"/>
    <w:rsid w:val="200C3C23"/>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28655C"/>
    <w:rsid w:val="214C3FE6"/>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C615D"/>
    <w:rsid w:val="28E51ADB"/>
    <w:rsid w:val="28F303B9"/>
    <w:rsid w:val="290E4770"/>
    <w:rsid w:val="293164A9"/>
    <w:rsid w:val="29564292"/>
    <w:rsid w:val="29932CBF"/>
    <w:rsid w:val="29BC5386"/>
    <w:rsid w:val="29EF56A9"/>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3F4B36"/>
    <w:rsid w:val="2C414036"/>
    <w:rsid w:val="2C4D06CD"/>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7B49FA"/>
    <w:rsid w:val="308C0468"/>
    <w:rsid w:val="308F2D23"/>
    <w:rsid w:val="30C52F74"/>
    <w:rsid w:val="30C95219"/>
    <w:rsid w:val="30DB3EC4"/>
    <w:rsid w:val="31166DB0"/>
    <w:rsid w:val="31390AFB"/>
    <w:rsid w:val="314423A4"/>
    <w:rsid w:val="316215FE"/>
    <w:rsid w:val="31727237"/>
    <w:rsid w:val="31750EFD"/>
    <w:rsid w:val="3196590E"/>
    <w:rsid w:val="31A87524"/>
    <w:rsid w:val="31AB29B7"/>
    <w:rsid w:val="31BC58DA"/>
    <w:rsid w:val="31E4442C"/>
    <w:rsid w:val="31F75EEE"/>
    <w:rsid w:val="31FF56A1"/>
    <w:rsid w:val="320944EF"/>
    <w:rsid w:val="322150A3"/>
    <w:rsid w:val="32333292"/>
    <w:rsid w:val="32671426"/>
    <w:rsid w:val="326A386A"/>
    <w:rsid w:val="327A4A98"/>
    <w:rsid w:val="328D1BBC"/>
    <w:rsid w:val="32B12BD0"/>
    <w:rsid w:val="32B3392E"/>
    <w:rsid w:val="32D17C89"/>
    <w:rsid w:val="32D61C27"/>
    <w:rsid w:val="32D70A63"/>
    <w:rsid w:val="32E319E5"/>
    <w:rsid w:val="32E60EA2"/>
    <w:rsid w:val="32E721E8"/>
    <w:rsid w:val="330E33B7"/>
    <w:rsid w:val="331427D5"/>
    <w:rsid w:val="3340022C"/>
    <w:rsid w:val="337F4F63"/>
    <w:rsid w:val="3384632B"/>
    <w:rsid w:val="339B6127"/>
    <w:rsid w:val="33A308EA"/>
    <w:rsid w:val="33A8437B"/>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17794"/>
    <w:rsid w:val="3F111BCA"/>
    <w:rsid w:val="3F116709"/>
    <w:rsid w:val="3F402B4A"/>
    <w:rsid w:val="3F944EF2"/>
    <w:rsid w:val="3F9C67EE"/>
    <w:rsid w:val="3FA31085"/>
    <w:rsid w:val="3FCA37DB"/>
    <w:rsid w:val="3FCC2A3F"/>
    <w:rsid w:val="3FF27701"/>
    <w:rsid w:val="3FF440AE"/>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EA9"/>
    <w:rsid w:val="4283791D"/>
    <w:rsid w:val="428F724E"/>
    <w:rsid w:val="42996893"/>
    <w:rsid w:val="42A12C4A"/>
    <w:rsid w:val="42AD1B8F"/>
    <w:rsid w:val="42B065B6"/>
    <w:rsid w:val="43056584"/>
    <w:rsid w:val="43085A70"/>
    <w:rsid w:val="43137E8F"/>
    <w:rsid w:val="43195E8D"/>
    <w:rsid w:val="431E7646"/>
    <w:rsid w:val="433429C6"/>
    <w:rsid w:val="43466920"/>
    <w:rsid w:val="43842684"/>
    <w:rsid w:val="43A1468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F3240C"/>
    <w:rsid w:val="44F63D12"/>
    <w:rsid w:val="451602B5"/>
    <w:rsid w:val="454964D0"/>
    <w:rsid w:val="454F1D39"/>
    <w:rsid w:val="45595436"/>
    <w:rsid w:val="456663CD"/>
    <w:rsid w:val="45670165"/>
    <w:rsid w:val="457D260A"/>
    <w:rsid w:val="458B7F8D"/>
    <w:rsid w:val="458F6251"/>
    <w:rsid w:val="459040FF"/>
    <w:rsid w:val="459C0CF6"/>
    <w:rsid w:val="459E79E0"/>
    <w:rsid w:val="45B97969"/>
    <w:rsid w:val="45C25A1D"/>
    <w:rsid w:val="45DE2E69"/>
    <w:rsid w:val="46182497"/>
    <w:rsid w:val="46243376"/>
    <w:rsid w:val="4646138E"/>
    <w:rsid w:val="46766CA4"/>
    <w:rsid w:val="467D7656"/>
    <w:rsid w:val="46800A18"/>
    <w:rsid w:val="46827EEC"/>
    <w:rsid w:val="46832DB9"/>
    <w:rsid w:val="46DE2AC4"/>
    <w:rsid w:val="46FD2CD3"/>
    <w:rsid w:val="471B3FF5"/>
    <w:rsid w:val="472E6DAB"/>
    <w:rsid w:val="47365C71"/>
    <w:rsid w:val="47422110"/>
    <w:rsid w:val="47492C28"/>
    <w:rsid w:val="47ED662D"/>
    <w:rsid w:val="47F45416"/>
    <w:rsid w:val="48114597"/>
    <w:rsid w:val="48217EC1"/>
    <w:rsid w:val="482E3E38"/>
    <w:rsid w:val="483164C1"/>
    <w:rsid w:val="48AB58D0"/>
    <w:rsid w:val="48B14065"/>
    <w:rsid w:val="48BD345D"/>
    <w:rsid w:val="48D06DD8"/>
    <w:rsid w:val="48DD097C"/>
    <w:rsid w:val="48DD4659"/>
    <w:rsid w:val="48DF5182"/>
    <w:rsid w:val="48E04E0E"/>
    <w:rsid w:val="48EF0F78"/>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A1BBF"/>
    <w:rsid w:val="4D5A571F"/>
    <w:rsid w:val="4D7221B5"/>
    <w:rsid w:val="4D8A2EE5"/>
    <w:rsid w:val="4D8B1FBB"/>
    <w:rsid w:val="4D9B4661"/>
    <w:rsid w:val="4DA755B8"/>
    <w:rsid w:val="4DB36BDD"/>
    <w:rsid w:val="4DF62F44"/>
    <w:rsid w:val="4E0722F0"/>
    <w:rsid w:val="4E0959B1"/>
    <w:rsid w:val="4E0B1BC2"/>
    <w:rsid w:val="4E102281"/>
    <w:rsid w:val="4E265788"/>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4FB646A1"/>
    <w:rsid w:val="4FC46D8A"/>
    <w:rsid w:val="4FD317BC"/>
    <w:rsid w:val="500F0A42"/>
    <w:rsid w:val="50163F73"/>
    <w:rsid w:val="50185F11"/>
    <w:rsid w:val="50341765"/>
    <w:rsid w:val="504A437F"/>
    <w:rsid w:val="50565800"/>
    <w:rsid w:val="509B4D1B"/>
    <w:rsid w:val="509F03AC"/>
    <w:rsid w:val="50A968A6"/>
    <w:rsid w:val="50B415EA"/>
    <w:rsid w:val="50BC2266"/>
    <w:rsid w:val="50C17233"/>
    <w:rsid w:val="51063CEB"/>
    <w:rsid w:val="511300BE"/>
    <w:rsid w:val="51142088"/>
    <w:rsid w:val="51431DF8"/>
    <w:rsid w:val="514E7F2D"/>
    <w:rsid w:val="5166324A"/>
    <w:rsid w:val="51896A13"/>
    <w:rsid w:val="51956D25"/>
    <w:rsid w:val="51AA4038"/>
    <w:rsid w:val="51AF590D"/>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3169E"/>
    <w:rsid w:val="54A07658"/>
    <w:rsid w:val="54C904D3"/>
    <w:rsid w:val="54EB365E"/>
    <w:rsid w:val="54EB6C0B"/>
    <w:rsid w:val="54F05138"/>
    <w:rsid w:val="550115C8"/>
    <w:rsid w:val="55164621"/>
    <w:rsid w:val="551B76D4"/>
    <w:rsid w:val="552830AF"/>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682C5A"/>
    <w:rsid w:val="566E7B50"/>
    <w:rsid w:val="566F178F"/>
    <w:rsid w:val="568A6434"/>
    <w:rsid w:val="56DA167E"/>
    <w:rsid w:val="56E055F3"/>
    <w:rsid w:val="56EF512A"/>
    <w:rsid w:val="56F30E63"/>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677752"/>
    <w:rsid w:val="586B72EF"/>
    <w:rsid w:val="588E2720"/>
    <w:rsid w:val="58BF1D4C"/>
    <w:rsid w:val="58C32EDC"/>
    <w:rsid w:val="58C52A1E"/>
    <w:rsid w:val="58CC2052"/>
    <w:rsid w:val="58E93CFF"/>
    <w:rsid w:val="5900754B"/>
    <w:rsid w:val="59084281"/>
    <w:rsid w:val="590E05CF"/>
    <w:rsid w:val="59142A73"/>
    <w:rsid w:val="591702CA"/>
    <w:rsid w:val="591F154C"/>
    <w:rsid w:val="59203A01"/>
    <w:rsid w:val="594D183A"/>
    <w:rsid w:val="595977A9"/>
    <w:rsid w:val="5975071C"/>
    <w:rsid w:val="598D151E"/>
    <w:rsid w:val="599110D7"/>
    <w:rsid w:val="59946F61"/>
    <w:rsid w:val="59A5289E"/>
    <w:rsid w:val="59A56ED4"/>
    <w:rsid w:val="59B553C5"/>
    <w:rsid w:val="59BC4885"/>
    <w:rsid w:val="5A4511BC"/>
    <w:rsid w:val="5A461B93"/>
    <w:rsid w:val="5A4E7A60"/>
    <w:rsid w:val="5A863C94"/>
    <w:rsid w:val="5A984AEF"/>
    <w:rsid w:val="5A9A07E3"/>
    <w:rsid w:val="5AB01FB0"/>
    <w:rsid w:val="5AB94AC0"/>
    <w:rsid w:val="5AC62645"/>
    <w:rsid w:val="5ADD112C"/>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8E73AF"/>
    <w:rsid w:val="5CA33760"/>
    <w:rsid w:val="5CAB061E"/>
    <w:rsid w:val="5CD32DF8"/>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2E765D"/>
    <w:rsid w:val="613A01D3"/>
    <w:rsid w:val="614C7731"/>
    <w:rsid w:val="61570B2E"/>
    <w:rsid w:val="61620493"/>
    <w:rsid w:val="616672E8"/>
    <w:rsid w:val="616D5BEF"/>
    <w:rsid w:val="617E64C8"/>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D77804"/>
    <w:rsid w:val="6EDD4411"/>
    <w:rsid w:val="6F173018"/>
    <w:rsid w:val="6F26084E"/>
    <w:rsid w:val="6F30046A"/>
    <w:rsid w:val="6F417846"/>
    <w:rsid w:val="6F4F1391"/>
    <w:rsid w:val="6F564F90"/>
    <w:rsid w:val="6FC06D93"/>
    <w:rsid w:val="6FC51AC5"/>
    <w:rsid w:val="6FD05147"/>
    <w:rsid w:val="6FF70753"/>
    <w:rsid w:val="70020AE3"/>
    <w:rsid w:val="70383246"/>
    <w:rsid w:val="70433045"/>
    <w:rsid w:val="706434B3"/>
    <w:rsid w:val="7078072E"/>
    <w:rsid w:val="709F1517"/>
    <w:rsid w:val="70A4148A"/>
    <w:rsid w:val="70C7422C"/>
    <w:rsid w:val="70CF27A6"/>
    <w:rsid w:val="70E60428"/>
    <w:rsid w:val="70F34CED"/>
    <w:rsid w:val="71092E34"/>
    <w:rsid w:val="710B44B6"/>
    <w:rsid w:val="71236AF0"/>
    <w:rsid w:val="713524B5"/>
    <w:rsid w:val="715B552B"/>
    <w:rsid w:val="719830A7"/>
    <w:rsid w:val="71A05546"/>
    <w:rsid w:val="71A22FE8"/>
    <w:rsid w:val="71A86FC8"/>
    <w:rsid w:val="71B4697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D050A8"/>
    <w:rsid w:val="72D90BB0"/>
    <w:rsid w:val="72F46D9C"/>
    <w:rsid w:val="72FC67AC"/>
    <w:rsid w:val="72FD2525"/>
    <w:rsid w:val="7305737D"/>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392853"/>
    <w:rsid w:val="75627394"/>
    <w:rsid w:val="75925086"/>
    <w:rsid w:val="75936135"/>
    <w:rsid w:val="759501A5"/>
    <w:rsid w:val="75A57FA1"/>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F81163"/>
    <w:rsid w:val="77100CAA"/>
    <w:rsid w:val="772269FE"/>
    <w:rsid w:val="772938E8"/>
    <w:rsid w:val="77450FC0"/>
    <w:rsid w:val="7746130E"/>
    <w:rsid w:val="77495D38"/>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E41CD7"/>
    <w:rsid w:val="79F5128C"/>
    <w:rsid w:val="7A1A670B"/>
    <w:rsid w:val="7A27777B"/>
    <w:rsid w:val="7A637111"/>
    <w:rsid w:val="7A645338"/>
    <w:rsid w:val="7A656B15"/>
    <w:rsid w:val="7A6842AE"/>
    <w:rsid w:val="7A686510"/>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2D4B6E"/>
    <w:rsid w:val="7E95590D"/>
    <w:rsid w:val="7EA128FE"/>
    <w:rsid w:val="7EA41A90"/>
    <w:rsid w:val="7EC17E52"/>
    <w:rsid w:val="7ECE751F"/>
    <w:rsid w:val="7EF80517"/>
    <w:rsid w:val="7F0223E0"/>
    <w:rsid w:val="7F0732CC"/>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1</TotalTime>
  <ScaleCrop>false</ScaleCrop>
  <LinksUpToDate>false</LinksUpToDate>
  <CharactersWithSpaces>2028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2023-11-03T07:54:22Z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