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uppressAutoHyphens/>
        <w:adjustRightInd w:val="0"/>
        <w:snapToGrid w:val="0"/>
        <w:spacing w:line="590" w:lineRule="exact"/>
        <w:jc w:val="both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一、腐霉利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腐霉利是一种低毒内吸性杀菌剂，具有保护和治疗双重</w:t>
      </w:r>
      <w:bookmarkStart w:id="0" w:name="_GoBack"/>
      <w:bookmarkEnd w:id="0"/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二、过氧化值(以脂肪计)</w:t>
      </w:r>
    </w:p>
    <w:p>
      <w:pPr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过氧化值，主要反映食品中油脂是否氧化变质。随着油脂氧化，过氧化值会逐步升高，造成油脂品质下降，吃起来就会有酸败、哈喇等异味，口感比较差，虽一般不会对人体的健康产生损害，但严重时会导致肠胃不适、腹泻等症状。</w:t>
      </w:r>
    </w:p>
    <w:p>
      <w:pPr>
        <w:ind w:firstLine="592" w:firstLineChars="200"/>
        <w:rPr>
          <w:rFonts w:eastAsia="黑体" w:cs="黑体"/>
          <w:spacing w:val="-12"/>
          <w:sz w:val="32"/>
          <w:szCs w:val="32"/>
        </w:rPr>
      </w:pPr>
      <w:r>
        <w:rPr>
          <w:rFonts w:hint="eastAsia" w:eastAsia="黑体" w:cs="黑体"/>
          <w:spacing w:val="-12"/>
          <w:sz w:val="32"/>
          <w:szCs w:val="32"/>
          <w:lang w:val="en-US" w:eastAsia="zh-CN"/>
        </w:rPr>
        <w:t>三</w:t>
      </w:r>
      <w:r>
        <w:rPr>
          <w:rFonts w:hint="eastAsia" w:eastAsia="黑体" w:cs="黑体"/>
          <w:spacing w:val="-12"/>
          <w:sz w:val="32"/>
          <w:szCs w:val="32"/>
        </w:rPr>
        <w:t>、氨基酸态氮(以氮计)</w:t>
      </w:r>
    </w:p>
    <w:p>
      <w:pPr>
        <w:ind w:firstLine="640" w:firstLineChars="200"/>
        <w:rPr>
          <w:rFonts w:hint="eastAsia" w:ascii="仿宋_GB2312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000000"/>
          <w:sz w:val="32"/>
          <w:szCs w:val="32"/>
        </w:rPr>
        <w:t>氨基酸态氮是酱油的特征性品质指标之一。氨基酸态氮含量越高，酱油的质量越好，鲜味越浓。氨基酸态氮不合格，主要影响的是酱油产品的风味。氨基酸态氮含量不达标，可能是产品生产工艺不符合标准要求，未达到要求发酵的时间；也有可能是产品配方缺陷的问题；还可能是酿造酱油产品本身等级较低，企业为增加销量违规标注高等级等（酿造酱油分为特级、一级、二级、三级）；还有可能存在个别企业在生产过程中为降低成本而故意掺假的问题。</w:t>
      </w:r>
    </w:p>
    <w:p>
      <w:pPr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pacing w:val="-12"/>
          <w:sz w:val="32"/>
          <w:szCs w:val="32"/>
        </w:rPr>
        <w:t>、铵盐(以占氨基酸态氮的百分比计)</w:t>
      </w:r>
    </w:p>
    <w:p>
      <w:pPr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铵盐(以占氨基酸态氮的百分比计)是酱油中存在的非营养成份，《酿造酱油》标准中规定铵盐(以占氨基酸态氮的百分比计)不超过30%。铵盐含量增高，造成酱油风味不佳。酱油中铵盐超标原因主要三个：一是原料霉变；二是配兑酱油使用的添加剂带入，如添加焦糖色和糖蜜等；三是厂家为提高酱油全氮和氨基酸态氮含量而违规加入。</w:t>
      </w:r>
    </w:p>
    <w:p>
      <w:pPr>
        <w:numPr>
          <w:ilvl w:val="0"/>
          <w:numId w:val="0"/>
        </w:numPr>
        <w:spacing w:line="570" w:lineRule="exact"/>
        <w:ind w:firstLine="888" w:firstLineChars="3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五、</w:t>
      </w:r>
      <w:r>
        <w:rPr>
          <w:rFonts w:hint="eastAsia" w:eastAsia="黑体"/>
          <w:spacing w:val="-12"/>
          <w:sz w:val="32"/>
          <w:szCs w:val="32"/>
          <w:lang w:eastAsia="zh-CN"/>
        </w:rPr>
        <w:t>丙二醇</w:t>
      </w:r>
    </w:p>
    <w:p>
      <w:pPr>
        <w:ind w:firstLine="640" w:firstLineChars="200"/>
        <w:rPr>
          <w:rFonts w:hint="eastAsia" w:ascii="仿宋_GB2312" w:eastAsia="仿宋_GB2312"/>
          <w:color w:val="FF0000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在食品工业中，丙二醇和脂肪酸反应生成丙二醇脂肪酸酯，主要用作食品乳化剂；丙二醇是调味品和色素的优良溶剂，可将防腐剂、色素、抗氧化剂等难溶于水的食品添加剂溶解于其中，再加入食品；有较强的吸湿性，对食品有保湿和抗冻作用</w:t>
      </w:r>
      <w:r>
        <w:rPr>
          <w:rFonts w:hint="default" w:ascii="方正仿宋_GBK" w:hAnsi="Times New Roman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。GB 2760-2014《食品安全国家标准 食品添加剂使用标准》规定糕点</w:t>
      </w:r>
      <w:r>
        <w:rPr>
          <w:rFonts w:hint="eastAsia" w:ascii="方正仿宋_GBK" w:hAnsi="Times New Roman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</w:t>
      </w:r>
      <w:r>
        <w:rPr>
          <w:rFonts w:hint="default" w:ascii="方正仿宋_GBK" w:hAnsi="Times New Roman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最大使用量为3.0g/kg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六、菌落总数</w:t>
      </w:r>
    </w:p>
    <w:p>
      <w:pPr>
        <w:ind w:firstLine="640" w:firstLineChars="200"/>
        <w:rPr>
          <w:rFonts w:hint="default" w:ascii="方正仿宋_GBK" w:hAnsi="Times New Roman" w:eastAsia="方正仿宋_GBK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64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七</w:t>
      </w:r>
      <w:r>
        <w:rPr>
          <w:rFonts w:ascii="Times New Roman" w:hAnsi="Times New Roman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kern w:val="0"/>
          <w:sz w:val="32"/>
          <w:szCs w:val="32"/>
        </w:rPr>
        <w:t>酒精度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黑体" w:cs="Times New Roman"/>
          <w:sz w:val="32"/>
          <w:szCs w:val="32"/>
        </w:rPr>
        <w:t>、大肠菌群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大肠菌群是国内外通用的食品污染常用指示菌之一。食品中大肠菌群不合格，说明食品存在卫生质量缺陷，提示该食品中存在被肠道致病菌污染的可能，对人体健康具有潜在危害，尤其对老人、小孩的危害更大。造成大肠菌群超标的原因，可能是产品的加工原料、包装材料受污染，或在生产过程中产品受到人员、工具器具等生产设备、环境污染、有灭菌工艺的产品灭菌不彻底等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九、乙酰甲胺磷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乙酰甲胺磷</w:t>
      </w:r>
      <w:r>
        <w:rPr>
          <w:rFonts w:hint="default" w:ascii="方正仿宋_GBK" w:hAnsi="Times New Roman" w:eastAsia="方正仿宋_GBK"/>
          <w:sz w:val="32"/>
          <w:szCs w:val="32"/>
        </w:rPr>
        <w:t>是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种</w:t>
      </w:r>
      <w:r>
        <w:rPr>
          <w:rFonts w:hint="default" w:ascii="方正仿宋_GBK" w:hAnsi="Times New Roman" w:eastAsia="方正仿宋_GBK"/>
          <w:sz w:val="32"/>
          <w:szCs w:val="32"/>
        </w:rPr>
        <w:t>缓效型杀虫剂，适用于蔬菜、水稻、小</w:t>
      </w: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麦、油菜等作物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，防治多种害虫。GB 2763-2019《食品安全国家标准 食品中农药最大残留限量》规定，乙酰甲胺磷在包菜中最大残留量为1mg/kg，少量的农药残留不会引起人体急性中毒，但长期食用农药残留超标的食品，对人体健康有一定影响。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</w:p>
    <w:p>
      <w:pPr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</w:p>
    <w:p>
      <w:pPr>
        <w:spacing w:line="64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3E03A02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686E73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4CF34BC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B50E22"/>
    <w:rsid w:val="3CCD1900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F63D12"/>
    <w:rsid w:val="452A1919"/>
    <w:rsid w:val="45B97969"/>
    <w:rsid w:val="46E541D5"/>
    <w:rsid w:val="47492C28"/>
    <w:rsid w:val="47C5755B"/>
    <w:rsid w:val="48220383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16410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CAE458A"/>
    <w:rsid w:val="6DFA31D5"/>
    <w:rsid w:val="6E7403AD"/>
    <w:rsid w:val="6F703737"/>
    <w:rsid w:val="70433045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8F3068C"/>
    <w:rsid w:val="78FC1BBE"/>
    <w:rsid w:val="79425C88"/>
    <w:rsid w:val="79E41CD7"/>
    <w:rsid w:val="79FB5304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12</TotalTime>
  <ScaleCrop>false</ScaleCrop>
  <LinksUpToDate>false</LinksUpToDate>
  <CharactersWithSpaces>2152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2020-08-24T02:46:46Z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KSORubyTemplateID" linkTarget="0">
    <vt:lpwstr>6</vt:lpwstr>
  </property>
</Properties>
</file>