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D" w:rsidRDefault="00CD535D" w:rsidP="00CD535D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JSF-2020-XXXX</w:t>
      </w:r>
    </w:p>
    <w:p w:rsidR="00CD535D" w:rsidRDefault="00CD535D" w:rsidP="00CD535D">
      <w:pPr>
        <w:spacing w:line="540" w:lineRule="exact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rFonts w:ascii="方正小标宋_GBK" w:eastAsia="方正小标宋_GBK"/>
          <w:sz w:val="48"/>
          <w:szCs w:val="48"/>
        </w:rPr>
      </w:pPr>
    </w:p>
    <w:p w:rsidR="00CD535D" w:rsidRDefault="00CD535D" w:rsidP="00CD535D">
      <w:pPr>
        <w:spacing w:line="540" w:lineRule="exact"/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江苏省旅游包车合同示范文本</w:t>
      </w:r>
    </w:p>
    <w:p w:rsidR="00CD535D" w:rsidRDefault="00CD535D" w:rsidP="00CD535D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(2020年试用本)</w:t>
      </w:r>
    </w:p>
    <w:p w:rsidR="00CD535D" w:rsidRDefault="00CD535D" w:rsidP="00CD535D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江苏省文化和旅游厅</w:t>
      </w:r>
    </w:p>
    <w:p w:rsidR="00CD535D" w:rsidRDefault="00CD535D" w:rsidP="00CD535D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江苏省交通运输厅</w:t>
      </w:r>
    </w:p>
    <w:p w:rsidR="00CD535D" w:rsidRDefault="00CD535D" w:rsidP="00CD535D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江苏省市场监督管理局</w:t>
      </w:r>
    </w:p>
    <w:p w:rsidR="00CD535D" w:rsidRDefault="00CD535D" w:rsidP="00CD535D">
      <w:pPr>
        <w:spacing w:line="540" w:lineRule="exact"/>
        <w:rPr>
          <w:sz w:val="28"/>
          <w:szCs w:val="28"/>
        </w:rPr>
      </w:pPr>
    </w:p>
    <w:p w:rsidR="00CD535D" w:rsidRDefault="00CD535D" w:rsidP="00CD535D">
      <w:pPr>
        <w:spacing w:line="540" w:lineRule="exact"/>
        <w:rPr>
          <w:sz w:val="28"/>
          <w:szCs w:val="28"/>
        </w:rPr>
      </w:pPr>
    </w:p>
    <w:p w:rsidR="00CD535D" w:rsidRDefault="00CD535D" w:rsidP="00CD535D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</w:p>
    <w:p w:rsidR="00CD535D" w:rsidRDefault="00CD535D" w:rsidP="00CD535D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 xml:space="preserve"> </w:t>
      </w:r>
    </w:p>
    <w:p w:rsidR="00CD535D" w:rsidRDefault="00CD535D" w:rsidP="00CD535D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使 用 说 明</w:t>
      </w:r>
    </w:p>
    <w:p w:rsidR="00CD535D" w:rsidRDefault="00CD535D" w:rsidP="00CD535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1、为保障旅游客运安全，维护旅行社和旅游客运企业的合法权益，根据《中华人民共和国合同法》《中华人民共和国旅游法》《中华人民共和国道路运输条例》《江苏省旅游条例》等法律、法规的有关规定，结合我省实际，制订本合同示范文本。</w:t>
      </w: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2、本合同文本中有关条款留有空白行，供双方自行约定。双方不予约定的，应当划“×”以示没有约定。</w:t>
      </w: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3、本合同文本条款前有“□”符号的，甲乙双方应当协商选定。双方选定的条款，应当在“□”中划“√”以示选定；未选定的，在“□”中划“×”以示删除。</w:t>
      </w: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4、甲乙可以书面形式对合同内容予以变更或补充，变更或补充的内容，不减轻或者免除法律、法规所规定的专</w:t>
      </w:r>
      <w:proofErr w:type="gramStart"/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属合同</w:t>
      </w:r>
      <w:proofErr w:type="gramEnd"/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双方所应承担的责任和义务。</w:t>
      </w: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5、甲乙双方在签订合同前，应详细阅读本合同使用说明、合同文本和附件的各项条款。双方签订合同后，均应妥善保存合同文本、附件及相关资料，以备合法权益受到侵害时作为索赔的证据。</w:t>
      </w: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  <w:u w:val="single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合同编号</w:t>
      </w:r>
    </w:p>
    <w:p w:rsidR="00CD535D" w:rsidRPr="00275CEB" w:rsidRDefault="00CD535D" w:rsidP="00CD535D">
      <w:pPr>
        <w:spacing w:line="520" w:lineRule="exact"/>
        <w:jc w:val="left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</w:p>
    <w:p w:rsidR="00CD535D" w:rsidRPr="00275CEB" w:rsidRDefault="00CD535D" w:rsidP="00CD535D">
      <w:pPr>
        <w:spacing w:line="520" w:lineRule="exact"/>
        <w:jc w:val="center"/>
        <w:rPr>
          <w:rFonts w:ascii="方正小标宋_GBK" w:eastAsia="方正小标宋_GBK" w:hAnsi="仿宋"/>
          <w:color w:val="000000" w:themeColor="text1"/>
          <w:sz w:val="44"/>
          <w:szCs w:val="44"/>
        </w:rPr>
      </w:pPr>
      <w:r w:rsidRPr="00275CEB">
        <w:rPr>
          <w:rFonts w:ascii="方正小标宋_GBK" w:eastAsia="方正小标宋_GBK" w:hAnsi="仿宋" w:hint="eastAsia"/>
          <w:color w:val="000000" w:themeColor="text1"/>
          <w:sz w:val="44"/>
          <w:szCs w:val="44"/>
        </w:rPr>
        <w:t>江苏省旅游包车合同</w:t>
      </w:r>
    </w:p>
    <w:p w:rsidR="00CD535D" w:rsidRPr="00275CEB" w:rsidRDefault="00CD535D" w:rsidP="00CD535D">
      <w:pPr>
        <w:spacing w:line="50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为保障旅游客运安全，维护旅行社和旅游客运企业的合法权益，甲、乙双方当事人根据《中华人民共和国合同法》《中华人民共和国旅游法》《中华人民共和国道路运输条例》《江苏省旅游条例》等法律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法规的有关规定，经过平等协商，自愿签订本合同。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第一条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合同当事人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甲方（旅行社）：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法定代表人：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电话传真：</w:t>
      </w:r>
    </w:p>
    <w:p w:rsidR="00CD535D" w:rsidRPr="00275CEB" w:rsidRDefault="00032F97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组织机构代码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开户银行：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银行帐号：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乙方（旅游客运企业）：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法定代表人：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电话传真：</w:t>
      </w:r>
    </w:p>
    <w:p w:rsidR="00CD535D" w:rsidRPr="00275CEB" w:rsidRDefault="00032F97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组织机构代码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开户银行：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银行帐号：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第二条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合同当事人的权利和义务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一、甲方应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提供旅行社合法证明材料，包括《旅行社业务经营许可证》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《营业执照》及其它具有证明力的材料。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二、甲方签订合同后，应提前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日以电话或传真等方式向乙方预订车辆，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双方协商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一致后，通过《旅游包车确认单》予以书面确认。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三、甲方如不能按照约定的时间使用车辆，应提前 日书面通知乙方。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四、甲方应为驾驶人员的行车安全积极创造条件，保证驾驶人员的休息时间。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五、车辆使用过程中，导游人员应在专用座位就座，并积极协助乙方保持车内清洁卫生，维护车辆设施设备完好有效。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六、发生争议或出现特殊情况时，甲乙双方应在旅游团队行程结束后协商解决。在不损害甲乙双方及旅游者利益的前提下，乙方应满足甲方提出的行程变更建议，相应费用由双方协商解决。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七、乙方接到甲方旅游包车确认单后，应及时以书面形式予以确认。乙方如不能按照约定时间和数量提供车辆，</w:t>
      </w:r>
      <w:r w:rsidR="00C562C8">
        <w:rPr>
          <w:rFonts w:ascii="仿宋" w:eastAsia="仿宋" w:hAnsi="仿宋" w:hint="eastAsia"/>
          <w:color w:val="000000" w:themeColor="text1"/>
          <w:sz w:val="28"/>
          <w:szCs w:val="28"/>
        </w:rPr>
        <w:t>需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提前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日书面通知甲方。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八、乙方应按照</w:t>
      </w:r>
      <w:r w:rsidR="001A05E7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</w:t>
      </w:r>
      <w:r w:rsidR="001A05E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、</w:t>
      </w:r>
      <w:r w:rsidR="001A05E7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等旅游、交通国家或地方行业标准和本合同约定的标准提供车辆、委派驾驶人员。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九、乙方应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提供车辆资质证明，包括《营业执照》《道路运输经营许可证》《包车客运标志牌》《机动车辆强制保险单》《承运人责任险保单》《车辆行驶证》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《道路运输证》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车辆定期维护证明等复印件。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十、乙方应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提供驾驶人员资质证明，包括《机动车驾驶证》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《从业资格证》</w:t>
      </w:r>
      <w:r w:rsidR="00671B5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71B5C" w:rsidRPr="00671B5C">
        <w:rPr>
          <w:rFonts w:ascii="仿宋" w:eastAsia="仿宋" w:hAnsi="仿宋" w:hint="eastAsia"/>
          <w:color w:val="000000" w:themeColor="text1"/>
          <w:sz w:val="28"/>
          <w:szCs w:val="28"/>
        </w:rPr>
        <w:t>《</w:t>
      </w:r>
      <w:r w:rsidR="00671B5C">
        <w:rPr>
          <w:rFonts w:ascii="仿宋" w:eastAsia="仿宋" w:hAnsi="仿宋" w:hint="eastAsia"/>
          <w:color w:val="000000" w:themeColor="text1"/>
          <w:sz w:val="28"/>
          <w:szCs w:val="28"/>
        </w:rPr>
        <w:t>健康证</w:t>
      </w:r>
      <w:r w:rsidR="00671B5C" w:rsidRPr="00671B5C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等复印件。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十一、乙方提供的车辆应安装具有行驶记录功能的卫星定位装置、座位安全带、消防、救生等安全设备。在旅游客运车辆前乘客门侧第一</w:t>
      </w:r>
      <w:r w:rsidR="00B81529">
        <w:rPr>
          <w:rFonts w:ascii="仿宋" w:eastAsia="仿宋" w:hAnsi="仿宋" w:hint="eastAsia"/>
          <w:color w:val="000000" w:themeColor="text1"/>
          <w:sz w:val="28"/>
          <w:szCs w:val="28"/>
        </w:rPr>
        <w:t>排、靠通道位置设置“导游专座”，配备印有“导游专座”字样的座套。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不得使用折叠座椅，不得在车内通道处存放或堆集行李和其他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障碍物，逃生装置要定期维护，标识清晰，确保正常使用。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十二、乙方应当遵守道路客运安全管理的各项规章制度，在车辆显著位置明示道路旅游客运专用标识，在车厢内显著位置公示经营者、道路运输管理机构监督电话等事项，明示安全锤、警示语及使用方法的标识，明示行车前、行车中请系好安全带的标识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十三、出车前，乙方应认真检查车辆性能，确保车况良好，安全锤、安全带、音响等车辆服务设施设备完好，保持车辆内外清洁卫生。</w:t>
      </w:r>
    </w:p>
    <w:p w:rsidR="007308BD" w:rsidRDefault="00CD535D" w:rsidP="00CD535D">
      <w:pPr>
        <w:spacing w:line="52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十四、驾驶人员应严格遵守道路交通安全和道路运输管理法律法规，杜绝违章驾驶、疲劳驾驶、酒后驾驶、超载行驶、超速行驶，确保游客人身和财产安全。</w:t>
      </w:r>
    </w:p>
    <w:p w:rsidR="00CD535D" w:rsidRPr="00275CEB" w:rsidRDefault="007308B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十五、</w:t>
      </w:r>
      <w:r w:rsidRPr="007308BD">
        <w:rPr>
          <w:rFonts w:ascii="仿宋" w:eastAsia="仿宋" w:hAnsi="仿宋" w:hint="eastAsia"/>
          <w:color w:val="000000" w:themeColor="text1"/>
          <w:sz w:val="28"/>
          <w:szCs w:val="28"/>
        </w:rPr>
        <w:t>乙方不得私自改变行驶路线（除特殊情况外），不得搭载无关人员，不得索要“小费” 或提出无理要求，不得有违反行业规范。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第三条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包车费用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一、包车费用由甲乙双方协商确定。乙方在结算时应向甲方提供结算单和有效发票，甲乙双方各自保存《旅游包车确认单》和结算单。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二、甲方承担旅游包车过路、过桥费、停车费及双方约定的其他费用。乙方承担旅游包车过程中发生的车辆故障修理费、驾驶人员违规罚款</w:t>
      </w:r>
      <w:r w:rsidR="003A05C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及双方约定的其他费用</w:t>
      </w:r>
      <w:r w:rsidR="0083541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3541F" w:rsidRPr="00275CEB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三、双方应按照约定支付相关费用。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四、付款约定：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（一）□月结算1次，结算月的最后1天为结算截至日期。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（二）□每团结算1次，团队行程结束后 日内进行结算。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（三）□其他。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第四条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甲方违约责任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甲方未能按照约定时间使用车辆，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未在约定时间前通知乙方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的，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且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未在约定时间前以书面形式提出变更申请的，应当支付约定包车费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70BBF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%的违约金。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三、因甲方造成行程延误，超出约定租车</w:t>
      </w:r>
      <w:r w:rsidR="00BF0805">
        <w:rPr>
          <w:rFonts w:ascii="仿宋" w:eastAsia="仿宋" w:hAnsi="仿宋" w:hint="eastAsia"/>
          <w:color w:val="000000" w:themeColor="text1"/>
          <w:sz w:val="28"/>
          <w:szCs w:val="28"/>
        </w:rPr>
        <w:t>期限的，甲方应当支付超时部分的用车费用（见附件）</w:t>
      </w:r>
      <w:r w:rsidR="00122BCD">
        <w:rPr>
          <w:rFonts w:ascii="仿宋" w:eastAsia="仿宋" w:hAnsi="仿宋" w:hint="eastAsia"/>
          <w:color w:val="000000" w:themeColor="text1"/>
          <w:sz w:val="28"/>
          <w:szCs w:val="28"/>
        </w:rPr>
        <w:t>。给乙方造成经济损失的，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应赔偿经济损失。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四、因甲方导致车辆损坏或造成安全事故的，应当承担损害赔偿责任。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五、甲方未按照合同约定时间支付包车费用的，按照未支付金额每日</w:t>
      </w:r>
      <w:r w:rsidR="0059608E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275CEB">
        <w:rPr>
          <w:rFonts w:ascii="仿宋" w:eastAsia="MS Mincho" w:hAnsi="MS Mincho" w:cs="MS Mincho" w:hint="eastAsia"/>
          <w:color w:val="000000" w:themeColor="text1"/>
          <w:sz w:val="28"/>
          <w:szCs w:val="28"/>
        </w:rPr>
        <w:t>‱</w:t>
      </w:r>
      <w:r w:rsidRPr="00275CEB">
        <w:rPr>
          <w:rFonts w:ascii="仿宋" w:eastAsia="仿宋" w:hAnsi="仿宋" w:cs="MS Mincho" w:hint="eastAsia"/>
          <w:color w:val="000000" w:themeColor="text1"/>
          <w:sz w:val="28"/>
          <w:szCs w:val="28"/>
        </w:rPr>
        <w:t>的标准向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乙方支付违约金，违约总额最高不超过应付金额的30%。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六、甲方违反本合同之约定给乙方造成损失的，应承担赔偿责任。</w:t>
      </w:r>
    </w:p>
    <w:p w:rsidR="00CD535D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第五条 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乙方违约责任</w:t>
      </w:r>
    </w:p>
    <w:p w:rsidR="00987831" w:rsidRPr="00987831" w:rsidRDefault="00AA4B1A" w:rsidP="00987831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987831" w:rsidRPr="00987831">
        <w:rPr>
          <w:rFonts w:ascii="仿宋" w:eastAsia="仿宋" w:hAnsi="仿宋" w:hint="eastAsia"/>
          <w:color w:val="000000" w:themeColor="text1"/>
          <w:sz w:val="28"/>
          <w:szCs w:val="28"/>
        </w:rPr>
        <w:t>、乙方提供的车辆、驾驶人员不符合约定的标准和要求，甲方可拒绝相关的服务，乙方承担违约责任，并赔偿甲方经济损失。</w:t>
      </w:r>
    </w:p>
    <w:p w:rsidR="00987831" w:rsidRPr="00275CEB" w:rsidRDefault="00AA4B1A" w:rsidP="00987831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="00987831" w:rsidRPr="00987831">
        <w:rPr>
          <w:rFonts w:ascii="仿宋" w:eastAsia="仿宋" w:hAnsi="仿宋" w:hint="eastAsia"/>
          <w:color w:val="000000" w:themeColor="text1"/>
          <w:sz w:val="28"/>
          <w:szCs w:val="28"/>
        </w:rPr>
        <w:t>、乙方提供的车辆标准低于约定标准的，乙方应当积极采取补救措施。确实无法改正的，乙方应当减少或退还约定费用与所提供车辆租用费用的差额，并支付约定包车费用</w:t>
      </w:r>
      <w:r w:rsidR="007A2BEC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987831" w:rsidRPr="0098783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%的违约金。给甲方造成经济损失的，应当赔偿超出违约金部分的经济损失。</w:t>
      </w:r>
    </w:p>
    <w:p w:rsidR="00FA56B1" w:rsidRDefault="00AA4B1A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、乙方未能按照合同约定</w:t>
      </w:r>
      <w:r w:rsidR="00C55E2F">
        <w:rPr>
          <w:rFonts w:ascii="仿宋" w:eastAsia="仿宋" w:hAnsi="仿宋" w:hint="eastAsia"/>
          <w:color w:val="000000" w:themeColor="text1"/>
          <w:sz w:val="28"/>
          <w:szCs w:val="28"/>
        </w:rPr>
        <w:t>时间</w:t>
      </w:r>
      <w:r w:rsidR="00251577">
        <w:rPr>
          <w:rFonts w:ascii="仿宋" w:eastAsia="仿宋" w:hAnsi="仿宋" w:hint="eastAsia"/>
          <w:color w:val="000000" w:themeColor="text1"/>
          <w:sz w:val="28"/>
          <w:szCs w:val="28"/>
        </w:rPr>
        <w:t>提供车辆及驾驶人员，且经甲方通知仍未在约定时间内到达的，甲方可以</w:t>
      </w:r>
      <w:r w:rsidR="00765670">
        <w:rPr>
          <w:rFonts w:ascii="仿宋" w:eastAsia="仿宋" w:hAnsi="仿宋" w:hint="eastAsia"/>
          <w:color w:val="000000" w:themeColor="text1"/>
          <w:sz w:val="28"/>
          <w:szCs w:val="28"/>
        </w:rPr>
        <w:t>解除当次旅游包车约定，乙方应赔偿</w:t>
      </w:r>
      <w:r w:rsidR="00FA56B1">
        <w:rPr>
          <w:rFonts w:ascii="仿宋" w:eastAsia="仿宋" w:hAnsi="仿宋" w:hint="eastAsia"/>
          <w:color w:val="000000" w:themeColor="text1"/>
          <w:sz w:val="28"/>
          <w:szCs w:val="28"/>
        </w:rPr>
        <w:t>给甲方造成的经济损失。</w:t>
      </w:r>
    </w:p>
    <w:p w:rsidR="00F30617" w:rsidRDefault="00AA4B1A" w:rsidP="00F30617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F30617" w:rsidRPr="00F30617">
        <w:rPr>
          <w:rFonts w:ascii="仿宋" w:eastAsia="仿宋" w:hAnsi="仿宋" w:hint="eastAsia"/>
          <w:color w:val="000000" w:themeColor="text1"/>
          <w:sz w:val="28"/>
          <w:szCs w:val="28"/>
        </w:rPr>
        <w:t>、乙方未按合同约定到达甲方指定地点接送旅游团，造成旅游团延误行程或误机（车、船）的，应赔偿因此给甲方造成的经济损失，</w:t>
      </w:r>
      <w:r w:rsidR="00914C8A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F30617" w:rsidRPr="00F3061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按约定包车费用的 </w:t>
      </w:r>
      <w:r w:rsidR="007A2BEC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F30617" w:rsidRPr="00F30617">
        <w:rPr>
          <w:rFonts w:ascii="仿宋" w:eastAsia="仿宋" w:hAnsi="仿宋" w:hint="eastAsia"/>
          <w:color w:val="000000" w:themeColor="text1"/>
          <w:sz w:val="28"/>
          <w:szCs w:val="28"/>
        </w:rPr>
        <w:t>%向甲方支付违约金。</w:t>
      </w:r>
    </w:p>
    <w:p w:rsidR="0099598F" w:rsidRPr="00F30617" w:rsidRDefault="00A20E37" w:rsidP="0099598F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 w:rsidR="0099598F" w:rsidRPr="0099598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、车辆中途发生故障 </w:t>
      </w:r>
      <w:r w:rsidR="007A2BEC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99598F" w:rsidRPr="0099598F">
        <w:rPr>
          <w:rFonts w:ascii="仿宋" w:eastAsia="仿宋" w:hAnsi="仿宋" w:hint="eastAsia"/>
          <w:color w:val="000000" w:themeColor="text1"/>
          <w:sz w:val="28"/>
          <w:szCs w:val="28"/>
        </w:rPr>
        <w:t>小时内无法修复，造成旅游行程延误或无法执行的，乙方应及时采取补救措施，并依照甲方与旅游者的合</w:t>
      </w:r>
      <w:r w:rsidR="0099598F" w:rsidRPr="0099598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理诉求，赔偿甲方因此造成的经济损失。乙方采取补救措施时提供的车辆标准低于合同约定标准的，应减少或退还约定包车费用与补救时提供车辆租用费用的差额。</w:t>
      </w:r>
    </w:p>
    <w:p w:rsidR="00CD535D" w:rsidRPr="00275CEB" w:rsidRDefault="00771838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六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、因乙方过错造成游客随车物品丢失、损坏的，乙方应当赔偿损失，赔偿数额按有关规定或协商解决。因</w:t>
      </w:r>
      <w:r w:rsidR="008F2999">
        <w:rPr>
          <w:rFonts w:ascii="仿宋" w:eastAsia="仿宋" w:hAnsi="仿宋" w:hint="eastAsia"/>
          <w:color w:val="000000" w:themeColor="text1"/>
          <w:sz w:val="28"/>
          <w:szCs w:val="28"/>
        </w:rPr>
        <w:t>乙方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车辆或驾驶员的原因引起团队游客投诉，乙方应当承担因此对甲方造成的经济损失。</w:t>
      </w:r>
    </w:p>
    <w:p w:rsidR="00CD535D" w:rsidRPr="00275CEB" w:rsidRDefault="00661F25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、乙方违反本合同之约定给甲方造成损失的，应承担赔偿责任。</w:t>
      </w:r>
    </w:p>
    <w:p w:rsidR="00CD535D" w:rsidRDefault="00CD535D" w:rsidP="00CD535D">
      <w:pPr>
        <w:spacing w:line="52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第六条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突发事件处置</w:t>
      </w:r>
    </w:p>
    <w:p w:rsidR="006340C7" w:rsidRPr="00275CEB" w:rsidRDefault="006340C7" w:rsidP="006340C7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6340C7">
        <w:rPr>
          <w:rFonts w:ascii="仿宋" w:eastAsia="仿宋" w:hAnsi="仿宋" w:hint="eastAsia"/>
          <w:color w:val="000000" w:themeColor="text1"/>
          <w:sz w:val="28"/>
          <w:szCs w:val="28"/>
        </w:rPr>
        <w:t>、发生交通事故时，乙方应及时采取补救措施，与甲方共同组织参与救援，交通事故法律责任由乙方依法承担。</w:t>
      </w:r>
    </w:p>
    <w:p w:rsidR="00CD535D" w:rsidRPr="00275CEB" w:rsidRDefault="006340C7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、旅游行程中发生交通事故或其他安全事故，致旅游者或双方人员人身伤害和财产损失的，甲乙双方应积极采取救治措施，必要时先行垫付经费或者启动各自保险理赔，优先救助伤亡人员，妥善处置相关事宜。</w:t>
      </w:r>
    </w:p>
    <w:p w:rsidR="00CD535D" w:rsidRPr="00275CEB" w:rsidRDefault="006340C7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、因第三方造成交通事故或其它安全事故的，由乙方督促第三方共同采取积极救治措施，依照事故责任认定书由责任方承担赔偿责任，事后由乙方负责向肇事者追索赔偿，甲方提供必要的协助。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第七条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免责事项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一、因不可抗力原因不能履行合同的，甲乙双方均不承担违约责任，应协商解决后续事宜。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二、其他约定：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（一）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（二）。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第八条 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争议解决方式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本合同在履行过程中发生争议时，双方应本着友好协商的原则解决。协商不成的：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一、 □向 仲裁机构申请仲裁。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二、 □向 人民法院提起诉讼。</w:t>
      </w:r>
    </w:p>
    <w:p w:rsidR="00CD535D" w:rsidRDefault="00CD535D" w:rsidP="00CD535D">
      <w:pPr>
        <w:spacing w:line="52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第九条 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合同附则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一、本合同由合同文本和附件（即旅游包车确认单）构成</w:t>
      </w:r>
      <w:r w:rsidR="00F40337">
        <w:rPr>
          <w:rFonts w:ascii="仿宋" w:eastAsia="仿宋" w:hAnsi="仿宋" w:hint="eastAsia"/>
          <w:color w:val="000000" w:themeColor="text1"/>
          <w:sz w:val="28"/>
          <w:szCs w:val="28"/>
        </w:rPr>
        <w:t>，附件</w:t>
      </w: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具有同等的法律效力。双方对各自提供材料的真实性、合法性承担法律责任。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二、本合同未尽事宜，按照相关法律、法规、国家标准、地方标准执行。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三、甲乙双方可经协商签订补充条款，补充条款与本合同具有同等法律效力。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四、本合同经甲乙双方签字盖章后生效。</w:t>
      </w:r>
    </w:p>
    <w:p w:rsidR="00CD535D" w:rsidRDefault="00C832F3" w:rsidP="00CD535D">
      <w:pPr>
        <w:spacing w:line="52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五、本合同</w:t>
      </w:r>
      <w:r w:rsidR="0040491D">
        <w:rPr>
          <w:rFonts w:ascii="仿宋" w:eastAsia="仿宋" w:hAnsi="仿宋" w:hint="eastAsia"/>
          <w:color w:val="000000" w:themeColor="text1"/>
          <w:sz w:val="28"/>
          <w:szCs w:val="28"/>
        </w:rPr>
        <w:t>有效期</w:t>
      </w:r>
      <w:bookmarkStart w:id="0" w:name="_GoBack"/>
      <w:bookmarkEnd w:id="0"/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自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日起至 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D53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D535D"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日止。</w:t>
      </w:r>
    </w:p>
    <w:p w:rsidR="00F97BC6" w:rsidRPr="00275CEB" w:rsidRDefault="00F97BC6" w:rsidP="00F97BC6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六、本合同“书面形式”包括</w:t>
      </w:r>
      <w:r w:rsidRPr="00F97BC6">
        <w:rPr>
          <w:rFonts w:ascii="仿宋" w:eastAsia="仿宋" w:hAnsi="仿宋" w:hint="eastAsia"/>
          <w:color w:val="000000" w:themeColor="text1"/>
          <w:sz w:val="28"/>
          <w:szCs w:val="28"/>
        </w:rPr>
        <w:t>以电子数据交换、电子邮件等方式能够有形地表现所载内容,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并可以随时调取查用的数据电文</w:t>
      </w:r>
      <w:r w:rsidRPr="00F97BC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>甲方（盖章）：                 乙方（盖章）：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签约代表：                    签约代表：   </w:t>
      </w:r>
    </w:p>
    <w:p w:rsidR="00CD535D" w:rsidRPr="00275CEB" w:rsidRDefault="00CD535D" w:rsidP="00CD535D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75CE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签约时间：                    签约时间： </w:t>
      </w: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2D5E4C" w:rsidRDefault="002D5E4C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CD535D" w:rsidRPr="00275CEB" w:rsidRDefault="00CD535D" w:rsidP="00CD535D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275CE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</w:t>
      </w:r>
    </w:p>
    <w:p w:rsidR="00CD535D" w:rsidRPr="00275CEB" w:rsidRDefault="00CD535D" w:rsidP="00CD535D">
      <w:pPr>
        <w:spacing w:line="54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  <w:r w:rsidRPr="00275CEB"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旅游包车确认单</w:t>
      </w:r>
    </w:p>
    <w:p w:rsidR="00CD535D" w:rsidRPr="00275CEB" w:rsidRDefault="00CD535D" w:rsidP="00CD535D">
      <w:pPr>
        <w:spacing w:line="540" w:lineRule="exact"/>
        <w:jc w:val="center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hint="eastAsia"/>
          <w:color w:val="000000" w:themeColor="text1"/>
          <w:szCs w:val="21"/>
        </w:rPr>
        <w:t xml:space="preserve">                                  </w:t>
      </w:r>
      <w:r w:rsidRPr="00275CEB">
        <w:rPr>
          <w:rFonts w:ascii="仿宋" w:eastAsia="仿宋" w:hAnsi="仿宋" w:hint="eastAsia"/>
          <w:color w:val="000000" w:themeColor="text1"/>
          <w:szCs w:val="21"/>
        </w:rPr>
        <w:t>合同编号：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1417"/>
        <w:gridCol w:w="994"/>
        <w:gridCol w:w="339"/>
        <w:gridCol w:w="370"/>
        <w:gridCol w:w="990"/>
        <w:gridCol w:w="283"/>
        <w:gridCol w:w="142"/>
        <w:gridCol w:w="709"/>
        <w:gridCol w:w="863"/>
        <w:gridCol w:w="294"/>
        <w:gridCol w:w="351"/>
        <w:gridCol w:w="475"/>
        <w:gridCol w:w="392"/>
        <w:gridCol w:w="317"/>
        <w:gridCol w:w="1279"/>
      </w:tblGrid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甲方经办人</w:t>
            </w:r>
          </w:p>
        </w:tc>
        <w:tc>
          <w:tcPr>
            <w:tcW w:w="1333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电话及传真</w:t>
            </w:r>
          </w:p>
        </w:tc>
        <w:tc>
          <w:tcPr>
            <w:tcW w:w="2291" w:type="dxa"/>
            <w:gridSpan w:val="5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应急电话</w:t>
            </w:r>
          </w:p>
        </w:tc>
        <w:tc>
          <w:tcPr>
            <w:tcW w:w="1596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乙方经办人</w:t>
            </w:r>
          </w:p>
        </w:tc>
        <w:tc>
          <w:tcPr>
            <w:tcW w:w="1333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电话及传真</w:t>
            </w:r>
          </w:p>
        </w:tc>
        <w:tc>
          <w:tcPr>
            <w:tcW w:w="2291" w:type="dxa"/>
            <w:gridSpan w:val="5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应急电话</w:t>
            </w:r>
          </w:p>
        </w:tc>
        <w:tc>
          <w:tcPr>
            <w:tcW w:w="1596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包车时间</w:t>
            </w:r>
          </w:p>
        </w:tc>
        <w:tc>
          <w:tcPr>
            <w:tcW w:w="4984" w:type="dxa"/>
            <w:gridSpan w:val="9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包车数量</w:t>
            </w:r>
          </w:p>
        </w:tc>
        <w:tc>
          <w:tcPr>
            <w:tcW w:w="1596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270"/>
        </w:trPr>
        <w:tc>
          <w:tcPr>
            <w:tcW w:w="1417" w:type="dxa"/>
            <w:vMerge w:val="restart"/>
            <w:vAlign w:val="center"/>
          </w:tcPr>
          <w:p w:rsidR="00CD535D" w:rsidRPr="00275CEB" w:rsidRDefault="00CD535D" w:rsidP="002F3CED">
            <w:pPr>
              <w:spacing w:line="48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行车路线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CD535D" w:rsidRPr="00275CEB" w:rsidRDefault="00CD535D" w:rsidP="00CD535D">
            <w:pPr>
              <w:spacing w:line="540" w:lineRule="exact"/>
              <w:ind w:firstLineChars="100" w:firstLine="20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起点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终点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4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360"/>
        </w:trPr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48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255"/>
        </w:trPr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48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CD535D">
            <w:pPr>
              <w:spacing w:line="540" w:lineRule="exact"/>
              <w:ind w:firstLineChars="100" w:firstLine="20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停靠</w:t>
            </w:r>
          </w:p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（经过）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270"/>
        </w:trPr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48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 w:val="restart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车辆</w:t>
            </w: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型号</w:t>
            </w:r>
          </w:p>
        </w:tc>
        <w:tc>
          <w:tcPr>
            <w:tcW w:w="1273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车牌号</w:t>
            </w: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空调</w:t>
            </w:r>
          </w:p>
        </w:tc>
        <w:tc>
          <w:tcPr>
            <w:tcW w:w="1279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核载人数</w:t>
            </w:r>
          </w:p>
        </w:tc>
        <w:tc>
          <w:tcPr>
            <w:tcW w:w="2124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车辆保单号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道路运输证号</w:t>
            </w:r>
          </w:p>
        </w:tc>
        <w:tc>
          <w:tcPr>
            <w:tcW w:w="2124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包车客运标志牌号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 w:val="restart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驾驶人员</w:t>
            </w: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124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2124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驾驶证号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Merge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124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从业资格证号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包车费用</w:t>
            </w:r>
          </w:p>
        </w:tc>
        <w:tc>
          <w:tcPr>
            <w:tcW w:w="1703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定金</w:t>
            </w:r>
          </w:p>
        </w:tc>
        <w:tc>
          <w:tcPr>
            <w:tcW w:w="1134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超程或超时费用</w:t>
            </w:r>
          </w:p>
        </w:tc>
        <w:tc>
          <w:tcPr>
            <w:tcW w:w="1988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付款方式</w:t>
            </w:r>
          </w:p>
        </w:tc>
        <w:tc>
          <w:tcPr>
            <w:tcW w:w="2693" w:type="dxa"/>
            <w:gridSpan w:val="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付款时间</w:t>
            </w:r>
          </w:p>
        </w:tc>
        <w:tc>
          <w:tcPr>
            <w:tcW w:w="3971" w:type="dxa"/>
            <w:gridSpan w:val="7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付款</w:t>
            </w:r>
            <w:proofErr w:type="gramStart"/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帐号</w:t>
            </w:r>
            <w:proofErr w:type="gramEnd"/>
          </w:p>
        </w:tc>
        <w:tc>
          <w:tcPr>
            <w:tcW w:w="7798" w:type="dxa"/>
            <w:gridSpan w:val="1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784"/>
        </w:trPr>
        <w:tc>
          <w:tcPr>
            <w:tcW w:w="1417" w:type="dxa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其他事项</w:t>
            </w:r>
          </w:p>
        </w:tc>
        <w:tc>
          <w:tcPr>
            <w:tcW w:w="7798" w:type="dxa"/>
            <w:gridSpan w:val="14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D535D" w:rsidRPr="00275CEB" w:rsidTr="002F3CED">
        <w:trPr>
          <w:trHeight w:val="1950"/>
        </w:trPr>
        <w:tc>
          <w:tcPr>
            <w:tcW w:w="4535" w:type="dxa"/>
            <w:gridSpan w:val="7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甲方（签章）</w:t>
            </w:r>
          </w:p>
          <w:p w:rsidR="00CD535D" w:rsidRPr="00275CEB" w:rsidRDefault="00CD535D" w:rsidP="00CD535D">
            <w:pPr>
              <w:spacing w:line="540" w:lineRule="exact"/>
              <w:ind w:firstLineChars="900" w:firstLine="180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年   月    日</w:t>
            </w:r>
          </w:p>
        </w:tc>
        <w:tc>
          <w:tcPr>
            <w:tcW w:w="4680" w:type="dxa"/>
            <w:gridSpan w:val="8"/>
            <w:vAlign w:val="center"/>
          </w:tcPr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>乙方（签章）</w:t>
            </w:r>
          </w:p>
          <w:p w:rsidR="00CD535D" w:rsidRPr="00275CEB" w:rsidRDefault="00CD535D" w:rsidP="002F3CED">
            <w:pPr>
              <w:spacing w:line="5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75CEB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年   月    日</w:t>
            </w:r>
          </w:p>
        </w:tc>
      </w:tr>
    </w:tbl>
    <w:p w:rsidR="00B77BB7" w:rsidRDefault="00B77BB7"/>
    <w:sectPr w:rsidR="00B77BB7" w:rsidSect="004C52F4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F" w:rsidRDefault="00C86D0F" w:rsidP="001A05E7">
      <w:pPr>
        <w:spacing w:line="240" w:lineRule="auto"/>
      </w:pPr>
      <w:r>
        <w:separator/>
      </w:r>
    </w:p>
  </w:endnote>
  <w:endnote w:type="continuationSeparator" w:id="0">
    <w:p w:rsidR="00C86D0F" w:rsidRDefault="00C86D0F" w:rsidP="001A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0605"/>
      <w:docPartObj>
        <w:docPartGallery w:val="AutoText"/>
      </w:docPartObj>
    </w:sdtPr>
    <w:sdtEndPr/>
    <w:sdtContent>
      <w:p w:rsidR="004C52F4" w:rsidRDefault="00CA6F4D" w:rsidP="00370467">
        <w:pPr>
          <w:pStyle w:val="a3"/>
          <w:jc w:val="center"/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40491D" w:rsidRPr="0040491D">
          <w:rPr>
            <w:rFonts w:ascii="仿宋" w:eastAsia="仿宋" w:hAnsi="仿宋"/>
            <w:noProof/>
            <w:sz w:val="32"/>
            <w:szCs w:val="32"/>
            <w:lang w:val="zh-CN"/>
          </w:rPr>
          <w:t>8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F" w:rsidRDefault="00C86D0F" w:rsidP="001A05E7">
      <w:pPr>
        <w:spacing w:line="240" w:lineRule="auto"/>
      </w:pPr>
      <w:r>
        <w:separator/>
      </w:r>
    </w:p>
  </w:footnote>
  <w:footnote w:type="continuationSeparator" w:id="0">
    <w:p w:rsidR="00C86D0F" w:rsidRDefault="00C86D0F" w:rsidP="001A05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5D"/>
    <w:rsid w:val="000108CF"/>
    <w:rsid w:val="00020271"/>
    <w:rsid w:val="00032F97"/>
    <w:rsid w:val="000475D0"/>
    <w:rsid w:val="000E1D66"/>
    <w:rsid w:val="000E664D"/>
    <w:rsid w:val="00122BCD"/>
    <w:rsid w:val="00163BAE"/>
    <w:rsid w:val="00167994"/>
    <w:rsid w:val="001A05E7"/>
    <w:rsid w:val="001A5D4C"/>
    <w:rsid w:val="001D5FE7"/>
    <w:rsid w:val="001F278B"/>
    <w:rsid w:val="00233A50"/>
    <w:rsid w:val="00251577"/>
    <w:rsid w:val="002B0432"/>
    <w:rsid w:val="002B1327"/>
    <w:rsid w:val="002D5E4C"/>
    <w:rsid w:val="003919AA"/>
    <w:rsid w:val="003A05C8"/>
    <w:rsid w:val="003C386F"/>
    <w:rsid w:val="003E3CAA"/>
    <w:rsid w:val="0040491D"/>
    <w:rsid w:val="0041290A"/>
    <w:rsid w:val="004D026A"/>
    <w:rsid w:val="00517ADA"/>
    <w:rsid w:val="005239A9"/>
    <w:rsid w:val="0059608E"/>
    <w:rsid w:val="005A2673"/>
    <w:rsid w:val="005B3B40"/>
    <w:rsid w:val="00632FB5"/>
    <w:rsid w:val="006340C7"/>
    <w:rsid w:val="00655D05"/>
    <w:rsid w:val="00661F25"/>
    <w:rsid w:val="0066319D"/>
    <w:rsid w:val="00671B5C"/>
    <w:rsid w:val="006977DC"/>
    <w:rsid w:val="006C3EF9"/>
    <w:rsid w:val="007308BD"/>
    <w:rsid w:val="00741789"/>
    <w:rsid w:val="0076201D"/>
    <w:rsid w:val="00765670"/>
    <w:rsid w:val="00770BBF"/>
    <w:rsid w:val="00771838"/>
    <w:rsid w:val="007A2BEC"/>
    <w:rsid w:val="007B1021"/>
    <w:rsid w:val="007B7E29"/>
    <w:rsid w:val="007C3E61"/>
    <w:rsid w:val="007F1D0A"/>
    <w:rsid w:val="0083541F"/>
    <w:rsid w:val="00851819"/>
    <w:rsid w:val="008523F8"/>
    <w:rsid w:val="008856F3"/>
    <w:rsid w:val="008E620D"/>
    <w:rsid w:val="008F2999"/>
    <w:rsid w:val="00914C8A"/>
    <w:rsid w:val="00982170"/>
    <w:rsid w:val="00984F2A"/>
    <w:rsid w:val="00987831"/>
    <w:rsid w:val="0099598F"/>
    <w:rsid w:val="00A20389"/>
    <w:rsid w:val="00A20E37"/>
    <w:rsid w:val="00A43AFC"/>
    <w:rsid w:val="00A6160D"/>
    <w:rsid w:val="00A819B7"/>
    <w:rsid w:val="00AA4B1A"/>
    <w:rsid w:val="00B01101"/>
    <w:rsid w:val="00B152B7"/>
    <w:rsid w:val="00B24728"/>
    <w:rsid w:val="00B25052"/>
    <w:rsid w:val="00B465D5"/>
    <w:rsid w:val="00B77BB7"/>
    <w:rsid w:val="00B81529"/>
    <w:rsid w:val="00BF0805"/>
    <w:rsid w:val="00C12D4F"/>
    <w:rsid w:val="00C13604"/>
    <w:rsid w:val="00C55E2F"/>
    <w:rsid w:val="00C562C8"/>
    <w:rsid w:val="00C600C4"/>
    <w:rsid w:val="00C832F3"/>
    <w:rsid w:val="00C851F0"/>
    <w:rsid w:val="00C86D0F"/>
    <w:rsid w:val="00CA6F4D"/>
    <w:rsid w:val="00CB255D"/>
    <w:rsid w:val="00CC0367"/>
    <w:rsid w:val="00CC6B29"/>
    <w:rsid w:val="00CD535D"/>
    <w:rsid w:val="00D422D2"/>
    <w:rsid w:val="00D71C91"/>
    <w:rsid w:val="00D77D17"/>
    <w:rsid w:val="00DA552B"/>
    <w:rsid w:val="00DA5B81"/>
    <w:rsid w:val="00E0777F"/>
    <w:rsid w:val="00E81F27"/>
    <w:rsid w:val="00EB2666"/>
    <w:rsid w:val="00F30617"/>
    <w:rsid w:val="00F40337"/>
    <w:rsid w:val="00F83B53"/>
    <w:rsid w:val="00F97BC6"/>
    <w:rsid w:val="00FA56B1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5D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53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535D"/>
    <w:rPr>
      <w:sz w:val="18"/>
      <w:szCs w:val="18"/>
    </w:rPr>
  </w:style>
  <w:style w:type="table" w:styleId="a4">
    <w:name w:val="Table Grid"/>
    <w:basedOn w:val="a1"/>
    <w:uiPriority w:val="59"/>
    <w:rsid w:val="00CD535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061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A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A0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5D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53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535D"/>
    <w:rPr>
      <w:sz w:val="18"/>
      <w:szCs w:val="18"/>
    </w:rPr>
  </w:style>
  <w:style w:type="table" w:styleId="a4">
    <w:name w:val="Table Grid"/>
    <w:basedOn w:val="a1"/>
    <w:uiPriority w:val="59"/>
    <w:rsid w:val="00CD535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061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A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A0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31</cp:revision>
  <dcterms:created xsi:type="dcterms:W3CDTF">2020-06-22T02:13:00Z</dcterms:created>
  <dcterms:modified xsi:type="dcterms:W3CDTF">2020-06-22T03:00:00Z</dcterms:modified>
</cp:coreProperties>
</file>