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4"/>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0748A2" w14:paraId="004ACADA" w14:textId="77777777">
        <w:tc>
          <w:tcPr>
            <w:tcW w:w="509" w:type="dxa"/>
          </w:tcPr>
          <w:p w14:paraId="6795CF65" w14:textId="77777777" w:rsidR="000748A2" w:rsidRDefault="000E4639">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794251D8" w14:textId="77777777" w:rsidR="000748A2" w:rsidRDefault="000E4639">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03.160</w:t>
            </w:r>
            <w:r>
              <w:rPr>
                <w:rFonts w:ascii="黑体" w:eastAsia="黑体" w:hAnsi="黑体"/>
                <w:sz w:val="21"/>
                <w:szCs w:val="21"/>
              </w:rPr>
              <w:fldChar w:fldCharType="end"/>
            </w:r>
            <w:bookmarkEnd w:id="0"/>
          </w:p>
        </w:tc>
      </w:tr>
      <w:tr w:rsidR="000748A2" w14:paraId="113E321E" w14:textId="77777777">
        <w:tc>
          <w:tcPr>
            <w:tcW w:w="509" w:type="dxa"/>
          </w:tcPr>
          <w:p w14:paraId="5054B894" w14:textId="77777777" w:rsidR="000748A2" w:rsidRDefault="000E4639">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5D39E620" w14:textId="77777777" w:rsidR="000748A2" w:rsidRDefault="000E4639">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A 00</w:t>
            </w:r>
            <w:r>
              <w:rPr>
                <w:rFonts w:ascii="黑体" w:eastAsia="黑体" w:hAnsi="黑体"/>
                <w:sz w:val="21"/>
                <w:szCs w:val="21"/>
              </w:rPr>
              <w:fldChar w:fldCharType="end"/>
            </w:r>
            <w:bookmarkEnd w:id="1"/>
          </w:p>
        </w:tc>
      </w:tr>
    </w:tbl>
    <w:tbl>
      <w:tblPr>
        <w:tblStyle w:val="affff4"/>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0748A2" w14:paraId="437F5E47" w14:textId="77777777">
        <w:tc>
          <w:tcPr>
            <w:tcW w:w="6407" w:type="dxa"/>
          </w:tcPr>
          <w:p w14:paraId="1A15703C" w14:textId="77777777" w:rsidR="000748A2" w:rsidRDefault="000E4639">
            <w:pPr>
              <w:pStyle w:val="affffc"/>
              <w:framePr w:w="0" w:hRule="auto" w:wrap="auto" w:hAnchor="text" w:xAlign="left" w:yAlign="inline" w:anchorLock="0"/>
              <w:rPr>
                <w:rFonts w:ascii="宋体" w:hAnsi="宋体"/>
                <w:sz w:val="28"/>
                <w:szCs w:val="28"/>
              </w:rPr>
            </w:pPr>
            <w:bookmarkStart w:id="2" w:name="_Hlk26473981"/>
            <w:r>
              <w:rPr>
                <w:noProof/>
              </w:rPr>
              <w:drawing>
                <wp:inline distT="0" distB="0" distL="0" distR="0" wp14:anchorId="3DC03277" wp14:editId="115CCA89">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14:paraId="08509147" w14:textId="77777777" w:rsidR="000748A2" w:rsidRDefault="000E4639">
      <w:pPr>
        <w:pStyle w:val="affffd"/>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15E20F36" w14:textId="77777777" w:rsidR="000748A2" w:rsidRDefault="000E4639">
      <w:pPr>
        <w:pStyle w:val="affffffffff"/>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sidRPr="006A1EFC">
        <w:rPr>
          <w:lang w:val="fr-FR"/>
        </w:rP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1C6E49DC" w14:textId="77777777" w:rsidR="000748A2" w:rsidRDefault="000E4639">
      <w:pPr>
        <w:pStyle w:val="affffffffff0"/>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4E143C16" w14:textId="77777777" w:rsidR="000748A2" w:rsidRDefault="000E4639">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2FD2B24D" wp14:editId="410F0738">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C3033E1"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14:paraId="7951F68C" w14:textId="77777777" w:rsidR="000748A2" w:rsidRDefault="000748A2">
      <w:pPr>
        <w:pStyle w:val="affffd"/>
        <w:framePr w:w="9639" w:h="6976" w:hRule="exact" w:hSpace="0" w:vSpace="0" w:wrap="around" w:hAnchor="page" w:y="6408"/>
        <w:jc w:val="center"/>
        <w:rPr>
          <w:rFonts w:ascii="黑体" w:eastAsia="黑体" w:hAnsi="黑体"/>
          <w:b w:val="0"/>
          <w:bCs w:val="0"/>
          <w:w w:val="100"/>
        </w:rPr>
      </w:pPr>
    </w:p>
    <w:p w14:paraId="586C61E7" w14:textId="77777777" w:rsidR="000748A2" w:rsidRDefault="000E4639">
      <w:pPr>
        <w:pStyle w:val="affffffffff1"/>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市场监督管理执法稽查案件办理</w:t>
      </w:r>
      <w:r w:rsidR="00385C51">
        <w:rPr>
          <w:rFonts w:hint="eastAsia"/>
        </w:rPr>
        <w:t>规范</w:t>
      </w:r>
      <w:r>
        <w:fldChar w:fldCharType="end"/>
      </w:r>
      <w:bookmarkEnd w:id="9"/>
    </w:p>
    <w:p w14:paraId="50F4BD4C" w14:textId="77777777" w:rsidR="000748A2" w:rsidRDefault="000748A2">
      <w:pPr>
        <w:framePr w:w="9639" w:h="6974" w:hRule="exact" w:wrap="around" w:vAnchor="page" w:hAnchor="page" w:x="1419" w:y="6408" w:anchorLock="1"/>
        <w:ind w:left="-1418"/>
      </w:pPr>
    </w:p>
    <w:p w14:paraId="580EF967" w14:textId="77777777" w:rsidR="000748A2" w:rsidRDefault="000E4639">
      <w:pPr>
        <w:pStyle w:val="afffffff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sidR="00385C51">
        <w:rPr>
          <w:rFonts w:eastAsia="Yu Mincho" w:hint="eastAsia"/>
          <w:szCs w:val="28"/>
          <w:lang w:eastAsia="ja-JP"/>
        </w:rPr>
        <w:t>S</w:t>
      </w:r>
      <w:r w:rsidR="00385C51">
        <w:rPr>
          <w:rFonts w:eastAsia="Yu Mincho"/>
          <w:szCs w:val="28"/>
          <w:lang w:eastAsia="ja-JP"/>
        </w:rPr>
        <w:t>pecification</w:t>
      </w:r>
      <w:r>
        <w:rPr>
          <w:rFonts w:eastAsia="黑体"/>
          <w:szCs w:val="28"/>
        </w:rPr>
        <w:t xml:space="preserve"> for handling enforcement inspection cases of market supervision and administration</w:t>
      </w:r>
      <w:r>
        <w:rPr>
          <w:rFonts w:eastAsia="黑体"/>
          <w:szCs w:val="28"/>
        </w:rPr>
        <w:fldChar w:fldCharType="end"/>
      </w:r>
      <w:bookmarkEnd w:id="10"/>
    </w:p>
    <w:p w14:paraId="5182DABB" w14:textId="77777777" w:rsidR="000748A2" w:rsidRDefault="000748A2">
      <w:pPr>
        <w:framePr w:w="9639" w:h="6974" w:hRule="exact" w:wrap="around" w:vAnchor="page" w:hAnchor="page" w:x="1419" w:y="6408" w:anchorLock="1"/>
        <w:spacing w:line="760" w:lineRule="exact"/>
        <w:ind w:left="-1418"/>
      </w:pPr>
    </w:p>
    <w:p w14:paraId="240E0A82" w14:textId="77777777" w:rsidR="000748A2" w:rsidRDefault="000748A2">
      <w:pPr>
        <w:pStyle w:val="afffffff5"/>
        <w:framePr w:w="9639" w:h="6974" w:hRule="exact" w:wrap="around" w:vAnchor="page" w:hAnchor="page" w:x="1419" w:y="6408" w:anchorLock="1"/>
        <w:textAlignment w:val="bottom"/>
        <w:rPr>
          <w:rFonts w:eastAsia="黑体"/>
          <w:szCs w:val="28"/>
        </w:rPr>
      </w:pPr>
    </w:p>
    <w:p w14:paraId="49B5D725" w14:textId="5E43AEC6" w:rsidR="000748A2" w:rsidRDefault="000E4639">
      <w:pPr>
        <w:pStyle w:val="afffffff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14:paraId="600B8FF0" w14:textId="77777777" w:rsidR="000748A2" w:rsidRDefault="000E4639">
      <w:pPr>
        <w:pStyle w:val="afffffff5"/>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end"/>
      </w:r>
      <w:bookmarkEnd w:id="12"/>
    </w:p>
    <w:p w14:paraId="369DE0CD" w14:textId="77777777" w:rsidR="000748A2" w:rsidRDefault="000E4639">
      <w:pPr>
        <w:pStyle w:val="afffffffffd"/>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61C5E08D" w14:textId="77777777" w:rsidR="000748A2" w:rsidRDefault="000E4639">
      <w:pPr>
        <w:pStyle w:val="afffffffffe"/>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7F447762" w14:textId="77777777" w:rsidR="000748A2" w:rsidRDefault="000E4639">
      <w:pPr>
        <w:pStyle w:val="affffffff5"/>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19"/>
      <w:r>
        <w:rPr>
          <w:rFonts w:ascii="Times New Roman"/>
          <w:w w:val="100"/>
          <w:sz w:val="28"/>
        </w:rPr>
        <w:t>  </w:t>
      </w:r>
      <w:r>
        <w:rPr>
          <w:rStyle w:val="afffffffffff6"/>
          <w:rFonts w:hAnsi="黑体" w:hint="eastAsia"/>
          <w:position w:val="0"/>
        </w:rPr>
        <w:t>发</w:t>
      </w:r>
      <w:r>
        <w:rPr>
          <w:rStyle w:val="afffffffffff6"/>
          <w:rFonts w:hAnsi="黑体" w:hint="eastAsia"/>
          <w:spacing w:val="0"/>
          <w:position w:val="0"/>
        </w:rPr>
        <w:t>布</w:t>
      </w:r>
    </w:p>
    <w:p w14:paraId="00A4D59A" w14:textId="77777777" w:rsidR="000748A2" w:rsidRDefault="000E4639">
      <w:pPr>
        <w:rPr>
          <w:rFonts w:ascii="宋体" w:hAnsi="宋体"/>
          <w:sz w:val="28"/>
          <w:szCs w:val="28"/>
        </w:rPr>
        <w:sectPr w:rsidR="000748A2" w:rsidSect="00C140C2">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7894C19D" wp14:editId="7DD48ECE">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8B1F976"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14:paraId="4EA3371B" w14:textId="77777777" w:rsidR="00C140C2" w:rsidRDefault="00C140C2" w:rsidP="00C140C2">
      <w:pPr>
        <w:pStyle w:val="affffff7"/>
        <w:spacing w:after="468"/>
      </w:pPr>
      <w:bookmarkStart w:id="20" w:name="BookMark1"/>
      <w:bookmarkStart w:id="21" w:name="_Toc121151117"/>
      <w:r w:rsidRPr="00C140C2">
        <w:rPr>
          <w:rFonts w:hint="eastAsia"/>
          <w:spacing w:val="320"/>
        </w:rPr>
        <w:lastRenderedPageBreak/>
        <w:t>目</w:t>
      </w:r>
      <w:r>
        <w:rPr>
          <w:rFonts w:hint="eastAsia"/>
        </w:rPr>
        <w:t>次</w:t>
      </w:r>
    </w:p>
    <w:p w14:paraId="6685EF8F" w14:textId="77777777" w:rsidR="00C140C2" w:rsidRPr="00C140C2" w:rsidRDefault="00C140C2">
      <w:pPr>
        <w:pStyle w:val="10"/>
        <w:tabs>
          <w:tab w:val="right" w:leader="dot" w:pos="9344"/>
        </w:tabs>
        <w:rPr>
          <w:rFonts w:asciiTheme="minorHAnsi" w:eastAsiaTheme="minorEastAsia" w:hAnsiTheme="minorHAnsi" w:cstheme="minorBidi"/>
          <w:noProof/>
          <w:szCs w:val="22"/>
          <w14:ligatures w14:val="standardContextual"/>
        </w:rPr>
      </w:pPr>
      <w:r w:rsidRPr="00C140C2">
        <w:fldChar w:fldCharType="begin"/>
      </w:r>
      <w:r w:rsidRPr="00C140C2">
        <w:instrText xml:space="preserve"> TOC \o "1-1" \h </w:instrText>
      </w:r>
      <w:r w:rsidRPr="00C140C2">
        <w:fldChar w:fldCharType="separate"/>
      </w:r>
      <w:hyperlink w:anchor="_Toc135751864" w:history="1">
        <w:r w:rsidRPr="00C140C2">
          <w:rPr>
            <w:rStyle w:val="affff8"/>
            <w:noProof/>
          </w:rPr>
          <w:t>前言</w:t>
        </w:r>
        <w:r w:rsidRPr="00C140C2">
          <w:rPr>
            <w:noProof/>
          </w:rPr>
          <w:tab/>
        </w:r>
        <w:r w:rsidRPr="00C140C2">
          <w:rPr>
            <w:noProof/>
          </w:rPr>
          <w:fldChar w:fldCharType="begin"/>
        </w:r>
        <w:r w:rsidRPr="00C140C2">
          <w:rPr>
            <w:noProof/>
          </w:rPr>
          <w:instrText xml:space="preserve"> PAGEREF _Toc135751864 \h </w:instrText>
        </w:r>
        <w:r w:rsidRPr="00C140C2">
          <w:rPr>
            <w:noProof/>
          </w:rPr>
        </w:r>
        <w:r w:rsidRPr="00C140C2">
          <w:rPr>
            <w:noProof/>
          </w:rPr>
          <w:fldChar w:fldCharType="separate"/>
        </w:r>
        <w:r w:rsidRPr="00C140C2">
          <w:rPr>
            <w:noProof/>
          </w:rPr>
          <w:t>II</w:t>
        </w:r>
        <w:r w:rsidRPr="00C140C2">
          <w:rPr>
            <w:noProof/>
          </w:rPr>
          <w:fldChar w:fldCharType="end"/>
        </w:r>
      </w:hyperlink>
    </w:p>
    <w:p w14:paraId="3B4423B5" w14:textId="77777777" w:rsidR="00C140C2" w:rsidRPr="00C140C2" w:rsidRDefault="008F5C2A">
      <w:pPr>
        <w:pStyle w:val="10"/>
        <w:tabs>
          <w:tab w:val="right" w:leader="dot" w:pos="9344"/>
        </w:tabs>
        <w:rPr>
          <w:rFonts w:asciiTheme="minorHAnsi" w:eastAsiaTheme="minorEastAsia" w:hAnsiTheme="minorHAnsi" w:cstheme="minorBidi"/>
          <w:noProof/>
          <w:szCs w:val="22"/>
          <w14:ligatures w14:val="standardContextual"/>
        </w:rPr>
      </w:pPr>
      <w:hyperlink w:anchor="_Toc135751865" w:history="1">
        <w:r w:rsidR="00C140C2" w:rsidRPr="00C140C2">
          <w:rPr>
            <w:rStyle w:val="affff8"/>
            <w:noProof/>
          </w:rPr>
          <w:t>1</w:t>
        </w:r>
        <w:r w:rsidR="00C140C2">
          <w:rPr>
            <w:rStyle w:val="affff8"/>
            <w:noProof/>
          </w:rPr>
          <w:t xml:space="preserve"> </w:t>
        </w:r>
        <w:r w:rsidR="00C140C2" w:rsidRPr="00C140C2">
          <w:rPr>
            <w:rStyle w:val="affff8"/>
            <w:noProof/>
          </w:rPr>
          <w:t xml:space="preserve"> 范围</w:t>
        </w:r>
        <w:r w:rsidR="00C140C2" w:rsidRPr="00C140C2">
          <w:rPr>
            <w:noProof/>
          </w:rPr>
          <w:tab/>
        </w:r>
        <w:r w:rsidR="00C140C2" w:rsidRPr="00C140C2">
          <w:rPr>
            <w:noProof/>
          </w:rPr>
          <w:fldChar w:fldCharType="begin"/>
        </w:r>
        <w:r w:rsidR="00C140C2" w:rsidRPr="00C140C2">
          <w:rPr>
            <w:noProof/>
          </w:rPr>
          <w:instrText xml:space="preserve"> PAGEREF _Toc135751865 \h </w:instrText>
        </w:r>
        <w:r w:rsidR="00C140C2" w:rsidRPr="00C140C2">
          <w:rPr>
            <w:noProof/>
          </w:rPr>
        </w:r>
        <w:r w:rsidR="00C140C2" w:rsidRPr="00C140C2">
          <w:rPr>
            <w:noProof/>
          </w:rPr>
          <w:fldChar w:fldCharType="separate"/>
        </w:r>
        <w:r w:rsidR="00C140C2" w:rsidRPr="00C140C2">
          <w:rPr>
            <w:noProof/>
          </w:rPr>
          <w:t>1</w:t>
        </w:r>
        <w:r w:rsidR="00C140C2" w:rsidRPr="00C140C2">
          <w:rPr>
            <w:noProof/>
          </w:rPr>
          <w:fldChar w:fldCharType="end"/>
        </w:r>
      </w:hyperlink>
    </w:p>
    <w:p w14:paraId="401A99AA" w14:textId="77777777" w:rsidR="00C140C2" w:rsidRPr="00C140C2" w:rsidRDefault="008F5C2A">
      <w:pPr>
        <w:pStyle w:val="10"/>
        <w:tabs>
          <w:tab w:val="right" w:leader="dot" w:pos="9344"/>
        </w:tabs>
        <w:rPr>
          <w:rFonts w:asciiTheme="minorHAnsi" w:eastAsiaTheme="minorEastAsia" w:hAnsiTheme="minorHAnsi" w:cstheme="minorBidi"/>
          <w:noProof/>
          <w:szCs w:val="22"/>
          <w14:ligatures w14:val="standardContextual"/>
        </w:rPr>
      </w:pPr>
      <w:hyperlink w:anchor="_Toc135751866" w:history="1">
        <w:r w:rsidR="00C140C2" w:rsidRPr="00C140C2">
          <w:rPr>
            <w:rStyle w:val="affff8"/>
            <w:noProof/>
          </w:rPr>
          <w:t>2</w:t>
        </w:r>
        <w:r w:rsidR="00C140C2">
          <w:rPr>
            <w:rStyle w:val="affff8"/>
            <w:noProof/>
          </w:rPr>
          <w:t xml:space="preserve"> </w:t>
        </w:r>
        <w:r w:rsidR="00C140C2" w:rsidRPr="00C140C2">
          <w:rPr>
            <w:rStyle w:val="affff8"/>
            <w:noProof/>
          </w:rPr>
          <w:t xml:space="preserve"> 规范性引用文件</w:t>
        </w:r>
        <w:r w:rsidR="00C140C2" w:rsidRPr="00C140C2">
          <w:rPr>
            <w:noProof/>
          </w:rPr>
          <w:tab/>
        </w:r>
        <w:r w:rsidR="00C140C2" w:rsidRPr="00C140C2">
          <w:rPr>
            <w:noProof/>
          </w:rPr>
          <w:fldChar w:fldCharType="begin"/>
        </w:r>
        <w:r w:rsidR="00C140C2" w:rsidRPr="00C140C2">
          <w:rPr>
            <w:noProof/>
          </w:rPr>
          <w:instrText xml:space="preserve"> PAGEREF _Toc135751866 \h </w:instrText>
        </w:r>
        <w:r w:rsidR="00C140C2" w:rsidRPr="00C140C2">
          <w:rPr>
            <w:noProof/>
          </w:rPr>
        </w:r>
        <w:r w:rsidR="00C140C2" w:rsidRPr="00C140C2">
          <w:rPr>
            <w:noProof/>
          </w:rPr>
          <w:fldChar w:fldCharType="separate"/>
        </w:r>
        <w:r w:rsidR="00C140C2" w:rsidRPr="00C140C2">
          <w:rPr>
            <w:noProof/>
          </w:rPr>
          <w:t>1</w:t>
        </w:r>
        <w:r w:rsidR="00C140C2" w:rsidRPr="00C140C2">
          <w:rPr>
            <w:noProof/>
          </w:rPr>
          <w:fldChar w:fldCharType="end"/>
        </w:r>
      </w:hyperlink>
    </w:p>
    <w:p w14:paraId="5785F077" w14:textId="77777777" w:rsidR="00C140C2" w:rsidRPr="00C140C2" w:rsidRDefault="008F5C2A">
      <w:pPr>
        <w:pStyle w:val="10"/>
        <w:tabs>
          <w:tab w:val="right" w:leader="dot" w:pos="9344"/>
        </w:tabs>
        <w:rPr>
          <w:rFonts w:asciiTheme="minorHAnsi" w:eastAsiaTheme="minorEastAsia" w:hAnsiTheme="minorHAnsi" w:cstheme="minorBidi"/>
          <w:noProof/>
          <w:szCs w:val="22"/>
          <w14:ligatures w14:val="standardContextual"/>
        </w:rPr>
      </w:pPr>
      <w:hyperlink w:anchor="_Toc135751867" w:history="1">
        <w:r w:rsidR="00C140C2" w:rsidRPr="00C140C2">
          <w:rPr>
            <w:rStyle w:val="affff8"/>
            <w:noProof/>
          </w:rPr>
          <w:t>3</w:t>
        </w:r>
        <w:r w:rsidR="00C140C2">
          <w:rPr>
            <w:rStyle w:val="affff8"/>
            <w:noProof/>
          </w:rPr>
          <w:t xml:space="preserve"> </w:t>
        </w:r>
        <w:r w:rsidR="00C140C2" w:rsidRPr="00C140C2">
          <w:rPr>
            <w:rStyle w:val="affff8"/>
            <w:noProof/>
          </w:rPr>
          <w:t xml:space="preserve"> 术语和定义</w:t>
        </w:r>
        <w:r w:rsidR="00C140C2" w:rsidRPr="00C140C2">
          <w:rPr>
            <w:noProof/>
          </w:rPr>
          <w:tab/>
        </w:r>
        <w:r w:rsidR="00C140C2" w:rsidRPr="00C140C2">
          <w:rPr>
            <w:noProof/>
          </w:rPr>
          <w:fldChar w:fldCharType="begin"/>
        </w:r>
        <w:r w:rsidR="00C140C2" w:rsidRPr="00C140C2">
          <w:rPr>
            <w:noProof/>
          </w:rPr>
          <w:instrText xml:space="preserve"> PAGEREF _Toc135751867 \h </w:instrText>
        </w:r>
        <w:r w:rsidR="00C140C2" w:rsidRPr="00C140C2">
          <w:rPr>
            <w:noProof/>
          </w:rPr>
        </w:r>
        <w:r w:rsidR="00C140C2" w:rsidRPr="00C140C2">
          <w:rPr>
            <w:noProof/>
          </w:rPr>
          <w:fldChar w:fldCharType="separate"/>
        </w:r>
        <w:r w:rsidR="00C140C2" w:rsidRPr="00C140C2">
          <w:rPr>
            <w:noProof/>
          </w:rPr>
          <w:t>1</w:t>
        </w:r>
        <w:r w:rsidR="00C140C2" w:rsidRPr="00C140C2">
          <w:rPr>
            <w:noProof/>
          </w:rPr>
          <w:fldChar w:fldCharType="end"/>
        </w:r>
      </w:hyperlink>
    </w:p>
    <w:p w14:paraId="4866D9AD" w14:textId="77777777" w:rsidR="00C140C2" w:rsidRPr="00C140C2" w:rsidRDefault="008F5C2A">
      <w:pPr>
        <w:pStyle w:val="10"/>
        <w:tabs>
          <w:tab w:val="right" w:leader="dot" w:pos="9344"/>
        </w:tabs>
        <w:rPr>
          <w:rFonts w:asciiTheme="minorHAnsi" w:eastAsiaTheme="minorEastAsia" w:hAnsiTheme="minorHAnsi" w:cstheme="minorBidi"/>
          <w:noProof/>
          <w:szCs w:val="22"/>
          <w14:ligatures w14:val="standardContextual"/>
        </w:rPr>
      </w:pPr>
      <w:hyperlink w:anchor="_Toc135751868" w:history="1">
        <w:r w:rsidR="00C140C2" w:rsidRPr="00C140C2">
          <w:rPr>
            <w:rStyle w:val="affff8"/>
            <w:noProof/>
          </w:rPr>
          <w:t>4</w:t>
        </w:r>
        <w:r w:rsidR="00C140C2">
          <w:rPr>
            <w:rStyle w:val="affff8"/>
            <w:noProof/>
          </w:rPr>
          <w:t xml:space="preserve"> </w:t>
        </w:r>
        <w:r w:rsidR="00C140C2" w:rsidRPr="00C140C2">
          <w:rPr>
            <w:rStyle w:val="affff8"/>
            <w:noProof/>
          </w:rPr>
          <w:t xml:space="preserve"> 总体要求</w:t>
        </w:r>
        <w:r w:rsidR="00C140C2" w:rsidRPr="00C140C2">
          <w:rPr>
            <w:noProof/>
          </w:rPr>
          <w:tab/>
        </w:r>
        <w:r w:rsidR="00C140C2" w:rsidRPr="00C140C2">
          <w:rPr>
            <w:noProof/>
          </w:rPr>
          <w:fldChar w:fldCharType="begin"/>
        </w:r>
        <w:r w:rsidR="00C140C2" w:rsidRPr="00C140C2">
          <w:rPr>
            <w:noProof/>
          </w:rPr>
          <w:instrText xml:space="preserve"> PAGEREF _Toc135751868 \h </w:instrText>
        </w:r>
        <w:r w:rsidR="00C140C2" w:rsidRPr="00C140C2">
          <w:rPr>
            <w:noProof/>
          </w:rPr>
        </w:r>
        <w:r w:rsidR="00C140C2" w:rsidRPr="00C140C2">
          <w:rPr>
            <w:noProof/>
          </w:rPr>
          <w:fldChar w:fldCharType="separate"/>
        </w:r>
        <w:r w:rsidR="00C140C2" w:rsidRPr="00C140C2">
          <w:rPr>
            <w:noProof/>
          </w:rPr>
          <w:t>1</w:t>
        </w:r>
        <w:r w:rsidR="00C140C2" w:rsidRPr="00C140C2">
          <w:rPr>
            <w:noProof/>
          </w:rPr>
          <w:fldChar w:fldCharType="end"/>
        </w:r>
      </w:hyperlink>
    </w:p>
    <w:p w14:paraId="2CB99086" w14:textId="77777777" w:rsidR="00C140C2" w:rsidRPr="00C140C2" w:rsidRDefault="008F5C2A">
      <w:pPr>
        <w:pStyle w:val="10"/>
        <w:tabs>
          <w:tab w:val="right" w:leader="dot" w:pos="9344"/>
        </w:tabs>
        <w:rPr>
          <w:rFonts w:asciiTheme="minorHAnsi" w:eastAsiaTheme="minorEastAsia" w:hAnsiTheme="minorHAnsi" w:cstheme="minorBidi"/>
          <w:noProof/>
          <w:szCs w:val="22"/>
          <w14:ligatures w14:val="standardContextual"/>
        </w:rPr>
      </w:pPr>
      <w:hyperlink w:anchor="_Toc135751869" w:history="1">
        <w:r w:rsidR="00C140C2" w:rsidRPr="00C140C2">
          <w:rPr>
            <w:rStyle w:val="affff8"/>
            <w:noProof/>
          </w:rPr>
          <w:t>5</w:t>
        </w:r>
        <w:r w:rsidR="00C140C2">
          <w:rPr>
            <w:rStyle w:val="affff8"/>
            <w:noProof/>
          </w:rPr>
          <w:t xml:space="preserve"> </w:t>
        </w:r>
        <w:r w:rsidR="00C140C2" w:rsidRPr="00C140C2">
          <w:rPr>
            <w:rStyle w:val="affff8"/>
            <w:noProof/>
          </w:rPr>
          <w:t xml:space="preserve"> 人员与装备</w:t>
        </w:r>
        <w:r w:rsidR="00C140C2" w:rsidRPr="00C140C2">
          <w:rPr>
            <w:noProof/>
          </w:rPr>
          <w:tab/>
        </w:r>
        <w:r w:rsidR="00C140C2" w:rsidRPr="00C140C2">
          <w:rPr>
            <w:noProof/>
          </w:rPr>
          <w:fldChar w:fldCharType="begin"/>
        </w:r>
        <w:r w:rsidR="00C140C2" w:rsidRPr="00C140C2">
          <w:rPr>
            <w:noProof/>
          </w:rPr>
          <w:instrText xml:space="preserve"> PAGEREF _Toc135751869 \h </w:instrText>
        </w:r>
        <w:r w:rsidR="00C140C2" w:rsidRPr="00C140C2">
          <w:rPr>
            <w:noProof/>
          </w:rPr>
        </w:r>
        <w:r w:rsidR="00C140C2" w:rsidRPr="00C140C2">
          <w:rPr>
            <w:noProof/>
          </w:rPr>
          <w:fldChar w:fldCharType="separate"/>
        </w:r>
        <w:r w:rsidR="00C140C2" w:rsidRPr="00C140C2">
          <w:rPr>
            <w:noProof/>
          </w:rPr>
          <w:t>1</w:t>
        </w:r>
        <w:r w:rsidR="00C140C2" w:rsidRPr="00C140C2">
          <w:rPr>
            <w:noProof/>
          </w:rPr>
          <w:fldChar w:fldCharType="end"/>
        </w:r>
      </w:hyperlink>
    </w:p>
    <w:p w14:paraId="65EA33E0" w14:textId="77777777" w:rsidR="00C140C2" w:rsidRPr="00C140C2" w:rsidRDefault="008F5C2A">
      <w:pPr>
        <w:pStyle w:val="10"/>
        <w:tabs>
          <w:tab w:val="right" w:leader="dot" w:pos="9344"/>
        </w:tabs>
        <w:rPr>
          <w:rFonts w:asciiTheme="minorHAnsi" w:eastAsiaTheme="minorEastAsia" w:hAnsiTheme="minorHAnsi" w:cstheme="minorBidi"/>
          <w:noProof/>
          <w:szCs w:val="22"/>
          <w14:ligatures w14:val="standardContextual"/>
        </w:rPr>
      </w:pPr>
      <w:hyperlink w:anchor="_Toc135751870" w:history="1">
        <w:r w:rsidR="00C140C2" w:rsidRPr="00C140C2">
          <w:rPr>
            <w:rStyle w:val="affff8"/>
            <w:noProof/>
          </w:rPr>
          <w:t>6</w:t>
        </w:r>
        <w:r w:rsidR="00C140C2">
          <w:rPr>
            <w:rStyle w:val="affff8"/>
            <w:noProof/>
          </w:rPr>
          <w:t xml:space="preserve"> </w:t>
        </w:r>
        <w:r w:rsidR="00C140C2" w:rsidRPr="00C140C2">
          <w:rPr>
            <w:rStyle w:val="affff8"/>
            <w:noProof/>
          </w:rPr>
          <w:t xml:space="preserve"> 管辖</w:t>
        </w:r>
        <w:r w:rsidR="00C140C2" w:rsidRPr="00C140C2">
          <w:rPr>
            <w:noProof/>
          </w:rPr>
          <w:tab/>
        </w:r>
        <w:r w:rsidR="00C140C2" w:rsidRPr="00C140C2">
          <w:rPr>
            <w:noProof/>
          </w:rPr>
          <w:fldChar w:fldCharType="begin"/>
        </w:r>
        <w:r w:rsidR="00C140C2" w:rsidRPr="00C140C2">
          <w:rPr>
            <w:noProof/>
          </w:rPr>
          <w:instrText xml:space="preserve"> PAGEREF _Toc135751870 \h </w:instrText>
        </w:r>
        <w:r w:rsidR="00C140C2" w:rsidRPr="00C140C2">
          <w:rPr>
            <w:noProof/>
          </w:rPr>
        </w:r>
        <w:r w:rsidR="00C140C2" w:rsidRPr="00C140C2">
          <w:rPr>
            <w:noProof/>
          </w:rPr>
          <w:fldChar w:fldCharType="separate"/>
        </w:r>
        <w:r w:rsidR="00C140C2" w:rsidRPr="00C140C2">
          <w:rPr>
            <w:noProof/>
          </w:rPr>
          <w:t>2</w:t>
        </w:r>
        <w:r w:rsidR="00C140C2" w:rsidRPr="00C140C2">
          <w:rPr>
            <w:noProof/>
          </w:rPr>
          <w:fldChar w:fldCharType="end"/>
        </w:r>
      </w:hyperlink>
    </w:p>
    <w:p w14:paraId="64D5185A" w14:textId="77777777" w:rsidR="00C140C2" w:rsidRPr="00C140C2" w:rsidRDefault="008F5C2A">
      <w:pPr>
        <w:pStyle w:val="10"/>
        <w:tabs>
          <w:tab w:val="right" w:leader="dot" w:pos="9344"/>
        </w:tabs>
        <w:rPr>
          <w:rFonts w:asciiTheme="minorHAnsi" w:eastAsiaTheme="minorEastAsia" w:hAnsiTheme="minorHAnsi" w:cstheme="minorBidi"/>
          <w:noProof/>
          <w:szCs w:val="22"/>
          <w14:ligatures w14:val="standardContextual"/>
        </w:rPr>
      </w:pPr>
      <w:hyperlink w:anchor="_Toc135751871" w:history="1">
        <w:r w:rsidR="00C140C2" w:rsidRPr="00C140C2">
          <w:rPr>
            <w:rStyle w:val="affff8"/>
            <w:noProof/>
          </w:rPr>
          <w:t>7</w:t>
        </w:r>
        <w:r w:rsidR="00C140C2">
          <w:rPr>
            <w:rStyle w:val="affff8"/>
            <w:noProof/>
          </w:rPr>
          <w:t xml:space="preserve"> </w:t>
        </w:r>
        <w:r w:rsidR="00C140C2" w:rsidRPr="00C140C2">
          <w:rPr>
            <w:rStyle w:val="affff8"/>
            <w:noProof/>
          </w:rPr>
          <w:t xml:space="preserve"> 核查与立案</w:t>
        </w:r>
        <w:r w:rsidR="00C140C2" w:rsidRPr="00C140C2">
          <w:rPr>
            <w:noProof/>
          </w:rPr>
          <w:tab/>
        </w:r>
        <w:r w:rsidR="00C140C2" w:rsidRPr="00C140C2">
          <w:rPr>
            <w:noProof/>
          </w:rPr>
          <w:fldChar w:fldCharType="begin"/>
        </w:r>
        <w:r w:rsidR="00C140C2" w:rsidRPr="00C140C2">
          <w:rPr>
            <w:noProof/>
          </w:rPr>
          <w:instrText xml:space="preserve"> PAGEREF _Toc135751871 \h </w:instrText>
        </w:r>
        <w:r w:rsidR="00C140C2" w:rsidRPr="00C140C2">
          <w:rPr>
            <w:noProof/>
          </w:rPr>
        </w:r>
        <w:r w:rsidR="00C140C2" w:rsidRPr="00C140C2">
          <w:rPr>
            <w:noProof/>
          </w:rPr>
          <w:fldChar w:fldCharType="separate"/>
        </w:r>
        <w:r w:rsidR="00C140C2" w:rsidRPr="00C140C2">
          <w:rPr>
            <w:noProof/>
          </w:rPr>
          <w:t>3</w:t>
        </w:r>
        <w:r w:rsidR="00C140C2" w:rsidRPr="00C140C2">
          <w:rPr>
            <w:noProof/>
          </w:rPr>
          <w:fldChar w:fldCharType="end"/>
        </w:r>
      </w:hyperlink>
    </w:p>
    <w:p w14:paraId="5E1417D3" w14:textId="77777777" w:rsidR="00C140C2" w:rsidRPr="00C140C2" w:rsidRDefault="008F5C2A">
      <w:pPr>
        <w:pStyle w:val="10"/>
        <w:tabs>
          <w:tab w:val="right" w:leader="dot" w:pos="9344"/>
        </w:tabs>
        <w:rPr>
          <w:rFonts w:asciiTheme="minorHAnsi" w:eastAsiaTheme="minorEastAsia" w:hAnsiTheme="minorHAnsi" w:cstheme="minorBidi"/>
          <w:noProof/>
          <w:szCs w:val="22"/>
          <w14:ligatures w14:val="standardContextual"/>
        </w:rPr>
      </w:pPr>
      <w:hyperlink w:anchor="_Toc135751872" w:history="1">
        <w:r w:rsidR="00C140C2" w:rsidRPr="00C140C2">
          <w:rPr>
            <w:rStyle w:val="affff8"/>
            <w:noProof/>
          </w:rPr>
          <w:t>8</w:t>
        </w:r>
        <w:r w:rsidR="00C140C2">
          <w:rPr>
            <w:rStyle w:val="affff8"/>
            <w:noProof/>
          </w:rPr>
          <w:t xml:space="preserve"> </w:t>
        </w:r>
        <w:r w:rsidR="00C140C2" w:rsidRPr="00C140C2">
          <w:rPr>
            <w:rStyle w:val="affff8"/>
            <w:noProof/>
          </w:rPr>
          <w:t xml:space="preserve"> 调查取证</w:t>
        </w:r>
        <w:r w:rsidR="00C140C2" w:rsidRPr="00C140C2">
          <w:rPr>
            <w:noProof/>
          </w:rPr>
          <w:tab/>
        </w:r>
        <w:r w:rsidR="00C140C2" w:rsidRPr="00C140C2">
          <w:rPr>
            <w:noProof/>
          </w:rPr>
          <w:fldChar w:fldCharType="begin"/>
        </w:r>
        <w:r w:rsidR="00C140C2" w:rsidRPr="00C140C2">
          <w:rPr>
            <w:noProof/>
          </w:rPr>
          <w:instrText xml:space="preserve"> PAGEREF _Toc135751872 \h </w:instrText>
        </w:r>
        <w:r w:rsidR="00C140C2" w:rsidRPr="00C140C2">
          <w:rPr>
            <w:noProof/>
          </w:rPr>
        </w:r>
        <w:r w:rsidR="00C140C2" w:rsidRPr="00C140C2">
          <w:rPr>
            <w:noProof/>
          </w:rPr>
          <w:fldChar w:fldCharType="separate"/>
        </w:r>
        <w:r w:rsidR="00C140C2" w:rsidRPr="00C140C2">
          <w:rPr>
            <w:noProof/>
          </w:rPr>
          <w:t>4</w:t>
        </w:r>
        <w:r w:rsidR="00C140C2" w:rsidRPr="00C140C2">
          <w:rPr>
            <w:noProof/>
          </w:rPr>
          <w:fldChar w:fldCharType="end"/>
        </w:r>
      </w:hyperlink>
    </w:p>
    <w:p w14:paraId="43E2DF68" w14:textId="77777777" w:rsidR="00C140C2" w:rsidRPr="00C140C2" w:rsidRDefault="008F5C2A">
      <w:pPr>
        <w:pStyle w:val="10"/>
        <w:tabs>
          <w:tab w:val="right" w:leader="dot" w:pos="9344"/>
        </w:tabs>
        <w:rPr>
          <w:rFonts w:asciiTheme="minorHAnsi" w:eastAsiaTheme="minorEastAsia" w:hAnsiTheme="minorHAnsi" w:cstheme="minorBidi"/>
          <w:noProof/>
          <w:szCs w:val="22"/>
          <w14:ligatures w14:val="standardContextual"/>
        </w:rPr>
      </w:pPr>
      <w:hyperlink w:anchor="_Toc135751873" w:history="1">
        <w:r w:rsidR="00C140C2" w:rsidRPr="00C140C2">
          <w:rPr>
            <w:rStyle w:val="affff8"/>
            <w:noProof/>
          </w:rPr>
          <w:t>9</w:t>
        </w:r>
        <w:r w:rsidR="00C140C2">
          <w:rPr>
            <w:rStyle w:val="affff8"/>
            <w:noProof/>
          </w:rPr>
          <w:t xml:space="preserve"> </w:t>
        </w:r>
        <w:r w:rsidR="00C140C2" w:rsidRPr="00C140C2">
          <w:rPr>
            <w:rStyle w:val="affff8"/>
            <w:noProof/>
          </w:rPr>
          <w:t xml:space="preserve"> 行政处罚决定</w:t>
        </w:r>
        <w:r w:rsidR="00C140C2" w:rsidRPr="00C140C2">
          <w:rPr>
            <w:noProof/>
          </w:rPr>
          <w:tab/>
        </w:r>
        <w:r w:rsidR="00C140C2" w:rsidRPr="00C140C2">
          <w:rPr>
            <w:noProof/>
          </w:rPr>
          <w:fldChar w:fldCharType="begin"/>
        </w:r>
        <w:r w:rsidR="00C140C2" w:rsidRPr="00C140C2">
          <w:rPr>
            <w:noProof/>
          </w:rPr>
          <w:instrText xml:space="preserve"> PAGEREF _Toc135751873 \h </w:instrText>
        </w:r>
        <w:r w:rsidR="00C140C2" w:rsidRPr="00C140C2">
          <w:rPr>
            <w:noProof/>
          </w:rPr>
        </w:r>
        <w:r w:rsidR="00C140C2" w:rsidRPr="00C140C2">
          <w:rPr>
            <w:noProof/>
          </w:rPr>
          <w:fldChar w:fldCharType="separate"/>
        </w:r>
        <w:r w:rsidR="00C140C2" w:rsidRPr="00C140C2">
          <w:rPr>
            <w:noProof/>
          </w:rPr>
          <w:t>7</w:t>
        </w:r>
        <w:r w:rsidR="00C140C2" w:rsidRPr="00C140C2">
          <w:rPr>
            <w:noProof/>
          </w:rPr>
          <w:fldChar w:fldCharType="end"/>
        </w:r>
      </w:hyperlink>
    </w:p>
    <w:p w14:paraId="71A165E1" w14:textId="77777777" w:rsidR="00C140C2" w:rsidRPr="00C140C2" w:rsidRDefault="008F5C2A">
      <w:pPr>
        <w:pStyle w:val="10"/>
        <w:tabs>
          <w:tab w:val="right" w:leader="dot" w:pos="9344"/>
        </w:tabs>
        <w:rPr>
          <w:rFonts w:asciiTheme="minorHAnsi" w:eastAsiaTheme="minorEastAsia" w:hAnsiTheme="minorHAnsi" w:cstheme="minorBidi"/>
          <w:noProof/>
          <w:szCs w:val="22"/>
          <w14:ligatures w14:val="standardContextual"/>
        </w:rPr>
      </w:pPr>
      <w:hyperlink w:anchor="_Toc135751874" w:history="1">
        <w:r w:rsidR="00C140C2" w:rsidRPr="00C140C2">
          <w:rPr>
            <w:rStyle w:val="affff8"/>
            <w:noProof/>
          </w:rPr>
          <w:t>10</w:t>
        </w:r>
        <w:r w:rsidR="00C140C2">
          <w:rPr>
            <w:rStyle w:val="affff8"/>
            <w:noProof/>
          </w:rPr>
          <w:t xml:space="preserve"> </w:t>
        </w:r>
        <w:r w:rsidR="00C140C2" w:rsidRPr="00C140C2">
          <w:rPr>
            <w:rStyle w:val="affff8"/>
            <w:noProof/>
          </w:rPr>
          <w:t xml:space="preserve"> 执法文书的送达</w:t>
        </w:r>
        <w:r w:rsidR="00C140C2" w:rsidRPr="00C140C2">
          <w:rPr>
            <w:noProof/>
          </w:rPr>
          <w:tab/>
        </w:r>
        <w:r w:rsidR="00C140C2" w:rsidRPr="00C140C2">
          <w:rPr>
            <w:noProof/>
          </w:rPr>
          <w:fldChar w:fldCharType="begin"/>
        </w:r>
        <w:r w:rsidR="00C140C2" w:rsidRPr="00C140C2">
          <w:rPr>
            <w:noProof/>
          </w:rPr>
          <w:instrText xml:space="preserve"> PAGEREF _Toc135751874 \h </w:instrText>
        </w:r>
        <w:r w:rsidR="00C140C2" w:rsidRPr="00C140C2">
          <w:rPr>
            <w:noProof/>
          </w:rPr>
        </w:r>
        <w:r w:rsidR="00C140C2" w:rsidRPr="00C140C2">
          <w:rPr>
            <w:noProof/>
          </w:rPr>
          <w:fldChar w:fldCharType="separate"/>
        </w:r>
        <w:r w:rsidR="00C140C2" w:rsidRPr="00C140C2">
          <w:rPr>
            <w:noProof/>
          </w:rPr>
          <w:t>9</w:t>
        </w:r>
        <w:r w:rsidR="00C140C2" w:rsidRPr="00C140C2">
          <w:rPr>
            <w:noProof/>
          </w:rPr>
          <w:fldChar w:fldCharType="end"/>
        </w:r>
      </w:hyperlink>
    </w:p>
    <w:p w14:paraId="57CE656B" w14:textId="77777777" w:rsidR="00C140C2" w:rsidRPr="00C140C2" w:rsidRDefault="008F5C2A">
      <w:pPr>
        <w:pStyle w:val="10"/>
        <w:tabs>
          <w:tab w:val="right" w:leader="dot" w:pos="9344"/>
        </w:tabs>
        <w:rPr>
          <w:rFonts w:asciiTheme="minorHAnsi" w:eastAsiaTheme="minorEastAsia" w:hAnsiTheme="minorHAnsi" w:cstheme="minorBidi"/>
          <w:noProof/>
          <w:szCs w:val="22"/>
          <w14:ligatures w14:val="standardContextual"/>
        </w:rPr>
      </w:pPr>
      <w:hyperlink w:anchor="_Toc135751875" w:history="1">
        <w:r w:rsidR="00C140C2" w:rsidRPr="00C140C2">
          <w:rPr>
            <w:rStyle w:val="affff8"/>
            <w:noProof/>
          </w:rPr>
          <w:t>11</w:t>
        </w:r>
        <w:r w:rsidR="00C140C2">
          <w:rPr>
            <w:rStyle w:val="affff8"/>
            <w:noProof/>
          </w:rPr>
          <w:t xml:space="preserve"> </w:t>
        </w:r>
        <w:r w:rsidR="00C140C2" w:rsidRPr="00C140C2">
          <w:rPr>
            <w:rStyle w:val="affff8"/>
            <w:noProof/>
          </w:rPr>
          <w:t xml:space="preserve"> 执行</w:t>
        </w:r>
        <w:r w:rsidR="00C140C2" w:rsidRPr="00C140C2">
          <w:rPr>
            <w:noProof/>
          </w:rPr>
          <w:tab/>
        </w:r>
        <w:r w:rsidR="00C140C2" w:rsidRPr="00C140C2">
          <w:rPr>
            <w:noProof/>
          </w:rPr>
          <w:fldChar w:fldCharType="begin"/>
        </w:r>
        <w:r w:rsidR="00C140C2" w:rsidRPr="00C140C2">
          <w:rPr>
            <w:noProof/>
          </w:rPr>
          <w:instrText xml:space="preserve"> PAGEREF _Toc135751875 \h </w:instrText>
        </w:r>
        <w:r w:rsidR="00C140C2" w:rsidRPr="00C140C2">
          <w:rPr>
            <w:noProof/>
          </w:rPr>
        </w:r>
        <w:r w:rsidR="00C140C2" w:rsidRPr="00C140C2">
          <w:rPr>
            <w:noProof/>
          </w:rPr>
          <w:fldChar w:fldCharType="separate"/>
        </w:r>
        <w:r w:rsidR="00C140C2" w:rsidRPr="00C140C2">
          <w:rPr>
            <w:noProof/>
          </w:rPr>
          <w:t>10</w:t>
        </w:r>
        <w:r w:rsidR="00C140C2" w:rsidRPr="00C140C2">
          <w:rPr>
            <w:noProof/>
          </w:rPr>
          <w:fldChar w:fldCharType="end"/>
        </w:r>
      </w:hyperlink>
    </w:p>
    <w:p w14:paraId="24159D4E" w14:textId="77777777" w:rsidR="00C140C2" w:rsidRPr="00C140C2" w:rsidRDefault="008F5C2A">
      <w:pPr>
        <w:pStyle w:val="10"/>
        <w:tabs>
          <w:tab w:val="right" w:leader="dot" w:pos="9344"/>
        </w:tabs>
        <w:rPr>
          <w:rFonts w:asciiTheme="minorHAnsi" w:eastAsiaTheme="minorEastAsia" w:hAnsiTheme="minorHAnsi" w:cstheme="minorBidi"/>
          <w:noProof/>
          <w:szCs w:val="22"/>
          <w14:ligatures w14:val="standardContextual"/>
        </w:rPr>
      </w:pPr>
      <w:hyperlink w:anchor="_Toc135751876" w:history="1">
        <w:r w:rsidR="00C140C2" w:rsidRPr="00C140C2">
          <w:rPr>
            <w:rStyle w:val="affff8"/>
            <w:noProof/>
          </w:rPr>
          <w:t>12</w:t>
        </w:r>
        <w:r w:rsidR="00C140C2">
          <w:rPr>
            <w:rStyle w:val="affff8"/>
            <w:noProof/>
          </w:rPr>
          <w:t xml:space="preserve"> </w:t>
        </w:r>
        <w:r w:rsidR="00C140C2" w:rsidRPr="00C140C2">
          <w:rPr>
            <w:rStyle w:val="affff8"/>
            <w:noProof/>
          </w:rPr>
          <w:t xml:space="preserve"> 结案</w:t>
        </w:r>
        <w:r w:rsidR="00C140C2" w:rsidRPr="00C140C2">
          <w:rPr>
            <w:noProof/>
          </w:rPr>
          <w:tab/>
        </w:r>
        <w:r w:rsidR="00C140C2" w:rsidRPr="00C140C2">
          <w:rPr>
            <w:noProof/>
          </w:rPr>
          <w:fldChar w:fldCharType="begin"/>
        </w:r>
        <w:r w:rsidR="00C140C2" w:rsidRPr="00C140C2">
          <w:rPr>
            <w:noProof/>
          </w:rPr>
          <w:instrText xml:space="preserve"> PAGEREF _Toc135751876 \h </w:instrText>
        </w:r>
        <w:r w:rsidR="00C140C2" w:rsidRPr="00C140C2">
          <w:rPr>
            <w:noProof/>
          </w:rPr>
        </w:r>
        <w:r w:rsidR="00C140C2" w:rsidRPr="00C140C2">
          <w:rPr>
            <w:noProof/>
          </w:rPr>
          <w:fldChar w:fldCharType="separate"/>
        </w:r>
        <w:r w:rsidR="00C140C2" w:rsidRPr="00C140C2">
          <w:rPr>
            <w:noProof/>
          </w:rPr>
          <w:t>10</w:t>
        </w:r>
        <w:r w:rsidR="00C140C2" w:rsidRPr="00C140C2">
          <w:rPr>
            <w:noProof/>
          </w:rPr>
          <w:fldChar w:fldCharType="end"/>
        </w:r>
      </w:hyperlink>
    </w:p>
    <w:p w14:paraId="6C406E3C" w14:textId="77777777" w:rsidR="00C140C2" w:rsidRPr="00C140C2" w:rsidRDefault="008F5C2A">
      <w:pPr>
        <w:pStyle w:val="10"/>
        <w:tabs>
          <w:tab w:val="right" w:leader="dot" w:pos="9344"/>
        </w:tabs>
        <w:rPr>
          <w:rFonts w:asciiTheme="minorHAnsi" w:eastAsiaTheme="minorEastAsia" w:hAnsiTheme="minorHAnsi" w:cstheme="minorBidi"/>
          <w:noProof/>
          <w:szCs w:val="22"/>
          <w14:ligatures w14:val="standardContextual"/>
        </w:rPr>
      </w:pPr>
      <w:hyperlink w:anchor="_Toc135751877" w:history="1">
        <w:r w:rsidR="00C140C2" w:rsidRPr="00C140C2">
          <w:rPr>
            <w:rStyle w:val="affff8"/>
            <w:noProof/>
          </w:rPr>
          <w:t>13</w:t>
        </w:r>
        <w:r w:rsidR="00C140C2">
          <w:rPr>
            <w:rStyle w:val="affff8"/>
            <w:noProof/>
          </w:rPr>
          <w:t xml:space="preserve"> </w:t>
        </w:r>
        <w:r w:rsidR="00C140C2" w:rsidRPr="00C140C2">
          <w:rPr>
            <w:rStyle w:val="affff8"/>
            <w:noProof/>
          </w:rPr>
          <w:t xml:space="preserve"> 归档</w:t>
        </w:r>
        <w:r w:rsidR="00C140C2" w:rsidRPr="00C140C2">
          <w:rPr>
            <w:noProof/>
          </w:rPr>
          <w:tab/>
        </w:r>
        <w:r w:rsidR="00C140C2" w:rsidRPr="00C140C2">
          <w:rPr>
            <w:noProof/>
          </w:rPr>
          <w:fldChar w:fldCharType="begin"/>
        </w:r>
        <w:r w:rsidR="00C140C2" w:rsidRPr="00C140C2">
          <w:rPr>
            <w:noProof/>
          </w:rPr>
          <w:instrText xml:space="preserve"> PAGEREF _Toc135751877 \h </w:instrText>
        </w:r>
        <w:r w:rsidR="00C140C2" w:rsidRPr="00C140C2">
          <w:rPr>
            <w:noProof/>
          </w:rPr>
        </w:r>
        <w:r w:rsidR="00C140C2" w:rsidRPr="00C140C2">
          <w:rPr>
            <w:noProof/>
          </w:rPr>
          <w:fldChar w:fldCharType="separate"/>
        </w:r>
        <w:r w:rsidR="00C140C2" w:rsidRPr="00C140C2">
          <w:rPr>
            <w:noProof/>
          </w:rPr>
          <w:t>11</w:t>
        </w:r>
        <w:r w:rsidR="00C140C2" w:rsidRPr="00C140C2">
          <w:rPr>
            <w:noProof/>
          </w:rPr>
          <w:fldChar w:fldCharType="end"/>
        </w:r>
      </w:hyperlink>
    </w:p>
    <w:p w14:paraId="7ED1D6C6" w14:textId="77777777" w:rsidR="00C140C2" w:rsidRPr="00C140C2" w:rsidRDefault="00C140C2" w:rsidP="00C140C2">
      <w:pPr>
        <w:pStyle w:val="affffff7"/>
        <w:spacing w:after="468"/>
        <w:sectPr w:rsidR="00C140C2" w:rsidRPr="00C140C2" w:rsidSect="00C140C2">
          <w:headerReference w:type="even" r:id="rId17"/>
          <w:headerReference w:type="default" r:id="rId18"/>
          <w:footerReference w:type="even" r:id="rId19"/>
          <w:footerReference w:type="default" r:id="rId20"/>
          <w:pgSz w:w="11906" w:h="16838"/>
          <w:pgMar w:top="567" w:right="1134" w:bottom="1134" w:left="1134" w:header="1418" w:footer="1134" w:gutter="284"/>
          <w:pgNumType w:fmt="upperRoman" w:start="1"/>
          <w:cols w:space="425"/>
          <w:formProt w:val="0"/>
          <w:docGrid w:type="lines" w:linePitch="312"/>
        </w:sectPr>
      </w:pPr>
      <w:r w:rsidRPr="00C140C2">
        <w:fldChar w:fldCharType="end"/>
      </w:r>
    </w:p>
    <w:p w14:paraId="5329682F" w14:textId="77777777" w:rsidR="00385C51" w:rsidRDefault="00385C51" w:rsidP="00385C51">
      <w:pPr>
        <w:pStyle w:val="a6"/>
        <w:spacing w:after="468"/>
      </w:pPr>
      <w:bookmarkStart w:id="22" w:name="_Toc135751864"/>
      <w:bookmarkStart w:id="23" w:name="BookMark2"/>
      <w:bookmarkEnd w:id="20"/>
      <w:r w:rsidRPr="00385C51">
        <w:rPr>
          <w:spacing w:val="320"/>
        </w:rPr>
        <w:lastRenderedPageBreak/>
        <w:t>前</w:t>
      </w:r>
      <w:r>
        <w:t>言</w:t>
      </w:r>
      <w:bookmarkEnd w:id="21"/>
      <w:bookmarkEnd w:id="22"/>
    </w:p>
    <w:p w14:paraId="768EAF75" w14:textId="77777777" w:rsidR="00385C51" w:rsidRDefault="00385C51" w:rsidP="00385C51">
      <w:pPr>
        <w:pStyle w:val="afffff2"/>
        <w:ind w:firstLine="420"/>
      </w:pPr>
      <w:r>
        <w:rPr>
          <w:rFonts w:hint="eastAsia"/>
        </w:rPr>
        <w:t>本文件按照GB/T 1.1—2020《标准化工作导则  第1部分：标准化文件的结构和起草规则》的规定起草。</w:t>
      </w:r>
    </w:p>
    <w:p w14:paraId="5AEE1A48" w14:textId="77777777" w:rsidR="00385C51" w:rsidRDefault="00385C51" w:rsidP="00385C51">
      <w:pPr>
        <w:pStyle w:val="afffff2"/>
        <w:ind w:firstLine="420"/>
      </w:pPr>
      <w:r>
        <w:rPr>
          <w:rFonts w:hint="eastAsia"/>
        </w:rPr>
        <w:t>请注意本文件的某些内容可能涉及专利。本文件的发布机构不承担识别专利的责任。</w:t>
      </w:r>
    </w:p>
    <w:p w14:paraId="7B7322E1" w14:textId="77777777" w:rsidR="00385C51" w:rsidRPr="00925517" w:rsidRDefault="00385C51" w:rsidP="00385C51">
      <w:pPr>
        <w:pStyle w:val="afffff2"/>
        <w:ind w:firstLine="420"/>
      </w:pPr>
      <w:r w:rsidRPr="00925517">
        <w:rPr>
          <w:rFonts w:hint="eastAsia"/>
        </w:rPr>
        <w:t>本文件由江苏省市场监督管理局提出并归口。</w:t>
      </w:r>
    </w:p>
    <w:p w14:paraId="0B0E1311" w14:textId="77777777" w:rsidR="00385C51" w:rsidRPr="00925517" w:rsidRDefault="00385C51" w:rsidP="00385C51">
      <w:pPr>
        <w:pStyle w:val="afffff2"/>
        <w:ind w:firstLine="420"/>
      </w:pPr>
      <w:r w:rsidRPr="00925517">
        <w:rPr>
          <w:rFonts w:hint="eastAsia"/>
        </w:rPr>
        <w:t>本文件起草单位：江苏省质量和标准化研究院</w:t>
      </w:r>
      <w:r w:rsidR="00925517" w:rsidRPr="00925517">
        <w:rPr>
          <w:rFonts w:hint="eastAsia"/>
        </w:rPr>
        <w:t>、江苏省市场监督管理局。</w:t>
      </w:r>
    </w:p>
    <w:p w14:paraId="35FE3A6F" w14:textId="4EAEEC2E" w:rsidR="00385C51" w:rsidRDefault="00385C51" w:rsidP="001513CA">
      <w:pPr>
        <w:pStyle w:val="afffff2"/>
        <w:ind w:firstLine="420"/>
      </w:pPr>
      <w:r w:rsidRPr="009779EA">
        <w:rPr>
          <w:rFonts w:hint="eastAsia"/>
        </w:rPr>
        <w:t>本文件主要起草人：</w:t>
      </w:r>
      <w:proofErr w:type="gramStart"/>
      <w:r w:rsidR="00E94566">
        <w:rPr>
          <w:rFonts w:hint="eastAsia"/>
        </w:rPr>
        <w:t>管旭琳</w:t>
      </w:r>
      <w:proofErr w:type="gramEnd"/>
      <w:r w:rsidR="00E94566">
        <w:rPr>
          <w:rFonts w:hint="eastAsia"/>
        </w:rPr>
        <w:t>、</w:t>
      </w:r>
      <w:r w:rsidR="00DE38A8" w:rsidRPr="009779EA">
        <w:rPr>
          <w:rFonts w:hint="eastAsia"/>
        </w:rPr>
        <w:t>万学群、</w:t>
      </w:r>
      <w:r w:rsidR="00524412" w:rsidRPr="009779EA">
        <w:rPr>
          <w:rFonts w:hint="eastAsia"/>
        </w:rPr>
        <w:t>陈银龙、</w:t>
      </w:r>
      <w:r w:rsidR="001513CA" w:rsidRPr="009779EA">
        <w:rPr>
          <w:rFonts w:hint="eastAsia"/>
        </w:rPr>
        <w:t>唐浩、</w:t>
      </w:r>
      <w:r w:rsidR="009779EA" w:rsidRPr="009779EA">
        <w:rPr>
          <w:rFonts w:hint="eastAsia"/>
        </w:rPr>
        <w:t>徐昊玥、</w:t>
      </w:r>
      <w:r w:rsidR="001513CA" w:rsidRPr="009779EA">
        <w:rPr>
          <w:rFonts w:hint="eastAsia"/>
        </w:rPr>
        <w:t>郑永飞、刘倩</w:t>
      </w:r>
      <w:r w:rsidR="009779EA" w:rsidRPr="009779EA">
        <w:rPr>
          <w:rFonts w:hint="eastAsia"/>
        </w:rPr>
        <w:t>、张秀晨、赵华</w:t>
      </w:r>
      <w:r w:rsidR="001513CA" w:rsidRPr="009779EA">
        <w:rPr>
          <w:rFonts w:hint="eastAsia"/>
        </w:rPr>
        <w:t>。</w:t>
      </w:r>
    </w:p>
    <w:p w14:paraId="75148432" w14:textId="77777777" w:rsidR="00385C51" w:rsidRDefault="00385C51" w:rsidP="00385C51">
      <w:pPr>
        <w:pStyle w:val="afffff2"/>
        <w:ind w:firstLine="420"/>
      </w:pPr>
    </w:p>
    <w:p w14:paraId="2F206422" w14:textId="77777777" w:rsidR="00385C51" w:rsidRPr="009779EA" w:rsidRDefault="00385C51" w:rsidP="00385C51">
      <w:pPr>
        <w:pStyle w:val="afffff2"/>
        <w:ind w:firstLine="420"/>
        <w:sectPr w:rsidR="00385C51" w:rsidRPr="009779EA" w:rsidSect="00C140C2">
          <w:headerReference w:type="even" r:id="rId21"/>
          <w:headerReference w:type="default" r:id="rId22"/>
          <w:footerReference w:type="even" r:id="rId23"/>
          <w:footerReference w:type="default" r:id="rId24"/>
          <w:pgSz w:w="11906" w:h="16838"/>
          <w:pgMar w:top="567" w:right="1134" w:bottom="1134" w:left="1134" w:header="1418" w:footer="1134" w:gutter="284"/>
          <w:pgNumType w:fmt="upperRoman"/>
          <w:cols w:space="425"/>
          <w:formProt w:val="0"/>
          <w:docGrid w:type="lines" w:linePitch="312"/>
        </w:sectPr>
      </w:pPr>
    </w:p>
    <w:p w14:paraId="08AE2A79" w14:textId="77777777" w:rsidR="000748A2" w:rsidRDefault="000748A2">
      <w:pPr>
        <w:spacing w:line="20" w:lineRule="exact"/>
        <w:jc w:val="center"/>
        <w:rPr>
          <w:rFonts w:ascii="黑体" w:eastAsia="黑体" w:hAnsi="黑体"/>
          <w:sz w:val="32"/>
          <w:szCs w:val="32"/>
        </w:rPr>
      </w:pPr>
      <w:bookmarkStart w:id="24" w:name="BookMark4"/>
      <w:bookmarkEnd w:id="23"/>
    </w:p>
    <w:p w14:paraId="1CA00753" w14:textId="77777777" w:rsidR="000748A2" w:rsidRDefault="000748A2">
      <w:pPr>
        <w:spacing w:line="20" w:lineRule="exact"/>
        <w:jc w:val="center"/>
        <w:rPr>
          <w:rFonts w:ascii="黑体" w:eastAsia="黑体" w:hAnsi="黑体"/>
          <w:sz w:val="32"/>
          <w:szCs w:val="32"/>
        </w:rPr>
      </w:pPr>
    </w:p>
    <w:bookmarkStart w:id="25" w:name="NEW_STAND_NAME" w:displacedByCustomXml="next"/>
    <w:sdt>
      <w:sdtPr>
        <w:tag w:val="NEW_STAND_NAME"/>
        <w:id w:val="595910757"/>
        <w:lock w:val="sdtLocked"/>
        <w:placeholder>
          <w:docPart w:val="18CA68579B07488DB8B073DE673F26B7"/>
        </w:placeholder>
      </w:sdtPr>
      <w:sdtEndPr/>
      <w:sdtContent>
        <w:p w14:paraId="4245CACD" w14:textId="77777777" w:rsidR="000748A2" w:rsidRDefault="00385C51" w:rsidP="00385C51">
          <w:pPr>
            <w:pStyle w:val="afffffffff5"/>
            <w:spacing w:beforeLines="100" w:before="312" w:afterLines="220" w:after="686"/>
          </w:pPr>
          <w:r>
            <w:rPr>
              <w:rFonts w:hint="eastAsia"/>
            </w:rPr>
            <w:t>市场监督管理执法稽查案件办理规范</w:t>
          </w:r>
        </w:p>
      </w:sdtContent>
    </w:sdt>
    <w:p w14:paraId="0A81F78A" w14:textId="77777777" w:rsidR="000748A2" w:rsidRDefault="000E4639">
      <w:pPr>
        <w:pStyle w:val="affc"/>
        <w:spacing w:before="312" w:after="312"/>
      </w:pPr>
      <w:bookmarkStart w:id="26" w:name="_Toc3909"/>
      <w:bookmarkStart w:id="27" w:name="_Toc91515373"/>
      <w:bookmarkStart w:id="28" w:name="_Toc26718930"/>
      <w:bookmarkStart w:id="29" w:name="_Toc26986771"/>
      <w:bookmarkStart w:id="30" w:name="_Toc24884211"/>
      <w:bookmarkStart w:id="31" w:name="_Toc91508638"/>
      <w:bookmarkStart w:id="32" w:name="_Toc26986530"/>
      <w:bookmarkStart w:id="33" w:name="_Toc24884218"/>
      <w:bookmarkStart w:id="34" w:name="_Toc26648465"/>
      <w:bookmarkStart w:id="35" w:name="_Toc17233325"/>
      <w:bookmarkStart w:id="36" w:name="_Toc17233333"/>
      <w:bookmarkStart w:id="37" w:name="_Toc118448885"/>
      <w:bookmarkStart w:id="38" w:name="_Toc121151118"/>
      <w:bookmarkStart w:id="39" w:name="_Toc135751865"/>
      <w:bookmarkEnd w:id="25"/>
      <w:r>
        <w:rPr>
          <w:rFonts w:hint="eastAsia"/>
        </w:rPr>
        <w:t>范围</w:t>
      </w:r>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7020D2D" w14:textId="77777777" w:rsidR="000748A2" w:rsidRDefault="000E4639">
      <w:pPr>
        <w:pStyle w:val="afffff2"/>
        <w:ind w:firstLine="420"/>
      </w:pPr>
      <w:bookmarkStart w:id="40" w:name="_Toc24884212"/>
      <w:bookmarkStart w:id="41" w:name="_Toc17233334"/>
      <w:bookmarkStart w:id="42" w:name="_Toc17233326"/>
      <w:bookmarkStart w:id="43" w:name="_Toc24884219"/>
      <w:bookmarkStart w:id="44" w:name="_Toc26648466"/>
      <w:r>
        <w:rPr>
          <w:rFonts w:hint="eastAsia"/>
        </w:rPr>
        <w:t>本文件规定了市场监督管理执法稽查案件办理的总体要求、人员与装备要求以及案件办理要求。</w:t>
      </w:r>
    </w:p>
    <w:p w14:paraId="64C038FC" w14:textId="77777777" w:rsidR="000748A2" w:rsidRDefault="000E4639">
      <w:pPr>
        <w:pStyle w:val="afffff2"/>
        <w:ind w:firstLine="420"/>
      </w:pPr>
      <w:r>
        <w:rPr>
          <w:rFonts w:hint="eastAsia"/>
        </w:rPr>
        <w:t>本文件适用于市场监督管理执法稽查案件</w:t>
      </w:r>
      <w:r w:rsidR="00C54BE8">
        <w:rPr>
          <w:rFonts w:hint="eastAsia"/>
        </w:rPr>
        <w:t>的</w:t>
      </w:r>
      <w:r>
        <w:rPr>
          <w:rFonts w:hint="eastAsia"/>
        </w:rPr>
        <w:t>办理。</w:t>
      </w:r>
    </w:p>
    <w:p w14:paraId="3D56F9E2" w14:textId="77777777" w:rsidR="000748A2" w:rsidRDefault="000E4639">
      <w:pPr>
        <w:pStyle w:val="affc"/>
        <w:spacing w:before="312" w:after="312"/>
      </w:pPr>
      <w:bookmarkStart w:id="45" w:name="_Toc26986772"/>
      <w:bookmarkStart w:id="46" w:name="_Toc26718931"/>
      <w:bookmarkStart w:id="47" w:name="_Toc26986531"/>
      <w:bookmarkStart w:id="48" w:name="_Toc91508639"/>
      <w:bookmarkStart w:id="49" w:name="_Toc24282"/>
      <w:bookmarkStart w:id="50" w:name="_Toc91515374"/>
      <w:bookmarkStart w:id="51" w:name="_Toc118448886"/>
      <w:bookmarkStart w:id="52" w:name="_Toc121151119"/>
      <w:bookmarkStart w:id="53" w:name="_Toc135751866"/>
      <w:r>
        <w:rPr>
          <w:rFonts w:hint="eastAsia"/>
        </w:rPr>
        <w:t>规范性引用文件</w:t>
      </w:r>
      <w:bookmarkEnd w:id="40"/>
      <w:bookmarkEnd w:id="41"/>
      <w:bookmarkEnd w:id="42"/>
      <w:bookmarkEnd w:id="43"/>
      <w:bookmarkEnd w:id="44"/>
      <w:bookmarkEnd w:id="45"/>
      <w:bookmarkEnd w:id="46"/>
      <w:bookmarkEnd w:id="47"/>
      <w:bookmarkEnd w:id="48"/>
      <w:bookmarkEnd w:id="49"/>
      <w:bookmarkEnd w:id="50"/>
      <w:bookmarkEnd w:id="51"/>
      <w:bookmarkEnd w:id="52"/>
      <w:bookmarkEnd w:id="53"/>
    </w:p>
    <w:sdt>
      <w:sdtPr>
        <w:rPr>
          <w:rFonts w:hint="eastAsia"/>
        </w:rPr>
        <w:id w:val="715848253"/>
        <w:placeholder>
          <w:docPart w:val="0244DFA28A9B46358595196C4E3D007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4CBD20E0" w14:textId="77777777" w:rsidR="000748A2" w:rsidRDefault="000E4639">
          <w:pPr>
            <w:pStyle w:val="afffff2"/>
            <w:ind w:firstLine="420"/>
          </w:pPr>
          <w:r>
            <w:rPr>
              <w:rFonts w:hint="eastAsia"/>
            </w:rPr>
            <w:t>本文件没有规范性引用文件。</w:t>
          </w:r>
        </w:p>
      </w:sdtContent>
    </w:sdt>
    <w:p w14:paraId="0EA3200C" w14:textId="77777777" w:rsidR="000748A2" w:rsidRDefault="000E4639">
      <w:pPr>
        <w:pStyle w:val="affc"/>
        <w:spacing w:before="312" w:after="312"/>
      </w:pPr>
      <w:bookmarkStart w:id="54" w:name="_Toc21786"/>
      <w:bookmarkStart w:id="55" w:name="_Toc91508640"/>
      <w:bookmarkStart w:id="56" w:name="_Toc91515375"/>
      <w:bookmarkStart w:id="57" w:name="_Toc118448887"/>
      <w:bookmarkStart w:id="58" w:name="_Toc121151120"/>
      <w:bookmarkStart w:id="59" w:name="_Toc135751867"/>
      <w:r>
        <w:rPr>
          <w:rFonts w:hint="eastAsia"/>
          <w:szCs w:val="21"/>
        </w:rPr>
        <w:t>术语和定义</w:t>
      </w:r>
      <w:bookmarkEnd w:id="54"/>
      <w:bookmarkEnd w:id="55"/>
      <w:bookmarkEnd w:id="56"/>
      <w:bookmarkEnd w:id="57"/>
      <w:bookmarkEnd w:id="58"/>
      <w:bookmarkEnd w:id="59"/>
    </w:p>
    <w:bookmarkStart w:id="60" w:name="_Toc26986532" w:displacedByCustomXml="next"/>
    <w:bookmarkEnd w:id="60" w:displacedByCustomXml="next"/>
    <w:sdt>
      <w:sdtPr>
        <w:id w:val="-1909835108"/>
        <w:placeholder>
          <w:docPart w:val="6CBF7C76B5924601B5EF37809580DEF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23112AB4" w14:textId="77777777" w:rsidR="000748A2" w:rsidRDefault="000E4639">
          <w:pPr>
            <w:pStyle w:val="afffff2"/>
            <w:ind w:firstLine="420"/>
          </w:pPr>
          <w:r>
            <w:t>下列术语和定义适用于本文件。</w:t>
          </w:r>
        </w:p>
      </w:sdtContent>
    </w:sdt>
    <w:p w14:paraId="649FF3A9" w14:textId="77777777" w:rsidR="000748A2" w:rsidRDefault="000E4639">
      <w:pPr>
        <w:pStyle w:val="afffffffffff1"/>
        <w:ind w:left="420" w:hangingChars="200" w:hanging="420"/>
        <w:rPr>
          <w:rFonts w:ascii="黑体" w:eastAsia="黑体" w:hAnsi="黑体"/>
        </w:rPr>
      </w:pPr>
      <w:r>
        <w:rPr>
          <w:rFonts w:ascii="黑体" w:eastAsia="黑体" w:hAnsi="黑体"/>
        </w:rPr>
        <w:br/>
      </w:r>
      <w:r>
        <w:rPr>
          <w:rFonts w:ascii="黑体" w:eastAsia="黑体" w:hAnsi="黑体" w:hint="eastAsia"/>
        </w:rPr>
        <w:t>执法稽查   enforcement inspection</w:t>
      </w:r>
    </w:p>
    <w:p w14:paraId="6753840B" w14:textId="77777777" w:rsidR="000748A2" w:rsidRDefault="000E4639">
      <w:pPr>
        <w:pStyle w:val="afffff2"/>
        <w:ind w:firstLine="420"/>
      </w:pPr>
      <w:r>
        <w:rPr>
          <w:rFonts w:hint="eastAsia"/>
        </w:rPr>
        <w:t>市场监督管理部门依法查处市场主体准入、生产、经营、交易中的有关违法行为。</w:t>
      </w:r>
    </w:p>
    <w:p w14:paraId="09FD782F" w14:textId="77777777" w:rsidR="000748A2" w:rsidRDefault="000E4639">
      <w:pPr>
        <w:pStyle w:val="afffffffffff1"/>
        <w:ind w:left="420" w:hangingChars="200" w:hanging="420"/>
        <w:rPr>
          <w:rFonts w:ascii="黑体" w:eastAsia="黑体" w:hAnsi="黑体"/>
        </w:rPr>
      </w:pPr>
      <w:r>
        <w:rPr>
          <w:rFonts w:ascii="黑体" w:eastAsia="黑体" w:hAnsi="黑体"/>
        </w:rPr>
        <w:br/>
      </w:r>
      <w:r>
        <w:rPr>
          <w:rFonts w:ascii="黑体" w:eastAsia="黑体" w:hAnsi="黑体" w:hint="eastAsia"/>
        </w:rPr>
        <w:t>办案机构  case handing agency</w:t>
      </w:r>
    </w:p>
    <w:p w14:paraId="5BF862E9" w14:textId="77777777" w:rsidR="000748A2" w:rsidRDefault="000E4639">
      <w:pPr>
        <w:pStyle w:val="afffff2"/>
        <w:ind w:firstLine="420"/>
      </w:pPr>
      <w:r>
        <w:rPr>
          <w:rFonts w:hint="eastAsia"/>
        </w:rPr>
        <w:t>市场监督管理部门承担依法查处有关违法行为、</w:t>
      </w:r>
      <w:proofErr w:type="gramStart"/>
      <w:r w:rsidR="00CC163D">
        <w:rPr>
          <w:rFonts w:hint="eastAsia"/>
        </w:rPr>
        <w:t>作出</w:t>
      </w:r>
      <w:proofErr w:type="gramEnd"/>
      <w:r>
        <w:rPr>
          <w:rFonts w:hint="eastAsia"/>
        </w:rPr>
        <w:t>行政处罚职责的</w:t>
      </w:r>
      <w:r w:rsidR="00844190">
        <w:rPr>
          <w:rFonts w:hint="eastAsia"/>
        </w:rPr>
        <w:t>执法队伍、派出机构和</w:t>
      </w:r>
      <w:r>
        <w:rPr>
          <w:rFonts w:hint="eastAsia"/>
        </w:rPr>
        <w:t>内设机构。</w:t>
      </w:r>
    </w:p>
    <w:p w14:paraId="62F77B8E" w14:textId="77777777" w:rsidR="000748A2" w:rsidRDefault="000E4639">
      <w:pPr>
        <w:pStyle w:val="afffffffffff1"/>
        <w:ind w:left="420" w:hangingChars="200" w:hanging="420"/>
        <w:rPr>
          <w:rFonts w:ascii="黑体" w:eastAsia="黑体" w:hAnsi="黑体"/>
        </w:rPr>
      </w:pPr>
      <w:r>
        <w:rPr>
          <w:rFonts w:ascii="黑体" w:eastAsia="黑体" w:hAnsi="黑体"/>
        </w:rPr>
        <w:br/>
      </w:r>
      <w:r>
        <w:rPr>
          <w:rFonts w:ascii="黑体" w:eastAsia="黑体" w:hAnsi="黑体" w:hint="eastAsia"/>
        </w:rPr>
        <w:t>办案人员  investigator</w:t>
      </w:r>
    </w:p>
    <w:p w14:paraId="4B4BDA8A" w14:textId="77777777" w:rsidR="000748A2" w:rsidRDefault="000E4639">
      <w:pPr>
        <w:pStyle w:val="afffff2"/>
        <w:ind w:firstLine="420"/>
      </w:pPr>
      <w:r>
        <w:rPr>
          <w:rFonts w:hint="eastAsia"/>
        </w:rPr>
        <w:t>市场监督管理部门负责调查处理行政处罚案件的工作人员。</w:t>
      </w:r>
    </w:p>
    <w:p w14:paraId="380BC5D0" w14:textId="77777777" w:rsidR="000748A2" w:rsidRDefault="000E4639">
      <w:pPr>
        <w:pStyle w:val="affc"/>
        <w:spacing w:before="312" w:after="312"/>
      </w:pPr>
      <w:bookmarkStart w:id="61" w:name="_Toc91515376"/>
      <w:bookmarkStart w:id="62" w:name="_Toc118448888"/>
      <w:bookmarkStart w:id="63" w:name="_Toc121151121"/>
      <w:bookmarkStart w:id="64" w:name="_Toc135751868"/>
      <w:r>
        <w:rPr>
          <w:rFonts w:hint="eastAsia"/>
        </w:rPr>
        <w:t>总体要求</w:t>
      </w:r>
      <w:bookmarkEnd w:id="61"/>
      <w:bookmarkEnd w:id="62"/>
      <w:bookmarkEnd w:id="63"/>
      <w:bookmarkEnd w:id="64"/>
    </w:p>
    <w:p w14:paraId="36B082B2" w14:textId="77777777" w:rsidR="000748A2" w:rsidRDefault="000E4639">
      <w:pPr>
        <w:pStyle w:val="affffffffb"/>
      </w:pPr>
      <w:r>
        <w:rPr>
          <w:rFonts w:hint="eastAsia"/>
        </w:rPr>
        <w:t>遵循公正、公开原则，处罚与教育相结合。</w:t>
      </w:r>
    </w:p>
    <w:p w14:paraId="2C92C11B" w14:textId="77777777" w:rsidR="000748A2" w:rsidRDefault="000E4639">
      <w:pPr>
        <w:pStyle w:val="affffffffb"/>
      </w:pPr>
      <w:r>
        <w:rPr>
          <w:rFonts w:hint="eastAsia"/>
        </w:rPr>
        <w:t>做到事实清楚、证据确凿、适用依据正确、程序合法、处罚适当。</w:t>
      </w:r>
    </w:p>
    <w:p w14:paraId="1506E581" w14:textId="77777777" w:rsidR="000748A2" w:rsidRDefault="000E4639">
      <w:pPr>
        <w:pStyle w:val="affffffffb"/>
      </w:pPr>
      <w:r>
        <w:rPr>
          <w:rFonts w:hint="eastAsia"/>
        </w:rPr>
        <w:t>实行回避制度，参与案件办理的有关人员与案件有直接利害关系或者有其他关系可能影响公正执法的，应回避。</w:t>
      </w:r>
    </w:p>
    <w:p w14:paraId="449F3E49" w14:textId="77777777" w:rsidR="000748A2" w:rsidRDefault="000E4639">
      <w:pPr>
        <w:pStyle w:val="affffffffb"/>
      </w:pPr>
      <w:r>
        <w:rPr>
          <w:rFonts w:hint="eastAsia"/>
        </w:rPr>
        <w:t>严格执行行政执法公示制度、执法全过程记录制度、重大执法决定法制审核制度</w:t>
      </w:r>
      <w:r w:rsidR="00385C51">
        <w:rPr>
          <w:rFonts w:hint="eastAsia"/>
        </w:rPr>
        <w:t>以及市场监管系统执法稽查案件办理相关制度</w:t>
      </w:r>
      <w:r>
        <w:rPr>
          <w:rFonts w:hint="eastAsia"/>
        </w:rPr>
        <w:t>。</w:t>
      </w:r>
    </w:p>
    <w:p w14:paraId="2C2547BE" w14:textId="77777777" w:rsidR="000748A2" w:rsidRDefault="000E4639">
      <w:pPr>
        <w:pStyle w:val="affffffffb"/>
      </w:pPr>
      <w:r>
        <w:rPr>
          <w:rFonts w:hint="eastAsia"/>
        </w:rPr>
        <w:t>对实施行政处罚过程中知悉的国家秘密、商业秘密和个人隐私依法予以保密。</w:t>
      </w:r>
    </w:p>
    <w:p w14:paraId="2D3E19F8" w14:textId="77777777" w:rsidR="000748A2" w:rsidRDefault="000E4639">
      <w:pPr>
        <w:pStyle w:val="affc"/>
        <w:spacing w:before="312" w:after="312"/>
      </w:pPr>
      <w:bookmarkStart w:id="65" w:name="_Toc91508642"/>
      <w:bookmarkStart w:id="66" w:name="_Toc2042"/>
      <w:bookmarkStart w:id="67" w:name="_Toc91515377"/>
      <w:bookmarkStart w:id="68" w:name="_Toc118448889"/>
      <w:bookmarkStart w:id="69" w:name="_Toc121151122"/>
      <w:bookmarkStart w:id="70" w:name="_Toc135751869"/>
      <w:r>
        <w:rPr>
          <w:rFonts w:hint="eastAsia"/>
        </w:rPr>
        <w:t>人员与装备</w:t>
      </w:r>
      <w:bookmarkEnd w:id="65"/>
      <w:bookmarkEnd w:id="66"/>
      <w:bookmarkEnd w:id="67"/>
      <w:bookmarkEnd w:id="68"/>
      <w:bookmarkEnd w:id="69"/>
      <w:bookmarkEnd w:id="70"/>
    </w:p>
    <w:p w14:paraId="4276FFAF" w14:textId="77777777" w:rsidR="000748A2" w:rsidRDefault="000E4639">
      <w:pPr>
        <w:pStyle w:val="affd"/>
        <w:spacing w:before="156" w:after="156"/>
      </w:pPr>
      <w:r>
        <w:rPr>
          <w:rFonts w:hint="eastAsia"/>
        </w:rPr>
        <w:t>人员资质和素养要求</w:t>
      </w:r>
    </w:p>
    <w:p w14:paraId="6A3BA614" w14:textId="77777777" w:rsidR="000748A2" w:rsidRDefault="000B4325">
      <w:pPr>
        <w:pStyle w:val="affffffffe"/>
      </w:pPr>
      <w:r>
        <w:rPr>
          <w:rFonts w:hint="eastAsia"/>
        </w:rPr>
        <w:t>掌握相关业务知识和政策法规，具备综合办案能力</w:t>
      </w:r>
      <w:r w:rsidR="000E4639">
        <w:rPr>
          <w:rFonts w:hint="eastAsia"/>
        </w:rPr>
        <w:t>，并取得行政执法资格。</w:t>
      </w:r>
    </w:p>
    <w:p w14:paraId="0D5F2E60" w14:textId="77777777" w:rsidR="000748A2" w:rsidRDefault="000E4639">
      <w:pPr>
        <w:pStyle w:val="affffffffe"/>
      </w:pPr>
      <w:r>
        <w:rPr>
          <w:rFonts w:hint="eastAsia"/>
        </w:rPr>
        <w:t>应参加岗前培训并定期参加执法业务、法律法规、党纪政纪、廉政自律意识培养等学习培训。</w:t>
      </w:r>
    </w:p>
    <w:p w14:paraId="1782DBF0" w14:textId="77777777" w:rsidR="000748A2" w:rsidRDefault="000E4639">
      <w:pPr>
        <w:pStyle w:val="affd"/>
        <w:spacing w:before="156" w:after="156"/>
      </w:pPr>
      <w:r>
        <w:rPr>
          <w:rFonts w:hint="eastAsia"/>
        </w:rPr>
        <w:lastRenderedPageBreak/>
        <w:t>人员配置</w:t>
      </w:r>
    </w:p>
    <w:p w14:paraId="123C4F78" w14:textId="77777777" w:rsidR="000748A2" w:rsidRDefault="000E4639">
      <w:pPr>
        <w:pStyle w:val="afffff2"/>
        <w:ind w:firstLine="420"/>
      </w:pPr>
      <w:r w:rsidRPr="00E52263">
        <w:rPr>
          <w:rFonts w:hint="eastAsia"/>
        </w:rPr>
        <w:t>案件</w:t>
      </w:r>
      <w:r w:rsidR="00791902" w:rsidRPr="00E52263">
        <w:rPr>
          <w:rFonts w:hint="eastAsia"/>
        </w:rPr>
        <w:t>办理</w:t>
      </w:r>
      <w:r w:rsidRPr="00E52263">
        <w:rPr>
          <w:rFonts w:hint="eastAsia"/>
        </w:rPr>
        <w:t>过程中，应配备不少于</w:t>
      </w:r>
      <w:r w:rsidR="0090353E" w:rsidRPr="00E52263">
        <w:rPr>
          <w:rFonts w:hint="eastAsia"/>
        </w:rPr>
        <w:t>2</w:t>
      </w:r>
      <w:r w:rsidRPr="00E52263">
        <w:rPr>
          <w:rFonts w:hint="eastAsia"/>
        </w:rPr>
        <w:t>名办案人员。</w:t>
      </w:r>
    </w:p>
    <w:p w14:paraId="2EC17ACC" w14:textId="77777777" w:rsidR="000748A2" w:rsidRDefault="000E4639">
      <w:pPr>
        <w:pStyle w:val="affd"/>
        <w:spacing w:before="156" w:after="156"/>
      </w:pPr>
      <w:r>
        <w:rPr>
          <w:rFonts w:hint="eastAsia"/>
        </w:rPr>
        <w:t>装备配置</w:t>
      </w:r>
    </w:p>
    <w:p w14:paraId="4F90B388" w14:textId="77777777" w:rsidR="000748A2" w:rsidRDefault="000E4639" w:rsidP="00EB427C">
      <w:pPr>
        <w:pStyle w:val="afffff2"/>
        <w:ind w:firstLine="420"/>
      </w:pPr>
      <w:r>
        <w:rPr>
          <w:rFonts w:hint="eastAsia"/>
        </w:rPr>
        <w:t>办案时应根据案情实际情况，配备以下执法装备：</w:t>
      </w:r>
    </w:p>
    <w:p w14:paraId="7D4456EC" w14:textId="77777777" w:rsidR="000748A2" w:rsidRDefault="000E4639">
      <w:pPr>
        <w:pStyle w:val="af5"/>
      </w:pPr>
      <w:r>
        <w:rPr>
          <w:rFonts w:hint="eastAsia"/>
        </w:rPr>
        <w:t>取证类：执法记录仪、摄像机、照相机、录音笔、便携式电脑、无线网卡、便携式打印机、移动存储器、无人机、游标卡尺、卷尺、直尺、测厚仪、快检设备（试剂）等；</w:t>
      </w:r>
    </w:p>
    <w:p w14:paraId="41C798DD" w14:textId="77777777" w:rsidR="000748A2" w:rsidRDefault="000E4639">
      <w:pPr>
        <w:pStyle w:val="af5"/>
      </w:pPr>
      <w:r>
        <w:rPr>
          <w:rFonts w:hint="eastAsia"/>
        </w:rPr>
        <w:t>防护类：安全头盔、护目镜、防尘毒口罩、防护服装、防护手套、防护鞋、反光背心、强光手电（含防爆功能）等；</w:t>
      </w:r>
    </w:p>
    <w:p w14:paraId="21403D50" w14:textId="77777777" w:rsidR="000748A2" w:rsidRDefault="000E4639">
      <w:pPr>
        <w:pStyle w:val="af5"/>
      </w:pPr>
      <w:r>
        <w:rPr>
          <w:rFonts w:hint="eastAsia"/>
        </w:rPr>
        <w:t>交通类：执法执勤车辆、电动车</w:t>
      </w:r>
      <w:r w:rsidR="00986AC7">
        <w:rPr>
          <w:rFonts w:hint="eastAsia"/>
        </w:rPr>
        <w:t>、</w:t>
      </w:r>
      <w:r w:rsidR="00986AC7" w:rsidRPr="00986AC7">
        <w:rPr>
          <w:rFonts w:hint="eastAsia"/>
        </w:rPr>
        <w:t>公务执法船只</w:t>
      </w:r>
      <w:r>
        <w:rPr>
          <w:rFonts w:hint="eastAsia"/>
        </w:rPr>
        <w:t>等；</w:t>
      </w:r>
    </w:p>
    <w:p w14:paraId="387CF689" w14:textId="77777777" w:rsidR="000748A2" w:rsidRDefault="000E4639">
      <w:pPr>
        <w:pStyle w:val="af5"/>
      </w:pPr>
      <w:r>
        <w:rPr>
          <w:rFonts w:hint="eastAsia"/>
        </w:rPr>
        <w:t>通讯指挥类：手持执法终端、对讲机、执法视频指挥系统、手持卫星定位系统（GPS）等；</w:t>
      </w:r>
    </w:p>
    <w:p w14:paraId="2D0AC2C2" w14:textId="77777777" w:rsidR="000748A2" w:rsidRDefault="000E4639">
      <w:pPr>
        <w:pStyle w:val="af5"/>
      </w:pPr>
      <w:r>
        <w:rPr>
          <w:rFonts w:hint="eastAsia"/>
        </w:rPr>
        <w:t>其他类。</w:t>
      </w:r>
    </w:p>
    <w:p w14:paraId="10DE4FEA" w14:textId="77777777" w:rsidR="000748A2" w:rsidRDefault="000E4639">
      <w:pPr>
        <w:pStyle w:val="affd"/>
        <w:spacing w:before="156" w:after="156"/>
      </w:pPr>
      <w:r>
        <w:rPr>
          <w:rFonts w:hint="eastAsia"/>
        </w:rPr>
        <w:t>执法文书配置</w:t>
      </w:r>
    </w:p>
    <w:p w14:paraId="3BAC89C4" w14:textId="77777777" w:rsidR="00527E5D" w:rsidRPr="00527E5D" w:rsidRDefault="00527E5D" w:rsidP="00527E5D">
      <w:pPr>
        <w:pStyle w:val="afffff2"/>
        <w:ind w:firstLine="420"/>
      </w:pPr>
      <w:r>
        <w:rPr>
          <w:rFonts w:hint="eastAsia"/>
        </w:rPr>
        <w:t>执法文书</w:t>
      </w:r>
      <w:r w:rsidR="00C4558D">
        <w:rPr>
          <w:rFonts w:hint="eastAsia"/>
        </w:rPr>
        <w:t>包括但不限于</w:t>
      </w:r>
      <w:r>
        <w:rPr>
          <w:rFonts w:hint="eastAsia"/>
        </w:rPr>
        <w:t>以下内容：</w:t>
      </w:r>
    </w:p>
    <w:p w14:paraId="652E0229" w14:textId="77777777" w:rsidR="00527E5D" w:rsidRDefault="000E4639" w:rsidP="00527E5D">
      <w:pPr>
        <w:pStyle w:val="af5"/>
        <w:numPr>
          <w:ilvl w:val="0"/>
          <w:numId w:val="46"/>
        </w:numPr>
      </w:pPr>
      <w:r>
        <w:rPr>
          <w:rFonts w:hint="eastAsia"/>
        </w:rPr>
        <w:t>现场笔录</w:t>
      </w:r>
      <w:r w:rsidR="00527E5D">
        <w:rPr>
          <w:rFonts w:hint="eastAsia"/>
        </w:rPr>
        <w:t>；</w:t>
      </w:r>
    </w:p>
    <w:p w14:paraId="3115D68E" w14:textId="77777777" w:rsidR="00527E5D" w:rsidRDefault="000E4639" w:rsidP="00527E5D">
      <w:pPr>
        <w:pStyle w:val="af5"/>
      </w:pPr>
      <w:r>
        <w:rPr>
          <w:rFonts w:hint="eastAsia"/>
        </w:rPr>
        <w:t>询问笔录</w:t>
      </w:r>
      <w:r w:rsidR="00527E5D">
        <w:rPr>
          <w:rFonts w:hint="eastAsia"/>
        </w:rPr>
        <w:t>；</w:t>
      </w:r>
    </w:p>
    <w:p w14:paraId="2DD4E280" w14:textId="77777777" w:rsidR="00527E5D" w:rsidRDefault="000E4639" w:rsidP="00527E5D">
      <w:pPr>
        <w:pStyle w:val="af5"/>
        <w:rPr>
          <w:rFonts w:ascii="Times New Roman"/>
          <w:szCs w:val="28"/>
        </w:rPr>
      </w:pPr>
      <w:r>
        <w:rPr>
          <w:rFonts w:ascii="Times New Roman"/>
          <w:szCs w:val="28"/>
        </w:rPr>
        <w:t>先行登记保存证据通知书</w:t>
      </w:r>
      <w:r w:rsidR="00527E5D">
        <w:rPr>
          <w:rFonts w:ascii="Times New Roman" w:hint="eastAsia"/>
          <w:szCs w:val="28"/>
        </w:rPr>
        <w:t>；</w:t>
      </w:r>
    </w:p>
    <w:p w14:paraId="5B0204F7" w14:textId="77777777" w:rsidR="00527E5D" w:rsidRDefault="000E4639" w:rsidP="00527E5D">
      <w:pPr>
        <w:pStyle w:val="af5"/>
      </w:pPr>
      <w:r>
        <w:rPr>
          <w:rFonts w:hint="eastAsia"/>
        </w:rPr>
        <w:t>实施行政强制措施决定书</w:t>
      </w:r>
      <w:r w:rsidR="00527E5D">
        <w:rPr>
          <w:rFonts w:hint="eastAsia"/>
        </w:rPr>
        <w:t>；</w:t>
      </w:r>
    </w:p>
    <w:p w14:paraId="778567F8" w14:textId="77777777" w:rsidR="00527E5D" w:rsidRDefault="000E4639" w:rsidP="00527E5D">
      <w:pPr>
        <w:pStyle w:val="af5"/>
      </w:pPr>
      <w:r>
        <w:rPr>
          <w:rFonts w:hint="eastAsia"/>
        </w:rPr>
        <w:t>场所/设施/财物清单</w:t>
      </w:r>
      <w:r w:rsidR="00527E5D">
        <w:rPr>
          <w:rFonts w:hint="eastAsia"/>
        </w:rPr>
        <w:t>；</w:t>
      </w:r>
    </w:p>
    <w:p w14:paraId="53F2990B" w14:textId="77777777" w:rsidR="00527E5D" w:rsidRDefault="000E4639" w:rsidP="00527E5D">
      <w:pPr>
        <w:pStyle w:val="af5"/>
        <w:rPr>
          <w:rFonts w:ascii="Times New Roman"/>
          <w:szCs w:val="28"/>
        </w:rPr>
      </w:pPr>
      <w:r>
        <w:rPr>
          <w:rFonts w:ascii="Times New Roman"/>
          <w:szCs w:val="28"/>
        </w:rPr>
        <w:t>抽样记录</w:t>
      </w:r>
      <w:r w:rsidR="00527E5D">
        <w:rPr>
          <w:rFonts w:ascii="Times New Roman" w:hint="eastAsia"/>
          <w:szCs w:val="28"/>
        </w:rPr>
        <w:t>；</w:t>
      </w:r>
    </w:p>
    <w:p w14:paraId="1CE60FE4" w14:textId="77777777" w:rsidR="00527E5D" w:rsidRDefault="000E4639" w:rsidP="00527E5D">
      <w:pPr>
        <w:pStyle w:val="af5"/>
      </w:pPr>
      <w:r>
        <w:rPr>
          <w:rFonts w:hint="eastAsia"/>
        </w:rPr>
        <w:t>封条</w:t>
      </w:r>
      <w:r w:rsidR="00527E5D">
        <w:rPr>
          <w:rFonts w:hint="eastAsia"/>
        </w:rPr>
        <w:t>；</w:t>
      </w:r>
    </w:p>
    <w:p w14:paraId="40FC6FF3" w14:textId="77777777" w:rsidR="00527E5D" w:rsidRDefault="000E4639" w:rsidP="00527E5D">
      <w:pPr>
        <w:pStyle w:val="af5"/>
        <w:rPr>
          <w:rFonts w:ascii="Times New Roman"/>
          <w:szCs w:val="28"/>
        </w:rPr>
      </w:pPr>
      <w:r>
        <w:rPr>
          <w:rFonts w:ascii="Times New Roman" w:hint="eastAsia"/>
          <w:szCs w:val="28"/>
        </w:rPr>
        <w:t>责令</w:t>
      </w:r>
      <w:r>
        <w:rPr>
          <w:rFonts w:ascii="Times New Roman"/>
          <w:szCs w:val="28"/>
        </w:rPr>
        <w:t>改正通知书</w:t>
      </w:r>
      <w:r w:rsidR="00527E5D">
        <w:rPr>
          <w:rFonts w:ascii="Times New Roman" w:hint="eastAsia"/>
          <w:szCs w:val="28"/>
        </w:rPr>
        <w:t>；</w:t>
      </w:r>
    </w:p>
    <w:p w14:paraId="2F5F9A1D" w14:textId="77777777" w:rsidR="000748A2" w:rsidRDefault="000E4639" w:rsidP="00527E5D">
      <w:pPr>
        <w:pStyle w:val="af5"/>
      </w:pPr>
      <w:r>
        <w:rPr>
          <w:rFonts w:ascii="Times New Roman"/>
          <w:szCs w:val="28"/>
        </w:rPr>
        <w:t>当场行政处罚决定书</w:t>
      </w:r>
      <w:r>
        <w:rPr>
          <w:rFonts w:hint="eastAsia"/>
        </w:rPr>
        <w:t>等。</w:t>
      </w:r>
    </w:p>
    <w:p w14:paraId="01A82667" w14:textId="77777777" w:rsidR="000748A2" w:rsidRDefault="000E4639">
      <w:pPr>
        <w:pStyle w:val="affc"/>
        <w:spacing w:before="312" w:after="312"/>
      </w:pPr>
      <w:bookmarkStart w:id="71" w:name="_Toc14848"/>
      <w:bookmarkStart w:id="72" w:name="_Toc91508643"/>
      <w:bookmarkStart w:id="73" w:name="_Toc91515378"/>
      <w:bookmarkStart w:id="74" w:name="_Toc118448890"/>
      <w:bookmarkStart w:id="75" w:name="_Toc121151123"/>
      <w:bookmarkStart w:id="76" w:name="_Toc135751870"/>
      <w:r>
        <w:rPr>
          <w:rFonts w:hint="eastAsia"/>
        </w:rPr>
        <w:t>管辖</w:t>
      </w:r>
      <w:bookmarkEnd w:id="71"/>
      <w:bookmarkEnd w:id="72"/>
      <w:bookmarkEnd w:id="73"/>
      <w:bookmarkEnd w:id="74"/>
      <w:bookmarkEnd w:id="75"/>
      <w:bookmarkEnd w:id="76"/>
    </w:p>
    <w:p w14:paraId="2AD5E50F" w14:textId="77777777" w:rsidR="000748A2" w:rsidRDefault="005438FD">
      <w:pPr>
        <w:pStyle w:val="affd"/>
        <w:spacing w:before="156" w:after="156"/>
      </w:pPr>
      <w:r>
        <w:rPr>
          <w:rFonts w:hint="eastAsia"/>
        </w:rPr>
        <w:t>一般领域管辖</w:t>
      </w:r>
    </w:p>
    <w:p w14:paraId="6AC1274C" w14:textId="77777777" w:rsidR="000748A2" w:rsidRDefault="000E4639">
      <w:pPr>
        <w:pStyle w:val="affffffffe"/>
      </w:pPr>
      <w:r>
        <w:rPr>
          <w:rFonts w:hint="eastAsia"/>
        </w:rPr>
        <w:t>行政处罚由违法行为发生地的县级以上市场监督管理部门管辖。法律、行政法规、部门规章另有规定的，从其规定。</w:t>
      </w:r>
    </w:p>
    <w:p w14:paraId="0F0D7274" w14:textId="77777777" w:rsidR="000748A2" w:rsidRDefault="000E4639">
      <w:pPr>
        <w:pStyle w:val="affffffffe"/>
      </w:pPr>
      <w:r>
        <w:rPr>
          <w:rFonts w:hint="eastAsia"/>
        </w:rPr>
        <w:t>县级、设区的市级市场监督管理部门依职权管辖本辖区内发生的行政处罚案件。法律、法规、规章规定由省级以上市场监督管理部门管辖的，从其规定。</w:t>
      </w:r>
    </w:p>
    <w:p w14:paraId="11EC943A" w14:textId="77777777" w:rsidR="000748A2" w:rsidRDefault="000E4639">
      <w:pPr>
        <w:pStyle w:val="affd"/>
        <w:spacing w:before="156" w:after="156"/>
      </w:pPr>
      <w:r>
        <w:rPr>
          <w:rFonts w:hint="eastAsia"/>
        </w:rPr>
        <w:t>特殊领域管辖</w:t>
      </w:r>
    </w:p>
    <w:p w14:paraId="3BFF1E82" w14:textId="77777777" w:rsidR="000748A2" w:rsidRDefault="000E4639">
      <w:pPr>
        <w:pStyle w:val="affffffffe"/>
      </w:pPr>
      <w:r>
        <w:rPr>
          <w:rFonts w:hint="eastAsia"/>
        </w:rPr>
        <w:t>网络交易平台</w:t>
      </w:r>
      <w:r w:rsidR="00F319F9">
        <w:rPr>
          <w:rFonts w:hint="eastAsia"/>
        </w:rPr>
        <w:t>（以下简称“平台”）</w:t>
      </w:r>
      <w:r>
        <w:rPr>
          <w:rFonts w:hint="eastAsia"/>
        </w:rPr>
        <w:t>经营者和通过自建网站、其他网络服务销售商品或者提供服务的网络交易经营者的违法行为由其住所地县级以上市场监督管理部门管辖。</w:t>
      </w:r>
    </w:p>
    <w:p w14:paraId="454225DC" w14:textId="77777777" w:rsidR="000748A2" w:rsidRDefault="000E4639">
      <w:pPr>
        <w:pStyle w:val="affffffffe"/>
      </w:pPr>
      <w:r>
        <w:rPr>
          <w:rFonts w:hint="eastAsia"/>
        </w:rPr>
        <w:t>平台内经营者的违法行为由其实际经营地县级以上市场监督管理部门管辖。网络交易平台经营者住所地县级以上市场监督管理部门先行发现违法线索或者收到投诉、举报的，也可进行管辖。</w:t>
      </w:r>
    </w:p>
    <w:p w14:paraId="15B35173" w14:textId="77777777" w:rsidR="000748A2" w:rsidRDefault="000E4639">
      <w:pPr>
        <w:pStyle w:val="affffffffe"/>
        <w:rPr>
          <w:rFonts w:hAnsi="宋体" w:cs="宋体"/>
          <w:color w:val="000000"/>
          <w:sz w:val="25"/>
          <w:u w:color="218FC4"/>
        </w:rPr>
      </w:pPr>
      <w:r>
        <w:rPr>
          <w:rFonts w:hint="eastAsia"/>
        </w:rPr>
        <w:t>对利用广播、电影、电视、报纸、期刊、互联网等大众传播媒介发布违法广告的行为实施行政处罚，由广告发布者所在地市场监督管理部门管辖。广告发布者所在地市场监督管理部门管辖异地广告主、广告经营者有困难的，可将广告主、广告经营者的违法情况移送广告主、广告经营者所在地市场监督管理部门处理。</w:t>
      </w:r>
    </w:p>
    <w:p w14:paraId="1B486B2B" w14:textId="77777777" w:rsidR="000748A2" w:rsidRDefault="000E4639">
      <w:pPr>
        <w:pStyle w:val="affffffffe"/>
      </w:pPr>
      <w:r>
        <w:rPr>
          <w:rFonts w:hint="eastAsia"/>
        </w:rPr>
        <w:lastRenderedPageBreak/>
        <w:t>对于互联网广告违法行为，广告主所在地、广告经营者所在地市场监督管理部门先行发现违法线索或者收到投诉、举报的，也可进行管辖。</w:t>
      </w:r>
    </w:p>
    <w:p w14:paraId="4444018D" w14:textId="77777777" w:rsidR="000748A2" w:rsidRDefault="000E4639">
      <w:pPr>
        <w:pStyle w:val="affffffffe"/>
      </w:pPr>
      <w:r>
        <w:rPr>
          <w:rFonts w:hint="eastAsia"/>
        </w:rPr>
        <w:t>对广告主自行发布违法互联网广告的行为实施行政处罚，由广告主所在地市场监督管理部门管辖。</w:t>
      </w:r>
    </w:p>
    <w:p w14:paraId="7FFC4926" w14:textId="77777777" w:rsidR="000748A2" w:rsidRDefault="000E4639">
      <w:pPr>
        <w:pStyle w:val="affd"/>
        <w:spacing w:before="156" w:after="156"/>
      </w:pPr>
      <w:r>
        <w:rPr>
          <w:rFonts w:hint="eastAsia"/>
        </w:rPr>
        <w:t>管辖权争议</w:t>
      </w:r>
    </w:p>
    <w:p w14:paraId="0C8F2939" w14:textId="77777777" w:rsidR="000748A2" w:rsidRDefault="000E4639">
      <w:pPr>
        <w:pStyle w:val="affffffffe"/>
      </w:pPr>
      <w:r>
        <w:rPr>
          <w:rFonts w:hint="eastAsia"/>
        </w:rPr>
        <w:t>对当事人的同一违法行为，</w:t>
      </w:r>
      <w:r w:rsidR="00E15492">
        <w:t>2</w:t>
      </w:r>
      <w:r>
        <w:rPr>
          <w:rFonts w:hint="eastAsia"/>
        </w:rPr>
        <w:t>个以上市场监督管理部门都有管辖权的，由最先立案的市场监督管理部门管辖。</w:t>
      </w:r>
    </w:p>
    <w:p w14:paraId="6B2D3144" w14:textId="77777777" w:rsidR="000748A2" w:rsidRDefault="002317DD">
      <w:pPr>
        <w:pStyle w:val="affffffffe"/>
      </w:pPr>
      <w:r>
        <w:rPr>
          <w:rFonts w:hint="eastAsia"/>
        </w:rPr>
        <w:t>2</w:t>
      </w:r>
      <w:r w:rsidR="000E4639">
        <w:rPr>
          <w:rFonts w:hint="eastAsia"/>
        </w:rPr>
        <w:t>个以上市场监督管理部门因管辖权发生争议的，应自发生争议之日起</w:t>
      </w:r>
      <w:r w:rsidR="0090353E">
        <w:rPr>
          <w:rFonts w:hint="eastAsia"/>
        </w:rPr>
        <w:t>7</w:t>
      </w:r>
      <w:r w:rsidR="000E4639">
        <w:rPr>
          <w:rFonts w:hint="eastAsia"/>
        </w:rPr>
        <w:t>个工作日内协商解决</w:t>
      </w:r>
      <w:r w:rsidR="00D77557">
        <w:rPr>
          <w:rFonts w:hint="eastAsia"/>
        </w:rPr>
        <w:t>。</w:t>
      </w:r>
      <w:r w:rsidR="000E4639">
        <w:rPr>
          <w:rFonts w:hint="eastAsia"/>
        </w:rPr>
        <w:t>协商不成的，报请共同的上一级市场监督管理部门指定管辖；也可直接由共同的上一级市场监督管理部门指定管辖。</w:t>
      </w:r>
    </w:p>
    <w:p w14:paraId="3FC7FB6F" w14:textId="77777777" w:rsidR="000748A2" w:rsidRDefault="000E4639">
      <w:pPr>
        <w:pStyle w:val="affd"/>
        <w:spacing w:before="156" w:after="156"/>
      </w:pPr>
      <w:r>
        <w:rPr>
          <w:rFonts w:hint="eastAsia"/>
        </w:rPr>
        <w:t>管辖权的转移</w:t>
      </w:r>
    </w:p>
    <w:p w14:paraId="7605A35E" w14:textId="77777777" w:rsidR="000748A2" w:rsidRDefault="000E4639">
      <w:pPr>
        <w:pStyle w:val="affffffffe"/>
      </w:pPr>
      <w:r>
        <w:rPr>
          <w:rFonts w:hint="eastAsia"/>
        </w:rPr>
        <w:t>上级市场监督管理部门认为必要时，可将本部门管辖的案件交由下级市场监督管理部门管辖，可直接查处下级市场监督管理部门管辖的案件，也可将下级市场监督管理部门管辖的案件指定其他下级市场监督管理部门管辖。法律、法规、规章明确规定案件应由上级市场监督管理部门管辖的，上级市场监督管理部门不应将案件交由下级市场监督管理部门管辖。</w:t>
      </w:r>
    </w:p>
    <w:p w14:paraId="51594961" w14:textId="77777777" w:rsidR="000748A2" w:rsidRDefault="000E4639">
      <w:pPr>
        <w:pStyle w:val="affffffffe"/>
      </w:pPr>
      <w:r>
        <w:rPr>
          <w:rFonts w:hint="eastAsia"/>
        </w:rPr>
        <w:t>下级市场监督管理部门认为依法由其管辖的案件存在特殊原因、难以办理的，可报请上一级市场监督管理部门管辖或者指定管辖。</w:t>
      </w:r>
    </w:p>
    <w:p w14:paraId="6960EE5E" w14:textId="77777777" w:rsidR="000748A2" w:rsidRDefault="000E4639">
      <w:pPr>
        <w:pStyle w:val="affd"/>
        <w:spacing w:before="156" w:after="156"/>
      </w:pPr>
      <w:r>
        <w:rPr>
          <w:rFonts w:hint="eastAsia"/>
        </w:rPr>
        <w:t>案件移送</w:t>
      </w:r>
    </w:p>
    <w:p w14:paraId="46A58E13" w14:textId="77777777" w:rsidR="000748A2" w:rsidRDefault="000E4639">
      <w:pPr>
        <w:pStyle w:val="affffffffe"/>
      </w:pPr>
      <w:r>
        <w:rPr>
          <w:rFonts w:hint="eastAsia"/>
        </w:rPr>
        <w:t>市场监督管理部门发现查处的案件不属于本部门管辖的，应将案件移送有管辖权的市场监督管理部门，并同步移送相关核查文件。受移送的市场监督管理部门对管辖权有异议的，应报请共同的上一级市场监督管理部门指定管辖，不应自行移送。</w:t>
      </w:r>
    </w:p>
    <w:p w14:paraId="58484764" w14:textId="77777777" w:rsidR="000748A2" w:rsidRDefault="000E4639">
      <w:pPr>
        <w:pStyle w:val="affffffffe"/>
      </w:pPr>
      <w:r>
        <w:rPr>
          <w:rFonts w:hint="eastAsia"/>
        </w:rPr>
        <w:t>市场监督管理部门发现立案查处的案件属于其他行政管理部门管辖的，应依法移送其他有关部门。</w:t>
      </w:r>
    </w:p>
    <w:p w14:paraId="67E7B505" w14:textId="77777777" w:rsidR="000748A2" w:rsidRDefault="000E4639">
      <w:pPr>
        <w:pStyle w:val="affffffffe"/>
      </w:pPr>
      <w:r>
        <w:rPr>
          <w:rFonts w:hint="eastAsia"/>
        </w:rPr>
        <w:t>市场监督管理部门发现违法行为涉嫌犯罪的，应依照有关规定将案件移送司法机关。</w:t>
      </w:r>
    </w:p>
    <w:p w14:paraId="3F187E06" w14:textId="77777777" w:rsidR="000748A2" w:rsidRDefault="000E4639">
      <w:pPr>
        <w:pStyle w:val="affc"/>
        <w:spacing w:before="312" w:after="312"/>
      </w:pPr>
      <w:bookmarkStart w:id="77" w:name="_Toc91515379"/>
      <w:bookmarkStart w:id="78" w:name="_Toc23066"/>
      <w:bookmarkStart w:id="79" w:name="_Toc91508644"/>
      <w:bookmarkStart w:id="80" w:name="_Toc118448891"/>
      <w:bookmarkStart w:id="81" w:name="_Toc121151124"/>
      <w:bookmarkStart w:id="82" w:name="_Toc135751871"/>
      <w:r>
        <w:rPr>
          <w:rFonts w:hint="eastAsia"/>
        </w:rPr>
        <w:t>核查与立案</w:t>
      </w:r>
      <w:bookmarkEnd w:id="77"/>
      <w:bookmarkEnd w:id="78"/>
      <w:bookmarkEnd w:id="79"/>
      <w:bookmarkEnd w:id="80"/>
      <w:bookmarkEnd w:id="81"/>
      <w:bookmarkEnd w:id="82"/>
    </w:p>
    <w:p w14:paraId="29A773AA" w14:textId="77777777" w:rsidR="000748A2" w:rsidRDefault="000E4639">
      <w:pPr>
        <w:pStyle w:val="affd"/>
        <w:spacing w:before="156" w:after="156"/>
      </w:pPr>
      <w:r>
        <w:rPr>
          <w:rFonts w:hint="eastAsia"/>
        </w:rPr>
        <w:t>核查</w:t>
      </w:r>
    </w:p>
    <w:p w14:paraId="180CFF2D" w14:textId="77777777" w:rsidR="000748A2" w:rsidRDefault="000E4639">
      <w:pPr>
        <w:pStyle w:val="affffffffe"/>
      </w:pPr>
      <w:r>
        <w:rPr>
          <w:rFonts w:hint="eastAsia"/>
        </w:rPr>
        <w:t>案件来源包括：</w:t>
      </w:r>
    </w:p>
    <w:p w14:paraId="45A62096" w14:textId="77777777" w:rsidR="000748A2" w:rsidRDefault="000E4639">
      <w:pPr>
        <w:pStyle w:val="af5"/>
        <w:numPr>
          <w:ilvl w:val="0"/>
          <w:numId w:val="32"/>
        </w:numPr>
      </w:pPr>
      <w:r>
        <w:rPr>
          <w:rFonts w:hint="eastAsia"/>
        </w:rPr>
        <w:t>监督检查发现；</w:t>
      </w:r>
    </w:p>
    <w:p w14:paraId="113D0006" w14:textId="77777777" w:rsidR="000748A2" w:rsidRDefault="000E4639">
      <w:pPr>
        <w:pStyle w:val="af5"/>
      </w:pPr>
      <w:r>
        <w:rPr>
          <w:rFonts w:hint="eastAsia"/>
        </w:rPr>
        <w:t>投诉举报；</w:t>
      </w:r>
    </w:p>
    <w:p w14:paraId="6C369E60" w14:textId="77777777" w:rsidR="000748A2" w:rsidRDefault="000E4639">
      <w:pPr>
        <w:pStyle w:val="af5"/>
        <w:rPr>
          <w:rFonts w:ascii="Times New Roman"/>
          <w:szCs w:val="28"/>
        </w:rPr>
      </w:pPr>
      <w:r>
        <w:rPr>
          <w:rFonts w:ascii="Times New Roman"/>
          <w:szCs w:val="28"/>
        </w:rPr>
        <w:t>上级交办；</w:t>
      </w:r>
    </w:p>
    <w:p w14:paraId="0666AB8F" w14:textId="77777777" w:rsidR="000748A2" w:rsidRDefault="000E4639">
      <w:pPr>
        <w:pStyle w:val="af5"/>
        <w:rPr>
          <w:rFonts w:ascii="Times New Roman"/>
          <w:szCs w:val="28"/>
        </w:rPr>
      </w:pPr>
      <w:r>
        <w:rPr>
          <w:rFonts w:ascii="Times New Roman"/>
          <w:szCs w:val="28"/>
        </w:rPr>
        <w:t>其他部门移送；</w:t>
      </w:r>
    </w:p>
    <w:p w14:paraId="2BD048F8" w14:textId="77777777" w:rsidR="000748A2" w:rsidRDefault="000E4639">
      <w:pPr>
        <w:pStyle w:val="af5"/>
      </w:pPr>
      <w:r>
        <w:rPr>
          <w:rFonts w:ascii="Times New Roman"/>
          <w:szCs w:val="28"/>
        </w:rPr>
        <w:t>其他。</w:t>
      </w:r>
    </w:p>
    <w:p w14:paraId="708C1886" w14:textId="77777777" w:rsidR="000748A2" w:rsidRDefault="000E4639">
      <w:pPr>
        <w:pStyle w:val="affffffffe"/>
      </w:pPr>
      <w:r>
        <w:rPr>
          <w:rFonts w:ascii="Times New Roman"/>
          <w:szCs w:val="28"/>
        </w:rPr>
        <w:t>接到案件线索后</w:t>
      </w:r>
      <w:r>
        <w:rPr>
          <w:rFonts w:ascii="Times New Roman" w:hint="eastAsia"/>
          <w:szCs w:val="28"/>
        </w:rPr>
        <w:t>，</w:t>
      </w:r>
      <w:r>
        <w:rPr>
          <w:rFonts w:hint="eastAsia"/>
        </w:rPr>
        <w:t>应填写案件来源登记表，由办案机构负责人</w:t>
      </w:r>
      <w:proofErr w:type="gramStart"/>
      <w:r>
        <w:rPr>
          <w:rFonts w:hint="eastAsia"/>
        </w:rPr>
        <w:t>作出</w:t>
      </w:r>
      <w:proofErr w:type="gramEnd"/>
      <w:r>
        <w:rPr>
          <w:rFonts w:hint="eastAsia"/>
        </w:rPr>
        <w:t>案源处理意见。</w:t>
      </w:r>
    </w:p>
    <w:p w14:paraId="4995C2FE" w14:textId="77777777" w:rsidR="000748A2" w:rsidRDefault="000E4639">
      <w:pPr>
        <w:pStyle w:val="affffffffe"/>
      </w:pPr>
      <w:r>
        <w:rPr>
          <w:rFonts w:hint="eastAsia"/>
        </w:rPr>
        <w:t>对属于本部门管辖的案件线索，</w:t>
      </w:r>
      <w:r w:rsidR="003A43EB">
        <w:rPr>
          <w:rFonts w:hint="eastAsia"/>
        </w:rPr>
        <w:t xml:space="preserve"> </w:t>
      </w:r>
      <w:r w:rsidR="009500F4">
        <w:rPr>
          <w:rFonts w:hint="eastAsia"/>
        </w:rPr>
        <w:t>办案</w:t>
      </w:r>
      <w:r>
        <w:rPr>
          <w:rFonts w:hint="eastAsia"/>
        </w:rPr>
        <w:t>人员</w:t>
      </w:r>
      <w:r w:rsidR="003A43EB">
        <w:rPr>
          <w:rFonts w:hint="eastAsia"/>
        </w:rPr>
        <w:t>应</w:t>
      </w:r>
      <w:r>
        <w:rPr>
          <w:rFonts w:hint="eastAsia"/>
        </w:rPr>
        <w:t>对案件线索</w:t>
      </w:r>
      <w:r w:rsidR="003A43EB">
        <w:rPr>
          <w:rFonts w:hint="eastAsia"/>
        </w:rPr>
        <w:t>进行</w:t>
      </w:r>
      <w:r>
        <w:rPr>
          <w:rFonts w:hint="eastAsia"/>
        </w:rPr>
        <w:t>分析</w:t>
      </w:r>
      <w:proofErr w:type="gramStart"/>
      <w:r>
        <w:rPr>
          <w:rFonts w:hint="eastAsia"/>
        </w:rPr>
        <w:t>研</w:t>
      </w:r>
      <w:proofErr w:type="gramEnd"/>
      <w:r>
        <w:rPr>
          <w:rFonts w:hint="eastAsia"/>
        </w:rPr>
        <w:t>判和核查；必要时，可邀请相关专家参加。</w:t>
      </w:r>
    </w:p>
    <w:p w14:paraId="11665CEC" w14:textId="77777777" w:rsidR="000748A2" w:rsidRDefault="000E4639">
      <w:pPr>
        <w:pStyle w:val="affffffffe"/>
      </w:pPr>
      <w:r>
        <w:rPr>
          <w:rFonts w:hint="eastAsia"/>
        </w:rPr>
        <w:t>案件线索分析</w:t>
      </w:r>
      <w:proofErr w:type="gramStart"/>
      <w:r>
        <w:rPr>
          <w:rFonts w:hint="eastAsia"/>
        </w:rPr>
        <w:t>研</w:t>
      </w:r>
      <w:proofErr w:type="gramEnd"/>
      <w:r>
        <w:rPr>
          <w:rFonts w:hint="eastAsia"/>
        </w:rPr>
        <w:t>判的内容包括</w:t>
      </w:r>
      <w:r w:rsidR="005C414D">
        <w:rPr>
          <w:rFonts w:hint="eastAsia"/>
        </w:rPr>
        <w:t>不限于</w:t>
      </w:r>
      <w:r>
        <w:rPr>
          <w:rFonts w:hint="eastAsia"/>
        </w:rPr>
        <w:t>：</w:t>
      </w:r>
    </w:p>
    <w:p w14:paraId="1F078AA0" w14:textId="77777777" w:rsidR="000748A2" w:rsidRDefault="000E4639">
      <w:pPr>
        <w:pStyle w:val="af5"/>
        <w:numPr>
          <w:ilvl w:val="0"/>
          <w:numId w:val="33"/>
        </w:numPr>
      </w:pPr>
      <w:r>
        <w:rPr>
          <w:rFonts w:hint="eastAsia"/>
        </w:rPr>
        <w:t>涉嫌违法的行为；</w:t>
      </w:r>
    </w:p>
    <w:p w14:paraId="7F5DDB23" w14:textId="77777777" w:rsidR="000748A2" w:rsidRDefault="000E4639">
      <w:pPr>
        <w:pStyle w:val="af5"/>
      </w:pPr>
      <w:r>
        <w:rPr>
          <w:rFonts w:hint="eastAsia"/>
        </w:rPr>
        <w:t>是否属于本部门管辖；</w:t>
      </w:r>
    </w:p>
    <w:p w14:paraId="4EACC4B3" w14:textId="77777777" w:rsidR="000748A2" w:rsidRDefault="000E4639">
      <w:pPr>
        <w:pStyle w:val="af5"/>
      </w:pPr>
      <w:r>
        <w:rPr>
          <w:rFonts w:hint="eastAsia"/>
        </w:rPr>
        <w:lastRenderedPageBreak/>
        <w:t>相关的产品或者服务标准；</w:t>
      </w:r>
    </w:p>
    <w:p w14:paraId="5502F1F3" w14:textId="77777777" w:rsidR="000748A2" w:rsidRDefault="000E4639">
      <w:pPr>
        <w:pStyle w:val="af5"/>
      </w:pPr>
      <w:r>
        <w:rPr>
          <w:rFonts w:hint="eastAsia"/>
        </w:rPr>
        <w:t>涉嫌违法行为涉及的法律规定；</w:t>
      </w:r>
    </w:p>
    <w:p w14:paraId="6D08D8D5" w14:textId="77777777" w:rsidR="000748A2" w:rsidRDefault="000E4639">
      <w:pPr>
        <w:pStyle w:val="af5"/>
      </w:pPr>
      <w:r>
        <w:rPr>
          <w:rFonts w:hint="eastAsia"/>
        </w:rPr>
        <w:t>涉嫌违法行为查处方法的特殊性；</w:t>
      </w:r>
    </w:p>
    <w:p w14:paraId="07735041" w14:textId="77777777" w:rsidR="000748A2" w:rsidRDefault="000E4639">
      <w:pPr>
        <w:pStyle w:val="af5"/>
      </w:pPr>
      <w:r>
        <w:rPr>
          <w:rFonts w:hint="eastAsia"/>
        </w:rPr>
        <w:t>涉嫌违法行为可能的处理结果；</w:t>
      </w:r>
    </w:p>
    <w:p w14:paraId="6DDA7E3D" w14:textId="77777777" w:rsidR="000748A2" w:rsidRDefault="000E4639">
      <w:pPr>
        <w:pStyle w:val="af5"/>
      </w:pPr>
      <w:r>
        <w:rPr>
          <w:rFonts w:hint="eastAsia"/>
        </w:rPr>
        <w:t>涉</w:t>
      </w:r>
      <w:proofErr w:type="gramStart"/>
      <w:r>
        <w:rPr>
          <w:rFonts w:hint="eastAsia"/>
        </w:rPr>
        <w:t>事主体</w:t>
      </w:r>
      <w:proofErr w:type="gramEnd"/>
      <w:r>
        <w:rPr>
          <w:rFonts w:hint="eastAsia"/>
        </w:rPr>
        <w:t>及其关联主体登记注册信息；</w:t>
      </w:r>
    </w:p>
    <w:p w14:paraId="7229E5F0" w14:textId="77777777" w:rsidR="000748A2" w:rsidRDefault="000E4639">
      <w:pPr>
        <w:pStyle w:val="af5"/>
      </w:pPr>
      <w:r>
        <w:rPr>
          <w:rFonts w:hint="eastAsia"/>
        </w:rPr>
        <w:t>经营场所、仓库等场地信息；</w:t>
      </w:r>
    </w:p>
    <w:p w14:paraId="4C672B16" w14:textId="77777777" w:rsidR="000748A2" w:rsidRDefault="000E4639">
      <w:pPr>
        <w:pStyle w:val="af5"/>
      </w:pPr>
      <w:r>
        <w:rPr>
          <w:rFonts w:hint="eastAsia"/>
        </w:rPr>
        <w:t>涉</w:t>
      </w:r>
      <w:proofErr w:type="gramStart"/>
      <w:r>
        <w:rPr>
          <w:rFonts w:hint="eastAsia"/>
        </w:rPr>
        <w:t>事主体</w:t>
      </w:r>
      <w:proofErr w:type="gramEnd"/>
      <w:r>
        <w:rPr>
          <w:rFonts w:hint="eastAsia"/>
        </w:rPr>
        <w:t>是否涉及网络经营。</w:t>
      </w:r>
    </w:p>
    <w:p w14:paraId="2CECD16C" w14:textId="77777777" w:rsidR="000748A2" w:rsidRDefault="000E4639">
      <w:pPr>
        <w:pStyle w:val="affd"/>
        <w:spacing w:before="156" w:after="156"/>
      </w:pPr>
      <w:r>
        <w:rPr>
          <w:rFonts w:hint="eastAsia"/>
        </w:rPr>
        <w:t>立案</w:t>
      </w:r>
    </w:p>
    <w:p w14:paraId="142ADB54" w14:textId="77777777" w:rsidR="000748A2" w:rsidRDefault="000E4639">
      <w:pPr>
        <w:pStyle w:val="affffffffe"/>
      </w:pPr>
      <w:r>
        <w:rPr>
          <w:rFonts w:hint="eastAsia"/>
        </w:rPr>
        <w:t>经核查，</w:t>
      </w:r>
      <w:r w:rsidR="00AA5C84">
        <w:rPr>
          <w:rFonts w:hint="eastAsia"/>
        </w:rPr>
        <w:t>满足</w:t>
      </w:r>
      <w:r>
        <w:rPr>
          <w:rFonts w:hint="eastAsia"/>
        </w:rPr>
        <w:t>下列条件的，应立案：</w:t>
      </w:r>
    </w:p>
    <w:p w14:paraId="4B2CD6BE" w14:textId="77777777" w:rsidR="000748A2" w:rsidRDefault="000E4639">
      <w:pPr>
        <w:pStyle w:val="af5"/>
        <w:numPr>
          <w:ilvl w:val="0"/>
          <w:numId w:val="34"/>
        </w:numPr>
      </w:pPr>
      <w:r>
        <w:rPr>
          <w:rFonts w:hint="eastAsia"/>
        </w:rPr>
        <w:t>有证据初步证明存在违反市场监督管理法律、法规、规章的行为；</w:t>
      </w:r>
    </w:p>
    <w:p w14:paraId="12371DD4" w14:textId="77777777" w:rsidR="000748A2" w:rsidRDefault="000E4639">
      <w:pPr>
        <w:pStyle w:val="af5"/>
        <w:numPr>
          <w:ilvl w:val="0"/>
          <w:numId w:val="34"/>
        </w:numPr>
      </w:pPr>
      <w:r>
        <w:rPr>
          <w:rFonts w:hint="eastAsia"/>
        </w:rPr>
        <w:t>依据市场监督管理法律、法规、规章应给予行政处罚；</w:t>
      </w:r>
    </w:p>
    <w:p w14:paraId="67800995" w14:textId="77777777" w:rsidR="000748A2" w:rsidRDefault="000E4639">
      <w:pPr>
        <w:pStyle w:val="af5"/>
        <w:numPr>
          <w:ilvl w:val="0"/>
          <w:numId w:val="34"/>
        </w:numPr>
      </w:pPr>
      <w:r>
        <w:rPr>
          <w:rFonts w:hint="eastAsia"/>
        </w:rPr>
        <w:t>属于本部门管辖；</w:t>
      </w:r>
    </w:p>
    <w:p w14:paraId="35FC827B" w14:textId="77777777" w:rsidR="000748A2" w:rsidRDefault="000E4639">
      <w:pPr>
        <w:pStyle w:val="af5"/>
        <w:numPr>
          <w:ilvl w:val="0"/>
          <w:numId w:val="34"/>
        </w:numPr>
      </w:pPr>
      <w:r>
        <w:rPr>
          <w:rFonts w:hint="eastAsia"/>
        </w:rPr>
        <w:t>在给予行政处罚的法定期限内。</w:t>
      </w:r>
    </w:p>
    <w:p w14:paraId="33266AFF" w14:textId="77777777" w:rsidR="000748A2" w:rsidRDefault="000E4639">
      <w:pPr>
        <w:pStyle w:val="affffffffe"/>
      </w:pPr>
      <w:r>
        <w:rPr>
          <w:rFonts w:hint="eastAsia"/>
        </w:rPr>
        <w:t>经核查，有下列情形之一的，可不予立案：</w:t>
      </w:r>
    </w:p>
    <w:p w14:paraId="63E388F5" w14:textId="77777777" w:rsidR="000748A2" w:rsidRDefault="000E4639">
      <w:pPr>
        <w:pStyle w:val="af5"/>
        <w:numPr>
          <w:ilvl w:val="0"/>
          <w:numId w:val="35"/>
        </w:numPr>
      </w:pPr>
      <w:r>
        <w:rPr>
          <w:rFonts w:hint="eastAsia"/>
        </w:rPr>
        <w:t>违法行为轻微并及时改正，没有造成危害后果；</w:t>
      </w:r>
    </w:p>
    <w:p w14:paraId="2B0A146B" w14:textId="77777777" w:rsidR="000748A2" w:rsidRDefault="000E4639">
      <w:pPr>
        <w:pStyle w:val="af5"/>
      </w:pPr>
      <w:r>
        <w:rPr>
          <w:rFonts w:hint="eastAsia"/>
        </w:rPr>
        <w:t>初次违法</w:t>
      </w:r>
      <w:r w:rsidR="00487699">
        <w:rPr>
          <w:rFonts w:hint="eastAsia"/>
        </w:rPr>
        <w:t>、</w:t>
      </w:r>
      <w:r>
        <w:rPr>
          <w:rFonts w:hint="eastAsia"/>
        </w:rPr>
        <w:t>危害后果轻微并及时改正；</w:t>
      </w:r>
    </w:p>
    <w:p w14:paraId="3CBE188D" w14:textId="77777777" w:rsidR="000748A2" w:rsidRDefault="000E4639">
      <w:pPr>
        <w:pStyle w:val="af5"/>
      </w:pPr>
      <w:r>
        <w:rPr>
          <w:rFonts w:hint="eastAsia"/>
        </w:rPr>
        <w:t>当事人有证据证明没有主观过错</w:t>
      </w:r>
      <w:r w:rsidR="00EB27E7">
        <w:rPr>
          <w:rFonts w:hint="eastAsia"/>
        </w:rPr>
        <w:t>。</w:t>
      </w:r>
    </w:p>
    <w:p w14:paraId="63C09E3B" w14:textId="77777777" w:rsidR="000748A2" w:rsidRDefault="000E4639">
      <w:pPr>
        <w:pStyle w:val="affffffffe"/>
      </w:pPr>
      <w:r>
        <w:rPr>
          <w:rFonts w:hint="eastAsia"/>
        </w:rPr>
        <w:t>决定立案的，应填写立案审批表，报市场监督管理部门负责人批准。</w:t>
      </w:r>
    </w:p>
    <w:p w14:paraId="6F83226F" w14:textId="77777777" w:rsidR="000748A2" w:rsidRDefault="000E4639">
      <w:pPr>
        <w:pStyle w:val="affffffffe"/>
      </w:pPr>
      <w:r>
        <w:rPr>
          <w:rFonts w:hint="eastAsia"/>
        </w:rPr>
        <w:t>决定不予立案的，应填写不予立案审批表，报市场监督管理部门负责人批准。</w:t>
      </w:r>
    </w:p>
    <w:p w14:paraId="14CCF6D6" w14:textId="77777777" w:rsidR="000748A2" w:rsidRDefault="00633E2F">
      <w:pPr>
        <w:pStyle w:val="affffffffe"/>
      </w:pPr>
      <w:r>
        <w:rPr>
          <w:rFonts w:hint="eastAsia"/>
        </w:rPr>
        <w:t>应在</w:t>
      </w:r>
      <w:r w:rsidR="00624E6F">
        <w:rPr>
          <w:rFonts w:hint="eastAsia"/>
        </w:rPr>
        <w:t>做出</w:t>
      </w:r>
      <w:r w:rsidR="000E4639">
        <w:rPr>
          <w:rFonts w:hint="eastAsia"/>
        </w:rPr>
        <w:t>立案或不立案决定</w:t>
      </w:r>
      <w:r w:rsidR="00AD7629">
        <w:rPr>
          <w:rFonts w:hint="eastAsia"/>
        </w:rPr>
        <w:t>之日</w:t>
      </w:r>
      <w:r>
        <w:rPr>
          <w:rFonts w:hint="eastAsia"/>
        </w:rPr>
        <w:t>的5个工作日内</w:t>
      </w:r>
      <w:r w:rsidR="000E4639">
        <w:rPr>
          <w:rFonts w:hint="eastAsia"/>
        </w:rPr>
        <w:t>告知实名举报人。</w:t>
      </w:r>
    </w:p>
    <w:p w14:paraId="1626229F" w14:textId="77777777" w:rsidR="0013153D" w:rsidRDefault="0013153D" w:rsidP="0013153D">
      <w:pPr>
        <w:pStyle w:val="affffffffe"/>
      </w:pPr>
      <w:r w:rsidRPr="0013153D">
        <w:rPr>
          <w:rFonts w:hint="eastAsia"/>
        </w:rPr>
        <w:t>因不可抗力</w:t>
      </w:r>
      <w:r>
        <w:rPr>
          <w:rFonts w:hint="eastAsia"/>
        </w:rPr>
        <w:t>导致</w:t>
      </w:r>
      <w:r w:rsidRPr="0013153D">
        <w:rPr>
          <w:rFonts w:hint="eastAsia"/>
        </w:rPr>
        <w:t>在规定期限内不能够完成核查的，应告知实名举报人</w:t>
      </w:r>
      <w:r>
        <w:rPr>
          <w:rFonts w:hint="eastAsia"/>
        </w:rPr>
        <w:t>。</w:t>
      </w:r>
    </w:p>
    <w:p w14:paraId="500AEE0D" w14:textId="77777777" w:rsidR="000748A2" w:rsidRDefault="000E4639">
      <w:pPr>
        <w:pStyle w:val="affc"/>
        <w:spacing w:before="312" w:after="312"/>
      </w:pPr>
      <w:bookmarkStart w:id="83" w:name="_Toc17912"/>
      <w:bookmarkStart w:id="84" w:name="_Toc91508645"/>
      <w:bookmarkStart w:id="85" w:name="_Toc91515380"/>
      <w:bookmarkStart w:id="86" w:name="_Toc118448892"/>
      <w:bookmarkStart w:id="87" w:name="_Toc121151125"/>
      <w:bookmarkStart w:id="88" w:name="_Toc135751872"/>
      <w:r>
        <w:rPr>
          <w:rFonts w:hint="eastAsia"/>
        </w:rPr>
        <w:t>调查取证</w:t>
      </w:r>
      <w:bookmarkEnd w:id="83"/>
      <w:bookmarkEnd w:id="84"/>
      <w:bookmarkEnd w:id="85"/>
      <w:bookmarkEnd w:id="86"/>
      <w:bookmarkEnd w:id="87"/>
      <w:bookmarkEnd w:id="88"/>
    </w:p>
    <w:p w14:paraId="4E5B3CB7" w14:textId="77777777" w:rsidR="000748A2" w:rsidRDefault="00F625BC">
      <w:pPr>
        <w:pStyle w:val="affd"/>
        <w:spacing w:before="156" w:after="156"/>
      </w:pPr>
      <w:r>
        <w:rPr>
          <w:rFonts w:hint="eastAsia"/>
        </w:rPr>
        <w:t>通则</w:t>
      </w:r>
    </w:p>
    <w:p w14:paraId="1D352A13" w14:textId="77777777" w:rsidR="000748A2" w:rsidRDefault="000E4639">
      <w:pPr>
        <w:pStyle w:val="affffffffe"/>
      </w:pPr>
      <w:r>
        <w:rPr>
          <w:rFonts w:hint="eastAsia"/>
        </w:rPr>
        <w:t>办案人员调查时应主动向当事人出示有效的执法证件。</w:t>
      </w:r>
    </w:p>
    <w:p w14:paraId="1B9BDC78" w14:textId="77777777" w:rsidR="000748A2" w:rsidRDefault="000E4639">
      <w:pPr>
        <w:pStyle w:val="affffffffe"/>
      </w:pPr>
      <w:r>
        <w:rPr>
          <w:rFonts w:hint="eastAsia"/>
        </w:rPr>
        <w:t>在调查取证前，应综合考虑案件性质、违法场所、</w:t>
      </w:r>
      <w:r w:rsidR="0025047D">
        <w:rPr>
          <w:rFonts w:hint="eastAsia"/>
        </w:rPr>
        <w:t>可疑</w:t>
      </w:r>
      <w:r>
        <w:rPr>
          <w:rFonts w:hint="eastAsia"/>
        </w:rPr>
        <w:t>物品、证据风险、人身安全等因素，有极大风险发生阻挠、抗拒</w:t>
      </w:r>
      <w:r>
        <w:rPr>
          <w:rFonts w:ascii="Times New Roman"/>
          <w:szCs w:val="28"/>
        </w:rPr>
        <w:t>执法情况的，可</w:t>
      </w:r>
      <w:r>
        <w:rPr>
          <w:rFonts w:ascii="Times New Roman" w:hint="eastAsia"/>
          <w:szCs w:val="28"/>
        </w:rPr>
        <w:t>商</w:t>
      </w:r>
      <w:r>
        <w:rPr>
          <w:rFonts w:ascii="Times New Roman"/>
          <w:szCs w:val="28"/>
        </w:rPr>
        <w:t>请公安机关</w:t>
      </w:r>
      <w:r>
        <w:rPr>
          <w:rFonts w:ascii="Times New Roman" w:hint="eastAsia"/>
          <w:szCs w:val="28"/>
        </w:rPr>
        <w:t>提前</w:t>
      </w:r>
      <w:r>
        <w:rPr>
          <w:rFonts w:ascii="Times New Roman"/>
          <w:szCs w:val="28"/>
        </w:rPr>
        <w:t>介入。</w:t>
      </w:r>
    </w:p>
    <w:p w14:paraId="45659899" w14:textId="77777777" w:rsidR="000748A2" w:rsidRDefault="000E4639">
      <w:pPr>
        <w:pStyle w:val="affffffffe"/>
      </w:pPr>
      <w:r>
        <w:rPr>
          <w:rFonts w:hint="eastAsia"/>
        </w:rPr>
        <w:t>立案前核查或者监督检查过程中依法取得的证据材料，可作为案件的证据使用。</w:t>
      </w:r>
    </w:p>
    <w:p w14:paraId="659BF77A" w14:textId="77777777" w:rsidR="000748A2" w:rsidRDefault="000E4639">
      <w:pPr>
        <w:pStyle w:val="affffffffe"/>
      </w:pPr>
      <w:r>
        <w:rPr>
          <w:rFonts w:hint="eastAsia"/>
        </w:rPr>
        <w:t>对于移送的案件，移送机关依职权调查收集的证据材料，可作为案件的证据使用。</w:t>
      </w:r>
    </w:p>
    <w:p w14:paraId="2B71F19E" w14:textId="77777777" w:rsidR="000748A2" w:rsidRDefault="000E4639">
      <w:pPr>
        <w:pStyle w:val="affffffffe"/>
      </w:pPr>
      <w:r>
        <w:rPr>
          <w:rFonts w:hint="eastAsia"/>
        </w:rPr>
        <w:t>市场监管执法证据的种类包括：书证、物证、视听材料、电子数据、证人证言、当事人的陈述、鉴定意见、勘验笔录、现场笔录。</w:t>
      </w:r>
    </w:p>
    <w:p w14:paraId="4D4EFC43" w14:textId="77777777" w:rsidR="000748A2" w:rsidRDefault="000E4639">
      <w:pPr>
        <w:pStyle w:val="affffffffe"/>
      </w:pPr>
      <w:r>
        <w:rPr>
          <w:rFonts w:hint="eastAsia"/>
        </w:rPr>
        <w:t>收集、调取证据</w:t>
      </w:r>
      <w:r w:rsidR="007D5942">
        <w:rPr>
          <w:rFonts w:hint="eastAsia"/>
        </w:rPr>
        <w:t>应</w:t>
      </w:r>
      <w:r>
        <w:rPr>
          <w:rFonts w:hint="eastAsia"/>
        </w:rPr>
        <w:t>采取下列方式：</w:t>
      </w:r>
    </w:p>
    <w:p w14:paraId="6A306337" w14:textId="77777777" w:rsidR="000748A2" w:rsidRDefault="000E4639">
      <w:pPr>
        <w:pStyle w:val="af5"/>
        <w:numPr>
          <w:ilvl w:val="0"/>
          <w:numId w:val="36"/>
        </w:numPr>
      </w:pPr>
      <w:r>
        <w:rPr>
          <w:rFonts w:hint="eastAsia"/>
        </w:rPr>
        <w:t>查阅、复制保存在国家机关及其他单位的相关材料；</w:t>
      </w:r>
    </w:p>
    <w:p w14:paraId="5D5B1CC1" w14:textId="77777777" w:rsidR="000748A2" w:rsidRDefault="000E4639">
      <w:pPr>
        <w:pStyle w:val="af5"/>
      </w:pPr>
      <w:r>
        <w:rPr>
          <w:rFonts w:hint="eastAsia"/>
        </w:rPr>
        <w:t>进入有关场所进行检查、勘查、采样、监测、录音、拍照、录像、提取或复制原物原件；</w:t>
      </w:r>
    </w:p>
    <w:p w14:paraId="0B6B07E9" w14:textId="77777777" w:rsidR="000748A2" w:rsidRDefault="000E4639">
      <w:pPr>
        <w:pStyle w:val="af5"/>
      </w:pPr>
      <w:r>
        <w:rPr>
          <w:rFonts w:hint="eastAsia"/>
        </w:rPr>
        <w:t>询问当事人及其他有关单位和个人，要求其说明相关事项、提供相关材料；</w:t>
      </w:r>
    </w:p>
    <w:p w14:paraId="241B296C" w14:textId="77777777" w:rsidR="000748A2" w:rsidRDefault="000E4639">
      <w:pPr>
        <w:pStyle w:val="af5"/>
      </w:pPr>
      <w:r>
        <w:rPr>
          <w:rFonts w:hint="eastAsia"/>
        </w:rPr>
        <w:t>组织技术人员、委托相关机构进行检测、检验、检疫、鉴定；</w:t>
      </w:r>
    </w:p>
    <w:p w14:paraId="4110DB6B" w14:textId="77777777" w:rsidR="000748A2" w:rsidRDefault="000E4639">
      <w:pPr>
        <w:pStyle w:val="af5"/>
      </w:pPr>
      <w:r>
        <w:rPr>
          <w:rFonts w:hint="eastAsia"/>
        </w:rPr>
        <w:t>依法采取证据先行登记保存措施；</w:t>
      </w:r>
    </w:p>
    <w:p w14:paraId="3EBE60C7" w14:textId="77777777" w:rsidR="000748A2" w:rsidRDefault="000E4639">
      <w:pPr>
        <w:pStyle w:val="af5"/>
      </w:pPr>
      <w:r>
        <w:rPr>
          <w:rFonts w:hint="eastAsia"/>
        </w:rPr>
        <w:t>运用</w:t>
      </w:r>
      <w:r w:rsidR="000D492B">
        <w:rPr>
          <w:rFonts w:hint="eastAsia"/>
        </w:rPr>
        <w:t>文字、</w:t>
      </w:r>
      <w:r>
        <w:rPr>
          <w:rFonts w:hint="eastAsia"/>
        </w:rPr>
        <w:t>执法记录仪、视频监控等技术，实现执法活动全过程记录；</w:t>
      </w:r>
    </w:p>
    <w:p w14:paraId="28938205" w14:textId="77777777" w:rsidR="000748A2" w:rsidRDefault="000E4639">
      <w:pPr>
        <w:pStyle w:val="af5"/>
      </w:pPr>
      <w:r>
        <w:rPr>
          <w:rFonts w:hint="eastAsia"/>
        </w:rPr>
        <w:t>利用互联网信息系统或者设备收集、固定相关证据；</w:t>
      </w:r>
    </w:p>
    <w:p w14:paraId="3DEFB77C" w14:textId="77777777" w:rsidR="000748A2" w:rsidRDefault="000E4639">
      <w:pPr>
        <w:pStyle w:val="af5"/>
      </w:pPr>
      <w:r>
        <w:rPr>
          <w:rFonts w:hint="eastAsia"/>
        </w:rPr>
        <w:t>指派或者聘请具有专门知识的人员，辅助办案人员对与案件关联的电子数据进行调查取证；</w:t>
      </w:r>
    </w:p>
    <w:p w14:paraId="305ED655" w14:textId="77777777" w:rsidR="000748A2" w:rsidRDefault="000E4639">
      <w:pPr>
        <w:pStyle w:val="af5"/>
      </w:pPr>
      <w:r>
        <w:rPr>
          <w:rFonts w:hint="eastAsia"/>
        </w:rPr>
        <w:t>依法采取的其他措施。</w:t>
      </w:r>
    </w:p>
    <w:p w14:paraId="41513CE4" w14:textId="77777777" w:rsidR="000748A2" w:rsidRDefault="000E4639">
      <w:pPr>
        <w:pStyle w:val="affd"/>
        <w:spacing w:before="156" w:after="156"/>
      </w:pPr>
      <w:bookmarkStart w:id="89" w:name="_Toc56674076"/>
      <w:r>
        <w:rPr>
          <w:rFonts w:hint="eastAsia"/>
        </w:rPr>
        <w:lastRenderedPageBreak/>
        <w:t>确认违法主体</w:t>
      </w:r>
      <w:bookmarkEnd w:id="89"/>
    </w:p>
    <w:p w14:paraId="6499D1A4" w14:textId="77777777" w:rsidR="000748A2" w:rsidRDefault="000E4639">
      <w:pPr>
        <w:pStyle w:val="affffffffe"/>
      </w:pPr>
      <w:r>
        <w:rPr>
          <w:rFonts w:hint="eastAsia"/>
        </w:rPr>
        <w:t>查看当事人营业执照、生产经营许可证等相关资质证明。当事人有主体资格证照的，按照当事人主体资格证照记载事项填写主体资格证照名称、统一社会信用代码、住所（住址）、法定代表人（负责人）等信息。当事人是个体工商户且有字号的，以字号名称为当事人名称，同时填写经营者姓名、身份证件号码。当事人主体资格证照未加载统一社会信用代码的，填写当事人主体资格证照名称及号码。当事人是个人的，按照居民身份证记载事项填写姓名、住址及公民身份号码等信息。如无居民身份证的，填写其他有效身份证件名称及号码。</w:t>
      </w:r>
    </w:p>
    <w:p w14:paraId="7C0C601C" w14:textId="77777777" w:rsidR="000748A2" w:rsidRDefault="000E4639">
      <w:pPr>
        <w:pStyle w:val="affffffffe"/>
      </w:pPr>
      <w:r>
        <w:rPr>
          <w:rFonts w:hint="eastAsia"/>
        </w:rPr>
        <w:t>调取负责人或现场负责人（现场陪同人员）身份证明。</w:t>
      </w:r>
    </w:p>
    <w:p w14:paraId="01D002B8" w14:textId="77777777" w:rsidR="000748A2" w:rsidRDefault="000E4639" w:rsidP="00246794">
      <w:pPr>
        <w:pStyle w:val="affffffffe"/>
      </w:pPr>
      <w:r>
        <w:rPr>
          <w:rFonts w:hint="eastAsia"/>
        </w:rPr>
        <w:t>对</w:t>
      </w:r>
      <w:r w:rsidR="00246794">
        <w:rPr>
          <w:rFonts w:hint="eastAsia"/>
        </w:rPr>
        <w:t>8</w:t>
      </w:r>
      <w:r w:rsidR="00246794">
        <w:t>.2.1</w:t>
      </w:r>
      <w:r w:rsidR="00246794">
        <w:rPr>
          <w:rFonts w:hint="eastAsia"/>
        </w:rPr>
        <w:t>和8</w:t>
      </w:r>
      <w:r w:rsidR="00246794">
        <w:t>.2.2</w:t>
      </w:r>
      <w:r w:rsidR="00246794">
        <w:rPr>
          <w:rFonts w:hint="eastAsia"/>
        </w:rPr>
        <w:t>中的资料</w:t>
      </w:r>
      <w:r>
        <w:rPr>
          <w:rFonts w:hint="eastAsia"/>
        </w:rPr>
        <w:t>进行复印，由当事人或授权委托人签名（或盖章）并注明日期。</w:t>
      </w:r>
    </w:p>
    <w:p w14:paraId="2404F9BA" w14:textId="77777777" w:rsidR="000748A2" w:rsidRDefault="000E4639">
      <w:pPr>
        <w:pStyle w:val="affd"/>
        <w:spacing w:before="156" w:after="156"/>
        <w:rPr>
          <w:rFonts w:ascii="宋体" w:eastAsia="宋体"/>
        </w:rPr>
      </w:pPr>
      <w:bookmarkStart w:id="90" w:name="_Toc56674077"/>
      <w:r>
        <w:rPr>
          <w:rFonts w:hint="eastAsia"/>
        </w:rPr>
        <w:t>现场检查</w:t>
      </w:r>
      <w:bookmarkEnd w:id="90"/>
    </w:p>
    <w:p w14:paraId="6DED26D7" w14:textId="77777777" w:rsidR="000748A2" w:rsidRDefault="000E4639">
      <w:pPr>
        <w:pStyle w:val="affffffffe"/>
      </w:pPr>
      <w:r>
        <w:rPr>
          <w:rFonts w:hint="eastAsia"/>
        </w:rPr>
        <w:t>对有违法嫌疑的物品或者场所进行检查时，应通知当事人到场。</w:t>
      </w:r>
    </w:p>
    <w:p w14:paraId="3DF807E2" w14:textId="77777777" w:rsidR="000748A2" w:rsidRDefault="000E4639">
      <w:pPr>
        <w:pStyle w:val="affffffffe"/>
      </w:pPr>
      <w:r>
        <w:t>收集、调取的书证、物证应是原件、原物。调取原件、原物有困难的，可提取复制件、影印件或者抄录件，也可拍摄或者制作足以反映原件、原物外形或者内容的照片、录像。复制件、影印件、抄录件和照片、录像由证据提供人核对无误后注明与原件、原物一致，并注明证据出处、出证日期，同时签名或者盖章。</w:t>
      </w:r>
    </w:p>
    <w:p w14:paraId="6F5333A7" w14:textId="77777777" w:rsidR="000748A2" w:rsidRDefault="000E4639">
      <w:pPr>
        <w:pStyle w:val="affffffffe"/>
      </w:pPr>
      <w:r>
        <w:t>收集、调取的视听资料应是原始载体。调取原始载体有困难的，可提取复制件，并注明制作方法、制作时间、制作人</w:t>
      </w:r>
      <w:r>
        <w:rPr>
          <w:rFonts w:hint="eastAsia"/>
        </w:rPr>
        <w:t>、证明对象</w:t>
      </w:r>
      <w:r>
        <w:t>等。复制件由证据提</w:t>
      </w:r>
      <w:r>
        <w:rPr>
          <w:rFonts w:hint="eastAsia"/>
        </w:rPr>
        <w:t>供人</w:t>
      </w:r>
      <w:r>
        <w:t>核对无误后注明与</w:t>
      </w:r>
      <w:r>
        <w:rPr>
          <w:rFonts w:hint="eastAsia"/>
        </w:rPr>
        <w:t>原始内容</w:t>
      </w:r>
      <w:r>
        <w:t>一致</w:t>
      </w:r>
      <w:r>
        <w:rPr>
          <w:rFonts w:hint="eastAsia"/>
        </w:rPr>
        <w:t>，</w:t>
      </w:r>
      <w:r>
        <w:t>同时签名或者盖章。声音资料应附有该声音内容的文字记录。</w:t>
      </w:r>
    </w:p>
    <w:p w14:paraId="65F1839A" w14:textId="77777777" w:rsidR="000748A2" w:rsidRDefault="000E4639">
      <w:pPr>
        <w:pStyle w:val="affffffffe"/>
      </w:pPr>
      <w:r>
        <w:rPr>
          <w:rFonts w:hint="eastAsia"/>
        </w:rPr>
        <w:t>办案人员应制作现场笔录，详细载明时间、地点、现场检查过程、收集现场证据等内容，并由办案人员、当事人签名或者盖章。</w:t>
      </w:r>
    </w:p>
    <w:p w14:paraId="7D52A78C" w14:textId="77777777" w:rsidR="000748A2" w:rsidRDefault="000E4639">
      <w:pPr>
        <w:pStyle w:val="affffffffe"/>
      </w:pPr>
      <w:r>
        <w:rPr>
          <w:rFonts w:hint="eastAsia"/>
        </w:rPr>
        <w:t>无法通知当事人</w:t>
      </w:r>
      <w:r w:rsidR="00207CAF">
        <w:rPr>
          <w:rFonts w:hint="eastAsia"/>
        </w:rPr>
        <w:t>，</w:t>
      </w:r>
      <w:r>
        <w:rPr>
          <w:rFonts w:hint="eastAsia"/>
        </w:rPr>
        <w:t>当事人不到场或者拒绝接受检查，当事人拒绝签名、盖章或者以其他方式确认的，办案人员应在笔录上注明情况，并采取录音、录像等方式记录，必要时可邀请有关人员作为见证人。邀请见证人到场的，在现场检查笔录中同时填写见证人身份信息，并由见证人逐页签名。</w:t>
      </w:r>
    </w:p>
    <w:p w14:paraId="66F2A8AF" w14:textId="77777777" w:rsidR="000748A2" w:rsidRDefault="000E4639">
      <w:pPr>
        <w:pStyle w:val="affffffffe"/>
      </w:pPr>
      <w:r>
        <w:rPr>
          <w:rFonts w:hint="eastAsia"/>
        </w:rPr>
        <w:t>笔录应由当事人逐页签名、盖章或者以其他方式确认。办案人员也应在笔录上逐页</w:t>
      </w:r>
      <w:r w:rsidR="003B0C00">
        <w:rPr>
          <w:rFonts w:hint="eastAsia"/>
        </w:rPr>
        <w:t xml:space="preserve"> </w:t>
      </w:r>
      <w:r w:rsidR="003B0C00">
        <w:t xml:space="preserve">                                                                                                                                                                                                                                                                                                                                                                                                                                                                                                                             </w:t>
      </w:r>
      <w:r>
        <w:rPr>
          <w:rFonts w:hint="eastAsia"/>
        </w:rPr>
        <w:t>签名。笔录有涂改的，涂改部分应由当事人签名、盖章或者以其他方式确认。当事人阅读有困难的，应向其宣读笔录，由当事人签名、盖章或者以其他方式确认宣读情况。</w:t>
      </w:r>
    </w:p>
    <w:p w14:paraId="063E211D" w14:textId="77777777" w:rsidR="000748A2" w:rsidRDefault="000E4639">
      <w:pPr>
        <w:pStyle w:val="affd"/>
        <w:spacing w:before="156" w:after="156"/>
      </w:pPr>
      <w:bookmarkStart w:id="91" w:name="_Toc56674079"/>
      <w:r>
        <w:rPr>
          <w:rFonts w:hint="eastAsia"/>
        </w:rPr>
        <w:t>询问调查</w:t>
      </w:r>
      <w:bookmarkEnd w:id="91"/>
    </w:p>
    <w:p w14:paraId="1888F95B" w14:textId="77777777" w:rsidR="000748A2" w:rsidRDefault="000E4639" w:rsidP="00836F4E">
      <w:pPr>
        <w:pStyle w:val="affffffffe"/>
      </w:pPr>
      <w:r>
        <w:rPr>
          <w:rFonts w:hint="eastAsia"/>
        </w:rPr>
        <w:t>询问被调查人应个别进行。办案人员应制</w:t>
      </w:r>
      <w:r>
        <w:rPr>
          <w:rFonts w:ascii="Times New Roman" w:hint="eastAsia"/>
          <w:szCs w:val="28"/>
        </w:rPr>
        <w:t>作询问笔录，</w:t>
      </w:r>
      <w:r w:rsidR="00836F4E" w:rsidRPr="00836F4E">
        <w:rPr>
          <w:rFonts w:ascii="Times New Roman" w:hint="eastAsia"/>
          <w:szCs w:val="28"/>
        </w:rPr>
        <w:t>每份询问笔录对应</w:t>
      </w:r>
      <w:r w:rsidR="00836F4E">
        <w:rPr>
          <w:rFonts w:ascii="Times New Roman" w:hint="eastAsia"/>
          <w:szCs w:val="28"/>
        </w:rPr>
        <w:t>一次</w:t>
      </w:r>
      <w:r w:rsidR="00836F4E" w:rsidRPr="00836F4E">
        <w:rPr>
          <w:rFonts w:ascii="Times New Roman" w:hint="eastAsia"/>
          <w:szCs w:val="28"/>
        </w:rPr>
        <w:t>询问的一个被询问人</w:t>
      </w:r>
      <w:r>
        <w:rPr>
          <w:rFonts w:ascii="Times New Roman" w:hint="eastAsia"/>
          <w:szCs w:val="28"/>
        </w:rPr>
        <w:t>。</w:t>
      </w:r>
    </w:p>
    <w:p w14:paraId="59D2C4CA" w14:textId="77777777" w:rsidR="000748A2" w:rsidRDefault="000E4639">
      <w:pPr>
        <w:pStyle w:val="affffffffe"/>
      </w:pPr>
      <w:r>
        <w:rPr>
          <w:rFonts w:hint="eastAsia"/>
        </w:rPr>
        <w:t>首次询问当事人或者当事人的委托代理人的，应告知其享有陈述权、申辩权以及申请回避的权利，告知其应履行的义务，并要求当事人签署送达地址确认书。</w:t>
      </w:r>
    </w:p>
    <w:p w14:paraId="05D46416" w14:textId="77777777" w:rsidR="000748A2" w:rsidRDefault="000E4639">
      <w:pPr>
        <w:pStyle w:val="affffffffe"/>
      </w:pPr>
      <w:r>
        <w:rPr>
          <w:rFonts w:hint="eastAsia"/>
        </w:rPr>
        <w:t>送达地址确认书中应明确当事人的详细通讯地址、联系电话、送达地址变更方式以及其他告知事项等内容。当事人同意以电子方式送达的，应在送达地址确认书中写明当事人的手机短信、传真、电子邮件或即时通讯账号等电子联系方式。</w:t>
      </w:r>
    </w:p>
    <w:p w14:paraId="40104648" w14:textId="77777777" w:rsidR="000748A2" w:rsidRDefault="000E4639">
      <w:pPr>
        <w:pStyle w:val="affffffffe"/>
      </w:pPr>
      <w:r>
        <w:rPr>
          <w:rFonts w:hint="eastAsia"/>
        </w:rPr>
        <w:t>首次询问当事人或者相关人员的，应要求被询问人提供居民身份证或者其他有效身份证件；当事人属于单位或者个体工商户的，还应要求当事人提供营业执照或者其他主体资格证照。办案人员要求当事人及其他有关单位、个人提供证明材料或者与违法行为有关的其他材料的，应要求材料提供人在有关材料上签名或者盖章。</w:t>
      </w:r>
    </w:p>
    <w:p w14:paraId="4B650B07" w14:textId="77777777" w:rsidR="000748A2" w:rsidRDefault="000E4639">
      <w:pPr>
        <w:pStyle w:val="affffffffe"/>
      </w:pPr>
      <w:r>
        <w:rPr>
          <w:rFonts w:hint="eastAsia"/>
        </w:rPr>
        <w:t>笔录应由被询问人逐页签名、盖章或者以其他方式确认。办案人员也</w:t>
      </w:r>
      <w:r w:rsidR="00A633CE">
        <w:rPr>
          <w:rFonts w:hint="eastAsia"/>
        </w:rPr>
        <w:t>应</w:t>
      </w:r>
      <w:r>
        <w:rPr>
          <w:rFonts w:hint="eastAsia"/>
        </w:rPr>
        <w:t>在笔录上签名。笔录有涂改的，涂改部分要由当事人签名、盖章或者以其他方式确认。被询问人阅读有困难的，应向其宣读笔录，由被询问人签名、盖章或者以其他方式确认宣读情况。</w:t>
      </w:r>
    </w:p>
    <w:p w14:paraId="7E64E155" w14:textId="77777777" w:rsidR="000748A2" w:rsidRDefault="000E4639">
      <w:pPr>
        <w:pStyle w:val="affd"/>
        <w:spacing w:before="156" w:after="156"/>
      </w:pPr>
      <w:r>
        <w:rPr>
          <w:rFonts w:hint="eastAsia"/>
        </w:rPr>
        <w:lastRenderedPageBreak/>
        <w:t>先行登记保存和行政强制措施</w:t>
      </w:r>
    </w:p>
    <w:p w14:paraId="7F257941" w14:textId="77777777" w:rsidR="000748A2" w:rsidRDefault="000E4639">
      <w:pPr>
        <w:pStyle w:val="affffffffe"/>
      </w:pPr>
      <w:r>
        <w:rPr>
          <w:rFonts w:hint="eastAsia"/>
        </w:rPr>
        <w:t>在证据可能灭失或者以后难以取得的情况下，对与涉嫌违法行为有关的证据采取先行登记保存措施。采取或者解除先行登记保存措施，应经市场监督管理部门负责人批准。情况紧急需要当场采取先行登记保存措施的，应在</w:t>
      </w:r>
      <w:r w:rsidR="009A3E1D">
        <w:rPr>
          <w:rFonts w:hint="eastAsia"/>
        </w:rPr>
        <w:t>2</w:t>
      </w:r>
      <w:r w:rsidR="009A3E1D">
        <w:t>4</w:t>
      </w:r>
      <w:r>
        <w:rPr>
          <w:rFonts w:hint="eastAsia"/>
        </w:rPr>
        <w:t>小时内向市场监督管理部门负责人报告，并补办批准手续。</w:t>
      </w:r>
    </w:p>
    <w:p w14:paraId="5BA9AAB9" w14:textId="77777777" w:rsidR="000748A2" w:rsidRDefault="000E4639">
      <w:pPr>
        <w:pStyle w:val="affffffffe"/>
      </w:pPr>
      <w:r>
        <w:rPr>
          <w:rFonts w:hint="eastAsia"/>
        </w:rPr>
        <w:t>先行登记保存的，应对被登记保存物品状况当场清点，开具场所</w:t>
      </w:r>
      <w:r w:rsidR="003B0C00">
        <w:rPr>
          <w:rFonts w:hint="eastAsia"/>
        </w:rPr>
        <w:t>、</w:t>
      </w:r>
      <w:r>
        <w:rPr>
          <w:rFonts w:hint="eastAsia"/>
        </w:rPr>
        <w:t>设施</w:t>
      </w:r>
      <w:r w:rsidR="003B0C00">
        <w:rPr>
          <w:rFonts w:hint="eastAsia"/>
        </w:rPr>
        <w:t>、</w:t>
      </w:r>
      <w:r>
        <w:rPr>
          <w:rFonts w:hint="eastAsia"/>
        </w:rPr>
        <w:t>财物清单，由当事人和办案人员签名或者盖章，交当事人一份，并当场交付先行登记保存证据通知书。</w:t>
      </w:r>
    </w:p>
    <w:p w14:paraId="17075BA4" w14:textId="77777777" w:rsidR="000748A2" w:rsidRDefault="000E4639">
      <w:pPr>
        <w:pStyle w:val="affffffffe"/>
      </w:pPr>
      <w:r>
        <w:rPr>
          <w:rFonts w:hint="eastAsia"/>
        </w:rPr>
        <w:t>在办理行政处罚案件时，可依据法律、法规的规定，对公民、法人或其他组织与涉嫌违法行为有关的经营场所、设施、财物进行查封，对与涉嫌违法行为有关的财物进行扣押。采取或者解除行政强制措施，应经市场监督管理部门负责人批准。情况紧急需要当场采取行政强制措施的，</w:t>
      </w:r>
      <w:r w:rsidRPr="00A40774">
        <w:rPr>
          <w:rFonts w:hint="eastAsia"/>
        </w:rPr>
        <w:t>应在</w:t>
      </w:r>
      <w:r w:rsidR="00A40774" w:rsidRPr="00A40774">
        <w:rPr>
          <w:rFonts w:hint="eastAsia"/>
        </w:rPr>
        <w:t>2</w:t>
      </w:r>
      <w:r w:rsidR="00A40774" w:rsidRPr="00A40774">
        <w:t>4</w:t>
      </w:r>
      <w:r w:rsidRPr="00A40774">
        <w:rPr>
          <w:rFonts w:hint="eastAsia"/>
        </w:rPr>
        <w:t>小</w:t>
      </w:r>
      <w:r>
        <w:rPr>
          <w:rFonts w:hint="eastAsia"/>
        </w:rPr>
        <w:t>时内向市场监督管理部门负责人报告，并补办批准手续。</w:t>
      </w:r>
    </w:p>
    <w:p w14:paraId="105373A7" w14:textId="77777777" w:rsidR="000748A2" w:rsidRDefault="000E4639">
      <w:pPr>
        <w:pStyle w:val="affffffffe"/>
      </w:pPr>
      <w:r>
        <w:rPr>
          <w:rFonts w:hint="eastAsia"/>
        </w:rPr>
        <w:t>查封、扣押限于涉案的场所、设施或者财物，不应查封、扣押与违法行为无关的场所、设施或者财物；不应查封、扣押当事人个人及其所扶养家属的生活必需品。</w:t>
      </w:r>
    </w:p>
    <w:p w14:paraId="6C8895AC" w14:textId="77777777" w:rsidR="000748A2" w:rsidRDefault="000E4639">
      <w:pPr>
        <w:pStyle w:val="affffffffe"/>
      </w:pPr>
      <w:r>
        <w:rPr>
          <w:rFonts w:hint="eastAsia"/>
        </w:rPr>
        <w:t>实施行政强制措施应通知当事人到场，出具实施强制措施决定书和场所</w:t>
      </w:r>
      <w:r w:rsidR="0093069A">
        <w:rPr>
          <w:rFonts w:hint="eastAsia"/>
        </w:rPr>
        <w:t>、</w:t>
      </w:r>
      <w:r>
        <w:rPr>
          <w:rFonts w:hint="eastAsia"/>
        </w:rPr>
        <w:t>设施</w:t>
      </w:r>
      <w:r w:rsidR="0093069A">
        <w:rPr>
          <w:rFonts w:hint="eastAsia"/>
        </w:rPr>
        <w:t>、</w:t>
      </w:r>
      <w:r>
        <w:rPr>
          <w:rFonts w:hint="eastAsia"/>
        </w:rPr>
        <w:t>财物清单，告知当事人采取行政强制措施的理由、依据以及当事人依法享有的权利、救济途径，并制作现场笔录。</w:t>
      </w:r>
    </w:p>
    <w:p w14:paraId="4EE2D6AD" w14:textId="77777777" w:rsidR="000748A2" w:rsidRDefault="000E4639">
      <w:pPr>
        <w:pStyle w:val="affffffffe"/>
      </w:pPr>
      <w:r>
        <w:rPr>
          <w:rFonts w:hint="eastAsia"/>
        </w:rPr>
        <w:t>现场笔录由当事人和办案人员签名或者盖章。无法通知当事人、当事人不到场或者当事人拒绝</w:t>
      </w:r>
      <w:r w:rsidR="0093069A">
        <w:rPr>
          <w:rFonts w:hint="eastAsia"/>
        </w:rPr>
        <w:t>配合</w:t>
      </w:r>
      <w:r>
        <w:rPr>
          <w:rFonts w:hint="eastAsia"/>
        </w:rPr>
        <w:t>的，办案人员应在笔录或者其他材料上注明情况，并采取录音、录像等方式记录，必要时可以邀请有关人员作为见证人。</w:t>
      </w:r>
    </w:p>
    <w:p w14:paraId="6F5299F7" w14:textId="77777777" w:rsidR="000748A2" w:rsidRDefault="000E4639">
      <w:pPr>
        <w:pStyle w:val="affffffffe"/>
      </w:pPr>
      <w:r>
        <w:rPr>
          <w:rFonts w:hint="eastAsia"/>
        </w:rPr>
        <w:t>查封的场所、设施或者财物，应加贴市场监督管理部门封条。</w:t>
      </w:r>
    </w:p>
    <w:p w14:paraId="4EE980E1" w14:textId="77777777" w:rsidR="000748A2" w:rsidRDefault="000E4639">
      <w:pPr>
        <w:pStyle w:val="affffffffe"/>
      </w:pPr>
      <w:r>
        <w:rPr>
          <w:rFonts w:hint="eastAsia"/>
        </w:rPr>
        <w:t>强制措施期限应明确</w:t>
      </w:r>
      <w:r w:rsidR="006C0B73">
        <w:rPr>
          <w:rFonts w:hint="eastAsia"/>
        </w:rPr>
        <w:t>、</w:t>
      </w:r>
      <w:r>
        <w:rPr>
          <w:rFonts w:hint="eastAsia"/>
        </w:rPr>
        <w:t>具体。查封、扣押的期限不应</w:t>
      </w:r>
      <w:r w:rsidRPr="00A40774">
        <w:rPr>
          <w:rFonts w:hint="eastAsia"/>
        </w:rPr>
        <w:t>超过</w:t>
      </w:r>
      <w:r w:rsidR="00A40774" w:rsidRPr="00A40774">
        <w:rPr>
          <w:rFonts w:hint="eastAsia"/>
        </w:rPr>
        <w:t>3</w:t>
      </w:r>
      <w:r w:rsidR="00A40774" w:rsidRPr="00A40774">
        <w:t>0</w:t>
      </w:r>
      <w:r w:rsidRPr="00A40774">
        <w:rPr>
          <w:rFonts w:hint="eastAsia"/>
        </w:rPr>
        <w:t>日；</w:t>
      </w:r>
      <w:r>
        <w:rPr>
          <w:rFonts w:hint="eastAsia"/>
        </w:rPr>
        <w:t>情况复杂的，经行政机关负责人批准，可延长，但延长期限不应</w:t>
      </w:r>
      <w:r w:rsidRPr="00A40774">
        <w:rPr>
          <w:rFonts w:hint="eastAsia"/>
        </w:rPr>
        <w:t>超过</w:t>
      </w:r>
      <w:r w:rsidR="00A40774" w:rsidRPr="00A40774">
        <w:rPr>
          <w:rFonts w:hint="eastAsia"/>
        </w:rPr>
        <w:t>3</w:t>
      </w:r>
      <w:r w:rsidR="00A40774" w:rsidRPr="00A40774">
        <w:t>0</w:t>
      </w:r>
      <w:r w:rsidRPr="00A40774">
        <w:rPr>
          <w:rFonts w:hint="eastAsia"/>
        </w:rPr>
        <w:t>日。</w:t>
      </w:r>
    </w:p>
    <w:p w14:paraId="6F022428" w14:textId="77777777" w:rsidR="000748A2" w:rsidRDefault="000E4639">
      <w:pPr>
        <w:pStyle w:val="affffffffe"/>
      </w:pPr>
      <w:r>
        <w:rPr>
          <w:rFonts w:hint="eastAsia"/>
        </w:rPr>
        <w:t>符合相关法定情形的，应</w:t>
      </w:r>
      <w:proofErr w:type="gramStart"/>
      <w:r>
        <w:rPr>
          <w:rFonts w:hint="eastAsia"/>
        </w:rPr>
        <w:t>作出</w:t>
      </w:r>
      <w:proofErr w:type="gramEnd"/>
      <w:r>
        <w:rPr>
          <w:rFonts w:hint="eastAsia"/>
        </w:rPr>
        <w:t>解除查封、扣押决定，立即退还财物，并由办案人员和当事人当场确认财物状况后，在财物清单上签名或者盖章。已将财物依法先行处置并有所得款项的，应退还所得款项。先行处置明显不当，给当事人造成损失的，应给予补偿。当事人下落不明或者无法确定涉案物品所有人的，应依法以公告送达方式告知领取。公告期满仍无人领取的，经市场监督管理部门负责人批准，将涉案物品上缴或者依法拍卖后将所得款项上缴国库。</w:t>
      </w:r>
    </w:p>
    <w:p w14:paraId="40320C5D" w14:textId="77777777" w:rsidR="000748A2" w:rsidRDefault="00484B8E">
      <w:pPr>
        <w:pStyle w:val="affd"/>
        <w:spacing w:before="156" w:after="156"/>
      </w:pPr>
      <w:r>
        <w:rPr>
          <w:rFonts w:hint="eastAsia"/>
        </w:rPr>
        <w:t>抽样</w:t>
      </w:r>
    </w:p>
    <w:p w14:paraId="5B11331C" w14:textId="77777777" w:rsidR="000748A2" w:rsidRDefault="000E4639" w:rsidP="00DE016B">
      <w:pPr>
        <w:pStyle w:val="affffffffe"/>
      </w:pPr>
      <w:r>
        <w:rPr>
          <w:rFonts w:hint="eastAsia"/>
        </w:rPr>
        <w:t>抽</w:t>
      </w:r>
      <w:r w:rsidR="007F06B2">
        <w:rPr>
          <w:rFonts w:hint="eastAsia"/>
        </w:rPr>
        <w:t>样</w:t>
      </w:r>
      <w:r w:rsidR="00A633CE">
        <w:rPr>
          <w:rFonts w:hint="eastAsia"/>
        </w:rPr>
        <w:t>宜</w:t>
      </w:r>
      <w:r>
        <w:rPr>
          <w:rFonts w:hint="eastAsia"/>
        </w:rPr>
        <w:t>采取办案人员</w:t>
      </w:r>
      <w:r w:rsidR="00A633CE">
        <w:rPr>
          <w:rFonts w:hint="eastAsia"/>
        </w:rPr>
        <w:t>和</w:t>
      </w:r>
      <w:r>
        <w:rPr>
          <w:rFonts w:hint="eastAsia"/>
        </w:rPr>
        <w:t>检测机构人员联动模式</w:t>
      </w:r>
      <w:r w:rsidR="00A633CE">
        <w:rPr>
          <w:rFonts w:hint="eastAsia"/>
        </w:rPr>
        <w:t>开展，</w:t>
      </w:r>
      <w:r w:rsidR="00A633CE" w:rsidRPr="00A633CE">
        <w:rPr>
          <w:rFonts w:hint="eastAsia"/>
        </w:rPr>
        <w:t>也可由执法人员自行完成</w:t>
      </w:r>
      <w:r w:rsidR="005A3CD9">
        <w:rPr>
          <w:rFonts w:hint="eastAsia"/>
        </w:rPr>
        <w:t>。</w:t>
      </w:r>
      <w:r>
        <w:rPr>
          <w:rFonts w:hint="eastAsia"/>
        </w:rPr>
        <w:t>开展抽</w:t>
      </w:r>
      <w:r w:rsidR="007F06B2">
        <w:rPr>
          <w:rFonts w:hint="eastAsia"/>
        </w:rPr>
        <w:t>样</w:t>
      </w:r>
      <w:r>
        <w:rPr>
          <w:rFonts w:hint="eastAsia"/>
        </w:rPr>
        <w:t>工作时，应向被抽</w:t>
      </w:r>
      <w:r w:rsidR="007F06B2">
        <w:rPr>
          <w:rFonts w:hint="eastAsia"/>
        </w:rPr>
        <w:t>样</w:t>
      </w:r>
      <w:r>
        <w:rPr>
          <w:rFonts w:hint="eastAsia"/>
        </w:rPr>
        <w:t>对象出示行政执法证。</w:t>
      </w:r>
    </w:p>
    <w:p w14:paraId="3DE2A585" w14:textId="77777777" w:rsidR="000748A2" w:rsidRDefault="000E4639" w:rsidP="002C7C68">
      <w:pPr>
        <w:pStyle w:val="affffffffe"/>
      </w:pPr>
      <w:r>
        <w:rPr>
          <w:rFonts w:hint="eastAsia"/>
        </w:rPr>
        <w:t>抽</w:t>
      </w:r>
      <w:r w:rsidR="007F06B2">
        <w:rPr>
          <w:rFonts w:hint="eastAsia"/>
        </w:rPr>
        <w:t>样</w:t>
      </w:r>
      <w:r>
        <w:rPr>
          <w:rFonts w:hint="eastAsia"/>
        </w:rPr>
        <w:t>时，应通知当事人到场。办案人员应制作抽样记录，对样品加贴封条，开具清单，由办案人员、当事人在封条和相关记录上签名或者盖章。</w:t>
      </w:r>
      <w:r w:rsidR="002C7C68" w:rsidRPr="002C7C68">
        <w:rPr>
          <w:rFonts w:hint="eastAsia"/>
        </w:rPr>
        <w:t>当事人不在场</w:t>
      </w:r>
      <w:r w:rsidR="00983D33">
        <w:rPr>
          <w:rFonts w:hint="eastAsia"/>
        </w:rPr>
        <w:t>或</w:t>
      </w:r>
      <w:r w:rsidR="002C7C68" w:rsidRPr="002C7C68">
        <w:rPr>
          <w:rFonts w:hint="eastAsia"/>
        </w:rPr>
        <w:t>拒绝</w:t>
      </w:r>
      <w:r w:rsidR="00983D33">
        <w:rPr>
          <w:rFonts w:hint="eastAsia"/>
        </w:rPr>
        <w:t>配合</w:t>
      </w:r>
      <w:r w:rsidR="002C7C68" w:rsidRPr="002C7C68">
        <w:rPr>
          <w:rFonts w:hint="eastAsia"/>
        </w:rPr>
        <w:t>调查</w:t>
      </w:r>
      <w:r w:rsidR="00983D33">
        <w:rPr>
          <w:rFonts w:hint="eastAsia"/>
        </w:rPr>
        <w:t>的</w:t>
      </w:r>
      <w:r w:rsidR="002C7C68" w:rsidRPr="002C7C68">
        <w:rPr>
          <w:rFonts w:hint="eastAsia"/>
        </w:rPr>
        <w:t>，应采取录音、录像等方式记录，必要时可邀请见证人。邀请见证人到场的，由见证人签名、盖章或者以其他方式确认。办案人员应在</w:t>
      </w:r>
      <w:r w:rsidR="00104B44">
        <w:rPr>
          <w:rFonts w:hint="eastAsia"/>
        </w:rPr>
        <w:t>记录中说明</w:t>
      </w:r>
      <w:r w:rsidR="002C7C68" w:rsidRPr="002C7C68">
        <w:rPr>
          <w:rFonts w:hint="eastAsia"/>
        </w:rPr>
        <w:t>情况。</w:t>
      </w:r>
    </w:p>
    <w:p w14:paraId="3AF4ABD2" w14:textId="77777777" w:rsidR="000748A2" w:rsidRDefault="000E4639">
      <w:pPr>
        <w:pStyle w:val="affffffffe"/>
      </w:pPr>
      <w:r>
        <w:rPr>
          <w:rFonts w:hint="eastAsia"/>
        </w:rPr>
        <w:t>法律、法规、规章或者国家有关规定对实施抽</w:t>
      </w:r>
      <w:r w:rsidR="007F06B2">
        <w:rPr>
          <w:rFonts w:hint="eastAsia"/>
        </w:rPr>
        <w:t>样</w:t>
      </w:r>
      <w:r>
        <w:rPr>
          <w:rFonts w:hint="eastAsia"/>
        </w:rPr>
        <w:t>机构的资质或者抽</w:t>
      </w:r>
      <w:r w:rsidR="007F06B2">
        <w:rPr>
          <w:rFonts w:hint="eastAsia"/>
        </w:rPr>
        <w:t>样</w:t>
      </w:r>
      <w:r>
        <w:rPr>
          <w:rFonts w:hint="eastAsia"/>
        </w:rPr>
        <w:t>方式有明确要求的，应委托相关机构或者按照规定方式抽取样品。样品和备份</w:t>
      </w:r>
      <w:proofErr w:type="gramStart"/>
      <w:r>
        <w:rPr>
          <w:rFonts w:hint="eastAsia"/>
        </w:rPr>
        <w:t>样品应封样</w:t>
      </w:r>
      <w:proofErr w:type="gramEnd"/>
      <w:r>
        <w:rPr>
          <w:rFonts w:hint="eastAsia"/>
        </w:rPr>
        <w:t>，并由办案人员</w:t>
      </w:r>
      <w:r w:rsidR="007F06B2">
        <w:rPr>
          <w:rFonts w:hint="eastAsia"/>
        </w:rPr>
        <w:t>和当事人共同</w:t>
      </w:r>
      <w:r>
        <w:rPr>
          <w:rFonts w:hint="eastAsia"/>
        </w:rPr>
        <w:t>签字确认。</w:t>
      </w:r>
    </w:p>
    <w:p w14:paraId="57705C39" w14:textId="77777777" w:rsidR="000748A2" w:rsidRDefault="000E4639">
      <w:pPr>
        <w:pStyle w:val="affffffffe"/>
      </w:pPr>
      <w:r>
        <w:rPr>
          <w:rFonts w:hint="eastAsia"/>
        </w:rPr>
        <w:t>通过网络、电话购买等方式抽样的，应采取拍照、截屏、录音、录像等方式对交易过程、商品拆包</w:t>
      </w:r>
      <w:proofErr w:type="gramStart"/>
      <w:r>
        <w:rPr>
          <w:rFonts w:hint="eastAsia"/>
        </w:rPr>
        <w:t>查验及封样</w:t>
      </w:r>
      <w:proofErr w:type="gramEnd"/>
      <w:r>
        <w:rPr>
          <w:rFonts w:hint="eastAsia"/>
        </w:rPr>
        <w:t>等过程进行记录。</w:t>
      </w:r>
    </w:p>
    <w:p w14:paraId="0C8ED4BF" w14:textId="77777777" w:rsidR="000748A2" w:rsidRDefault="000E4639">
      <w:pPr>
        <w:pStyle w:val="affffffffe"/>
      </w:pPr>
      <w:r>
        <w:rPr>
          <w:rFonts w:hint="eastAsia"/>
        </w:rPr>
        <w:t>商品或者其包装上注明执行的产品标准为企业标准的，应要求</w:t>
      </w:r>
      <w:r w:rsidR="00703DE5">
        <w:rPr>
          <w:rFonts w:hint="eastAsia"/>
        </w:rPr>
        <w:t>当事人</w:t>
      </w:r>
      <w:r>
        <w:rPr>
          <w:rFonts w:hint="eastAsia"/>
        </w:rPr>
        <w:t>在接到抽</w:t>
      </w:r>
      <w:r w:rsidR="00703DE5">
        <w:rPr>
          <w:rFonts w:hint="eastAsia"/>
        </w:rPr>
        <w:t>样</w:t>
      </w:r>
      <w:r>
        <w:rPr>
          <w:rFonts w:hint="eastAsia"/>
        </w:rPr>
        <w:t>通知之日起</w:t>
      </w:r>
      <w:r w:rsidR="00803485">
        <w:rPr>
          <w:rFonts w:hint="eastAsia"/>
        </w:rPr>
        <w:t>5</w:t>
      </w:r>
      <w:r>
        <w:rPr>
          <w:rFonts w:hint="eastAsia"/>
        </w:rPr>
        <w:t>日内提供相关标准。</w:t>
      </w:r>
    </w:p>
    <w:p w14:paraId="5E84554A" w14:textId="77777777" w:rsidR="000748A2" w:rsidRDefault="000E4639">
      <w:pPr>
        <w:pStyle w:val="affd"/>
        <w:spacing w:before="156" w:after="156"/>
      </w:pPr>
      <w:r>
        <w:rPr>
          <w:rFonts w:hint="eastAsia"/>
        </w:rPr>
        <w:t>电子数据证据采集</w:t>
      </w:r>
    </w:p>
    <w:p w14:paraId="15C8D0AD" w14:textId="77777777" w:rsidR="000748A2" w:rsidRDefault="000E4639">
      <w:pPr>
        <w:pStyle w:val="affffffffe"/>
      </w:pPr>
      <w:r>
        <w:rPr>
          <w:rFonts w:hint="eastAsia"/>
        </w:rPr>
        <w:t>电子数据是案件发生过程中形成的，以数字化形式存储、处理、传输的，能够证明案件事实的数据。</w:t>
      </w:r>
      <w:bookmarkStart w:id="92" w:name="No14_T1K2"/>
      <w:bookmarkEnd w:id="92"/>
      <w:r>
        <w:rPr>
          <w:rFonts w:hint="eastAsia"/>
        </w:rPr>
        <w:t>电子数据包括但不限于下列信息、电子文件：</w:t>
      </w:r>
    </w:p>
    <w:p w14:paraId="53FA39B0" w14:textId="77777777" w:rsidR="000748A2" w:rsidRDefault="000E4639">
      <w:pPr>
        <w:pStyle w:val="af5"/>
        <w:numPr>
          <w:ilvl w:val="0"/>
          <w:numId w:val="37"/>
        </w:numPr>
      </w:pPr>
      <w:bookmarkStart w:id="93" w:name="No15_T1K2X1"/>
      <w:bookmarkEnd w:id="93"/>
      <w:r>
        <w:rPr>
          <w:rFonts w:hint="eastAsia"/>
        </w:rPr>
        <w:lastRenderedPageBreak/>
        <w:t>网页、博客、</w:t>
      </w:r>
      <w:proofErr w:type="gramStart"/>
      <w:r>
        <w:rPr>
          <w:rFonts w:hint="eastAsia"/>
        </w:rPr>
        <w:t>微博客</w:t>
      </w:r>
      <w:proofErr w:type="gramEnd"/>
      <w:r>
        <w:rPr>
          <w:rFonts w:hint="eastAsia"/>
        </w:rPr>
        <w:t>、朋友圈、贴吧、</w:t>
      </w:r>
      <w:proofErr w:type="gramStart"/>
      <w:r>
        <w:rPr>
          <w:rFonts w:hint="eastAsia"/>
        </w:rPr>
        <w:t>网盘等</w:t>
      </w:r>
      <w:proofErr w:type="gramEnd"/>
      <w:r>
        <w:rPr>
          <w:rFonts w:hint="eastAsia"/>
        </w:rPr>
        <w:t>网络平台发布的信息；</w:t>
      </w:r>
    </w:p>
    <w:p w14:paraId="418401A9" w14:textId="77777777" w:rsidR="000748A2" w:rsidRDefault="000E4639">
      <w:pPr>
        <w:pStyle w:val="af5"/>
        <w:numPr>
          <w:ilvl w:val="0"/>
          <w:numId w:val="37"/>
        </w:numPr>
      </w:pPr>
      <w:bookmarkStart w:id="94" w:name="No16_T1K2X2"/>
      <w:bookmarkEnd w:id="94"/>
      <w:r>
        <w:rPr>
          <w:rFonts w:hint="eastAsia"/>
        </w:rPr>
        <w:t>手机短信、电子邮件、即时通信、通讯群组等网络应用服务的通信信息；</w:t>
      </w:r>
    </w:p>
    <w:p w14:paraId="00407961" w14:textId="77777777" w:rsidR="000748A2" w:rsidRDefault="000E4639">
      <w:pPr>
        <w:pStyle w:val="af5"/>
        <w:numPr>
          <w:ilvl w:val="0"/>
          <w:numId w:val="37"/>
        </w:numPr>
      </w:pPr>
      <w:bookmarkStart w:id="95" w:name="No17_T1K2X3"/>
      <w:bookmarkEnd w:id="95"/>
      <w:r>
        <w:rPr>
          <w:rFonts w:hint="eastAsia"/>
        </w:rPr>
        <w:t>用户注册信息、身份认证信息、电子交易记录、通信记录、登录日志等信息；</w:t>
      </w:r>
    </w:p>
    <w:p w14:paraId="447D2E91" w14:textId="77777777" w:rsidR="000748A2" w:rsidRDefault="000E4639">
      <w:pPr>
        <w:pStyle w:val="af5"/>
      </w:pPr>
      <w:bookmarkStart w:id="96" w:name="No18_T1K2X4"/>
      <w:bookmarkEnd w:id="96"/>
      <w:r>
        <w:rPr>
          <w:rFonts w:hint="eastAsia"/>
        </w:rPr>
        <w:t>文档、图片、音视频、数字证书、计算机程序等电子文件；</w:t>
      </w:r>
    </w:p>
    <w:p w14:paraId="11705097" w14:textId="77777777" w:rsidR="000748A2" w:rsidRDefault="000E4639">
      <w:pPr>
        <w:pStyle w:val="af5"/>
      </w:pPr>
      <w:r>
        <w:rPr>
          <w:rFonts w:hint="eastAsia"/>
        </w:rPr>
        <w:t>其他以数字化形式存储、处理、传输的能够证明案件事实的信息。</w:t>
      </w:r>
    </w:p>
    <w:p w14:paraId="1CD05F8A" w14:textId="77777777" w:rsidR="000748A2" w:rsidRDefault="000E4639">
      <w:pPr>
        <w:pStyle w:val="affffffffe"/>
      </w:pPr>
      <w:bookmarkStart w:id="97" w:name="No19_T1K3"/>
      <w:bookmarkEnd w:id="97"/>
      <w:r>
        <w:rPr>
          <w:rFonts w:hint="eastAsia"/>
        </w:rPr>
        <w:t>收集、提取</w:t>
      </w:r>
      <w:r w:rsidR="005B3228">
        <w:rPr>
          <w:rFonts w:hint="eastAsia"/>
        </w:rPr>
        <w:t>电子数据</w:t>
      </w:r>
      <w:r>
        <w:rPr>
          <w:rFonts w:hint="eastAsia"/>
        </w:rPr>
        <w:t>的过程应制作笔录，记录案由、对象、内容、收集、提取电子数据的时间、地点、方法、过程，并</w:t>
      </w:r>
      <w:proofErr w:type="gramStart"/>
      <w:r>
        <w:rPr>
          <w:rFonts w:hint="eastAsia"/>
        </w:rPr>
        <w:t>附电子</w:t>
      </w:r>
      <w:proofErr w:type="gramEnd"/>
      <w:r>
        <w:rPr>
          <w:rFonts w:hint="eastAsia"/>
        </w:rPr>
        <w:t>数据清单，注明类别、文件格式等。笔录由办案人员、电子数据持有人（提供人）签名或者盖章；电子数据持有人（提供人）无法签名或者拒绝签名的，应在笔录中注明，由见证人签名或者盖章。有条件的，应对相关活动进行录像。</w:t>
      </w:r>
    </w:p>
    <w:p w14:paraId="00EDEAD5" w14:textId="77777777" w:rsidR="000748A2" w:rsidRDefault="000E4639">
      <w:pPr>
        <w:pStyle w:val="affffffffe"/>
      </w:pPr>
      <w:r>
        <w:rPr>
          <w:rFonts w:hint="eastAsia"/>
        </w:rPr>
        <w:t>收集、提取电子数据，应扣押、封存原始存储介质。扣押、封存</w:t>
      </w:r>
      <w:r w:rsidR="005B3228">
        <w:rPr>
          <w:rFonts w:hint="eastAsia"/>
        </w:rPr>
        <w:t>的</w:t>
      </w:r>
      <w:r>
        <w:rPr>
          <w:rFonts w:hint="eastAsia"/>
        </w:rPr>
        <w:t>原始存储介质，应保证在不解除封存状态的情况下，无法增加、删除、修改电子数据，并在笔录中注明原始存储介质的封存状态。</w:t>
      </w:r>
      <w:bookmarkStart w:id="98" w:name="No41_T8K2"/>
      <w:bookmarkEnd w:id="98"/>
    </w:p>
    <w:p w14:paraId="42569B9C" w14:textId="77777777" w:rsidR="000748A2" w:rsidRDefault="000E4639">
      <w:pPr>
        <w:pStyle w:val="affffffffe"/>
      </w:pPr>
      <w:r>
        <w:rPr>
          <w:rFonts w:hint="eastAsia"/>
        </w:rPr>
        <w:t>无法扣押原始存储介质的，</w:t>
      </w:r>
      <w:r w:rsidR="00E67C61">
        <w:rPr>
          <w:rFonts w:hint="eastAsia"/>
        </w:rPr>
        <w:t>应</w:t>
      </w:r>
      <w:r>
        <w:rPr>
          <w:rFonts w:hint="eastAsia"/>
        </w:rPr>
        <w:t>提取电子数据，并在笔录中注明</w:t>
      </w:r>
      <w:r w:rsidR="00E67C61">
        <w:rPr>
          <w:rFonts w:hint="eastAsia"/>
        </w:rPr>
        <w:t>无法</w:t>
      </w:r>
      <w:r>
        <w:rPr>
          <w:rFonts w:hint="eastAsia"/>
        </w:rPr>
        <w:t>扣押原始存储介质的原因、原始存储介质的存放地点或者电子数据的来源等情况。必要时可由具有资质的机构对电子数据进行提取，并出具具有法定效力的电子数据提取报告。</w:t>
      </w:r>
    </w:p>
    <w:p w14:paraId="0F9C8C4A" w14:textId="77777777" w:rsidR="000748A2" w:rsidRDefault="000E4639">
      <w:pPr>
        <w:pStyle w:val="affffffffe"/>
      </w:pPr>
      <w:r>
        <w:rPr>
          <w:rFonts w:hint="eastAsia"/>
        </w:rPr>
        <w:t>由于客观原因无法或者不宜提取电子数据的，可采取打印、拍照或者录像</w:t>
      </w:r>
      <w:r w:rsidR="003E13EA">
        <w:rPr>
          <w:rFonts w:hint="eastAsia"/>
        </w:rPr>
        <w:t>、录屏</w:t>
      </w:r>
      <w:r>
        <w:rPr>
          <w:rFonts w:hint="eastAsia"/>
        </w:rPr>
        <w:t>等方式固定相关证据，并在笔录中说明原因。提取过程中，</w:t>
      </w:r>
      <w:r w:rsidR="00E67C61">
        <w:rPr>
          <w:rFonts w:hint="eastAsia"/>
        </w:rPr>
        <w:t>应</w:t>
      </w:r>
      <w:r>
        <w:rPr>
          <w:rFonts w:hint="eastAsia"/>
        </w:rPr>
        <w:t>向被调查人演示电子数据的内容，并在笔录中确认电子数据的内容。</w:t>
      </w:r>
    </w:p>
    <w:p w14:paraId="03BE9EF2" w14:textId="77777777" w:rsidR="000748A2" w:rsidRDefault="000E4639">
      <w:pPr>
        <w:pStyle w:val="affd"/>
        <w:spacing w:before="156" w:after="156"/>
      </w:pPr>
      <w:r>
        <w:rPr>
          <w:rFonts w:hint="eastAsia"/>
        </w:rPr>
        <w:t>协助调查</w:t>
      </w:r>
    </w:p>
    <w:p w14:paraId="42E455E6" w14:textId="77777777" w:rsidR="000748A2" w:rsidRDefault="000E4639">
      <w:pPr>
        <w:pStyle w:val="affffffffe"/>
      </w:pPr>
      <w:r>
        <w:rPr>
          <w:rFonts w:hint="eastAsia"/>
        </w:rPr>
        <w:t>在办理行政处罚案件时，需</w:t>
      </w:r>
      <w:r w:rsidR="00842C64">
        <w:rPr>
          <w:rFonts w:hint="eastAsia"/>
        </w:rPr>
        <w:t>要其他单位协助调查</w:t>
      </w:r>
      <w:r>
        <w:rPr>
          <w:rFonts w:hint="eastAsia"/>
        </w:rPr>
        <w:t>的，应出具协助调查函。</w:t>
      </w:r>
    </w:p>
    <w:p w14:paraId="4CC023EF" w14:textId="77777777" w:rsidR="000748A2" w:rsidRDefault="000E4639">
      <w:pPr>
        <w:pStyle w:val="affffffffe"/>
      </w:pPr>
      <w:r>
        <w:rPr>
          <w:rFonts w:hint="eastAsia"/>
        </w:rPr>
        <w:t>协助调查函应写明案件名称、请求协助调查的原因</w:t>
      </w:r>
      <w:r w:rsidR="00281482">
        <w:rPr>
          <w:rFonts w:hint="eastAsia"/>
        </w:rPr>
        <w:t>、对象和内容等</w:t>
      </w:r>
      <w:r>
        <w:rPr>
          <w:rFonts w:hint="eastAsia"/>
        </w:rPr>
        <w:t>，有法律依据的应写明相关法律规定</w:t>
      </w:r>
      <w:r w:rsidR="00B662B7">
        <w:rPr>
          <w:rFonts w:hint="eastAsia"/>
        </w:rPr>
        <w:t>，并</w:t>
      </w:r>
      <w:r>
        <w:rPr>
          <w:rFonts w:hint="eastAsia"/>
        </w:rPr>
        <w:t>根据实际情况确定合理的协助调查期限。</w:t>
      </w:r>
    </w:p>
    <w:p w14:paraId="022F5754" w14:textId="77777777" w:rsidR="000748A2" w:rsidRDefault="000E4639">
      <w:pPr>
        <w:pStyle w:val="affd"/>
        <w:spacing w:before="156" w:after="156"/>
      </w:pPr>
      <w:r>
        <w:rPr>
          <w:rFonts w:hint="eastAsia"/>
        </w:rPr>
        <w:t>责令改正</w:t>
      </w:r>
    </w:p>
    <w:p w14:paraId="6D35DA46" w14:textId="77777777" w:rsidR="003D23A6" w:rsidRDefault="000E4639" w:rsidP="003D23A6">
      <w:pPr>
        <w:pStyle w:val="afffff2"/>
        <w:ind w:firstLine="420"/>
      </w:pPr>
      <w:r>
        <w:rPr>
          <w:rFonts w:hint="eastAsia"/>
        </w:rPr>
        <w:t>发现当事人具有违法行为的具体事实的，应要求当事人立即改正或者限期改正违法行为</w:t>
      </w:r>
      <w:r w:rsidR="00925E03">
        <w:rPr>
          <w:rFonts w:hint="eastAsia"/>
        </w:rPr>
        <w:t>。</w:t>
      </w:r>
      <w:r>
        <w:rPr>
          <w:rFonts w:hint="eastAsia"/>
        </w:rPr>
        <w:t>拒不改正的依法</w:t>
      </w:r>
      <w:proofErr w:type="gramStart"/>
      <w:r>
        <w:rPr>
          <w:rFonts w:hint="eastAsia"/>
        </w:rPr>
        <w:t>作出</w:t>
      </w:r>
      <w:proofErr w:type="gramEnd"/>
      <w:r>
        <w:rPr>
          <w:rFonts w:hint="eastAsia"/>
        </w:rPr>
        <w:t>行政处罚，出具责令改正通知书</w:t>
      </w:r>
      <w:r w:rsidR="003D23A6">
        <w:rPr>
          <w:rFonts w:hint="eastAsia"/>
        </w:rPr>
        <w:t>，并</w:t>
      </w:r>
      <w:r w:rsidR="005E3580" w:rsidRPr="005E3580">
        <w:rPr>
          <w:rFonts w:hint="eastAsia"/>
        </w:rPr>
        <w:t>告知当事人依法享有陈述权、申辩权。</w:t>
      </w:r>
    </w:p>
    <w:p w14:paraId="4603A871" w14:textId="77777777" w:rsidR="000748A2" w:rsidRDefault="003D23A6" w:rsidP="003D23A6">
      <w:pPr>
        <w:pStyle w:val="afffff2"/>
        <w:ind w:firstLine="420"/>
      </w:pPr>
      <w:r>
        <w:rPr>
          <w:rFonts w:hint="eastAsia"/>
        </w:rPr>
        <w:t>责令</w:t>
      </w:r>
      <w:r w:rsidR="000A579C">
        <w:rPr>
          <w:rFonts w:hint="eastAsia"/>
        </w:rPr>
        <w:t>通知书应</w:t>
      </w:r>
      <w:r w:rsidR="000E4639">
        <w:rPr>
          <w:rFonts w:hint="eastAsia"/>
        </w:rPr>
        <w:t>写明法律依据、改正期限、改正内容和要求等内容，并载明当事人的救济途径。责令改正期限按照法律、法规、规章规定执行</w:t>
      </w:r>
      <w:r w:rsidR="0057378A">
        <w:rPr>
          <w:rFonts w:hint="eastAsia"/>
        </w:rPr>
        <w:t>；</w:t>
      </w:r>
      <w:r w:rsidR="000E4639">
        <w:rPr>
          <w:rFonts w:hint="eastAsia"/>
        </w:rPr>
        <w:t>没有规定的，根据案件情况确定合理的期限，一般不</w:t>
      </w:r>
      <w:r w:rsidR="000A579C">
        <w:rPr>
          <w:rFonts w:hint="eastAsia"/>
        </w:rPr>
        <w:t>宜</w:t>
      </w:r>
      <w:r w:rsidR="000E4639">
        <w:rPr>
          <w:rFonts w:hint="eastAsia"/>
        </w:rPr>
        <w:t>超过</w:t>
      </w:r>
      <w:r w:rsidR="00A40774">
        <w:rPr>
          <w:rFonts w:hint="eastAsia"/>
        </w:rPr>
        <w:t>3</w:t>
      </w:r>
      <w:r w:rsidR="00A40774">
        <w:t>0</w:t>
      </w:r>
      <w:r w:rsidR="000E4639">
        <w:rPr>
          <w:rFonts w:hint="eastAsia"/>
        </w:rPr>
        <w:t>日。</w:t>
      </w:r>
    </w:p>
    <w:p w14:paraId="1561CEF2" w14:textId="77777777" w:rsidR="000748A2" w:rsidRDefault="000E4639">
      <w:pPr>
        <w:pStyle w:val="affc"/>
        <w:spacing w:before="312" w:after="312"/>
      </w:pPr>
      <w:bookmarkStart w:id="99" w:name="_Toc91508646"/>
      <w:bookmarkStart w:id="100" w:name="_Toc91515381"/>
      <w:bookmarkStart w:id="101" w:name="_Toc4555"/>
      <w:bookmarkStart w:id="102" w:name="_Toc118448893"/>
      <w:bookmarkStart w:id="103" w:name="_Toc121151126"/>
      <w:bookmarkStart w:id="104" w:name="_Toc135751873"/>
      <w:r>
        <w:rPr>
          <w:rFonts w:hint="eastAsia"/>
        </w:rPr>
        <w:t>行政处罚决定</w:t>
      </w:r>
      <w:bookmarkEnd w:id="99"/>
      <w:bookmarkEnd w:id="100"/>
      <w:bookmarkEnd w:id="101"/>
      <w:bookmarkEnd w:id="102"/>
      <w:bookmarkEnd w:id="103"/>
      <w:bookmarkEnd w:id="104"/>
    </w:p>
    <w:p w14:paraId="644CCFDC" w14:textId="77777777" w:rsidR="000748A2" w:rsidRDefault="000E4639">
      <w:pPr>
        <w:pStyle w:val="affd"/>
        <w:spacing w:before="156" w:after="156"/>
      </w:pPr>
      <w:r>
        <w:rPr>
          <w:rFonts w:hint="eastAsia"/>
        </w:rPr>
        <w:t>案件调查终结报告</w:t>
      </w:r>
    </w:p>
    <w:p w14:paraId="71CF22BB" w14:textId="77777777" w:rsidR="000748A2" w:rsidRDefault="000E4639">
      <w:pPr>
        <w:pStyle w:val="affffffffe"/>
        <w:numPr>
          <w:ilvl w:val="3"/>
          <w:numId w:val="0"/>
        </w:numPr>
        <w:ind w:firstLineChars="200" w:firstLine="420"/>
      </w:pPr>
      <w:r>
        <w:rPr>
          <w:rFonts w:ascii="Times New Roman"/>
          <w:szCs w:val="28"/>
        </w:rPr>
        <w:t>调查取证结束后，</w:t>
      </w:r>
      <w:r>
        <w:rPr>
          <w:rFonts w:ascii="Times New Roman" w:hint="eastAsia"/>
          <w:szCs w:val="28"/>
        </w:rPr>
        <w:t>办案</w:t>
      </w:r>
      <w:r>
        <w:rPr>
          <w:rFonts w:ascii="Times New Roman"/>
          <w:szCs w:val="28"/>
        </w:rPr>
        <w:t>人员应</w:t>
      </w:r>
      <w:r>
        <w:rPr>
          <w:rFonts w:hint="eastAsia"/>
        </w:rPr>
        <w:t>撰写案件调查终结报告。案件调查终结报告包括</w:t>
      </w:r>
      <w:r w:rsidR="005C414D">
        <w:rPr>
          <w:rFonts w:hint="eastAsia"/>
        </w:rPr>
        <w:t>但不限于</w:t>
      </w:r>
      <w:r>
        <w:rPr>
          <w:rFonts w:hint="eastAsia"/>
        </w:rPr>
        <w:t>以下内容：</w:t>
      </w:r>
    </w:p>
    <w:p w14:paraId="32744AC8" w14:textId="77777777" w:rsidR="000748A2" w:rsidRDefault="000E4639">
      <w:pPr>
        <w:pStyle w:val="af5"/>
        <w:numPr>
          <w:ilvl w:val="0"/>
          <w:numId w:val="38"/>
        </w:numPr>
      </w:pPr>
      <w:r>
        <w:rPr>
          <w:rFonts w:hint="eastAsia"/>
        </w:rPr>
        <w:t>当事人的基本情况；</w:t>
      </w:r>
    </w:p>
    <w:p w14:paraId="3265B565" w14:textId="77777777" w:rsidR="000748A2" w:rsidRDefault="000E4639">
      <w:pPr>
        <w:pStyle w:val="af5"/>
        <w:numPr>
          <w:ilvl w:val="0"/>
          <w:numId w:val="38"/>
        </w:numPr>
      </w:pPr>
      <w:r>
        <w:rPr>
          <w:rFonts w:hint="eastAsia"/>
        </w:rPr>
        <w:t>案件来源、调查经过及采取行政强制措施的情况；</w:t>
      </w:r>
    </w:p>
    <w:p w14:paraId="02ECBC43" w14:textId="77777777" w:rsidR="000748A2" w:rsidRDefault="000E4639">
      <w:pPr>
        <w:pStyle w:val="af5"/>
        <w:numPr>
          <w:ilvl w:val="0"/>
          <w:numId w:val="38"/>
        </w:numPr>
      </w:pPr>
      <w:r>
        <w:rPr>
          <w:rFonts w:hint="eastAsia"/>
        </w:rPr>
        <w:t>调查认定的事实及主要证据；</w:t>
      </w:r>
    </w:p>
    <w:p w14:paraId="4EFEFE47" w14:textId="77777777" w:rsidR="000748A2" w:rsidRDefault="000E4639">
      <w:pPr>
        <w:pStyle w:val="af5"/>
        <w:numPr>
          <w:ilvl w:val="0"/>
          <w:numId w:val="38"/>
        </w:numPr>
      </w:pPr>
      <w:r>
        <w:rPr>
          <w:rFonts w:hint="eastAsia"/>
        </w:rPr>
        <w:t>违法行为性质；</w:t>
      </w:r>
    </w:p>
    <w:p w14:paraId="276DBC85" w14:textId="77777777" w:rsidR="000748A2" w:rsidRDefault="000E4639">
      <w:pPr>
        <w:pStyle w:val="af5"/>
        <w:numPr>
          <w:ilvl w:val="0"/>
          <w:numId w:val="38"/>
        </w:numPr>
      </w:pPr>
      <w:r>
        <w:rPr>
          <w:rFonts w:hint="eastAsia"/>
        </w:rPr>
        <w:t>处理意见及依据；</w:t>
      </w:r>
    </w:p>
    <w:p w14:paraId="37E5F2D0" w14:textId="77777777" w:rsidR="000748A2" w:rsidRDefault="000E4639">
      <w:pPr>
        <w:pStyle w:val="af5"/>
        <w:numPr>
          <w:ilvl w:val="0"/>
          <w:numId w:val="38"/>
        </w:numPr>
      </w:pPr>
      <w:r>
        <w:rPr>
          <w:rFonts w:hint="eastAsia"/>
        </w:rPr>
        <w:t>自由裁量的理由等其他需要说明的事项。</w:t>
      </w:r>
    </w:p>
    <w:p w14:paraId="0BA0EDC2" w14:textId="77777777" w:rsidR="000748A2" w:rsidRDefault="000E4639">
      <w:pPr>
        <w:pStyle w:val="affd"/>
        <w:spacing w:before="156" w:after="156"/>
      </w:pPr>
      <w:r>
        <w:rPr>
          <w:rFonts w:hint="eastAsia"/>
        </w:rPr>
        <w:t>案件审核</w:t>
      </w:r>
    </w:p>
    <w:p w14:paraId="37CDD6F0" w14:textId="77777777" w:rsidR="000748A2" w:rsidRDefault="000E4639">
      <w:pPr>
        <w:pStyle w:val="affffffffe"/>
      </w:pPr>
      <w:r>
        <w:rPr>
          <w:rFonts w:hint="eastAsia"/>
        </w:rPr>
        <w:t>办案机构应将案件调查终结报告连同案件材料，交由市场督管部门审核机构进行审核。</w:t>
      </w:r>
    </w:p>
    <w:p w14:paraId="6EBB7626" w14:textId="77777777" w:rsidR="000748A2" w:rsidRDefault="000E4639">
      <w:pPr>
        <w:pStyle w:val="affffffffe"/>
      </w:pPr>
      <w:r>
        <w:rPr>
          <w:rFonts w:hint="eastAsia"/>
        </w:rPr>
        <w:lastRenderedPageBreak/>
        <w:t>案件审核由办案机构或者其他机构负责实施</w:t>
      </w:r>
      <w:r w:rsidR="00D152FD">
        <w:rPr>
          <w:rFonts w:hint="eastAsia"/>
        </w:rPr>
        <w:t>，</w:t>
      </w:r>
      <w:r>
        <w:rPr>
          <w:rFonts w:hint="eastAsia"/>
        </w:rPr>
        <w:t>办案人员不应作为审核人员。</w:t>
      </w:r>
    </w:p>
    <w:p w14:paraId="28B07C27" w14:textId="77777777" w:rsidR="000748A2" w:rsidRDefault="00493412">
      <w:pPr>
        <w:pStyle w:val="affffffffe"/>
      </w:pPr>
      <w:r>
        <w:rPr>
          <w:rFonts w:hint="eastAsia"/>
        </w:rPr>
        <w:t>案件</w:t>
      </w:r>
      <w:r w:rsidR="000E4639">
        <w:rPr>
          <w:rFonts w:hint="eastAsia"/>
        </w:rPr>
        <w:t>审核的主要内容包括：是否具有管辖权、当事人的基本情况是否清楚、案件事实是否清楚、证据是否充分、定性是否准确、适用依据是否正确、程序是否合法、处理是否适当。</w:t>
      </w:r>
    </w:p>
    <w:p w14:paraId="1597B0D3" w14:textId="77777777" w:rsidR="000748A2" w:rsidRDefault="000E4639">
      <w:pPr>
        <w:pStyle w:val="affffffffe"/>
      </w:pPr>
      <w:r>
        <w:rPr>
          <w:rFonts w:hint="eastAsia"/>
        </w:rPr>
        <w:t>审核机构审核完毕后，应填写案件审核表，区别不同情况提出书面意见和建议，并及时退回案件材料。</w:t>
      </w:r>
    </w:p>
    <w:p w14:paraId="77673B28" w14:textId="77777777" w:rsidR="000748A2" w:rsidRDefault="000E4639">
      <w:pPr>
        <w:pStyle w:val="affffffffe"/>
      </w:pPr>
      <w:r>
        <w:rPr>
          <w:rFonts w:hint="eastAsia"/>
        </w:rPr>
        <w:t>对于拟给予行政处罚的案件，办案机构应将案件材料、行政处罚建议及审核意见报市场监督管理部门负责人批准，并依法履行告知等程序。</w:t>
      </w:r>
    </w:p>
    <w:p w14:paraId="4E5569B0" w14:textId="77777777" w:rsidR="000748A2" w:rsidRDefault="000E4639">
      <w:pPr>
        <w:pStyle w:val="affffffffe"/>
      </w:pPr>
      <w:r>
        <w:rPr>
          <w:rFonts w:hint="eastAsia"/>
        </w:rPr>
        <w:t>对于建议给予其他行政处理的案件，办案机构应将案件材料、审核意见报市场监督管理部门负责人审查决定。</w:t>
      </w:r>
    </w:p>
    <w:p w14:paraId="3DC45E07" w14:textId="77777777" w:rsidR="000748A2" w:rsidRDefault="000E4639">
      <w:pPr>
        <w:pStyle w:val="affd"/>
        <w:spacing w:before="156" w:after="156"/>
      </w:pPr>
      <w:proofErr w:type="gramStart"/>
      <w:r>
        <w:rPr>
          <w:rFonts w:hint="eastAsia"/>
        </w:rPr>
        <w:t>拟处罚</w:t>
      </w:r>
      <w:proofErr w:type="gramEnd"/>
      <w:r>
        <w:rPr>
          <w:rFonts w:hint="eastAsia"/>
        </w:rPr>
        <w:t>告知</w:t>
      </w:r>
    </w:p>
    <w:p w14:paraId="31580B42" w14:textId="77777777" w:rsidR="000748A2" w:rsidRDefault="000E4639">
      <w:pPr>
        <w:pStyle w:val="affffffffe"/>
      </w:pPr>
      <w:r>
        <w:rPr>
          <w:rFonts w:hint="eastAsia"/>
        </w:rPr>
        <w:t>拟给予行政处罚的案件，在</w:t>
      </w:r>
      <w:proofErr w:type="gramStart"/>
      <w:r>
        <w:rPr>
          <w:rFonts w:hint="eastAsia"/>
        </w:rPr>
        <w:t>作出</w:t>
      </w:r>
      <w:proofErr w:type="gramEnd"/>
      <w:r>
        <w:rPr>
          <w:rFonts w:hint="eastAsia"/>
        </w:rPr>
        <w:t>行政处罚决定之前，应书面告知当事人拟作出的行政处罚内容及事实、理由、依据，并告知当事人依法享有陈述权、申辩权。</w:t>
      </w:r>
    </w:p>
    <w:p w14:paraId="19B4BF37" w14:textId="77777777" w:rsidR="000748A2" w:rsidRDefault="000E4639">
      <w:pPr>
        <w:pStyle w:val="affffffffe"/>
      </w:pPr>
      <w:r>
        <w:rPr>
          <w:rFonts w:hint="eastAsia"/>
        </w:rPr>
        <w:t>拟作出的行政处罚属于听证范围的，应告知当事人有要求听证的权利。</w:t>
      </w:r>
    </w:p>
    <w:p w14:paraId="46186B76" w14:textId="77777777" w:rsidR="000748A2" w:rsidRDefault="000E4639">
      <w:pPr>
        <w:pStyle w:val="affffffffe"/>
      </w:pPr>
      <w:r>
        <w:rPr>
          <w:rFonts w:hint="eastAsia"/>
        </w:rPr>
        <w:t>法律、法规规定在行政处罚决定</w:t>
      </w:r>
      <w:proofErr w:type="gramStart"/>
      <w:r>
        <w:rPr>
          <w:rFonts w:hint="eastAsia"/>
        </w:rPr>
        <w:t>作出</w:t>
      </w:r>
      <w:proofErr w:type="gramEnd"/>
      <w:r>
        <w:rPr>
          <w:rFonts w:hint="eastAsia"/>
        </w:rPr>
        <w:t>前应要求当事人退还多收价款的，一并告知拟要求退还的数额。</w:t>
      </w:r>
    </w:p>
    <w:p w14:paraId="31DF5679" w14:textId="77777777" w:rsidR="000748A2" w:rsidRDefault="000E4639">
      <w:pPr>
        <w:pStyle w:val="affd"/>
        <w:spacing w:before="156" w:after="156"/>
      </w:pPr>
      <w:r>
        <w:rPr>
          <w:rFonts w:hint="eastAsia"/>
        </w:rPr>
        <w:t>听证</w:t>
      </w:r>
    </w:p>
    <w:p w14:paraId="60053A2B" w14:textId="77777777" w:rsidR="000748A2" w:rsidRDefault="000E4639">
      <w:pPr>
        <w:pStyle w:val="affffffffe"/>
        <w:rPr>
          <w:shd w:val="clear" w:color="auto" w:fill="FFFFFF"/>
        </w:rPr>
      </w:pPr>
      <w:r>
        <w:rPr>
          <w:rFonts w:hint="eastAsia"/>
          <w:shd w:val="clear" w:color="auto" w:fill="FFFFFF"/>
        </w:rPr>
        <w:t>拟作出下</w:t>
      </w:r>
      <w:bookmarkStart w:id="105" w:name="_GoBack"/>
      <w:bookmarkEnd w:id="105"/>
      <w:r>
        <w:rPr>
          <w:rFonts w:hint="eastAsia"/>
          <w:shd w:val="clear" w:color="auto" w:fill="FFFFFF"/>
        </w:rPr>
        <w:t>列行政处罚决定的，应告知当事人有要求听证的权利：</w:t>
      </w:r>
    </w:p>
    <w:p w14:paraId="43957822" w14:textId="77777777" w:rsidR="000748A2" w:rsidRPr="00136F62" w:rsidRDefault="000E4639">
      <w:pPr>
        <w:pStyle w:val="af5"/>
        <w:numPr>
          <w:ilvl w:val="0"/>
          <w:numId w:val="40"/>
        </w:numPr>
        <w:rPr>
          <w:shd w:val="clear" w:color="auto" w:fill="FFFFFF"/>
        </w:rPr>
      </w:pPr>
      <w:bookmarkStart w:id="106" w:name="No16_Z2T5K1X1"/>
      <w:bookmarkEnd w:id="106"/>
      <w:r w:rsidRPr="00136F62">
        <w:rPr>
          <w:rFonts w:hint="eastAsia"/>
          <w:shd w:val="clear" w:color="auto" w:fill="FFFFFF"/>
        </w:rPr>
        <w:t>责令停产停业、责令关闭、限制从业；</w:t>
      </w:r>
      <w:bookmarkStart w:id="107" w:name="No17_Z2T5K1X2"/>
      <w:bookmarkEnd w:id="107"/>
    </w:p>
    <w:p w14:paraId="582E9B7F" w14:textId="77777777" w:rsidR="000748A2" w:rsidRPr="00136F62" w:rsidRDefault="000E4639">
      <w:pPr>
        <w:pStyle w:val="af5"/>
        <w:numPr>
          <w:ilvl w:val="0"/>
          <w:numId w:val="40"/>
        </w:numPr>
        <w:rPr>
          <w:shd w:val="clear" w:color="auto" w:fill="FFFFFF"/>
        </w:rPr>
      </w:pPr>
      <w:r w:rsidRPr="00136F62">
        <w:rPr>
          <w:rFonts w:hint="eastAsia"/>
          <w:shd w:val="clear" w:color="auto" w:fill="FFFFFF"/>
        </w:rPr>
        <w:t>降低资质等级、吊销许可证件或者营业执照；</w:t>
      </w:r>
      <w:bookmarkStart w:id="108" w:name="No18_Z2T5K1X3"/>
      <w:bookmarkEnd w:id="108"/>
    </w:p>
    <w:p w14:paraId="0F104D9A" w14:textId="77777777" w:rsidR="000748A2" w:rsidRPr="00136F62" w:rsidRDefault="000E4639">
      <w:pPr>
        <w:pStyle w:val="af5"/>
        <w:numPr>
          <w:ilvl w:val="0"/>
          <w:numId w:val="40"/>
        </w:numPr>
        <w:rPr>
          <w:shd w:val="clear" w:color="auto" w:fill="FFFFFF"/>
        </w:rPr>
      </w:pPr>
      <w:r w:rsidRPr="00136F62">
        <w:rPr>
          <w:rFonts w:hint="eastAsia"/>
          <w:shd w:val="clear" w:color="auto" w:fill="FFFFFF"/>
        </w:rPr>
        <w:t>对</w:t>
      </w:r>
      <w:r w:rsidR="00E72050" w:rsidRPr="00136F62">
        <w:rPr>
          <w:rFonts w:hint="eastAsia"/>
          <w:shd w:val="clear" w:color="auto" w:fill="FFFFFF"/>
        </w:rPr>
        <w:t>公民处以五千元以上、对法人或者其他组织处以五万元以上罚款</w:t>
      </w:r>
      <w:r w:rsidRPr="00136F62">
        <w:rPr>
          <w:rFonts w:hint="eastAsia"/>
          <w:shd w:val="clear" w:color="auto" w:fill="FFFFFF"/>
        </w:rPr>
        <w:t>；</w:t>
      </w:r>
      <w:bookmarkStart w:id="109" w:name="No19_Z2T5K1X4"/>
      <w:bookmarkEnd w:id="109"/>
    </w:p>
    <w:p w14:paraId="7F7DC716" w14:textId="77777777" w:rsidR="000748A2" w:rsidRPr="00136F62" w:rsidRDefault="000E4639">
      <w:pPr>
        <w:pStyle w:val="af5"/>
        <w:numPr>
          <w:ilvl w:val="0"/>
          <w:numId w:val="40"/>
        </w:numPr>
        <w:rPr>
          <w:shd w:val="clear" w:color="auto" w:fill="FFFFFF"/>
        </w:rPr>
      </w:pPr>
      <w:r w:rsidRPr="00136F62">
        <w:rPr>
          <w:rFonts w:hint="eastAsia"/>
          <w:shd w:val="clear" w:color="auto" w:fill="FFFFFF"/>
        </w:rPr>
        <w:t>对自然人、法人或者其他组织</w:t>
      </w:r>
      <w:proofErr w:type="gramStart"/>
      <w:r w:rsidRPr="00136F62">
        <w:rPr>
          <w:rFonts w:hint="eastAsia"/>
          <w:shd w:val="clear" w:color="auto" w:fill="FFFFFF"/>
        </w:rPr>
        <w:t>作出</w:t>
      </w:r>
      <w:proofErr w:type="gramEnd"/>
      <w:r w:rsidRPr="00136F62">
        <w:rPr>
          <w:rFonts w:hint="eastAsia"/>
          <w:shd w:val="clear" w:color="auto" w:fill="FFFFFF"/>
        </w:rPr>
        <w:t>没收违法所得和非法财物价值总额达到</w:t>
      </w:r>
      <w:r w:rsidR="00B36715" w:rsidRPr="00136F62">
        <w:rPr>
          <w:rFonts w:hint="eastAsia"/>
          <w:shd w:val="clear" w:color="auto" w:fill="FFFFFF"/>
        </w:rPr>
        <w:t>9</w:t>
      </w:r>
      <w:r w:rsidR="00B36715" w:rsidRPr="00136F62">
        <w:rPr>
          <w:shd w:val="clear" w:color="auto" w:fill="FFFFFF"/>
        </w:rPr>
        <w:t>.4.1</w:t>
      </w:r>
      <w:r w:rsidR="00B36715" w:rsidRPr="00136F62">
        <w:rPr>
          <w:rFonts w:hint="eastAsia"/>
          <w:shd w:val="clear" w:color="auto" w:fill="FFFFFF"/>
        </w:rPr>
        <w:t>中c</w:t>
      </w:r>
      <w:r w:rsidR="00B36715" w:rsidRPr="00136F62">
        <w:rPr>
          <w:shd w:val="clear" w:color="auto" w:fill="FFFFFF"/>
        </w:rPr>
        <w:t>)</w:t>
      </w:r>
      <w:r w:rsidRPr="00136F62">
        <w:rPr>
          <w:rFonts w:hint="eastAsia"/>
          <w:shd w:val="clear" w:color="auto" w:fill="FFFFFF"/>
        </w:rPr>
        <w:t>所列数额的行政处罚；</w:t>
      </w:r>
      <w:bookmarkStart w:id="110" w:name="No20_Z2T5K1X5"/>
      <w:bookmarkEnd w:id="110"/>
    </w:p>
    <w:p w14:paraId="174B9566" w14:textId="77777777" w:rsidR="000748A2" w:rsidRDefault="000E4639">
      <w:pPr>
        <w:pStyle w:val="af5"/>
        <w:numPr>
          <w:ilvl w:val="0"/>
          <w:numId w:val="40"/>
        </w:numPr>
        <w:rPr>
          <w:shd w:val="clear" w:color="auto" w:fill="FFFFFF"/>
        </w:rPr>
      </w:pPr>
      <w:r w:rsidRPr="00136F62">
        <w:rPr>
          <w:rFonts w:hint="eastAsia"/>
          <w:shd w:val="clear" w:color="auto" w:fill="FFFFFF"/>
        </w:rPr>
        <w:t>其他较重的行政处罚</w:t>
      </w:r>
      <w:r>
        <w:rPr>
          <w:rFonts w:hint="eastAsia"/>
          <w:shd w:val="clear" w:color="auto" w:fill="FFFFFF"/>
        </w:rPr>
        <w:t>；</w:t>
      </w:r>
      <w:bookmarkStart w:id="111" w:name="No21_Z2T5K1X6"/>
      <w:bookmarkEnd w:id="111"/>
    </w:p>
    <w:p w14:paraId="49AF2E04" w14:textId="77777777" w:rsidR="000748A2" w:rsidRDefault="000E4639">
      <w:pPr>
        <w:pStyle w:val="af5"/>
        <w:numPr>
          <w:ilvl w:val="0"/>
          <w:numId w:val="40"/>
        </w:numPr>
        <w:rPr>
          <w:shd w:val="clear" w:color="auto" w:fill="FFFFFF"/>
        </w:rPr>
      </w:pPr>
      <w:r>
        <w:rPr>
          <w:rFonts w:hint="eastAsia"/>
          <w:shd w:val="clear" w:color="auto" w:fill="FFFFFF"/>
        </w:rPr>
        <w:t>法律、法规、规章规定的其他情形。</w:t>
      </w:r>
    </w:p>
    <w:p w14:paraId="60851FA0" w14:textId="77777777" w:rsidR="000748A2" w:rsidRDefault="000E4639">
      <w:pPr>
        <w:pStyle w:val="affffffffe"/>
        <w:rPr>
          <w:shd w:val="clear" w:color="auto" w:fill="FFFFFF"/>
        </w:rPr>
      </w:pPr>
      <w:r>
        <w:rPr>
          <w:shd w:val="clear" w:color="auto" w:fill="FFFFFF"/>
        </w:rPr>
        <w:t>当事人在规定期限内要求听证的，市场监督管理部门应依法组织听证。听证由市场监督管理部门法制机构或者其他机构负责组织。</w:t>
      </w:r>
    </w:p>
    <w:p w14:paraId="6E1B2499" w14:textId="77777777" w:rsidR="000748A2" w:rsidRDefault="000E4639">
      <w:pPr>
        <w:pStyle w:val="affffffffe"/>
        <w:rPr>
          <w:shd w:val="clear" w:color="auto" w:fill="FFFFFF"/>
        </w:rPr>
      </w:pPr>
      <w:r>
        <w:rPr>
          <w:shd w:val="clear" w:color="auto" w:fill="FFFFFF"/>
        </w:rPr>
        <w:t>听证组织机构依法</w:t>
      </w:r>
      <w:r>
        <w:rPr>
          <w:rFonts w:hint="eastAsia"/>
          <w:shd w:val="clear" w:color="auto" w:fill="FFFFFF"/>
        </w:rPr>
        <w:t>将听证通知书送达当事人</w:t>
      </w:r>
      <w:bookmarkStart w:id="112" w:name="tiao_20_kuan_2"/>
      <w:bookmarkEnd w:id="112"/>
      <w:r>
        <w:rPr>
          <w:rFonts w:hint="eastAsia"/>
          <w:shd w:val="clear" w:color="auto" w:fill="FFFFFF"/>
        </w:rPr>
        <w:t>，听证通知书中应载明听证时间、听证地点及听证主持人、听证员、记录员、翻译人员的姓名，并告知当事人</w:t>
      </w:r>
      <w:r w:rsidR="00023DF2">
        <w:rPr>
          <w:rFonts w:hint="eastAsia"/>
          <w:shd w:val="clear" w:color="auto" w:fill="FFFFFF"/>
        </w:rPr>
        <w:t>准备证据、通知证人、</w:t>
      </w:r>
      <w:r>
        <w:rPr>
          <w:rFonts w:hint="eastAsia"/>
          <w:shd w:val="clear" w:color="auto" w:fill="FFFFFF"/>
        </w:rPr>
        <w:t>有申请回避的权利</w:t>
      </w:r>
      <w:r w:rsidR="00023DF2">
        <w:rPr>
          <w:rFonts w:hint="eastAsia"/>
          <w:shd w:val="clear" w:color="auto" w:fill="FFFFFF"/>
        </w:rPr>
        <w:t>等事项</w:t>
      </w:r>
      <w:r>
        <w:rPr>
          <w:rFonts w:hint="eastAsia"/>
          <w:shd w:val="clear" w:color="auto" w:fill="FFFFFF"/>
        </w:rPr>
        <w:t>。</w:t>
      </w:r>
      <w:r>
        <w:rPr>
          <w:shd w:val="clear" w:color="auto" w:fill="FFFFFF"/>
        </w:rPr>
        <w:t>第三人参加听证的，</w:t>
      </w:r>
      <w:r>
        <w:rPr>
          <w:rFonts w:hint="eastAsia"/>
          <w:shd w:val="clear" w:color="auto" w:fill="FFFFFF"/>
        </w:rPr>
        <w:t>还应依法</w:t>
      </w:r>
      <w:r>
        <w:rPr>
          <w:shd w:val="clear" w:color="auto" w:fill="FFFFFF"/>
        </w:rPr>
        <w:t>通知第三人听证的时间、地点。</w:t>
      </w:r>
    </w:p>
    <w:p w14:paraId="2257FBDE" w14:textId="77777777" w:rsidR="000748A2" w:rsidRDefault="000E4639">
      <w:pPr>
        <w:pStyle w:val="affffffffe"/>
        <w:rPr>
          <w:shd w:val="clear" w:color="auto" w:fill="FFFFFF"/>
        </w:rPr>
      </w:pPr>
      <w:r>
        <w:rPr>
          <w:shd w:val="clear" w:color="auto" w:fill="FFFFFF"/>
        </w:rPr>
        <w:t>听证结束后，</w:t>
      </w:r>
      <w:r w:rsidR="00656DF6">
        <w:rPr>
          <w:rFonts w:hint="eastAsia"/>
          <w:shd w:val="clear" w:color="auto" w:fill="FFFFFF"/>
        </w:rPr>
        <w:t>应</w:t>
      </w:r>
      <w:r>
        <w:rPr>
          <w:shd w:val="clear" w:color="auto" w:fill="FFFFFF"/>
        </w:rPr>
        <w:t>撰写听证报告，由听证主持人、听证员签名，</w:t>
      </w:r>
      <w:r>
        <w:rPr>
          <w:rFonts w:hint="eastAsia"/>
          <w:shd w:val="clear" w:color="auto" w:fill="FFFFFF"/>
        </w:rPr>
        <w:t>并</w:t>
      </w:r>
      <w:r>
        <w:rPr>
          <w:shd w:val="clear" w:color="auto" w:fill="FFFFFF"/>
        </w:rPr>
        <w:t>连同听证笔录送办案机构，由</w:t>
      </w:r>
      <w:r>
        <w:rPr>
          <w:rFonts w:hint="eastAsia"/>
          <w:shd w:val="clear" w:color="auto" w:fill="FFFFFF"/>
        </w:rPr>
        <w:t>办案机构</w:t>
      </w:r>
      <w:r>
        <w:rPr>
          <w:shd w:val="clear" w:color="auto" w:fill="FFFFFF"/>
        </w:rPr>
        <w:t>连同其他案件材料一并上报</w:t>
      </w:r>
      <w:r>
        <w:rPr>
          <w:rFonts w:hint="eastAsia"/>
          <w:shd w:val="clear" w:color="auto" w:fill="FFFFFF"/>
        </w:rPr>
        <w:t>市场监督管理部门</w:t>
      </w:r>
      <w:r>
        <w:rPr>
          <w:shd w:val="clear" w:color="auto" w:fill="FFFFFF"/>
        </w:rPr>
        <w:t>负责人。</w:t>
      </w:r>
    </w:p>
    <w:p w14:paraId="246637E9" w14:textId="77777777" w:rsidR="000748A2" w:rsidRDefault="000E4639">
      <w:pPr>
        <w:pStyle w:val="affd"/>
        <w:spacing w:before="156" w:after="156"/>
      </w:pPr>
      <w:r>
        <w:rPr>
          <w:rFonts w:hint="eastAsia"/>
        </w:rPr>
        <w:t>责令退款</w:t>
      </w:r>
    </w:p>
    <w:p w14:paraId="007BAB55" w14:textId="77777777" w:rsidR="000748A2" w:rsidRDefault="000E4639">
      <w:pPr>
        <w:pStyle w:val="affffffffe"/>
      </w:pPr>
      <w:r>
        <w:rPr>
          <w:rFonts w:hint="eastAsia"/>
        </w:rPr>
        <w:t>对当事人违法所得属于价格违法行为致使消费者或者其他经营者多付价款的，应要求当事人限期退还多收价款。</w:t>
      </w:r>
    </w:p>
    <w:p w14:paraId="23688C82" w14:textId="77777777" w:rsidR="000748A2" w:rsidRDefault="000E4639">
      <w:pPr>
        <w:pStyle w:val="affffffffe"/>
      </w:pPr>
      <w:r>
        <w:rPr>
          <w:rFonts w:hint="eastAsia"/>
        </w:rPr>
        <w:t>法律、法规要求当事人退还多收价款的，应在听取当事人意见后、</w:t>
      </w:r>
      <w:proofErr w:type="gramStart"/>
      <w:r>
        <w:rPr>
          <w:rFonts w:hint="eastAsia"/>
        </w:rPr>
        <w:t>作出</w:t>
      </w:r>
      <w:proofErr w:type="gramEnd"/>
      <w:r>
        <w:rPr>
          <w:rFonts w:hint="eastAsia"/>
        </w:rPr>
        <w:t>行政处罚决定前，向当事人发出要求退款通知书，写明当事人的具体违法行为、违反的法律法规、多收的价款金额，并要求当事人限期退还。难以查找多付价款的消费者或者其他经营者的，应公告查找。</w:t>
      </w:r>
    </w:p>
    <w:p w14:paraId="7CE32CA5" w14:textId="77777777" w:rsidR="000748A2" w:rsidRDefault="000E4639">
      <w:pPr>
        <w:pStyle w:val="affd"/>
        <w:spacing w:before="156" w:after="156"/>
      </w:pPr>
      <w:r>
        <w:rPr>
          <w:rFonts w:hint="eastAsia"/>
        </w:rPr>
        <w:t>行政处理结果</w:t>
      </w:r>
    </w:p>
    <w:p w14:paraId="32349DFB" w14:textId="77777777" w:rsidR="000748A2" w:rsidRDefault="000E4639">
      <w:pPr>
        <w:pStyle w:val="affffffffe"/>
      </w:pPr>
      <w:r>
        <w:rPr>
          <w:rFonts w:hint="eastAsia"/>
        </w:rPr>
        <w:t>市场监督管理部门负责人对案件调查终结报告、审核意见、当事人陈述和申辩意见或者听证报</w:t>
      </w:r>
      <w:r>
        <w:rPr>
          <w:rFonts w:hint="eastAsia"/>
        </w:rPr>
        <w:lastRenderedPageBreak/>
        <w:t>告等进行审查，根据不同的情况</w:t>
      </w:r>
      <w:proofErr w:type="gramStart"/>
      <w:r>
        <w:rPr>
          <w:rFonts w:hint="eastAsia"/>
        </w:rPr>
        <w:t>作出</w:t>
      </w:r>
      <w:proofErr w:type="gramEnd"/>
      <w:r>
        <w:rPr>
          <w:rFonts w:hint="eastAsia"/>
        </w:rPr>
        <w:t>相应的决定。</w:t>
      </w:r>
      <w:proofErr w:type="gramStart"/>
      <w:r>
        <w:rPr>
          <w:rFonts w:hint="eastAsia"/>
        </w:rPr>
        <w:t>应集体</w:t>
      </w:r>
      <w:proofErr w:type="gramEnd"/>
      <w:r>
        <w:rPr>
          <w:rFonts w:hint="eastAsia"/>
        </w:rPr>
        <w:t>讨论决定的，由市场监督管理部门负责人集体讨论决定。</w:t>
      </w:r>
    </w:p>
    <w:p w14:paraId="279D74EF" w14:textId="77777777" w:rsidR="000748A2" w:rsidRDefault="000E4639">
      <w:pPr>
        <w:pStyle w:val="affffffffe"/>
      </w:pPr>
      <w:r>
        <w:rPr>
          <w:rFonts w:hint="eastAsia"/>
        </w:rPr>
        <w:t>确有应给予行政处罚的违法行为的，根据情节轻重及具体情况，</w:t>
      </w:r>
      <w:proofErr w:type="gramStart"/>
      <w:r>
        <w:rPr>
          <w:rFonts w:hint="eastAsia"/>
        </w:rPr>
        <w:t>作出</w:t>
      </w:r>
      <w:proofErr w:type="gramEnd"/>
      <w:r>
        <w:rPr>
          <w:rFonts w:hint="eastAsia"/>
        </w:rPr>
        <w:t>行政处罚决定，并向当事人出具行政处罚决定书。</w:t>
      </w:r>
    </w:p>
    <w:p w14:paraId="5E9BCAFD" w14:textId="77777777" w:rsidR="000748A2" w:rsidRDefault="000E4639">
      <w:pPr>
        <w:pStyle w:val="affffffffe"/>
      </w:pPr>
      <w:r>
        <w:rPr>
          <w:rFonts w:hint="eastAsia"/>
        </w:rPr>
        <w:t>确有违法行为，但有不予行政处罚情形的，</w:t>
      </w:r>
      <w:proofErr w:type="gramStart"/>
      <w:r>
        <w:rPr>
          <w:rFonts w:hint="eastAsia"/>
        </w:rPr>
        <w:t>作出</w:t>
      </w:r>
      <w:proofErr w:type="gramEnd"/>
      <w:r>
        <w:rPr>
          <w:rFonts w:hint="eastAsia"/>
        </w:rPr>
        <w:t>不予行政处罚决定，并向当事人出具不予行政处罚决定书。对当事人的违法行为不予行政处罚的，应对当事人进行教育。</w:t>
      </w:r>
    </w:p>
    <w:p w14:paraId="19C747C5" w14:textId="77777777" w:rsidR="000748A2" w:rsidRDefault="000E4639">
      <w:pPr>
        <w:pStyle w:val="affffffffe"/>
      </w:pPr>
      <w:r>
        <w:rPr>
          <w:rFonts w:hint="eastAsia"/>
        </w:rPr>
        <w:t>违法事实不能成立的，不予行政处罚。</w:t>
      </w:r>
    </w:p>
    <w:p w14:paraId="0D190DB6" w14:textId="77777777" w:rsidR="000748A2" w:rsidRDefault="000E4639">
      <w:pPr>
        <w:pStyle w:val="affc"/>
        <w:spacing w:before="312" w:after="312"/>
        <w:rPr>
          <w:rFonts w:ascii="宋体" w:eastAsia="宋体"/>
        </w:rPr>
      </w:pPr>
      <w:bookmarkStart w:id="113" w:name="_Toc25664"/>
      <w:bookmarkStart w:id="114" w:name="_Toc91515382"/>
      <w:bookmarkStart w:id="115" w:name="_Toc91508647"/>
      <w:bookmarkStart w:id="116" w:name="_Toc118448894"/>
      <w:bookmarkStart w:id="117" w:name="_Toc121151127"/>
      <w:bookmarkStart w:id="118" w:name="_Toc135751874"/>
      <w:r>
        <w:rPr>
          <w:rFonts w:hint="eastAsia"/>
        </w:rPr>
        <w:t>执法文书的送达</w:t>
      </w:r>
      <w:bookmarkEnd w:id="113"/>
      <w:bookmarkEnd w:id="114"/>
      <w:bookmarkEnd w:id="115"/>
      <w:bookmarkEnd w:id="116"/>
      <w:bookmarkEnd w:id="117"/>
      <w:bookmarkEnd w:id="118"/>
    </w:p>
    <w:p w14:paraId="152FBAFD" w14:textId="77777777" w:rsidR="000748A2" w:rsidRDefault="000E4639">
      <w:pPr>
        <w:pStyle w:val="affffffffe"/>
      </w:pPr>
      <w:r>
        <w:rPr>
          <w:rFonts w:hint="eastAsia"/>
        </w:rPr>
        <w:t>执法文书的送达，</w:t>
      </w:r>
      <w:r w:rsidR="00963110">
        <w:rPr>
          <w:rFonts w:hint="eastAsia"/>
        </w:rPr>
        <w:t>应</w:t>
      </w:r>
      <w:r>
        <w:rPr>
          <w:rFonts w:hint="eastAsia"/>
        </w:rPr>
        <w:t>按照下列方式进行：</w:t>
      </w:r>
    </w:p>
    <w:p w14:paraId="63253467" w14:textId="77777777" w:rsidR="000748A2" w:rsidRDefault="000E4639">
      <w:pPr>
        <w:pStyle w:val="af5"/>
        <w:numPr>
          <w:ilvl w:val="0"/>
          <w:numId w:val="41"/>
        </w:numPr>
      </w:pPr>
      <w:r>
        <w:rPr>
          <w:rFonts w:hint="eastAsia"/>
        </w:rPr>
        <w:t>直接送达：办案人员直接将执法文书交付给受送达人，由受送达人在送达回证上注明签收日期，并签名或者盖章，受送达人在送达回证上注明的签收日期为送达日期。受送达人是自然人的，本人不在时交其同住成年家属签收；受送达人是法人或者其他组织的，应由法人的法定代表人、其他组织的主要负责人或者该法人、其他组织负责收件的人签收；受送达人有代理人的，可送交其代理人签收；受送达人已向市场监督管理部门指定代收人的，送交代收人签收。受送达人的同住成年家属，法人或者其他组织负责收件的人，代理人或者代收人在送达回证上签收的日期为送达日期；</w:t>
      </w:r>
    </w:p>
    <w:p w14:paraId="255851F9" w14:textId="77777777" w:rsidR="000748A2" w:rsidRDefault="000E4639">
      <w:pPr>
        <w:pStyle w:val="af5"/>
      </w:pPr>
      <w:r>
        <w:rPr>
          <w:rFonts w:hint="eastAsia"/>
        </w:rPr>
        <w:t>留置送达：受送达人或者其同住成年家属拒绝签收的，市场监督管理部门可邀请有关基层组织或者所在单位的代表到场，说明情况，在送达回证上载明拒收事由和日期，由送达人、见证人签名或者以其他方式确认，将执法文书留在受送达人的住所；也可将执法文书留在受送达人的住所，并采取拍照、录像等方式记录送达过程，即视为送达；</w:t>
      </w:r>
    </w:p>
    <w:p w14:paraId="484D8F47" w14:textId="77777777" w:rsidR="000748A2" w:rsidRDefault="000E4639">
      <w:pPr>
        <w:pStyle w:val="af5"/>
      </w:pPr>
      <w:r>
        <w:rPr>
          <w:rFonts w:hint="eastAsia"/>
        </w:rPr>
        <w:t>邮寄送达：直接送达有困难的，可邮寄送达，回执上注明的收件日期为送达日期。邮寄送达应采用国家机关公文寄递渠道；</w:t>
      </w:r>
    </w:p>
    <w:p w14:paraId="627E7E1E" w14:textId="77777777" w:rsidR="000748A2" w:rsidRDefault="000E4639">
      <w:pPr>
        <w:pStyle w:val="af5"/>
      </w:pPr>
      <w:r>
        <w:rPr>
          <w:rFonts w:hint="eastAsia"/>
        </w:rPr>
        <w:t>委托、转交送达：直接送达有困难的，还可委托当地市场监督管理部门、转交其他部门代为送达，受送达人的签收日期为送达日期；</w:t>
      </w:r>
    </w:p>
    <w:p w14:paraId="29B9313F" w14:textId="77777777" w:rsidR="000748A2" w:rsidRDefault="000E4639">
      <w:pPr>
        <w:pStyle w:val="af5"/>
      </w:pPr>
      <w:r>
        <w:rPr>
          <w:rFonts w:hint="eastAsia"/>
        </w:rPr>
        <w:t>电子送达：经受送达人同意并签订送达地址确认书，可采用手机短信、传真、电子邮件、即时通讯账号等能够确认其收悉的电子方式送达执法文书，市场监督管理部门应通过拍照、截屏、录音、录像等方式予以记录，手机短信、传真、电子邮件、即时通讯信息等到达受送达人特定系统的日期为送达日期；</w:t>
      </w:r>
    </w:p>
    <w:p w14:paraId="40A30A64" w14:textId="77777777" w:rsidR="000748A2" w:rsidRDefault="000E4639">
      <w:pPr>
        <w:pStyle w:val="af5"/>
      </w:pPr>
      <w:r>
        <w:rPr>
          <w:rFonts w:hint="eastAsia"/>
        </w:rPr>
        <w:t>公告送达：受送达人下落不明或者采取上述方式无法送达的，</w:t>
      </w:r>
      <w:r w:rsidR="00963110">
        <w:rPr>
          <w:rFonts w:hint="eastAsia"/>
        </w:rPr>
        <w:t>应</w:t>
      </w:r>
      <w:r>
        <w:rPr>
          <w:rFonts w:hint="eastAsia"/>
        </w:rPr>
        <w:t>在市场监督管理部门公告栏和受送达人住所地张贴公告，</w:t>
      </w:r>
      <w:r w:rsidR="00963110">
        <w:rPr>
          <w:rFonts w:hint="eastAsia"/>
        </w:rPr>
        <w:t>或</w:t>
      </w:r>
      <w:r>
        <w:rPr>
          <w:rFonts w:hint="eastAsia"/>
        </w:rPr>
        <w:t>在报纸或者市场监督管理部门门户网站等刊登公告。自公告发布之日起经过</w:t>
      </w:r>
      <w:r w:rsidR="000B4325">
        <w:t>30</w:t>
      </w:r>
      <w:r>
        <w:rPr>
          <w:rFonts w:hint="eastAsia"/>
        </w:rPr>
        <w:t>日，即视为送达。</w:t>
      </w:r>
      <w:r w:rsidR="00963110">
        <w:rPr>
          <w:rFonts w:hint="eastAsia"/>
        </w:rPr>
        <w:t>采取</w:t>
      </w:r>
      <w:r>
        <w:rPr>
          <w:rFonts w:hint="eastAsia"/>
        </w:rPr>
        <w:t>公告送达</w:t>
      </w:r>
      <w:r w:rsidR="00963110">
        <w:rPr>
          <w:rFonts w:hint="eastAsia"/>
        </w:rPr>
        <w:t>的</w:t>
      </w:r>
      <w:r>
        <w:rPr>
          <w:rFonts w:hint="eastAsia"/>
        </w:rPr>
        <w:t>，应在案件材料中载明原因和经过。在市场监督管理部门公告栏和受送达人住所地张贴公告的，应采取拍照、录像等方式记录张贴过程。</w:t>
      </w:r>
    </w:p>
    <w:p w14:paraId="49D26343" w14:textId="77777777" w:rsidR="000748A2" w:rsidRDefault="000E4639">
      <w:pPr>
        <w:pStyle w:val="affffffffe"/>
      </w:pPr>
      <w:r>
        <w:rPr>
          <w:rFonts w:hint="eastAsia"/>
        </w:rPr>
        <w:t>确认书送达至受送达人确认的地址，即视为送达。受送达人送达地址发生变更的，未及时告知市场监督管理部门的，市场监督管理部门按原地址送达，视为依法送达。</w:t>
      </w:r>
    </w:p>
    <w:p w14:paraId="2736DF60" w14:textId="77777777" w:rsidR="000748A2" w:rsidRDefault="000E4639">
      <w:pPr>
        <w:pStyle w:val="affffffffe"/>
      </w:pPr>
      <w:r>
        <w:rPr>
          <w:rFonts w:hint="eastAsia"/>
        </w:rPr>
        <w:t>因受送达人提供的送达地址不准确、送达地址变更未书面告知市监管理部门，导致执法文书未能被受送达人实际接收的，直接送达的，执法文书留在该地址之日为送达之日；邮寄送达的，执法文书被退回之日为送达之日。</w:t>
      </w:r>
    </w:p>
    <w:p w14:paraId="7F243E23" w14:textId="77777777" w:rsidR="000748A2" w:rsidRDefault="000E4639">
      <w:pPr>
        <w:pStyle w:val="affffffffe"/>
      </w:pPr>
      <w:r>
        <w:rPr>
          <w:rFonts w:hint="eastAsia"/>
        </w:rPr>
        <w:t>市场监督管理部门送达行政处罚决定书或者不予行政处罚决定书，应在宣告后当场交付当事人。当事人不在场的，</w:t>
      </w:r>
      <w:r w:rsidR="00881F47">
        <w:rPr>
          <w:rFonts w:hint="eastAsia"/>
        </w:rPr>
        <w:t>应</w:t>
      </w:r>
      <w:r>
        <w:rPr>
          <w:rFonts w:hint="eastAsia"/>
        </w:rPr>
        <w:t>采取其他方式送达。</w:t>
      </w:r>
    </w:p>
    <w:p w14:paraId="2C70C3DF" w14:textId="77777777" w:rsidR="000748A2" w:rsidRDefault="00C638AC" w:rsidP="00C638AC">
      <w:pPr>
        <w:pStyle w:val="affffffffe"/>
      </w:pPr>
      <w:r w:rsidRPr="00C638AC">
        <w:rPr>
          <w:rFonts w:hint="eastAsia"/>
        </w:rPr>
        <w:t>市场监督管理部门</w:t>
      </w:r>
      <w:r w:rsidR="000E4639">
        <w:rPr>
          <w:rFonts w:hint="eastAsia"/>
        </w:rPr>
        <w:t>对收到举报进行立案查处</w:t>
      </w:r>
      <w:r w:rsidR="0049763D">
        <w:rPr>
          <w:rFonts w:hint="eastAsia"/>
        </w:rPr>
        <w:t>的</w:t>
      </w:r>
      <w:r w:rsidR="000E4639">
        <w:rPr>
          <w:rFonts w:hint="eastAsia"/>
        </w:rPr>
        <w:t>，</w:t>
      </w:r>
      <w:r w:rsidR="000E4639">
        <w:rPr>
          <w:rFonts w:hAnsi="宋体" w:cs="宋体" w:hint="eastAsia"/>
          <w:shd w:val="clear" w:color="auto" w:fill="FFFFFF"/>
        </w:rPr>
        <w:t>应</w:t>
      </w:r>
      <w:r w:rsidR="000E4639">
        <w:rPr>
          <w:shd w:val="clear" w:color="auto" w:fill="FFFFFF"/>
        </w:rPr>
        <w:t>将举报处理结果告知举报人。</w:t>
      </w:r>
    </w:p>
    <w:p w14:paraId="7D16FEED" w14:textId="77777777" w:rsidR="000748A2" w:rsidRDefault="000E4639">
      <w:pPr>
        <w:pStyle w:val="affc"/>
        <w:spacing w:before="312" w:after="312"/>
      </w:pPr>
      <w:bookmarkStart w:id="119" w:name="_Toc91508648"/>
      <w:bookmarkStart w:id="120" w:name="_Toc24199"/>
      <w:bookmarkStart w:id="121" w:name="_Toc91515383"/>
      <w:bookmarkStart w:id="122" w:name="_Toc118448895"/>
      <w:bookmarkStart w:id="123" w:name="_Toc121151128"/>
      <w:bookmarkStart w:id="124" w:name="_Toc135751875"/>
      <w:r>
        <w:rPr>
          <w:rFonts w:hint="eastAsia"/>
        </w:rPr>
        <w:lastRenderedPageBreak/>
        <w:t>执行</w:t>
      </w:r>
      <w:bookmarkEnd w:id="119"/>
      <w:bookmarkEnd w:id="120"/>
      <w:bookmarkEnd w:id="121"/>
      <w:bookmarkEnd w:id="122"/>
      <w:bookmarkEnd w:id="123"/>
      <w:bookmarkEnd w:id="124"/>
    </w:p>
    <w:p w14:paraId="763EBDC9" w14:textId="77777777" w:rsidR="000748A2" w:rsidRDefault="000E4639">
      <w:pPr>
        <w:pStyle w:val="affffffffb"/>
      </w:pPr>
      <w:r>
        <w:rPr>
          <w:rFonts w:hint="eastAsia"/>
        </w:rPr>
        <w:t>市场监督管理部门对当事人</w:t>
      </w:r>
      <w:proofErr w:type="gramStart"/>
      <w:r>
        <w:rPr>
          <w:rFonts w:hint="eastAsia"/>
        </w:rPr>
        <w:t>作出</w:t>
      </w:r>
      <w:proofErr w:type="gramEnd"/>
      <w:r>
        <w:rPr>
          <w:rFonts w:hint="eastAsia"/>
        </w:rPr>
        <w:t>罚款、没收违法所得行政处罚的，</w:t>
      </w:r>
      <w:r w:rsidR="007A4C4C">
        <w:rPr>
          <w:rFonts w:hint="eastAsia"/>
        </w:rPr>
        <w:t>应</w:t>
      </w:r>
      <w:r>
        <w:rPr>
          <w:rFonts w:hint="eastAsia"/>
        </w:rPr>
        <w:t>当场收缴罚款</w:t>
      </w:r>
      <w:r w:rsidR="00D91B88">
        <w:rPr>
          <w:rFonts w:hint="eastAsia"/>
        </w:rPr>
        <w:t>。在</w:t>
      </w:r>
      <w:r>
        <w:rPr>
          <w:rFonts w:hint="eastAsia"/>
        </w:rPr>
        <w:t>当事人通过指定银行或者电子支付系统缴纳罚没款</w:t>
      </w:r>
      <w:r w:rsidR="00D91B88">
        <w:rPr>
          <w:rFonts w:hint="eastAsia"/>
        </w:rPr>
        <w:t>后</w:t>
      </w:r>
      <w:r>
        <w:rPr>
          <w:rFonts w:hint="eastAsia"/>
        </w:rPr>
        <w:t>，代收机构或者市场监督管理部门</w:t>
      </w:r>
      <w:r w:rsidR="00D91B88">
        <w:rPr>
          <w:rFonts w:hint="eastAsia"/>
        </w:rPr>
        <w:t>应</w:t>
      </w:r>
      <w:r>
        <w:rPr>
          <w:rFonts w:hint="eastAsia"/>
        </w:rPr>
        <w:t>向当事人出具江苏省财政部门统一制发的代收罚没款收据，同时留存卷宗。</w:t>
      </w:r>
    </w:p>
    <w:p w14:paraId="6003B33E" w14:textId="77777777" w:rsidR="000748A2" w:rsidRDefault="000E4639">
      <w:pPr>
        <w:pStyle w:val="affffffffb"/>
      </w:pPr>
      <w:r>
        <w:rPr>
          <w:rFonts w:hint="eastAsia"/>
        </w:rPr>
        <w:t>市场监督管理部门对当事人</w:t>
      </w:r>
      <w:proofErr w:type="gramStart"/>
      <w:r>
        <w:rPr>
          <w:rFonts w:hint="eastAsia"/>
        </w:rPr>
        <w:t>作出</w:t>
      </w:r>
      <w:proofErr w:type="gramEnd"/>
      <w:r>
        <w:rPr>
          <w:rFonts w:hint="eastAsia"/>
        </w:rPr>
        <w:t>没收非法财物行政处罚的，应向当事人出具江苏省财政部门统一制发的罚没收据，同时留存卷宗。非法财物中的钱款直接上缴国库或罚没收入专户；非法财物中的物品按下列情形执行：</w:t>
      </w:r>
    </w:p>
    <w:p w14:paraId="090028AB" w14:textId="77777777" w:rsidR="000748A2" w:rsidRDefault="000E4639">
      <w:pPr>
        <w:pStyle w:val="af5"/>
        <w:numPr>
          <w:ilvl w:val="0"/>
          <w:numId w:val="42"/>
        </w:numPr>
      </w:pPr>
      <w:r>
        <w:rPr>
          <w:rFonts w:hint="eastAsia"/>
        </w:rPr>
        <w:t>依法予以销毁的物品，办案人员应填报《行政处罚案件有关事项审批表》，经市场监督管理部门分管负责人批准，由相关办公室、法制或财务等机构的工作人员监督销毁，并制作《涉案物品处理记录》；</w:t>
      </w:r>
    </w:p>
    <w:p w14:paraId="6624E51C" w14:textId="77777777" w:rsidR="000748A2" w:rsidRDefault="00FB0BF1">
      <w:pPr>
        <w:pStyle w:val="af5"/>
      </w:pPr>
      <w:r>
        <w:rPr>
          <w:rFonts w:hint="eastAsia"/>
        </w:rPr>
        <w:t>其他物品，</w:t>
      </w:r>
      <w:r w:rsidR="000E4639">
        <w:rPr>
          <w:rFonts w:hint="eastAsia"/>
        </w:rPr>
        <w:t>应委托具有合法资格的拍卖机构公开拍卖或按照国家有关规定处理。办案人员应填报《行政处罚案件有关事项审批表》</w:t>
      </w:r>
      <w:r>
        <w:rPr>
          <w:rFonts w:hint="eastAsia"/>
        </w:rPr>
        <w:t>，</w:t>
      </w:r>
      <w:r w:rsidR="000E4639">
        <w:rPr>
          <w:rFonts w:hint="eastAsia"/>
        </w:rPr>
        <w:t>经市场监督管理部门分管负责人批准，并制作《涉案物品处理记录》，没收非法财物拍卖的款项，应全部上缴国库</w:t>
      </w:r>
      <w:r w:rsidR="00F319CA">
        <w:rPr>
          <w:rFonts w:hint="eastAsia"/>
        </w:rPr>
        <w:t>。</w:t>
      </w:r>
    </w:p>
    <w:p w14:paraId="30765DD5" w14:textId="77777777" w:rsidR="000748A2" w:rsidRDefault="000E4639">
      <w:pPr>
        <w:pStyle w:val="affffffffb"/>
      </w:pPr>
      <w:r>
        <w:rPr>
          <w:rFonts w:hint="eastAsia"/>
        </w:rPr>
        <w:t>市场监督管理部门对当事人</w:t>
      </w:r>
      <w:proofErr w:type="gramStart"/>
      <w:r>
        <w:rPr>
          <w:rFonts w:hint="eastAsia"/>
        </w:rPr>
        <w:t>作出</w:t>
      </w:r>
      <w:proofErr w:type="gramEnd"/>
      <w:r>
        <w:rPr>
          <w:rFonts w:hint="eastAsia"/>
        </w:rPr>
        <w:t>要求停产停业行政处罚的，</w:t>
      </w:r>
      <w:proofErr w:type="gramStart"/>
      <w:r w:rsidR="000430C9">
        <w:rPr>
          <w:rFonts w:hint="eastAsia"/>
        </w:rPr>
        <w:t>应</w:t>
      </w:r>
      <w:r>
        <w:rPr>
          <w:rFonts w:hint="eastAsia"/>
        </w:rPr>
        <w:t>现场</w:t>
      </w:r>
      <w:proofErr w:type="gramEnd"/>
      <w:r>
        <w:rPr>
          <w:rFonts w:hint="eastAsia"/>
        </w:rPr>
        <w:t>予以核查是否停产停业并制作检查记录。市场监督管理部门可采取在相关场所、设备上加贴封条等方式要求停产停业。当事人经整改后提出恢复生产申请</w:t>
      </w:r>
      <w:r w:rsidR="000430C9">
        <w:rPr>
          <w:rFonts w:hint="eastAsia"/>
        </w:rPr>
        <w:t>的</w:t>
      </w:r>
      <w:r>
        <w:rPr>
          <w:rFonts w:hint="eastAsia"/>
        </w:rPr>
        <w:t>，市场监督管理部门再次</w:t>
      </w:r>
      <w:r w:rsidR="000430C9">
        <w:rPr>
          <w:rFonts w:hint="eastAsia"/>
        </w:rPr>
        <w:t>进行</w:t>
      </w:r>
      <w:r>
        <w:rPr>
          <w:rFonts w:hint="eastAsia"/>
        </w:rPr>
        <w:t>现场核查，核实无误后予以解封，恢复生产。</w:t>
      </w:r>
    </w:p>
    <w:p w14:paraId="47FA751E" w14:textId="77777777" w:rsidR="000748A2" w:rsidRDefault="000E4639">
      <w:pPr>
        <w:pStyle w:val="affffffffb"/>
      </w:pPr>
      <w:r>
        <w:rPr>
          <w:rFonts w:hint="eastAsia"/>
        </w:rPr>
        <w:t>执行暂</w:t>
      </w:r>
      <w:proofErr w:type="gramStart"/>
      <w:r>
        <w:rPr>
          <w:rFonts w:hint="eastAsia"/>
        </w:rPr>
        <w:t>扣相关</w:t>
      </w:r>
      <w:proofErr w:type="gramEnd"/>
      <w:r>
        <w:rPr>
          <w:rFonts w:hint="eastAsia"/>
        </w:rPr>
        <w:t>许可证件措施时，办案机构应出具暂</w:t>
      </w:r>
      <w:proofErr w:type="gramStart"/>
      <w:r>
        <w:rPr>
          <w:rFonts w:hint="eastAsia"/>
        </w:rPr>
        <w:t>扣手续</w:t>
      </w:r>
      <w:proofErr w:type="gramEnd"/>
      <w:r>
        <w:rPr>
          <w:rFonts w:hint="eastAsia"/>
        </w:rPr>
        <w:t>和清单,明确暂扣的合理期限。</w:t>
      </w:r>
    </w:p>
    <w:p w14:paraId="6E6BD756" w14:textId="77777777" w:rsidR="000748A2" w:rsidRDefault="000E4639">
      <w:pPr>
        <w:pStyle w:val="affffffffb"/>
      </w:pPr>
      <w:r>
        <w:rPr>
          <w:rFonts w:hint="eastAsia"/>
        </w:rPr>
        <w:t>市场监督管理部门吊销本部门相关许可证件的，</w:t>
      </w:r>
      <w:r w:rsidR="002E720D">
        <w:rPr>
          <w:rFonts w:hint="eastAsia"/>
        </w:rPr>
        <w:t>应</w:t>
      </w:r>
      <w:r>
        <w:rPr>
          <w:rFonts w:hint="eastAsia"/>
        </w:rPr>
        <w:t>书面通知证件登记机构。涉及吊销其他部门登记的相关许可证件的，</w:t>
      </w:r>
      <w:r w:rsidR="002E720D">
        <w:rPr>
          <w:rFonts w:hint="eastAsia"/>
        </w:rPr>
        <w:t>应</w:t>
      </w:r>
      <w:r>
        <w:rPr>
          <w:rFonts w:hint="eastAsia"/>
        </w:rPr>
        <w:t>书面抄</w:t>
      </w:r>
      <w:proofErr w:type="gramStart"/>
      <w:r>
        <w:rPr>
          <w:rFonts w:hint="eastAsia"/>
        </w:rPr>
        <w:t>告其他</w:t>
      </w:r>
      <w:proofErr w:type="gramEnd"/>
      <w:r>
        <w:rPr>
          <w:rFonts w:hint="eastAsia"/>
        </w:rPr>
        <w:t>登记部门。</w:t>
      </w:r>
    </w:p>
    <w:p w14:paraId="3A30FD79" w14:textId="77777777" w:rsidR="000748A2" w:rsidRDefault="000E4639" w:rsidP="008E1596">
      <w:pPr>
        <w:pStyle w:val="affffffffb"/>
      </w:pPr>
      <w:r>
        <w:rPr>
          <w:rFonts w:hint="eastAsia"/>
        </w:rPr>
        <w:t>当事人对行政处罚决定不服申请行政复议或者提起行政诉讼的，行政处罚不停止执行。</w:t>
      </w:r>
      <w:r w:rsidR="008E1596" w:rsidRPr="008E1596">
        <w:rPr>
          <w:rFonts w:hint="eastAsia"/>
        </w:rPr>
        <w:t>法律另有规定的除外</w:t>
      </w:r>
      <w:r w:rsidR="008E1596">
        <w:rPr>
          <w:rFonts w:hint="eastAsia"/>
        </w:rPr>
        <w:t>。</w:t>
      </w:r>
    </w:p>
    <w:p w14:paraId="0478CEEC" w14:textId="77777777" w:rsidR="000748A2" w:rsidRDefault="000E4639">
      <w:pPr>
        <w:pStyle w:val="affffffffb"/>
      </w:pPr>
      <w:r>
        <w:rPr>
          <w:rFonts w:hint="eastAsia"/>
        </w:rPr>
        <w:t>当事人确有经济困难，需要延期或者分期缴纳罚款，向市场监督管理部门提出书面申请后，经部门负责人批准同意的，应书面告知当事人延期或者分期的期限。</w:t>
      </w:r>
    </w:p>
    <w:p w14:paraId="29A6DD8C" w14:textId="77777777" w:rsidR="000748A2" w:rsidRDefault="000E4639">
      <w:pPr>
        <w:pStyle w:val="affffffffb"/>
      </w:pPr>
      <w:r>
        <w:rPr>
          <w:rFonts w:hint="eastAsia"/>
        </w:rPr>
        <w:t>当事人逾期不缴纳罚款的，市场监督管理部门可每日按罚款数额的</w:t>
      </w:r>
      <w:r w:rsidR="0083063E">
        <w:rPr>
          <w:rFonts w:hint="eastAsia"/>
        </w:rPr>
        <w:t>3％</w:t>
      </w:r>
      <w:r>
        <w:rPr>
          <w:rFonts w:hint="eastAsia"/>
        </w:rPr>
        <w:t>加处罚款，加处罚款的数额不应超出应缴罚款的数额。</w:t>
      </w:r>
    </w:p>
    <w:p w14:paraId="018E04FA" w14:textId="77777777" w:rsidR="000748A2" w:rsidRDefault="000E4639">
      <w:pPr>
        <w:pStyle w:val="affffffffb"/>
      </w:pPr>
      <w:r>
        <w:rPr>
          <w:rFonts w:hint="eastAsia"/>
        </w:rPr>
        <w:t>当事人申请行政复议或者提起行政诉讼的，加处罚款的数额在行政复议或者行政诉讼期间不</w:t>
      </w:r>
      <w:r w:rsidR="001703C4">
        <w:rPr>
          <w:rFonts w:hint="eastAsia"/>
        </w:rPr>
        <w:t>予</w:t>
      </w:r>
      <w:r>
        <w:rPr>
          <w:rFonts w:hint="eastAsia"/>
        </w:rPr>
        <w:t>计算。</w:t>
      </w:r>
    </w:p>
    <w:p w14:paraId="40619861" w14:textId="77777777" w:rsidR="000748A2" w:rsidRDefault="000E4639">
      <w:pPr>
        <w:pStyle w:val="affffffffb"/>
        <w:rPr>
          <w:rFonts w:hAnsi="宋体" w:cs="宋体"/>
          <w:color w:val="000000"/>
          <w:sz w:val="25"/>
          <w:u w:color="218FC4"/>
        </w:rPr>
      </w:pPr>
      <w:r>
        <w:rPr>
          <w:rFonts w:hint="eastAsia"/>
        </w:rPr>
        <w:t>当事人在法定期限内不申请行政复议或者提起行政诉讼，又不履行行政处罚决定，且在收到催告书</w:t>
      </w:r>
      <w:r w:rsidR="009A3E1D">
        <w:rPr>
          <w:rFonts w:hint="eastAsia"/>
        </w:rPr>
        <w:t>1</w:t>
      </w:r>
      <w:r w:rsidR="009A3E1D">
        <w:t>0</w:t>
      </w:r>
      <w:r>
        <w:rPr>
          <w:rFonts w:hint="eastAsia"/>
        </w:rPr>
        <w:t>日后仍不履行行政处罚决定的，市场监督管理部门</w:t>
      </w:r>
      <w:r w:rsidR="006966E3">
        <w:rPr>
          <w:rFonts w:hint="eastAsia"/>
        </w:rPr>
        <w:t>可</w:t>
      </w:r>
      <w:r>
        <w:rPr>
          <w:rFonts w:hint="eastAsia"/>
        </w:rPr>
        <w:t>在期限届满之日起</w:t>
      </w:r>
      <w:r w:rsidR="009A3E1D">
        <w:rPr>
          <w:rFonts w:hint="eastAsia"/>
        </w:rPr>
        <w:t>3</w:t>
      </w:r>
      <w:r>
        <w:rPr>
          <w:rFonts w:hint="eastAsia"/>
        </w:rPr>
        <w:t>个月内依法申请人民法院强制执行。</w:t>
      </w:r>
    </w:p>
    <w:p w14:paraId="7B1F857F" w14:textId="77777777" w:rsidR="000748A2" w:rsidRDefault="000E4639">
      <w:pPr>
        <w:pStyle w:val="affffffffb"/>
      </w:pPr>
      <w:r>
        <w:rPr>
          <w:rFonts w:hint="eastAsia"/>
        </w:rPr>
        <w:t>市场监督管理部门批准延期、分期缴纳罚款的，申请人民法院强制执行的期限，自暂缓或者分期缴纳罚款期限结束之日起计算。</w:t>
      </w:r>
    </w:p>
    <w:p w14:paraId="035150A7" w14:textId="77777777" w:rsidR="000748A2" w:rsidRDefault="000E4639">
      <w:pPr>
        <w:pStyle w:val="affc"/>
        <w:spacing w:before="312" w:after="312"/>
      </w:pPr>
      <w:bookmarkStart w:id="125" w:name="_Toc91508649"/>
      <w:bookmarkStart w:id="126" w:name="_Toc91515384"/>
      <w:bookmarkStart w:id="127" w:name="_Toc8305"/>
      <w:bookmarkStart w:id="128" w:name="_Toc118448896"/>
      <w:bookmarkStart w:id="129" w:name="_Toc121151129"/>
      <w:bookmarkStart w:id="130" w:name="_Toc135751876"/>
      <w:r>
        <w:rPr>
          <w:rFonts w:hint="eastAsia"/>
        </w:rPr>
        <w:t>结案</w:t>
      </w:r>
      <w:bookmarkEnd w:id="125"/>
      <w:bookmarkEnd w:id="126"/>
      <w:bookmarkEnd w:id="127"/>
      <w:bookmarkEnd w:id="128"/>
      <w:bookmarkEnd w:id="129"/>
      <w:bookmarkEnd w:id="130"/>
    </w:p>
    <w:p w14:paraId="618FBF5A" w14:textId="77777777" w:rsidR="000748A2" w:rsidRDefault="00C54BE8">
      <w:pPr>
        <w:pStyle w:val="afffff2"/>
        <w:ind w:firstLine="420"/>
      </w:pPr>
      <w:r>
        <w:rPr>
          <w:rFonts w:hint="eastAsia"/>
        </w:rPr>
        <w:t>符合</w:t>
      </w:r>
      <w:r w:rsidR="000E4639">
        <w:rPr>
          <w:rFonts w:hint="eastAsia"/>
        </w:rPr>
        <w:t>以下情形之一的，办案人员应在</w:t>
      </w:r>
      <w:r w:rsidR="009A3E1D">
        <w:rPr>
          <w:rFonts w:hint="eastAsia"/>
        </w:rPr>
        <w:t>1</w:t>
      </w:r>
      <w:r w:rsidR="009A3E1D">
        <w:t>5</w:t>
      </w:r>
      <w:r w:rsidR="000E4639">
        <w:rPr>
          <w:rFonts w:hint="eastAsia"/>
        </w:rPr>
        <w:t>个工作日内填写结案审批表，经市场监督管理部门负责人批准后，予以结案：</w:t>
      </w:r>
    </w:p>
    <w:p w14:paraId="62ACD1BD" w14:textId="77777777" w:rsidR="000748A2" w:rsidRDefault="000E4639">
      <w:pPr>
        <w:pStyle w:val="af5"/>
        <w:numPr>
          <w:ilvl w:val="0"/>
          <w:numId w:val="43"/>
        </w:numPr>
      </w:pPr>
      <w:r>
        <w:rPr>
          <w:rFonts w:hint="eastAsia"/>
        </w:rPr>
        <w:t>行政处罚决定执行完毕的；</w:t>
      </w:r>
    </w:p>
    <w:p w14:paraId="1AF71BAD" w14:textId="77777777" w:rsidR="000748A2" w:rsidRDefault="000E4639">
      <w:pPr>
        <w:pStyle w:val="af5"/>
      </w:pPr>
      <w:r>
        <w:rPr>
          <w:rFonts w:hint="eastAsia"/>
        </w:rPr>
        <w:t>人民法院裁定终结执行的；</w:t>
      </w:r>
    </w:p>
    <w:p w14:paraId="14ED716D" w14:textId="77777777" w:rsidR="000748A2" w:rsidRDefault="000E4639">
      <w:pPr>
        <w:pStyle w:val="af5"/>
        <w:numPr>
          <w:ilvl w:val="0"/>
          <w:numId w:val="43"/>
        </w:numPr>
      </w:pPr>
      <w:r>
        <w:rPr>
          <w:rFonts w:hint="eastAsia"/>
        </w:rPr>
        <w:t>案件终止调查的；</w:t>
      </w:r>
    </w:p>
    <w:p w14:paraId="74251133" w14:textId="77777777" w:rsidR="000748A2" w:rsidRDefault="000E4639">
      <w:pPr>
        <w:pStyle w:val="af5"/>
        <w:numPr>
          <w:ilvl w:val="0"/>
          <w:numId w:val="43"/>
        </w:numPr>
      </w:pPr>
      <w:r>
        <w:rPr>
          <w:rFonts w:hint="eastAsia"/>
        </w:rPr>
        <w:t>确有违法行为，但有依法不予行政处罚情形的，不予行政处罚；</w:t>
      </w:r>
    </w:p>
    <w:p w14:paraId="4D11D0FB" w14:textId="77777777" w:rsidR="000748A2" w:rsidRDefault="000E4639">
      <w:pPr>
        <w:pStyle w:val="af5"/>
        <w:numPr>
          <w:ilvl w:val="0"/>
          <w:numId w:val="43"/>
        </w:numPr>
      </w:pPr>
      <w:r>
        <w:rPr>
          <w:rFonts w:hint="eastAsia"/>
        </w:rPr>
        <w:t>违法事实不能成立的，不予行政处罚；</w:t>
      </w:r>
    </w:p>
    <w:p w14:paraId="3F8B05F9" w14:textId="77777777" w:rsidR="000748A2" w:rsidRDefault="000E4639">
      <w:pPr>
        <w:pStyle w:val="af5"/>
        <w:numPr>
          <w:ilvl w:val="0"/>
          <w:numId w:val="43"/>
        </w:numPr>
      </w:pPr>
      <w:r>
        <w:rPr>
          <w:rFonts w:hint="eastAsia"/>
        </w:rPr>
        <w:lastRenderedPageBreak/>
        <w:t>不属于市场监督管理部门管辖的，移送其他行政管理部门处理；</w:t>
      </w:r>
    </w:p>
    <w:p w14:paraId="537104A9" w14:textId="77777777" w:rsidR="000748A2" w:rsidRDefault="000E4639">
      <w:pPr>
        <w:pStyle w:val="af5"/>
        <w:numPr>
          <w:ilvl w:val="0"/>
          <w:numId w:val="43"/>
        </w:numPr>
      </w:pPr>
      <w:r>
        <w:rPr>
          <w:rFonts w:hint="eastAsia"/>
        </w:rPr>
        <w:t>违法行为涉嫌犯罪的，移送司法机关；</w:t>
      </w:r>
    </w:p>
    <w:p w14:paraId="31CCB41E" w14:textId="77777777" w:rsidR="000748A2" w:rsidRDefault="000E4639">
      <w:pPr>
        <w:pStyle w:val="af5"/>
        <w:numPr>
          <w:ilvl w:val="0"/>
          <w:numId w:val="43"/>
        </w:numPr>
      </w:pPr>
      <w:r>
        <w:rPr>
          <w:rFonts w:hint="eastAsia"/>
        </w:rPr>
        <w:t>其他应予结案的情形。</w:t>
      </w:r>
    </w:p>
    <w:p w14:paraId="1526ABE2" w14:textId="77777777" w:rsidR="000748A2" w:rsidRDefault="000E4639">
      <w:pPr>
        <w:pStyle w:val="affc"/>
        <w:spacing w:before="312" w:after="312"/>
      </w:pPr>
      <w:bookmarkStart w:id="131" w:name="_Toc30564"/>
      <w:bookmarkStart w:id="132" w:name="_Toc91508650"/>
      <w:bookmarkStart w:id="133" w:name="_Toc91515385"/>
      <w:bookmarkStart w:id="134" w:name="_Toc118448897"/>
      <w:bookmarkStart w:id="135" w:name="_Toc121151130"/>
      <w:bookmarkStart w:id="136" w:name="_Toc135751877"/>
      <w:r>
        <w:rPr>
          <w:rFonts w:hint="eastAsia"/>
        </w:rPr>
        <w:t>归档</w:t>
      </w:r>
      <w:bookmarkEnd w:id="131"/>
      <w:bookmarkEnd w:id="132"/>
      <w:bookmarkEnd w:id="133"/>
      <w:bookmarkEnd w:id="134"/>
      <w:bookmarkEnd w:id="135"/>
      <w:bookmarkEnd w:id="136"/>
    </w:p>
    <w:p w14:paraId="079CAD6F" w14:textId="77777777" w:rsidR="000748A2" w:rsidRDefault="000E4639">
      <w:pPr>
        <w:pStyle w:val="affffffffb"/>
      </w:pPr>
      <w:r>
        <w:rPr>
          <w:rFonts w:hint="eastAsia"/>
        </w:rPr>
        <w:t>应以文字、音像等形式，对</w:t>
      </w:r>
      <w:r w:rsidR="00EA1DBC">
        <w:rPr>
          <w:rFonts w:hint="eastAsia"/>
        </w:rPr>
        <w:t>案件办理</w:t>
      </w:r>
      <w:r>
        <w:rPr>
          <w:rFonts w:hint="eastAsia"/>
        </w:rPr>
        <w:t>进行全过程记录。结案后，办案人员应将案件材料立卷归档。案卷归档应一案一卷、材料齐全、规范有序。</w:t>
      </w:r>
    </w:p>
    <w:p w14:paraId="20B634DF" w14:textId="77777777" w:rsidR="000748A2" w:rsidRDefault="000E4639">
      <w:pPr>
        <w:pStyle w:val="affffffffb"/>
      </w:pPr>
      <w:r>
        <w:rPr>
          <w:rFonts w:hint="eastAsia"/>
        </w:rPr>
        <w:t>案卷分正卷</w:t>
      </w:r>
      <w:r w:rsidR="009A4015">
        <w:rPr>
          <w:rFonts w:hint="eastAsia"/>
        </w:rPr>
        <w:t>和</w:t>
      </w:r>
      <w:r>
        <w:rPr>
          <w:rFonts w:hint="eastAsia"/>
        </w:rPr>
        <w:t>副卷。</w:t>
      </w:r>
      <w:proofErr w:type="gramStart"/>
      <w:r>
        <w:rPr>
          <w:rFonts w:hint="eastAsia"/>
        </w:rPr>
        <w:t>正卷</w:t>
      </w:r>
      <w:r w:rsidR="009A4015">
        <w:rPr>
          <w:rFonts w:hint="eastAsia"/>
        </w:rPr>
        <w:t>应</w:t>
      </w:r>
      <w:r>
        <w:rPr>
          <w:rFonts w:hint="eastAsia"/>
        </w:rPr>
        <w:t>按照</w:t>
      </w:r>
      <w:proofErr w:type="gramEnd"/>
      <w:r>
        <w:rPr>
          <w:rFonts w:hint="eastAsia"/>
        </w:rPr>
        <w:t>下列顺序归档：</w:t>
      </w:r>
    </w:p>
    <w:p w14:paraId="091715AC" w14:textId="77777777" w:rsidR="000748A2" w:rsidRDefault="000E4639">
      <w:pPr>
        <w:pStyle w:val="af5"/>
        <w:numPr>
          <w:ilvl w:val="0"/>
          <w:numId w:val="44"/>
        </w:numPr>
      </w:pPr>
      <w:r>
        <w:rPr>
          <w:rFonts w:hint="eastAsia"/>
        </w:rPr>
        <w:t>立案审批表；</w:t>
      </w:r>
    </w:p>
    <w:p w14:paraId="55A725F9" w14:textId="77777777" w:rsidR="000748A2" w:rsidRDefault="000E4639">
      <w:pPr>
        <w:pStyle w:val="af5"/>
      </w:pPr>
      <w:r>
        <w:rPr>
          <w:rFonts w:hint="eastAsia"/>
        </w:rPr>
        <w:t>行政处罚决定书及送达回证；</w:t>
      </w:r>
    </w:p>
    <w:p w14:paraId="0868AE08" w14:textId="77777777" w:rsidR="000748A2" w:rsidRDefault="000E4639">
      <w:pPr>
        <w:pStyle w:val="af5"/>
      </w:pPr>
      <w:r>
        <w:rPr>
          <w:rFonts w:hint="eastAsia"/>
        </w:rPr>
        <w:t>对当事</w:t>
      </w:r>
      <w:proofErr w:type="gramStart"/>
      <w:r>
        <w:rPr>
          <w:rFonts w:hint="eastAsia"/>
        </w:rPr>
        <w:t>人制</w:t>
      </w:r>
      <w:proofErr w:type="gramEnd"/>
      <w:r>
        <w:rPr>
          <w:rFonts w:hint="eastAsia"/>
        </w:rPr>
        <w:t>发的其他法律文书及送达回证；</w:t>
      </w:r>
    </w:p>
    <w:p w14:paraId="32E923F3" w14:textId="77777777" w:rsidR="000748A2" w:rsidRDefault="000E4639">
      <w:pPr>
        <w:pStyle w:val="af5"/>
      </w:pPr>
      <w:r>
        <w:rPr>
          <w:rFonts w:hint="eastAsia"/>
        </w:rPr>
        <w:t>证据材料；</w:t>
      </w:r>
    </w:p>
    <w:p w14:paraId="35150036" w14:textId="77777777" w:rsidR="000748A2" w:rsidRDefault="000E4639">
      <w:pPr>
        <w:pStyle w:val="af5"/>
      </w:pPr>
      <w:r>
        <w:rPr>
          <w:rFonts w:hint="eastAsia"/>
        </w:rPr>
        <w:t>听证笔录；</w:t>
      </w:r>
    </w:p>
    <w:p w14:paraId="01B5F6C8" w14:textId="77777777" w:rsidR="000748A2" w:rsidRDefault="000E4639">
      <w:pPr>
        <w:pStyle w:val="af5"/>
      </w:pPr>
      <w:r>
        <w:rPr>
          <w:rFonts w:hint="eastAsia"/>
        </w:rPr>
        <w:t>财物处理单据；</w:t>
      </w:r>
    </w:p>
    <w:p w14:paraId="3CC8FDFE" w14:textId="77777777" w:rsidR="000748A2" w:rsidRDefault="000E4639">
      <w:pPr>
        <w:pStyle w:val="af5"/>
      </w:pPr>
      <w:r>
        <w:rPr>
          <w:rFonts w:hint="eastAsia"/>
        </w:rPr>
        <w:t>其他有关材料。</w:t>
      </w:r>
    </w:p>
    <w:p w14:paraId="05C4E0FB" w14:textId="77777777" w:rsidR="000748A2" w:rsidRDefault="000E4639">
      <w:pPr>
        <w:pStyle w:val="affffffffb"/>
      </w:pPr>
      <w:proofErr w:type="gramStart"/>
      <w:r>
        <w:rPr>
          <w:rFonts w:hint="eastAsia"/>
        </w:rPr>
        <w:t>副卷</w:t>
      </w:r>
      <w:r w:rsidR="009A4015">
        <w:rPr>
          <w:rFonts w:hint="eastAsia"/>
        </w:rPr>
        <w:t>应</w:t>
      </w:r>
      <w:r>
        <w:rPr>
          <w:rFonts w:hint="eastAsia"/>
        </w:rPr>
        <w:t>按照</w:t>
      </w:r>
      <w:proofErr w:type="gramEnd"/>
      <w:r>
        <w:rPr>
          <w:rFonts w:hint="eastAsia"/>
        </w:rPr>
        <w:t>下列顺序归档：</w:t>
      </w:r>
    </w:p>
    <w:p w14:paraId="6CF7B048" w14:textId="77777777" w:rsidR="000748A2" w:rsidRDefault="000E4639">
      <w:pPr>
        <w:pStyle w:val="af5"/>
        <w:numPr>
          <w:ilvl w:val="0"/>
          <w:numId w:val="45"/>
        </w:numPr>
      </w:pPr>
      <w:r>
        <w:rPr>
          <w:rFonts w:hint="eastAsia"/>
        </w:rPr>
        <w:t>案</w:t>
      </w:r>
      <w:proofErr w:type="gramStart"/>
      <w:r>
        <w:rPr>
          <w:rFonts w:hint="eastAsia"/>
        </w:rPr>
        <w:t>源材料</w:t>
      </w:r>
      <w:proofErr w:type="gramEnd"/>
      <w:r>
        <w:rPr>
          <w:rFonts w:hint="eastAsia"/>
        </w:rPr>
        <w:t>；</w:t>
      </w:r>
    </w:p>
    <w:p w14:paraId="7532B5B6" w14:textId="77777777" w:rsidR="000748A2" w:rsidRDefault="000E4639">
      <w:pPr>
        <w:pStyle w:val="af5"/>
      </w:pPr>
      <w:r>
        <w:rPr>
          <w:rFonts w:hint="eastAsia"/>
        </w:rPr>
        <w:t>调查终结报告；</w:t>
      </w:r>
    </w:p>
    <w:p w14:paraId="3571F530" w14:textId="77777777" w:rsidR="000748A2" w:rsidRDefault="000E4639">
      <w:pPr>
        <w:pStyle w:val="af5"/>
      </w:pPr>
      <w:r>
        <w:rPr>
          <w:rFonts w:hint="eastAsia"/>
        </w:rPr>
        <w:t>审核意见；</w:t>
      </w:r>
    </w:p>
    <w:p w14:paraId="6FD805D5" w14:textId="77777777" w:rsidR="000748A2" w:rsidRDefault="000E4639">
      <w:pPr>
        <w:pStyle w:val="af5"/>
      </w:pPr>
      <w:r>
        <w:rPr>
          <w:rFonts w:hint="eastAsia"/>
        </w:rPr>
        <w:t>听证报告；</w:t>
      </w:r>
    </w:p>
    <w:p w14:paraId="4D649C96" w14:textId="77777777" w:rsidR="000748A2" w:rsidRDefault="000E4639">
      <w:pPr>
        <w:pStyle w:val="af5"/>
      </w:pPr>
      <w:r>
        <w:rPr>
          <w:rFonts w:hint="eastAsia"/>
        </w:rPr>
        <w:t>结案审批表；</w:t>
      </w:r>
    </w:p>
    <w:p w14:paraId="27D80906" w14:textId="77777777" w:rsidR="000748A2" w:rsidRDefault="000E4639">
      <w:pPr>
        <w:pStyle w:val="af5"/>
      </w:pPr>
      <w:r>
        <w:rPr>
          <w:rFonts w:hint="eastAsia"/>
        </w:rPr>
        <w:t>其他有关材料。</w:t>
      </w:r>
    </w:p>
    <w:p w14:paraId="25DEFF8D" w14:textId="77777777" w:rsidR="000748A2" w:rsidRDefault="000E4639">
      <w:pPr>
        <w:pStyle w:val="affffffffb"/>
      </w:pPr>
      <w:r>
        <w:rPr>
          <w:rFonts w:hint="eastAsia"/>
        </w:rPr>
        <w:t>案卷的保管和查阅，按照档案管理的有关规定执行。</w:t>
      </w:r>
    </w:p>
    <w:p w14:paraId="76FE8BED" w14:textId="77777777" w:rsidR="000748A2" w:rsidRDefault="000748A2">
      <w:pPr>
        <w:pStyle w:val="afffff2"/>
        <w:ind w:firstLine="420"/>
      </w:pPr>
    </w:p>
    <w:p w14:paraId="1E4AFCC9" w14:textId="77777777" w:rsidR="000748A2" w:rsidRDefault="000748A2">
      <w:pPr>
        <w:pStyle w:val="afffff2"/>
        <w:ind w:firstLine="420"/>
      </w:pPr>
    </w:p>
    <w:bookmarkEnd w:id="24"/>
    <w:p w14:paraId="3DD05DE5" w14:textId="77777777" w:rsidR="00E07AE4" w:rsidRDefault="00E07AE4">
      <w:pPr>
        <w:pStyle w:val="afffff2"/>
        <w:ind w:firstLineChars="0" w:firstLine="0"/>
      </w:pPr>
    </w:p>
    <w:p w14:paraId="7DAF00D7" w14:textId="77777777" w:rsidR="000748A2" w:rsidRDefault="000E4639" w:rsidP="008E0CB4">
      <w:pPr>
        <w:pStyle w:val="afffff2"/>
        <w:ind w:firstLineChars="0" w:firstLine="0"/>
        <w:jc w:val="center"/>
      </w:pPr>
      <w:bookmarkStart w:id="137" w:name="BookMark8"/>
      <w:r>
        <w:rPr>
          <w:rFonts w:hint="eastAsia"/>
          <w:noProof/>
        </w:rPr>
        <w:drawing>
          <wp:inline distT="0" distB="0" distL="0" distR="0" wp14:anchorId="5E776EE5" wp14:editId="26E61CFC">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37"/>
    </w:p>
    <w:sectPr w:rsidR="000748A2" w:rsidSect="00C140C2">
      <w:headerReference w:type="even" r:id="rId26"/>
      <w:headerReference w:type="default" r:id="rId27"/>
      <w:footerReference w:type="even" r:id="rId28"/>
      <w:footerReference w:type="default" r:id="rId29"/>
      <w:pgSz w:w="11906" w:h="16838"/>
      <w:pgMar w:top="567"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28E2F5" w14:textId="77777777" w:rsidR="008F5C2A" w:rsidRDefault="008F5C2A">
      <w:pPr>
        <w:spacing w:line="240" w:lineRule="auto"/>
      </w:pPr>
      <w:r>
        <w:separator/>
      </w:r>
    </w:p>
  </w:endnote>
  <w:endnote w:type="continuationSeparator" w:id="0">
    <w:p w14:paraId="39F8FD69" w14:textId="77777777" w:rsidR="008F5C2A" w:rsidRDefault="008F5C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1E2DBA" w14:textId="77777777" w:rsidR="00C638AC" w:rsidRDefault="00C638AC">
    <w:pPr>
      <w:pStyle w:val="afffd"/>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2C5E2C" w14:textId="77777777" w:rsidR="000604B0" w:rsidRDefault="000604B0">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CAEF1B" w14:textId="77777777" w:rsidR="00C638AC" w:rsidRDefault="00C638AC">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23C273" w14:textId="77777777" w:rsidR="008D55C3" w:rsidRPr="00C140C2" w:rsidRDefault="00C140C2" w:rsidP="00C140C2">
    <w:pPr>
      <w:pStyle w:val="affffe"/>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93EEA7" w14:textId="77777777" w:rsidR="008D55C3" w:rsidRDefault="008D55C3" w:rsidP="00C140C2">
    <w:pPr>
      <w:pStyle w:val="afffff"/>
    </w:pPr>
    <w:r>
      <w:fldChar w:fldCharType="begin"/>
    </w:r>
    <w:r>
      <w:instrText>PAGE   \* MERGEFORMAT</w:instrText>
    </w:r>
    <w:r>
      <w:fldChar w:fldCharType="separate"/>
    </w:r>
    <w:r w:rsidR="00136F62" w:rsidRPr="00136F62">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40F9AE" w14:textId="77777777" w:rsidR="00C140C2" w:rsidRPr="00C140C2" w:rsidRDefault="00C140C2" w:rsidP="00C140C2">
    <w:pPr>
      <w:pStyle w:val="affffe"/>
    </w:pPr>
    <w:r>
      <w:fldChar w:fldCharType="begin"/>
    </w:r>
    <w:r>
      <w:instrText xml:space="preserve"> PAGE   \* MERGEFORMAT \* MERGEFORMAT </w:instrText>
    </w:r>
    <w:r>
      <w:fldChar w:fldCharType="separate"/>
    </w:r>
    <w:r w:rsidR="00136F62">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228AF0" w14:textId="77777777" w:rsidR="00C140C2" w:rsidRDefault="00C140C2" w:rsidP="00C140C2">
    <w:pPr>
      <w:pStyle w:val="afffff"/>
    </w:pPr>
    <w:r>
      <w:fldChar w:fldCharType="begin"/>
    </w:r>
    <w:r>
      <w:instrText>PAGE   \* MERGEFORMAT</w:instrText>
    </w:r>
    <w:r>
      <w:fldChar w:fldCharType="separate"/>
    </w:r>
    <w:r>
      <w:rPr>
        <w:lang w:val="zh-CN"/>
      </w:rPr>
      <w:t>9</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202069" w14:textId="77777777" w:rsidR="00C638AC" w:rsidRPr="00C140C2" w:rsidRDefault="00C140C2" w:rsidP="00C140C2">
    <w:pPr>
      <w:pStyle w:val="affffe"/>
    </w:pPr>
    <w:r>
      <w:fldChar w:fldCharType="begin"/>
    </w:r>
    <w:r>
      <w:instrText xml:space="preserve"> PAGE   \* MERGEFORMAT \* MERGEFORMAT </w:instrText>
    </w:r>
    <w:r>
      <w:fldChar w:fldCharType="separate"/>
    </w:r>
    <w:r w:rsidR="00136F62">
      <w:rPr>
        <w:noProof/>
      </w:rPr>
      <w:t>8</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7222E5" w14:textId="77777777" w:rsidR="00C638AC" w:rsidRDefault="00C638AC" w:rsidP="00C140C2">
    <w:pPr>
      <w:pStyle w:val="afffff"/>
    </w:pPr>
    <w:r>
      <w:fldChar w:fldCharType="begin"/>
    </w:r>
    <w:r>
      <w:instrText>PAGE   \* MERGEFORMAT</w:instrText>
    </w:r>
    <w:r>
      <w:fldChar w:fldCharType="separate"/>
    </w:r>
    <w:r w:rsidR="00136F62" w:rsidRPr="00136F62">
      <w:rPr>
        <w:noProof/>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88B1C7" w14:textId="77777777" w:rsidR="008F5C2A" w:rsidRDefault="008F5C2A">
      <w:pPr>
        <w:spacing w:line="240" w:lineRule="auto"/>
      </w:pPr>
      <w:r>
        <w:separator/>
      </w:r>
    </w:p>
  </w:footnote>
  <w:footnote w:type="continuationSeparator" w:id="0">
    <w:p w14:paraId="604D17B5" w14:textId="77777777" w:rsidR="008F5C2A" w:rsidRDefault="008F5C2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1413E9" w14:textId="77777777" w:rsidR="000604B0" w:rsidRDefault="000604B0">
    <w:pPr>
      <w:pStyle w:val="afff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F40A5F" w14:textId="77777777" w:rsidR="00C638AC" w:rsidRDefault="00C638AC">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F13158" w14:textId="77777777" w:rsidR="00C638AC" w:rsidRDefault="00C638AC">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A1A0ED" w14:textId="77777777" w:rsidR="008D55C3" w:rsidRPr="00C140C2" w:rsidRDefault="00C140C2" w:rsidP="00C140C2">
    <w:pPr>
      <w:pStyle w:val="afffff8"/>
    </w:pPr>
    <w:r>
      <w:fldChar w:fldCharType="begin"/>
    </w:r>
    <w:r>
      <w:instrText xml:space="preserve"> STYLEREF  标准文件_文件编号 \* MERGEFORMAT </w:instrText>
    </w:r>
    <w:r>
      <w:fldChar w:fldCharType="separate"/>
    </w:r>
    <w:r>
      <w:rPr>
        <w:noProof/>
      </w:rPr>
      <w:t>DB 32/T XXXX</w:t>
    </w:r>
    <w:r>
      <w:rPr>
        <w:noProof/>
      </w:rPr>
      <w:t>—</w:t>
    </w:r>
    <w:r>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A59136" w14:textId="347CBAAF" w:rsidR="008D55C3" w:rsidRDefault="008D55C3" w:rsidP="00C140C2">
    <w:pPr>
      <w:pStyle w:val="afffff7"/>
    </w:pPr>
    <w:r>
      <w:fldChar w:fldCharType="begin"/>
    </w:r>
    <w:r>
      <w:instrText xml:space="preserve"> STYLEREF  标准文件_文件编号  \* MERGEFORMAT </w:instrText>
    </w:r>
    <w:r>
      <w:fldChar w:fldCharType="separate"/>
    </w:r>
    <w:r w:rsidR="00136F62">
      <w:rPr>
        <w:noProof/>
      </w:rPr>
      <w:t>DB 32/T XXXX</w:t>
    </w:r>
    <w:r w:rsidR="00136F62">
      <w:rPr>
        <w:noProof/>
      </w:rPr>
      <w:t>—</w:t>
    </w:r>
    <w:r w:rsidR="00136F62">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A7753A" w14:textId="1769879F" w:rsidR="00C140C2" w:rsidRPr="00C140C2" w:rsidRDefault="00C140C2" w:rsidP="00C140C2">
    <w:pPr>
      <w:pStyle w:val="afffff8"/>
    </w:pPr>
    <w:r>
      <w:fldChar w:fldCharType="begin"/>
    </w:r>
    <w:r>
      <w:instrText xml:space="preserve"> STYLEREF  标准文件_文件编号 \* MERGEFORMAT </w:instrText>
    </w:r>
    <w:r>
      <w:fldChar w:fldCharType="separate"/>
    </w:r>
    <w:r w:rsidR="00136F62">
      <w:rPr>
        <w:noProof/>
      </w:rPr>
      <w:t>DB 32/T XXXX</w:t>
    </w:r>
    <w:r w:rsidR="00136F62">
      <w:rPr>
        <w:noProof/>
      </w:rPr>
      <w:t>—</w:t>
    </w:r>
    <w:r w:rsidR="00136F62">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B38049" w14:textId="77777777" w:rsidR="00C140C2" w:rsidRDefault="00C140C2" w:rsidP="00C140C2">
    <w:pPr>
      <w:pStyle w:val="afffff7"/>
    </w:pPr>
    <w:r>
      <w:fldChar w:fldCharType="begin"/>
    </w:r>
    <w:r>
      <w:instrText xml:space="preserve"> STYLEREF  标准文件_文件编号  \* MERGEFORMAT </w:instrText>
    </w:r>
    <w:r>
      <w:fldChar w:fldCharType="separate"/>
    </w:r>
    <w:r>
      <w:rPr>
        <w:noProof/>
      </w:rPr>
      <w:t>DB 32/T XXXX</w:t>
    </w:r>
    <w:r>
      <w:rPr>
        <w:noProof/>
      </w:rPr>
      <w:t>—</w:t>
    </w:r>
    <w:r>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2BCA21" w14:textId="41F23213" w:rsidR="00C638AC" w:rsidRPr="00C140C2" w:rsidRDefault="00C140C2" w:rsidP="00C140C2">
    <w:pPr>
      <w:pStyle w:val="afffff8"/>
    </w:pPr>
    <w:r>
      <w:fldChar w:fldCharType="begin"/>
    </w:r>
    <w:r>
      <w:instrText xml:space="preserve"> STYLEREF  标准文件_文件编号 \* MERGEFORMAT </w:instrText>
    </w:r>
    <w:r>
      <w:fldChar w:fldCharType="separate"/>
    </w:r>
    <w:r w:rsidR="00136F62">
      <w:rPr>
        <w:noProof/>
      </w:rPr>
      <w:t>DB 32/T XXXX</w:t>
    </w:r>
    <w:r w:rsidR="00136F62">
      <w:rPr>
        <w:noProof/>
      </w:rPr>
      <w:t>—</w:t>
    </w:r>
    <w:r w:rsidR="00136F62">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CF8714" w14:textId="2AD1BA60" w:rsidR="00C638AC" w:rsidRDefault="00C638AC" w:rsidP="00C140C2">
    <w:pPr>
      <w:pStyle w:val="afffff7"/>
    </w:pPr>
    <w:r>
      <w:fldChar w:fldCharType="begin"/>
    </w:r>
    <w:r>
      <w:instrText xml:space="preserve"> STYLEREF  标准文件_文件编号  \* MERGEFORMAT </w:instrText>
    </w:r>
    <w:r>
      <w:fldChar w:fldCharType="separate"/>
    </w:r>
    <w:r w:rsidR="00136F62">
      <w:rPr>
        <w:noProof/>
      </w:rPr>
      <w:t>DB 32/T XXXX</w:t>
    </w:r>
    <w:r w:rsidR="00136F62">
      <w:rPr>
        <w:noProof/>
      </w:rPr>
      <w:t>—</w:t>
    </w:r>
    <w:r w:rsidR="00136F62">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btennjmba3DXNvBcchZIGWHtk5HIeKoP8QOKQC230Li+9FLN1arbLyZy9P3veWlQssEeJAATAuADf7Sp/90h6w==" w:salt="dtL5o+oBDhNjXi4JSOEqgg=="/>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ZhMDczMzNlNDdiMjVlZWQxMGRmMzVhMDViOGE1N2EifQ=="/>
  </w:docVars>
  <w:rsids>
    <w:rsidRoot w:val="004676B2"/>
    <w:rsid w:val="0000040A"/>
    <w:rsid w:val="00000A94"/>
    <w:rsid w:val="00001972"/>
    <w:rsid w:val="00001D9A"/>
    <w:rsid w:val="0000613F"/>
    <w:rsid w:val="00007B3A"/>
    <w:rsid w:val="000107E0"/>
    <w:rsid w:val="00011FDE"/>
    <w:rsid w:val="00012FFD"/>
    <w:rsid w:val="00014162"/>
    <w:rsid w:val="00014340"/>
    <w:rsid w:val="00016088"/>
    <w:rsid w:val="000163D7"/>
    <w:rsid w:val="00016A9C"/>
    <w:rsid w:val="00021EAD"/>
    <w:rsid w:val="00022184"/>
    <w:rsid w:val="00022762"/>
    <w:rsid w:val="000238E0"/>
    <w:rsid w:val="00023DF2"/>
    <w:rsid w:val="000249DB"/>
    <w:rsid w:val="0002595E"/>
    <w:rsid w:val="0002642B"/>
    <w:rsid w:val="000303C3"/>
    <w:rsid w:val="000331D3"/>
    <w:rsid w:val="000346A5"/>
    <w:rsid w:val="000359C3"/>
    <w:rsid w:val="00035A7D"/>
    <w:rsid w:val="000365ED"/>
    <w:rsid w:val="0004026E"/>
    <w:rsid w:val="0004249A"/>
    <w:rsid w:val="00042E3B"/>
    <w:rsid w:val="000430C9"/>
    <w:rsid w:val="00043282"/>
    <w:rsid w:val="00044286"/>
    <w:rsid w:val="00047F28"/>
    <w:rsid w:val="000503AA"/>
    <w:rsid w:val="000506A1"/>
    <w:rsid w:val="000515DD"/>
    <w:rsid w:val="0005265A"/>
    <w:rsid w:val="000539DD"/>
    <w:rsid w:val="00053BD3"/>
    <w:rsid w:val="00053D4E"/>
    <w:rsid w:val="000556ED"/>
    <w:rsid w:val="00055FE2"/>
    <w:rsid w:val="0005616F"/>
    <w:rsid w:val="000604B0"/>
    <w:rsid w:val="0006059D"/>
    <w:rsid w:val="00060C2E"/>
    <w:rsid w:val="00061033"/>
    <w:rsid w:val="000619E9"/>
    <w:rsid w:val="000622D4"/>
    <w:rsid w:val="0006357D"/>
    <w:rsid w:val="000679C0"/>
    <w:rsid w:val="00067F1E"/>
    <w:rsid w:val="00071A7F"/>
    <w:rsid w:val="00071CC0"/>
    <w:rsid w:val="00073C06"/>
    <w:rsid w:val="00073C8C"/>
    <w:rsid w:val="000748A2"/>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BFE"/>
    <w:rsid w:val="000A0EB8"/>
    <w:rsid w:val="000A19FC"/>
    <w:rsid w:val="000A296B"/>
    <w:rsid w:val="000A301D"/>
    <w:rsid w:val="000A3DA8"/>
    <w:rsid w:val="000A54DE"/>
    <w:rsid w:val="000A579C"/>
    <w:rsid w:val="000A7311"/>
    <w:rsid w:val="000A7843"/>
    <w:rsid w:val="000B060F"/>
    <w:rsid w:val="000B1592"/>
    <w:rsid w:val="000B1FF2"/>
    <w:rsid w:val="000B3CDA"/>
    <w:rsid w:val="000B4325"/>
    <w:rsid w:val="000B6A0B"/>
    <w:rsid w:val="000C0F6C"/>
    <w:rsid w:val="000C11DB"/>
    <w:rsid w:val="000C1492"/>
    <w:rsid w:val="000C2FBD"/>
    <w:rsid w:val="000C4B41"/>
    <w:rsid w:val="000C5421"/>
    <w:rsid w:val="000C57D6"/>
    <w:rsid w:val="000C6362"/>
    <w:rsid w:val="000C6B66"/>
    <w:rsid w:val="000C7666"/>
    <w:rsid w:val="000D04D3"/>
    <w:rsid w:val="000D0A9C"/>
    <w:rsid w:val="000D1795"/>
    <w:rsid w:val="000D1FA2"/>
    <w:rsid w:val="000D329A"/>
    <w:rsid w:val="000D3F74"/>
    <w:rsid w:val="000D492B"/>
    <w:rsid w:val="000D4B9C"/>
    <w:rsid w:val="000D4EB6"/>
    <w:rsid w:val="000D5E63"/>
    <w:rsid w:val="000D753B"/>
    <w:rsid w:val="000D7EE5"/>
    <w:rsid w:val="000E4639"/>
    <w:rsid w:val="000E4C9E"/>
    <w:rsid w:val="000E6FD7"/>
    <w:rsid w:val="000F06E1"/>
    <w:rsid w:val="000F0E3C"/>
    <w:rsid w:val="000F19D5"/>
    <w:rsid w:val="000F4AEA"/>
    <w:rsid w:val="000F633F"/>
    <w:rsid w:val="000F67E9"/>
    <w:rsid w:val="00104926"/>
    <w:rsid w:val="00104B44"/>
    <w:rsid w:val="00107B52"/>
    <w:rsid w:val="00113B1E"/>
    <w:rsid w:val="001146C4"/>
    <w:rsid w:val="0011711C"/>
    <w:rsid w:val="0012059C"/>
    <w:rsid w:val="00122C92"/>
    <w:rsid w:val="00124E4F"/>
    <w:rsid w:val="001260B7"/>
    <w:rsid w:val="001265CB"/>
    <w:rsid w:val="0013153D"/>
    <w:rsid w:val="001321C6"/>
    <w:rsid w:val="001325C4"/>
    <w:rsid w:val="00133010"/>
    <w:rsid w:val="001338EE"/>
    <w:rsid w:val="00133AAE"/>
    <w:rsid w:val="00135323"/>
    <w:rsid w:val="001356C4"/>
    <w:rsid w:val="00136F62"/>
    <w:rsid w:val="00141114"/>
    <w:rsid w:val="00142969"/>
    <w:rsid w:val="001446C2"/>
    <w:rsid w:val="0014532B"/>
    <w:rsid w:val="001457E7"/>
    <w:rsid w:val="00145D9D"/>
    <w:rsid w:val="00146388"/>
    <w:rsid w:val="001513CA"/>
    <w:rsid w:val="001529E5"/>
    <w:rsid w:val="00153598"/>
    <w:rsid w:val="00153C7E"/>
    <w:rsid w:val="00156B25"/>
    <w:rsid w:val="00156E1A"/>
    <w:rsid w:val="00157894"/>
    <w:rsid w:val="00157B55"/>
    <w:rsid w:val="001622B5"/>
    <w:rsid w:val="001642FA"/>
    <w:rsid w:val="001649EB"/>
    <w:rsid w:val="00164BAF"/>
    <w:rsid w:val="00164FA8"/>
    <w:rsid w:val="00165065"/>
    <w:rsid w:val="001653DE"/>
    <w:rsid w:val="00165434"/>
    <w:rsid w:val="0016580B"/>
    <w:rsid w:val="00165F49"/>
    <w:rsid w:val="00166B88"/>
    <w:rsid w:val="0016770A"/>
    <w:rsid w:val="001703C4"/>
    <w:rsid w:val="00170804"/>
    <w:rsid w:val="001708E9"/>
    <w:rsid w:val="0017340B"/>
    <w:rsid w:val="00173FB1"/>
    <w:rsid w:val="00175249"/>
    <w:rsid w:val="00176DFD"/>
    <w:rsid w:val="001852C9"/>
    <w:rsid w:val="00186733"/>
    <w:rsid w:val="00187A7B"/>
    <w:rsid w:val="00190087"/>
    <w:rsid w:val="001913C4"/>
    <w:rsid w:val="0019348F"/>
    <w:rsid w:val="00193A07"/>
    <w:rsid w:val="00194B9C"/>
    <w:rsid w:val="00194C95"/>
    <w:rsid w:val="00195C34"/>
    <w:rsid w:val="00196EF5"/>
    <w:rsid w:val="001A1A53"/>
    <w:rsid w:val="001A2030"/>
    <w:rsid w:val="001A234A"/>
    <w:rsid w:val="001A41C1"/>
    <w:rsid w:val="001A4CF3"/>
    <w:rsid w:val="001B06E8"/>
    <w:rsid w:val="001B30E3"/>
    <w:rsid w:val="001B71D0"/>
    <w:rsid w:val="001B71EE"/>
    <w:rsid w:val="001C04A8"/>
    <w:rsid w:val="001C0758"/>
    <w:rsid w:val="001C2C03"/>
    <w:rsid w:val="001C42F7"/>
    <w:rsid w:val="001C434F"/>
    <w:rsid w:val="001C49E5"/>
    <w:rsid w:val="001C680C"/>
    <w:rsid w:val="001C7FEA"/>
    <w:rsid w:val="001D0215"/>
    <w:rsid w:val="001D0499"/>
    <w:rsid w:val="001D0BBE"/>
    <w:rsid w:val="001D0ED4"/>
    <w:rsid w:val="001D1D55"/>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2DE3"/>
    <w:rsid w:val="002031F7"/>
    <w:rsid w:val="002040E6"/>
    <w:rsid w:val="0020527B"/>
    <w:rsid w:val="00205F2C"/>
    <w:rsid w:val="00207CAF"/>
    <w:rsid w:val="00210B15"/>
    <w:rsid w:val="002142EA"/>
    <w:rsid w:val="002204BB"/>
    <w:rsid w:val="00221B79"/>
    <w:rsid w:val="00221C6B"/>
    <w:rsid w:val="00224EFD"/>
    <w:rsid w:val="002253A1"/>
    <w:rsid w:val="00225CF8"/>
    <w:rsid w:val="0022794E"/>
    <w:rsid w:val="002317DD"/>
    <w:rsid w:val="00232CF2"/>
    <w:rsid w:val="00233C84"/>
    <w:rsid w:val="00233D64"/>
    <w:rsid w:val="0023482A"/>
    <w:rsid w:val="002359CB"/>
    <w:rsid w:val="00243540"/>
    <w:rsid w:val="0024497B"/>
    <w:rsid w:val="0024515B"/>
    <w:rsid w:val="00245790"/>
    <w:rsid w:val="00245CE8"/>
    <w:rsid w:val="00246021"/>
    <w:rsid w:val="0024666E"/>
    <w:rsid w:val="00246794"/>
    <w:rsid w:val="00247F52"/>
    <w:rsid w:val="0025047D"/>
    <w:rsid w:val="00250B25"/>
    <w:rsid w:val="00250BBE"/>
    <w:rsid w:val="002515C2"/>
    <w:rsid w:val="0025194F"/>
    <w:rsid w:val="002540D5"/>
    <w:rsid w:val="0026148A"/>
    <w:rsid w:val="00262696"/>
    <w:rsid w:val="00263D25"/>
    <w:rsid w:val="002643C3"/>
    <w:rsid w:val="00264A0C"/>
    <w:rsid w:val="00266EEB"/>
    <w:rsid w:val="00267965"/>
    <w:rsid w:val="00267EF4"/>
    <w:rsid w:val="00270CB8"/>
    <w:rsid w:val="00272B08"/>
    <w:rsid w:val="00275FD9"/>
    <w:rsid w:val="00281482"/>
    <w:rsid w:val="00281BB8"/>
    <w:rsid w:val="00281E9E"/>
    <w:rsid w:val="00281EE5"/>
    <w:rsid w:val="00282405"/>
    <w:rsid w:val="00285170"/>
    <w:rsid w:val="00285361"/>
    <w:rsid w:val="00292D60"/>
    <w:rsid w:val="00293B30"/>
    <w:rsid w:val="00294D34"/>
    <w:rsid w:val="00294E3B"/>
    <w:rsid w:val="00295F0F"/>
    <w:rsid w:val="00296193"/>
    <w:rsid w:val="00296C66"/>
    <w:rsid w:val="00296EBE"/>
    <w:rsid w:val="002974E3"/>
    <w:rsid w:val="002A084B"/>
    <w:rsid w:val="002A1260"/>
    <w:rsid w:val="002A1589"/>
    <w:rsid w:val="002A1608"/>
    <w:rsid w:val="002A25DC"/>
    <w:rsid w:val="002A3AAB"/>
    <w:rsid w:val="002A4CEA"/>
    <w:rsid w:val="002A5977"/>
    <w:rsid w:val="002A5A13"/>
    <w:rsid w:val="002A7572"/>
    <w:rsid w:val="002A757F"/>
    <w:rsid w:val="002A7F44"/>
    <w:rsid w:val="002B0C40"/>
    <w:rsid w:val="002B1966"/>
    <w:rsid w:val="002B4508"/>
    <w:rsid w:val="002B5779"/>
    <w:rsid w:val="002B7332"/>
    <w:rsid w:val="002B7F51"/>
    <w:rsid w:val="002C09E7"/>
    <w:rsid w:val="002C1E06"/>
    <w:rsid w:val="002C1E1C"/>
    <w:rsid w:val="002C3F07"/>
    <w:rsid w:val="002C5278"/>
    <w:rsid w:val="002C7C68"/>
    <w:rsid w:val="002C7EBB"/>
    <w:rsid w:val="002D06C1"/>
    <w:rsid w:val="002D42B5"/>
    <w:rsid w:val="002D4F1A"/>
    <w:rsid w:val="002D6A71"/>
    <w:rsid w:val="002D6EC6"/>
    <w:rsid w:val="002D768C"/>
    <w:rsid w:val="002D79AC"/>
    <w:rsid w:val="002E039D"/>
    <w:rsid w:val="002E3386"/>
    <w:rsid w:val="002E44E9"/>
    <w:rsid w:val="002E4D5A"/>
    <w:rsid w:val="002E6326"/>
    <w:rsid w:val="002E720D"/>
    <w:rsid w:val="002E78D9"/>
    <w:rsid w:val="002F30E0"/>
    <w:rsid w:val="002F32B0"/>
    <w:rsid w:val="002F35E4"/>
    <w:rsid w:val="002F3730"/>
    <w:rsid w:val="002F38E1"/>
    <w:rsid w:val="002F7AF6"/>
    <w:rsid w:val="00300E63"/>
    <w:rsid w:val="0030130A"/>
    <w:rsid w:val="00302B08"/>
    <w:rsid w:val="00302F5F"/>
    <w:rsid w:val="0030441D"/>
    <w:rsid w:val="00306063"/>
    <w:rsid w:val="0031321D"/>
    <w:rsid w:val="0031368B"/>
    <w:rsid w:val="00313B85"/>
    <w:rsid w:val="00313E00"/>
    <w:rsid w:val="0031544B"/>
    <w:rsid w:val="00317988"/>
    <w:rsid w:val="00321D71"/>
    <w:rsid w:val="003221B4"/>
    <w:rsid w:val="0032258D"/>
    <w:rsid w:val="00322E62"/>
    <w:rsid w:val="003240AB"/>
    <w:rsid w:val="00324B3A"/>
    <w:rsid w:val="00324D13"/>
    <w:rsid w:val="00324D2A"/>
    <w:rsid w:val="00324EDD"/>
    <w:rsid w:val="0033113A"/>
    <w:rsid w:val="00332358"/>
    <w:rsid w:val="003331E4"/>
    <w:rsid w:val="00336C64"/>
    <w:rsid w:val="00337162"/>
    <w:rsid w:val="0034194F"/>
    <w:rsid w:val="00344605"/>
    <w:rsid w:val="003474AA"/>
    <w:rsid w:val="003478EA"/>
    <w:rsid w:val="00350D1D"/>
    <w:rsid w:val="0035267B"/>
    <w:rsid w:val="00352C83"/>
    <w:rsid w:val="003615D2"/>
    <w:rsid w:val="0036429C"/>
    <w:rsid w:val="00364A53"/>
    <w:rsid w:val="003654CB"/>
    <w:rsid w:val="00365AA9"/>
    <w:rsid w:val="00365F86"/>
    <w:rsid w:val="00365F87"/>
    <w:rsid w:val="00366E89"/>
    <w:rsid w:val="003705F4"/>
    <w:rsid w:val="00370D58"/>
    <w:rsid w:val="00371316"/>
    <w:rsid w:val="00373A9A"/>
    <w:rsid w:val="00376713"/>
    <w:rsid w:val="00381815"/>
    <w:rsid w:val="003819AF"/>
    <w:rsid w:val="003820E9"/>
    <w:rsid w:val="00382DE7"/>
    <w:rsid w:val="00384FFC"/>
    <w:rsid w:val="00385C51"/>
    <w:rsid w:val="0038711B"/>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24D0"/>
    <w:rsid w:val="003A4077"/>
    <w:rsid w:val="003A43EB"/>
    <w:rsid w:val="003A5D99"/>
    <w:rsid w:val="003B09AD"/>
    <w:rsid w:val="003B0C00"/>
    <w:rsid w:val="003B1F15"/>
    <w:rsid w:val="003B1F18"/>
    <w:rsid w:val="003B5BF0"/>
    <w:rsid w:val="003B60BF"/>
    <w:rsid w:val="003B6BE3"/>
    <w:rsid w:val="003C010C"/>
    <w:rsid w:val="003C0A6C"/>
    <w:rsid w:val="003C14F8"/>
    <w:rsid w:val="003C3107"/>
    <w:rsid w:val="003C5A43"/>
    <w:rsid w:val="003D0519"/>
    <w:rsid w:val="003D0FF6"/>
    <w:rsid w:val="003D23A6"/>
    <w:rsid w:val="003D262C"/>
    <w:rsid w:val="003D6D61"/>
    <w:rsid w:val="003E091D"/>
    <w:rsid w:val="003E13EA"/>
    <w:rsid w:val="003E1C53"/>
    <w:rsid w:val="003E2329"/>
    <w:rsid w:val="003E2A69"/>
    <w:rsid w:val="003E2D49"/>
    <w:rsid w:val="003E2FD4"/>
    <w:rsid w:val="003E49F6"/>
    <w:rsid w:val="003E660F"/>
    <w:rsid w:val="003F0841"/>
    <w:rsid w:val="003F23D3"/>
    <w:rsid w:val="003F3F08"/>
    <w:rsid w:val="003F4998"/>
    <w:rsid w:val="003F49F1"/>
    <w:rsid w:val="003F6272"/>
    <w:rsid w:val="00400E72"/>
    <w:rsid w:val="00401400"/>
    <w:rsid w:val="00404869"/>
    <w:rsid w:val="00405884"/>
    <w:rsid w:val="00406161"/>
    <w:rsid w:val="00407D39"/>
    <w:rsid w:val="004132C7"/>
    <w:rsid w:val="0041477A"/>
    <w:rsid w:val="004167A3"/>
    <w:rsid w:val="00417397"/>
    <w:rsid w:val="00425908"/>
    <w:rsid w:val="004273D4"/>
    <w:rsid w:val="00432DAA"/>
    <w:rsid w:val="00434305"/>
    <w:rsid w:val="00435DF7"/>
    <w:rsid w:val="0044083F"/>
    <w:rsid w:val="00441AE7"/>
    <w:rsid w:val="00445574"/>
    <w:rsid w:val="004467FB"/>
    <w:rsid w:val="00452D6B"/>
    <w:rsid w:val="00454484"/>
    <w:rsid w:val="0045517B"/>
    <w:rsid w:val="00461D9E"/>
    <w:rsid w:val="00463B77"/>
    <w:rsid w:val="00463C7B"/>
    <w:rsid w:val="004644A6"/>
    <w:rsid w:val="004659BD"/>
    <w:rsid w:val="004676B2"/>
    <w:rsid w:val="00470775"/>
    <w:rsid w:val="004746B1"/>
    <w:rsid w:val="0047583F"/>
    <w:rsid w:val="00475DE8"/>
    <w:rsid w:val="004762BA"/>
    <w:rsid w:val="00476798"/>
    <w:rsid w:val="00477E2C"/>
    <w:rsid w:val="00481C44"/>
    <w:rsid w:val="00484936"/>
    <w:rsid w:val="00484B8E"/>
    <w:rsid w:val="00485C89"/>
    <w:rsid w:val="00486BE3"/>
    <w:rsid w:val="00487699"/>
    <w:rsid w:val="004878C3"/>
    <w:rsid w:val="004905E4"/>
    <w:rsid w:val="00490A89"/>
    <w:rsid w:val="00490AB4"/>
    <w:rsid w:val="00492F02"/>
    <w:rsid w:val="00493412"/>
    <w:rsid w:val="004939AE"/>
    <w:rsid w:val="00493EF4"/>
    <w:rsid w:val="00496861"/>
    <w:rsid w:val="0049763D"/>
    <w:rsid w:val="004A12DF"/>
    <w:rsid w:val="004A17E6"/>
    <w:rsid w:val="004A1AD0"/>
    <w:rsid w:val="004A1BA8"/>
    <w:rsid w:val="004A4B57"/>
    <w:rsid w:val="004A63FA"/>
    <w:rsid w:val="004B0272"/>
    <w:rsid w:val="004B2701"/>
    <w:rsid w:val="004B2E1B"/>
    <w:rsid w:val="004B3A67"/>
    <w:rsid w:val="004B3AA8"/>
    <w:rsid w:val="004B3E93"/>
    <w:rsid w:val="004B5BD1"/>
    <w:rsid w:val="004C1FBC"/>
    <w:rsid w:val="004C3F1D"/>
    <w:rsid w:val="004C458D"/>
    <w:rsid w:val="004C7556"/>
    <w:rsid w:val="004C7676"/>
    <w:rsid w:val="004C7E8B"/>
    <w:rsid w:val="004C7E9D"/>
    <w:rsid w:val="004C7F67"/>
    <w:rsid w:val="004D076D"/>
    <w:rsid w:val="004D0EF1"/>
    <w:rsid w:val="004D2253"/>
    <w:rsid w:val="004D24D7"/>
    <w:rsid w:val="004D4406"/>
    <w:rsid w:val="004D7C42"/>
    <w:rsid w:val="004E0465"/>
    <w:rsid w:val="004E0857"/>
    <w:rsid w:val="004E127B"/>
    <w:rsid w:val="004E1C0A"/>
    <w:rsid w:val="004E2B06"/>
    <w:rsid w:val="004E30C5"/>
    <w:rsid w:val="004E424F"/>
    <w:rsid w:val="004E4AA5"/>
    <w:rsid w:val="004E4AEE"/>
    <w:rsid w:val="004E59E3"/>
    <w:rsid w:val="004E67C0"/>
    <w:rsid w:val="004F3859"/>
    <w:rsid w:val="004F391A"/>
    <w:rsid w:val="004F3CFB"/>
    <w:rsid w:val="004F508F"/>
    <w:rsid w:val="004F57B9"/>
    <w:rsid w:val="004F6456"/>
    <w:rsid w:val="004F696E"/>
    <w:rsid w:val="004F6B8D"/>
    <w:rsid w:val="004F6C71"/>
    <w:rsid w:val="00501139"/>
    <w:rsid w:val="0050363E"/>
    <w:rsid w:val="005039BC"/>
    <w:rsid w:val="005043BB"/>
    <w:rsid w:val="00504A3D"/>
    <w:rsid w:val="00505767"/>
    <w:rsid w:val="00505FA0"/>
    <w:rsid w:val="005073F0"/>
    <w:rsid w:val="00510A7B"/>
    <w:rsid w:val="00512F6E"/>
    <w:rsid w:val="00513038"/>
    <w:rsid w:val="00514174"/>
    <w:rsid w:val="00516088"/>
    <w:rsid w:val="00516B0B"/>
    <w:rsid w:val="005220EC"/>
    <w:rsid w:val="00523F95"/>
    <w:rsid w:val="00524412"/>
    <w:rsid w:val="00524D65"/>
    <w:rsid w:val="00525B16"/>
    <w:rsid w:val="00525B9C"/>
    <w:rsid w:val="00527E5D"/>
    <w:rsid w:val="005319A2"/>
    <w:rsid w:val="00533145"/>
    <w:rsid w:val="00533D04"/>
    <w:rsid w:val="00534804"/>
    <w:rsid w:val="00534BDF"/>
    <w:rsid w:val="00535297"/>
    <w:rsid w:val="005352B4"/>
    <w:rsid w:val="005354EA"/>
    <w:rsid w:val="0053585F"/>
    <w:rsid w:val="00535EC4"/>
    <w:rsid w:val="00535ED9"/>
    <w:rsid w:val="00536059"/>
    <w:rsid w:val="0053692B"/>
    <w:rsid w:val="00541853"/>
    <w:rsid w:val="005438FD"/>
    <w:rsid w:val="00543BDA"/>
    <w:rsid w:val="005441CC"/>
    <w:rsid w:val="00546AB9"/>
    <w:rsid w:val="005479DA"/>
    <w:rsid w:val="00547BCC"/>
    <w:rsid w:val="0055013B"/>
    <w:rsid w:val="00551F6F"/>
    <w:rsid w:val="005539FC"/>
    <w:rsid w:val="00555044"/>
    <w:rsid w:val="00561475"/>
    <w:rsid w:val="0056301D"/>
    <w:rsid w:val="0056487B"/>
    <w:rsid w:val="00564FB9"/>
    <w:rsid w:val="00567BAE"/>
    <w:rsid w:val="0057378A"/>
    <w:rsid w:val="00573D9E"/>
    <w:rsid w:val="00575D8C"/>
    <w:rsid w:val="005801E3"/>
    <w:rsid w:val="0058127A"/>
    <w:rsid w:val="00581802"/>
    <w:rsid w:val="005836A8"/>
    <w:rsid w:val="0058409C"/>
    <w:rsid w:val="00584262"/>
    <w:rsid w:val="00586630"/>
    <w:rsid w:val="00587ADD"/>
    <w:rsid w:val="0059092E"/>
    <w:rsid w:val="005934A8"/>
    <w:rsid w:val="00594EFD"/>
    <w:rsid w:val="00596160"/>
    <w:rsid w:val="005966E2"/>
    <w:rsid w:val="00597007"/>
    <w:rsid w:val="005A0966"/>
    <w:rsid w:val="005A11B7"/>
    <w:rsid w:val="005A21B0"/>
    <w:rsid w:val="005A260B"/>
    <w:rsid w:val="005A2DFC"/>
    <w:rsid w:val="005A3CD9"/>
    <w:rsid w:val="005A4A1B"/>
    <w:rsid w:val="005A7830"/>
    <w:rsid w:val="005A7FCE"/>
    <w:rsid w:val="005B0F3F"/>
    <w:rsid w:val="005B3228"/>
    <w:rsid w:val="005B4903"/>
    <w:rsid w:val="005B51CE"/>
    <w:rsid w:val="005B5885"/>
    <w:rsid w:val="005B5CD7"/>
    <w:rsid w:val="005B6CF6"/>
    <w:rsid w:val="005B7422"/>
    <w:rsid w:val="005B7C1D"/>
    <w:rsid w:val="005C2514"/>
    <w:rsid w:val="005C29B8"/>
    <w:rsid w:val="005C414D"/>
    <w:rsid w:val="005C5F21"/>
    <w:rsid w:val="005C7156"/>
    <w:rsid w:val="005D0C75"/>
    <w:rsid w:val="005D354E"/>
    <w:rsid w:val="005D390F"/>
    <w:rsid w:val="005D3B19"/>
    <w:rsid w:val="005D4171"/>
    <w:rsid w:val="005D6A95"/>
    <w:rsid w:val="005D6B2C"/>
    <w:rsid w:val="005D6D9C"/>
    <w:rsid w:val="005E2335"/>
    <w:rsid w:val="005E34CA"/>
    <w:rsid w:val="005E3580"/>
    <w:rsid w:val="005E3C18"/>
    <w:rsid w:val="005E6812"/>
    <w:rsid w:val="005E7881"/>
    <w:rsid w:val="005E78E0"/>
    <w:rsid w:val="005F0D9C"/>
    <w:rsid w:val="005F284E"/>
    <w:rsid w:val="005F4712"/>
    <w:rsid w:val="006015CE"/>
    <w:rsid w:val="00604784"/>
    <w:rsid w:val="00604F3E"/>
    <w:rsid w:val="00606419"/>
    <w:rsid w:val="00606EDD"/>
    <w:rsid w:val="00607D29"/>
    <w:rsid w:val="0061180C"/>
    <w:rsid w:val="00611A8A"/>
    <w:rsid w:val="00612952"/>
    <w:rsid w:val="00614CC1"/>
    <w:rsid w:val="00615A9D"/>
    <w:rsid w:val="00617387"/>
    <w:rsid w:val="006205D6"/>
    <w:rsid w:val="00624E6F"/>
    <w:rsid w:val="006252D8"/>
    <w:rsid w:val="006259BC"/>
    <w:rsid w:val="0062636B"/>
    <w:rsid w:val="0063087C"/>
    <w:rsid w:val="00632182"/>
    <w:rsid w:val="00632AE0"/>
    <w:rsid w:val="00633C17"/>
    <w:rsid w:val="00633E2F"/>
    <w:rsid w:val="00634D9E"/>
    <w:rsid w:val="00636E3E"/>
    <w:rsid w:val="006372E0"/>
    <w:rsid w:val="006379F7"/>
    <w:rsid w:val="00637E4D"/>
    <w:rsid w:val="00640620"/>
    <w:rsid w:val="00641A1F"/>
    <w:rsid w:val="00644D79"/>
    <w:rsid w:val="00645904"/>
    <w:rsid w:val="0065094C"/>
    <w:rsid w:val="00650CD0"/>
    <w:rsid w:val="00651ACB"/>
    <w:rsid w:val="00651C47"/>
    <w:rsid w:val="00652AB2"/>
    <w:rsid w:val="00653FED"/>
    <w:rsid w:val="00654EC0"/>
    <w:rsid w:val="0065525B"/>
    <w:rsid w:val="00655D4F"/>
    <w:rsid w:val="00656D29"/>
    <w:rsid w:val="00656DF6"/>
    <w:rsid w:val="0065757E"/>
    <w:rsid w:val="006640E5"/>
    <w:rsid w:val="006646F1"/>
    <w:rsid w:val="00664929"/>
    <w:rsid w:val="00664F62"/>
    <w:rsid w:val="006655E1"/>
    <w:rsid w:val="00672060"/>
    <w:rsid w:val="00672BFD"/>
    <w:rsid w:val="00675FDD"/>
    <w:rsid w:val="006770F4"/>
    <w:rsid w:val="00677A84"/>
    <w:rsid w:val="0068026D"/>
    <w:rsid w:val="00680A27"/>
    <w:rsid w:val="006816A4"/>
    <w:rsid w:val="006819B8"/>
    <w:rsid w:val="006840A6"/>
    <w:rsid w:val="006850CD"/>
    <w:rsid w:val="00685AAB"/>
    <w:rsid w:val="006966E3"/>
    <w:rsid w:val="006A01DA"/>
    <w:rsid w:val="006A07AA"/>
    <w:rsid w:val="006A1767"/>
    <w:rsid w:val="006A1EFC"/>
    <w:rsid w:val="006A25E5"/>
    <w:rsid w:val="006A2B46"/>
    <w:rsid w:val="006A336D"/>
    <w:rsid w:val="006A37B9"/>
    <w:rsid w:val="006A3DD0"/>
    <w:rsid w:val="006B2672"/>
    <w:rsid w:val="006B54BF"/>
    <w:rsid w:val="006B5B8F"/>
    <w:rsid w:val="006B5F44"/>
    <w:rsid w:val="006B5F90"/>
    <w:rsid w:val="006B62E4"/>
    <w:rsid w:val="006B6FE8"/>
    <w:rsid w:val="006C0B73"/>
    <w:rsid w:val="006C1BBA"/>
    <w:rsid w:val="006C2079"/>
    <w:rsid w:val="006C5A62"/>
    <w:rsid w:val="006C5D68"/>
    <w:rsid w:val="006C6976"/>
    <w:rsid w:val="006C6DD0"/>
    <w:rsid w:val="006D04EA"/>
    <w:rsid w:val="006D16C4"/>
    <w:rsid w:val="006D296F"/>
    <w:rsid w:val="006D3E96"/>
    <w:rsid w:val="006D4515"/>
    <w:rsid w:val="006D4BB1"/>
    <w:rsid w:val="006D6593"/>
    <w:rsid w:val="006E23EA"/>
    <w:rsid w:val="006E5BD8"/>
    <w:rsid w:val="006F03A8"/>
    <w:rsid w:val="006F22BF"/>
    <w:rsid w:val="006F2ACA"/>
    <w:rsid w:val="006F2ADC"/>
    <w:rsid w:val="006F2BFE"/>
    <w:rsid w:val="006F31E9"/>
    <w:rsid w:val="006F6284"/>
    <w:rsid w:val="007002C5"/>
    <w:rsid w:val="00701076"/>
    <w:rsid w:val="00703DE5"/>
    <w:rsid w:val="00704387"/>
    <w:rsid w:val="00707669"/>
    <w:rsid w:val="00711CBA"/>
    <w:rsid w:val="00711FB5"/>
    <w:rsid w:val="00712A01"/>
    <w:rsid w:val="00713461"/>
    <w:rsid w:val="00713BE5"/>
    <w:rsid w:val="00714F58"/>
    <w:rsid w:val="00722FBF"/>
    <w:rsid w:val="00722FC2"/>
    <w:rsid w:val="00723AB6"/>
    <w:rsid w:val="00724879"/>
    <w:rsid w:val="00724E1B"/>
    <w:rsid w:val="00725949"/>
    <w:rsid w:val="00727FA2"/>
    <w:rsid w:val="0073054B"/>
    <w:rsid w:val="007322D9"/>
    <w:rsid w:val="00732BC0"/>
    <w:rsid w:val="00732F48"/>
    <w:rsid w:val="00734649"/>
    <w:rsid w:val="0073720F"/>
    <w:rsid w:val="00737796"/>
    <w:rsid w:val="0074165C"/>
    <w:rsid w:val="00741BC2"/>
    <w:rsid w:val="00742C35"/>
    <w:rsid w:val="007432CA"/>
    <w:rsid w:val="007439EB"/>
    <w:rsid w:val="00743CB4"/>
    <w:rsid w:val="00743F0A"/>
    <w:rsid w:val="007444E8"/>
    <w:rsid w:val="00744CB5"/>
    <w:rsid w:val="0074548E"/>
    <w:rsid w:val="00745773"/>
    <w:rsid w:val="00746800"/>
    <w:rsid w:val="0074723C"/>
    <w:rsid w:val="007501A8"/>
    <w:rsid w:val="00750D61"/>
    <w:rsid w:val="00750EE1"/>
    <w:rsid w:val="00750FE7"/>
    <w:rsid w:val="00752B4D"/>
    <w:rsid w:val="00755402"/>
    <w:rsid w:val="00756592"/>
    <w:rsid w:val="00756B26"/>
    <w:rsid w:val="00756EDF"/>
    <w:rsid w:val="007600E3"/>
    <w:rsid w:val="00765C43"/>
    <w:rsid w:val="00765EFB"/>
    <w:rsid w:val="007671CA"/>
    <w:rsid w:val="00767C61"/>
    <w:rsid w:val="0077008A"/>
    <w:rsid w:val="00773C1F"/>
    <w:rsid w:val="00774DA4"/>
    <w:rsid w:val="00776599"/>
    <w:rsid w:val="0078114B"/>
    <w:rsid w:val="00781DD2"/>
    <w:rsid w:val="0078378D"/>
    <w:rsid w:val="00783ECF"/>
    <w:rsid w:val="0078413A"/>
    <w:rsid w:val="0078559B"/>
    <w:rsid w:val="00791902"/>
    <w:rsid w:val="007959E8"/>
    <w:rsid w:val="00795E9C"/>
    <w:rsid w:val="007A0521"/>
    <w:rsid w:val="007A0590"/>
    <w:rsid w:val="007A12F0"/>
    <w:rsid w:val="007A2E12"/>
    <w:rsid w:val="007A3475"/>
    <w:rsid w:val="007A41C8"/>
    <w:rsid w:val="007A4C4C"/>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27AD"/>
    <w:rsid w:val="007D346A"/>
    <w:rsid w:val="007D3F16"/>
    <w:rsid w:val="007D5942"/>
    <w:rsid w:val="007D6518"/>
    <w:rsid w:val="007D749D"/>
    <w:rsid w:val="007D76BD"/>
    <w:rsid w:val="007E0BF1"/>
    <w:rsid w:val="007F06B2"/>
    <w:rsid w:val="007F0ED8"/>
    <w:rsid w:val="007F0F63"/>
    <w:rsid w:val="007F1309"/>
    <w:rsid w:val="007F6DC2"/>
    <w:rsid w:val="007F75CE"/>
    <w:rsid w:val="008013A4"/>
    <w:rsid w:val="008027CE"/>
    <w:rsid w:val="00802F42"/>
    <w:rsid w:val="00803485"/>
    <w:rsid w:val="00804383"/>
    <w:rsid w:val="00804BB7"/>
    <w:rsid w:val="00804D41"/>
    <w:rsid w:val="00805637"/>
    <w:rsid w:val="00806207"/>
    <w:rsid w:val="00810257"/>
    <w:rsid w:val="008104F5"/>
    <w:rsid w:val="00811072"/>
    <w:rsid w:val="00811369"/>
    <w:rsid w:val="00815419"/>
    <w:rsid w:val="008163C8"/>
    <w:rsid w:val="008164A1"/>
    <w:rsid w:val="00817325"/>
    <w:rsid w:val="008209E6"/>
    <w:rsid w:val="00823303"/>
    <w:rsid w:val="008233B2"/>
    <w:rsid w:val="00823A9F"/>
    <w:rsid w:val="00823C85"/>
    <w:rsid w:val="00824346"/>
    <w:rsid w:val="00825138"/>
    <w:rsid w:val="008269DD"/>
    <w:rsid w:val="00830621"/>
    <w:rsid w:val="0083063E"/>
    <w:rsid w:val="00831DF9"/>
    <w:rsid w:val="0083348C"/>
    <w:rsid w:val="00836F4E"/>
    <w:rsid w:val="008373D3"/>
    <w:rsid w:val="00837FA5"/>
    <w:rsid w:val="00840617"/>
    <w:rsid w:val="00840F84"/>
    <w:rsid w:val="00842A47"/>
    <w:rsid w:val="00842C64"/>
    <w:rsid w:val="00843C13"/>
    <w:rsid w:val="00844190"/>
    <w:rsid w:val="008454F8"/>
    <w:rsid w:val="0085173A"/>
    <w:rsid w:val="00851BAF"/>
    <w:rsid w:val="00856316"/>
    <w:rsid w:val="00857157"/>
    <w:rsid w:val="008603CE"/>
    <w:rsid w:val="008620FC"/>
    <w:rsid w:val="008627A5"/>
    <w:rsid w:val="00863E05"/>
    <w:rsid w:val="00865ACA"/>
    <w:rsid w:val="00865D28"/>
    <w:rsid w:val="00865F85"/>
    <w:rsid w:val="00867B31"/>
    <w:rsid w:val="00867C10"/>
    <w:rsid w:val="00870439"/>
    <w:rsid w:val="00870D13"/>
    <w:rsid w:val="00870DA1"/>
    <w:rsid w:val="00875B26"/>
    <w:rsid w:val="00881F47"/>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17A"/>
    <w:rsid w:val="008A1893"/>
    <w:rsid w:val="008A3215"/>
    <w:rsid w:val="008A3517"/>
    <w:rsid w:val="008A57E6"/>
    <w:rsid w:val="008A6F81"/>
    <w:rsid w:val="008A769A"/>
    <w:rsid w:val="008B0C9C"/>
    <w:rsid w:val="008B166D"/>
    <w:rsid w:val="008B17F4"/>
    <w:rsid w:val="008B3615"/>
    <w:rsid w:val="008B4AC4"/>
    <w:rsid w:val="008B50C8"/>
    <w:rsid w:val="008B522D"/>
    <w:rsid w:val="008B5281"/>
    <w:rsid w:val="008B5371"/>
    <w:rsid w:val="008B7E05"/>
    <w:rsid w:val="008C1797"/>
    <w:rsid w:val="008C219C"/>
    <w:rsid w:val="008C475E"/>
    <w:rsid w:val="008C619A"/>
    <w:rsid w:val="008D0CE8"/>
    <w:rsid w:val="008D2D1D"/>
    <w:rsid w:val="008D453D"/>
    <w:rsid w:val="008D53AD"/>
    <w:rsid w:val="008D55C3"/>
    <w:rsid w:val="008D562B"/>
    <w:rsid w:val="008D5733"/>
    <w:rsid w:val="008D622B"/>
    <w:rsid w:val="008D666C"/>
    <w:rsid w:val="008D7B54"/>
    <w:rsid w:val="008E0C9D"/>
    <w:rsid w:val="008E0CB4"/>
    <w:rsid w:val="008E1596"/>
    <w:rsid w:val="008E1648"/>
    <w:rsid w:val="008E1B3E"/>
    <w:rsid w:val="008E2319"/>
    <w:rsid w:val="008E38C0"/>
    <w:rsid w:val="008E3D6C"/>
    <w:rsid w:val="008E4BB6"/>
    <w:rsid w:val="008E5518"/>
    <w:rsid w:val="008E6A84"/>
    <w:rsid w:val="008F0CDC"/>
    <w:rsid w:val="008F17A3"/>
    <w:rsid w:val="008F1ED3"/>
    <w:rsid w:val="008F23A5"/>
    <w:rsid w:val="008F4C29"/>
    <w:rsid w:val="008F5C2A"/>
    <w:rsid w:val="008F70BD"/>
    <w:rsid w:val="008F788F"/>
    <w:rsid w:val="008F7EA2"/>
    <w:rsid w:val="00902722"/>
    <w:rsid w:val="009027BC"/>
    <w:rsid w:val="0090353E"/>
    <w:rsid w:val="009062E6"/>
    <w:rsid w:val="00911BE5"/>
    <w:rsid w:val="00912A14"/>
    <w:rsid w:val="00913CA9"/>
    <w:rsid w:val="009145AE"/>
    <w:rsid w:val="009146CE"/>
    <w:rsid w:val="00914CA7"/>
    <w:rsid w:val="00915C3E"/>
    <w:rsid w:val="009161A8"/>
    <w:rsid w:val="0091684B"/>
    <w:rsid w:val="00922627"/>
    <w:rsid w:val="009245F5"/>
    <w:rsid w:val="009249EC"/>
    <w:rsid w:val="00925517"/>
    <w:rsid w:val="00925E03"/>
    <w:rsid w:val="009273B3"/>
    <w:rsid w:val="009305B5"/>
    <w:rsid w:val="0093069A"/>
    <w:rsid w:val="00934E68"/>
    <w:rsid w:val="009429D5"/>
    <w:rsid w:val="00942BF1"/>
    <w:rsid w:val="00945180"/>
    <w:rsid w:val="00945428"/>
    <w:rsid w:val="0094607B"/>
    <w:rsid w:val="009460AD"/>
    <w:rsid w:val="009500F4"/>
    <w:rsid w:val="00952294"/>
    <w:rsid w:val="00953604"/>
    <w:rsid w:val="0095496B"/>
    <w:rsid w:val="009610DC"/>
    <w:rsid w:val="00961490"/>
    <w:rsid w:val="009625D3"/>
    <w:rsid w:val="00963110"/>
    <w:rsid w:val="0096381A"/>
    <w:rsid w:val="00965DAD"/>
    <w:rsid w:val="00965E04"/>
    <w:rsid w:val="009674AD"/>
    <w:rsid w:val="00970CDC"/>
    <w:rsid w:val="00977010"/>
    <w:rsid w:val="009779EA"/>
    <w:rsid w:val="00977D02"/>
    <w:rsid w:val="009809BB"/>
    <w:rsid w:val="0098364B"/>
    <w:rsid w:val="00983D33"/>
    <w:rsid w:val="00986AC7"/>
    <w:rsid w:val="009911AF"/>
    <w:rsid w:val="00991875"/>
    <w:rsid w:val="00991F92"/>
    <w:rsid w:val="00992985"/>
    <w:rsid w:val="00993889"/>
    <w:rsid w:val="0099551B"/>
    <w:rsid w:val="00997BF1"/>
    <w:rsid w:val="009A089C"/>
    <w:rsid w:val="009A118E"/>
    <w:rsid w:val="009A21CD"/>
    <w:rsid w:val="009A278C"/>
    <w:rsid w:val="009A2BC2"/>
    <w:rsid w:val="009A3E1D"/>
    <w:rsid w:val="009A4015"/>
    <w:rsid w:val="009A42C1"/>
    <w:rsid w:val="009A4960"/>
    <w:rsid w:val="009A5429"/>
    <w:rsid w:val="009A72AD"/>
    <w:rsid w:val="009A73F8"/>
    <w:rsid w:val="009B09E0"/>
    <w:rsid w:val="009B0BC5"/>
    <w:rsid w:val="009B1247"/>
    <w:rsid w:val="009B3487"/>
    <w:rsid w:val="009B5109"/>
    <w:rsid w:val="009B6029"/>
    <w:rsid w:val="009B6971"/>
    <w:rsid w:val="009C27F1"/>
    <w:rsid w:val="009C3152"/>
    <w:rsid w:val="009C4CFA"/>
    <w:rsid w:val="009C5070"/>
    <w:rsid w:val="009C6BE9"/>
    <w:rsid w:val="009C7140"/>
    <w:rsid w:val="009D112C"/>
    <w:rsid w:val="009D47FA"/>
    <w:rsid w:val="009D4C5B"/>
    <w:rsid w:val="009D50D2"/>
    <w:rsid w:val="009D6596"/>
    <w:rsid w:val="009D6BCA"/>
    <w:rsid w:val="009E0F62"/>
    <w:rsid w:val="009E4A58"/>
    <w:rsid w:val="009E5379"/>
    <w:rsid w:val="009E5A2D"/>
    <w:rsid w:val="009E5AB2"/>
    <w:rsid w:val="009E6219"/>
    <w:rsid w:val="009F03B3"/>
    <w:rsid w:val="00A0096C"/>
    <w:rsid w:val="00A012AC"/>
    <w:rsid w:val="00A01757"/>
    <w:rsid w:val="00A028C0"/>
    <w:rsid w:val="00A02BAE"/>
    <w:rsid w:val="00A03FA5"/>
    <w:rsid w:val="00A06A6B"/>
    <w:rsid w:val="00A07E47"/>
    <w:rsid w:val="00A114BA"/>
    <w:rsid w:val="00A119A9"/>
    <w:rsid w:val="00A129D0"/>
    <w:rsid w:val="00A12BC3"/>
    <w:rsid w:val="00A12C33"/>
    <w:rsid w:val="00A138BA"/>
    <w:rsid w:val="00A14C8E"/>
    <w:rsid w:val="00A153D9"/>
    <w:rsid w:val="00A15F09"/>
    <w:rsid w:val="00A169B6"/>
    <w:rsid w:val="00A20F9B"/>
    <w:rsid w:val="00A2271D"/>
    <w:rsid w:val="00A237D5"/>
    <w:rsid w:val="00A30EFC"/>
    <w:rsid w:val="00A31984"/>
    <w:rsid w:val="00A32D73"/>
    <w:rsid w:val="00A3367B"/>
    <w:rsid w:val="00A3597D"/>
    <w:rsid w:val="00A36DD1"/>
    <w:rsid w:val="00A4006C"/>
    <w:rsid w:val="00A40091"/>
    <w:rsid w:val="00A4030F"/>
    <w:rsid w:val="00A40774"/>
    <w:rsid w:val="00A41C79"/>
    <w:rsid w:val="00A41CB5"/>
    <w:rsid w:val="00A42CDF"/>
    <w:rsid w:val="00A4452E"/>
    <w:rsid w:val="00A4472C"/>
    <w:rsid w:val="00A44E69"/>
    <w:rsid w:val="00A4661E"/>
    <w:rsid w:val="00A5181F"/>
    <w:rsid w:val="00A53445"/>
    <w:rsid w:val="00A55115"/>
    <w:rsid w:val="00A55BD6"/>
    <w:rsid w:val="00A55D50"/>
    <w:rsid w:val="00A566D2"/>
    <w:rsid w:val="00A56C4C"/>
    <w:rsid w:val="00A57142"/>
    <w:rsid w:val="00A57C17"/>
    <w:rsid w:val="00A57F6D"/>
    <w:rsid w:val="00A633CE"/>
    <w:rsid w:val="00A648CD"/>
    <w:rsid w:val="00A6537A"/>
    <w:rsid w:val="00A67866"/>
    <w:rsid w:val="00A70B07"/>
    <w:rsid w:val="00A723F8"/>
    <w:rsid w:val="00A72BD3"/>
    <w:rsid w:val="00A77CCB"/>
    <w:rsid w:val="00A83D8D"/>
    <w:rsid w:val="00A8446B"/>
    <w:rsid w:val="00A8473F"/>
    <w:rsid w:val="00A862D6"/>
    <w:rsid w:val="00A8715E"/>
    <w:rsid w:val="00A91870"/>
    <w:rsid w:val="00A9295B"/>
    <w:rsid w:val="00A93B09"/>
    <w:rsid w:val="00A94247"/>
    <w:rsid w:val="00A94EE4"/>
    <w:rsid w:val="00A952D7"/>
    <w:rsid w:val="00A963F7"/>
    <w:rsid w:val="00A96AD8"/>
    <w:rsid w:val="00AA052C"/>
    <w:rsid w:val="00AA1E45"/>
    <w:rsid w:val="00AA4286"/>
    <w:rsid w:val="00AA456B"/>
    <w:rsid w:val="00AA494D"/>
    <w:rsid w:val="00AA57F5"/>
    <w:rsid w:val="00AA5C84"/>
    <w:rsid w:val="00AA672E"/>
    <w:rsid w:val="00AA6EC9"/>
    <w:rsid w:val="00AA7CB0"/>
    <w:rsid w:val="00AB20A1"/>
    <w:rsid w:val="00AB41D5"/>
    <w:rsid w:val="00AB6309"/>
    <w:rsid w:val="00AB6C5F"/>
    <w:rsid w:val="00AB7129"/>
    <w:rsid w:val="00AC0917"/>
    <w:rsid w:val="00AC27A6"/>
    <w:rsid w:val="00AC30F7"/>
    <w:rsid w:val="00AC3A5A"/>
    <w:rsid w:val="00AC4D95"/>
    <w:rsid w:val="00AC5DF4"/>
    <w:rsid w:val="00AC623C"/>
    <w:rsid w:val="00AD0AEF"/>
    <w:rsid w:val="00AD11B7"/>
    <w:rsid w:val="00AD1A94"/>
    <w:rsid w:val="00AD1C05"/>
    <w:rsid w:val="00AD4126"/>
    <w:rsid w:val="00AD421C"/>
    <w:rsid w:val="00AD44FA"/>
    <w:rsid w:val="00AD7629"/>
    <w:rsid w:val="00AE070A"/>
    <w:rsid w:val="00AE101C"/>
    <w:rsid w:val="00AE2E6D"/>
    <w:rsid w:val="00AE37E5"/>
    <w:rsid w:val="00AE5EB4"/>
    <w:rsid w:val="00AF0C18"/>
    <w:rsid w:val="00AF26EF"/>
    <w:rsid w:val="00AF28E4"/>
    <w:rsid w:val="00AF34F4"/>
    <w:rsid w:val="00AF47C5"/>
    <w:rsid w:val="00AF5398"/>
    <w:rsid w:val="00B049AF"/>
    <w:rsid w:val="00B055C0"/>
    <w:rsid w:val="00B06475"/>
    <w:rsid w:val="00B07242"/>
    <w:rsid w:val="00B10534"/>
    <w:rsid w:val="00B113DB"/>
    <w:rsid w:val="00B11BBA"/>
    <w:rsid w:val="00B11D8A"/>
    <w:rsid w:val="00B12981"/>
    <w:rsid w:val="00B147DD"/>
    <w:rsid w:val="00B156FD"/>
    <w:rsid w:val="00B17599"/>
    <w:rsid w:val="00B204A4"/>
    <w:rsid w:val="00B21F61"/>
    <w:rsid w:val="00B261F1"/>
    <w:rsid w:val="00B265BC"/>
    <w:rsid w:val="00B31FB1"/>
    <w:rsid w:val="00B32366"/>
    <w:rsid w:val="00B33952"/>
    <w:rsid w:val="00B33C5E"/>
    <w:rsid w:val="00B342F4"/>
    <w:rsid w:val="00B34369"/>
    <w:rsid w:val="00B34DC2"/>
    <w:rsid w:val="00B36715"/>
    <w:rsid w:val="00B378E5"/>
    <w:rsid w:val="00B42C59"/>
    <w:rsid w:val="00B4346D"/>
    <w:rsid w:val="00B440F4"/>
    <w:rsid w:val="00B447A5"/>
    <w:rsid w:val="00B45B5C"/>
    <w:rsid w:val="00B4654C"/>
    <w:rsid w:val="00B47293"/>
    <w:rsid w:val="00B478F8"/>
    <w:rsid w:val="00B50E50"/>
    <w:rsid w:val="00B51AB4"/>
    <w:rsid w:val="00B52120"/>
    <w:rsid w:val="00B54ABC"/>
    <w:rsid w:val="00B54DDE"/>
    <w:rsid w:val="00B56FBE"/>
    <w:rsid w:val="00B57402"/>
    <w:rsid w:val="00B60ACF"/>
    <w:rsid w:val="00B61B81"/>
    <w:rsid w:val="00B62B58"/>
    <w:rsid w:val="00B65149"/>
    <w:rsid w:val="00B662B7"/>
    <w:rsid w:val="00B66567"/>
    <w:rsid w:val="00B66EED"/>
    <w:rsid w:val="00B66F52"/>
    <w:rsid w:val="00B66FE5"/>
    <w:rsid w:val="00B72880"/>
    <w:rsid w:val="00B74C06"/>
    <w:rsid w:val="00B758BF"/>
    <w:rsid w:val="00B77EC8"/>
    <w:rsid w:val="00B821AC"/>
    <w:rsid w:val="00B827A6"/>
    <w:rsid w:val="00B831CE"/>
    <w:rsid w:val="00B86677"/>
    <w:rsid w:val="00B87131"/>
    <w:rsid w:val="00B91F4C"/>
    <w:rsid w:val="00B9352B"/>
    <w:rsid w:val="00B939B1"/>
    <w:rsid w:val="00B96D40"/>
    <w:rsid w:val="00B97386"/>
    <w:rsid w:val="00BA263B"/>
    <w:rsid w:val="00BA42B2"/>
    <w:rsid w:val="00BA58D4"/>
    <w:rsid w:val="00BA5B9E"/>
    <w:rsid w:val="00BA7C9A"/>
    <w:rsid w:val="00BB3DCE"/>
    <w:rsid w:val="00BB5F8F"/>
    <w:rsid w:val="00BB6245"/>
    <w:rsid w:val="00BB657A"/>
    <w:rsid w:val="00BB6997"/>
    <w:rsid w:val="00BC1A4E"/>
    <w:rsid w:val="00BC5267"/>
    <w:rsid w:val="00BC5DC7"/>
    <w:rsid w:val="00BC6B8B"/>
    <w:rsid w:val="00BC73D8"/>
    <w:rsid w:val="00BD4455"/>
    <w:rsid w:val="00BD52D7"/>
    <w:rsid w:val="00BD5AD2"/>
    <w:rsid w:val="00BE22F3"/>
    <w:rsid w:val="00BE422F"/>
    <w:rsid w:val="00BE582B"/>
    <w:rsid w:val="00BE5B52"/>
    <w:rsid w:val="00BE7B8D"/>
    <w:rsid w:val="00BF0993"/>
    <w:rsid w:val="00BF10A9"/>
    <w:rsid w:val="00BF1703"/>
    <w:rsid w:val="00BF231C"/>
    <w:rsid w:val="00BF51E5"/>
    <w:rsid w:val="00BF728C"/>
    <w:rsid w:val="00BF74A6"/>
    <w:rsid w:val="00C0041A"/>
    <w:rsid w:val="00C013AD"/>
    <w:rsid w:val="00C04904"/>
    <w:rsid w:val="00C056B3"/>
    <w:rsid w:val="00C103E5"/>
    <w:rsid w:val="00C11F6A"/>
    <w:rsid w:val="00C122B7"/>
    <w:rsid w:val="00C123B0"/>
    <w:rsid w:val="00C13319"/>
    <w:rsid w:val="00C13EE9"/>
    <w:rsid w:val="00C140C2"/>
    <w:rsid w:val="00C176CD"/>
    <w:rsid w:val="00C21540"/>
    <w:rsid w:val="00C21906"/>
    <w:rsid w:val="00C21BFA"/>
    <w:rsid w:val="00C22148"/>
    <w:rsid w:val="00C24C8D"/>
    <w:rsid w:val="00C25FE2"/>
    <w:rsid w:val="00C26B53"/>
    <w:rsid w:val="00C279B2"/>
    <w:rsid w:val="00C33E50"/>
    <w:rsid w:val="00C34C20"/>
    <w:rsid w:val="00C35A3E"/>
    <w:rsid w:val="00C35BF6"/>
    <w:rsid w:val="00C377CD"/>
    <w:rsid w:val="00C42130"/>
    <w:rsid w:val="00C423A4"/>
    <w:rsid w:val="00C44BF5"/>
    <w:rsid w:val="00C4558D"/>
    <w:rsid w:val="00C521D6"/>
    <w:rsid w:val="00C54BE8"/>
    <w:rsid w:val="00C55232"/>
    <w:rsid w:val="00C553A4"/>
    <w:rsid w:val="00C5549A"/>
    <w:rsid w:val="00C55A06"/>
    <w:rsid w:val="00C55D03"/>
    <w:rsid w:val="00C57D9E"/>
    <w:rsid w:val="00C601BC"/>
    <w:rsid w:val="00C6329F"/>
    <w:rsid w:val="00C63340"/>
    <w:rsid w:val="00C638AC"/>
    <w:rsid w:val="00C643F9"/>
    <w:rsid w:val="00C64E95"/>
    <w:rsid w:val="00C71372"/>
    <w:rsid w:val="00C72410"/>
    <w:rsid w:val="00C7287F"/>
    <w:rsid w:val="00C72CE7"/>
    <w:rsid w:val="00C8048D"/>
    <w:rsid w:val="00C80CB8"/>
    <w:rsid w:val="00C819F8"/>
    <w:rsid w:val="00C8248C"/>
    <w:rsid w:val="00C84E33"/>
    <w:rsid w:val="00C86D6F"/>
    <w:rsid w:val="00C905FC"/>
    <w:rsid w:val="00C92D03"/>
    <w:rsid w:val="00C9319C"/>
    <w:rsid w:val="00C9435D"/>
    <w:rsid w:val="00C94DF2"/>
    <w:rsid w:val="00C96741"/>
    <w:rsid w:val="00CA2D1B"/>
    <w:rsid w:val="00CA375D"/>
    <w:rsid w:val="00CA4D21"/>
    <w:rsid w:val="00CA662A"/>
    <w:rsid w:val="00CA7AFD"/>
    <w:rsid w:val="00CA7C3C"/>
    <w:rsid w:val="00CB0189"/>
    <w:rsid w:val="00CB0BA2"/>
    <w:rsid w:val="00CB1A42"/>
    <w:rsid w:val="00CB1B0C"/>
    <w:rsid w:val="00CB2C0B"/>
    <w:rsid w:val="00CB517D"/>
    <w:rsid w:val="00CC038D"/>
    <w:rsid w:val="00CC08DB"/>
    <w:rsid w:val="00CC163D"/>
    <w:rsid w:val="00CC39FF"/>
    <w:rsid w:val="00CC3C2F"/>
    <w:rsid w:val="00CC4AC8"/>
    <w:rsid w:val="00CC5233"/>
    <w:rsid w:val="00CC5DE6"/>
    <w:rsid w:val="00CC6E4E"/>
    <w:rsid w:val="00CC6FE8"/>
    <w:rsid w:val="00CC7202"/>
    <w:rsid w:val="00CD003C"/>
    <w:rsid w:val="00CD08B5"/>
    <w:rsid w:val="00CD25CC"/>
    <w:rsid w:val="00CD2808"/>
    <w:rsid w:val="00CD28BF"/>
    <w:rsid w:val="00CD4092"/>
    <w:rsid w:val="00CD4A20"/>
    <w:rsid w:val="00CD50A1"/>
    <w:rsid w:val="00CD519E"/>
    <w:rsid w:val="00CD6C45"/>
    <w:rsid w:val="00CE0C4F"/>
    <w:rsid w:val="00CE30EA"/>
    <w:rsid w:val="00CF048A"/>
    <w:rsid w:val="00CF0DED"/>
    <w:rsid w:val="00CF155A"/>
    <w:rsid w:val="00CF242E"/>
    <w:rsid w:val="00CF2947"/>
    <w:rsid w:val="00CF6411"/>
    <w:rsid w:val="00CF686F"/>
    <w:rsid w:val="00CF6E60"/>
    <w:rsid w:val="00CF7BCA"/>
    <w:rsid w:val="00D008FD"/>
    <w:rsid w:val="00D0321C"/>
    <w:rsid w:val="00D035EC"/>
    <w:rsid w:val="00D04544"/>
    <w:rsid w:val="00D06AB1"/>
    <w:rsid w:val="00D072ED"/>
    <w:rsid w:val="00D07A16"/>
    <w:rsid w:val="00D1067E"/>
    <w:rsid w:val="00D10F50"/>
    <w:rsid w:val="00D11272"/>
    <w:rsid w:val="00D126F5"/>
    <w:rsid w:val="00D1489E"/>
    <w:rsid w:val="00D152FD"/>
    <w:rsid w:val="00D20737"/>
    <w:rsid w:val="00D21E81"/>
    <w:rsid w:val="00D223DE"/>
    <w:rsid w:val="00D25E37"/>
    <w:rsid w:val="00D2661A"/>
    <w:rsid w:val="00D27582"/>
    <w:rsid w:val="00D27EC4"/>
    <w:rsid w:val="00D32719"/>
    <w:rsid w:val="00D33333"/>
    <w:rsid w:val="00D33457"/>
    <w:rsid w:val="00D352A2"/>
    <w:rsid w:val="00D4089D"/>
    <w:rsid w:val="00D4162B"/>
    <w:rsid w:val="00D44282"/>
    <w:rsid w:val="00D4514F"/>
    <w:rsid w:val="00D451E2"/>
    <w:rsid w:val="00D45E35"/>
    <w:rsid w:val="00D45E89"/>
    <w:rsid w:val="00D45E8D"/>
    <w:rsid w:val="00D466AE"/>
    <w:rsid w:val="00D4734F"/>
    <w:rsid w:val="00D51BF3"/>
    <w:rsid w:val="00D55D8A"/>
    <w:rsid w:val="00D6276A"/>
    <w:rsid w:val="00D64785"/>
    <w:rsid w:val="00D65D59"/>
    <w:rsid w:val="00D66846"/>
    <w:rsid w:val="00D675FB"/>
    <w:rsid w:val="00D71281"/>
    <w:rsid w:val="00D71F25"/>
    <w:rsid w:val="00D72A9C"/>
    <w:rsid w:val="00D77031"/>
    <w:rsid w:val="00D77557"/>
    <w:rsid w:val="00D84941"/>
    <w:rsid w:val="00D84FA1"/>
    <w:rsid w:val="00D851F0"/>
    <w:rsid w:val="00D86DB7"/>
    <w:rsid w:val="00D871F7"/>
    <w:rsid w:val="00D91B88"/>
    <w:rsid w:val="00D926D0"/>
    <w:rsid w:val="00D93030"/>
    <w:rsid w:val="00D950E1"/>
    <w:rsid w:val="00D952A6"/>
    <w:rsid w:val="00D955BC"/>
    <w:rsid w:val="00D97F99"/>
    <w:rsid w:val="00DA1E08"/>
    <w:rsid w:val="00DA24F8"/>
    <w:rsid w:val="00DA28E8"/>
    <w:rsid w:val="00DA38D3"/>
    <w:rsid w:val="00DA3932"/>
    <w:rsid w:val="00DA3AFC"/>
    <w:rsid w:val="00DA64F8"/>
    <w:rsid w:val="00DA69E2"/>
    <w:rsid w:val="00DA6C15"/>
    <w:rsid w:val="00DA7892"/>
    <w:rsid w:val="00DB0258"/>
    <w:rsid w:val="00DB38EE"/>
    <w:rsid w:val="00DB498B"/>
    <w:rsid w:val="00DB66CA"/>
    <w:rsid w:val="00DB6BCA"/>
    <w:rsid w:val="00DB73F7"/>
    <w:rsid w:val="00DC0321"/>
    <w:rsid w:val="00DC3067"/>
    <w:rsid w:val="00DC370B"/>
    <w:rsid w:val="00DC58BF"/>
    <w:rsid w:val="00DC5B90"/>
    <w:rsid w:val="00DC5DA3"/>
    <w:rsid w:val="00DD00FF"/>
    <w:rsid w:val="00DD0619"/>
    <w:rsid w:val="00DD07FB"/>
    <w:rsid w:val="00DD25C6"/>
    <w:rsid w:val="00DD3A62"/>
    <w:rsid w:val="00DD4FE5"/>
    <w:rsid w:val="00DD54B0"/>
    <w:rsid w:val="00DD57EE"/>
    <w:rsid w:val="00DD6BCC"/>
    <w:rsid w:val="00DE016B"/>
    <w:rsid w:val="00DE0A4B"/>
    <w:rsid w:val="00DE2410"/>
    <w:rsid w:val="00DE2939"/>
    <w:rsid w:val="00DE38A8"/>
    <w:rsid w:val="00DE580F"/>
    <w:rsid w:val="00DE59F1"/>
    <w:rsid w:val="00DE6E81"/>
    <w:rsid w:val="00DE703F"/>
    <w:rsid w:val="00DE7595"/>
    <w:rsid w:val="00DF1961"/>
    <w:rsid w:val="00DF44DE"/>
    <w:rsid w:val="00DF5F11"/>
    <w:rsid w:val="00E000A9"/>
    <w:rsid w:val="00E00393"/>
    <w:rsid w:val="00E00E7F"/>
    <w:rsid w:val="00E01138"/>
    <w:rsid w:val="00E02DFB"/>
    <w:rsid w:val="00E030F9"/>
    <w:rsid w:val="00E0311A"/>
    <w:rsid w:val="00E03138"/>
    <w:rsid w:val="00E06404"/>
    <w:rsid w:val="00E07AE4"/>
    <w:rsid w:val="00E11A85"/>
    <w:rsid w:val="00E12495"/>
    <w:rsid w:val="00E15492"/>
    <w:rsid w:val="00E15CCD"/>
    <w:rsid w:val="00E202EF"/>
    <w:rsid w:val="00E20FDE"/>
    <w:rsid w:val="00E210B5"/>
    <w:rsid w:val="00E23D99"/>
    <w:rsid w:val="00E2552F"/>
    <w:rsid w:val="00E26354"/>
    <w:rsid w:val="00E3137A"/>
    <w:rsid w:val="00E324BF"/>
    <w:rsid w:val="00E32CCF"/>
    <w:rsid w:val="00E34A98"/>
    <w:rsid w:val="00E35D1E"/>
    <w:rsid w:val="00E364F9"/>
    <w:rsid w:val="00E365FA"/>
    <w:rsid w:val="00E36789"/>
    <w:rsid w:val="00E44A83"/>
    <w:rsid w:val="00E451C4"/>
    <w:rsid w:val="00E4581B"/>
    <w:rsid w:val="00E502C1"/>
    <w:rsid w:val="00E502DD"/>
    <w:rsid w:val="00E50D3A"/>
    <w:rsid w:val="00E51387"/>
    <w:rsid w:val="00E51E68"/>
    <w:rsid w:val="00E52263"/>
    <w:rsid w:val="00E52EFD"/>
    <w:rsid w:val="00E5408A"/>
    <w:rsid w:val="00E54F5D"/>
    <w:rsid w:val="00E56800"/>
    <w:rsid w:val="00E60C63"/>
    <w:rsid w:val="00E62584"/>
    <w:rsid w:val="00E62830"/>
    <w:rsid w:val="00E62FF9"/>
    <w:rsid w:val="00E635D6"/>
    <w:rsid w:val="00E639BC"/>
    <w:rsid w:val="00E664CC"/>
    <w:rsid w:val="00E67C61"/>
    <w:rsid w:val="00E70388"/>
    <w:rsid w:val="00E70F92"/>
    <w:rsid w:val="00E7176E"/>
    <w:rsid w:val="00E72050"/>
    <w:rsid w:val="00E74C54"/>
    <w:rsid w:val="00E771CF"/>
    <w:rsid w:val="00E77A03"/>
    <w:rsid w:val="00E815C6"/>
    <w:rsid w:val="00E81987"/>
    <w:rsid w:val="00E822E8"/>
    <w:rsid w:val="00E82554"/>
    <w:rsid w:val="00E82606"/>
    <w:rsid w:val="00E842B6"/>
    <w:rsid w:val="00E846C8"/>
    <w:rsid w:val="00E846E4"/>
    <w:rsid w:val="00E84957"/>
    <w:rsid w:val="00E84A55"/>
    <w:rsid w:val="00E85BFF"/>
    <w:rsid w:val="00E90391"/>
    <w:rsid w:val="00E906C2"/>
    <w:rsid w:val="00E9311F"/>
    <w:rsid w:val="00E934D1"/>
    <w:rsid w:val="00E94566"/>
    <w:rsid w:val="00E94AF0"/>
    <w:rsid w:val="00E95D13"/>
    <w:rsid w:val="00E95DD3"/>
    <w:rsid w:val="00E9608D"/>
    <w:rsid w:val="00E969D5"/>
    <w:rsid w:val="00EA1DBC"/>
    <w:rsid w:val="00EA58D1"/>
    <w:rsid w:val="00EA61BC"/>
    <w:rsid w:val="00EA681A"/>
    <w:rsid w:val="00EA735B"/>
    <w:rsid w:val="00EB17DE"/>
    <w:rsid w:val="00EB1E69"/>
    <w:rsid w:val="00EB2086"/>
    <w:rsid w:val="00EB27E7"/>
    <w:rsid w:val="00EB427C"/>
    <w:rsid w:val="00EB5959"/>
    <w:rsid w:val="00EB5EDF"/>
    <w:rsid w:val="00EB60FE"/>
    <w:rsid w:val="00EB74DB"/>
    <w:rsid w:val="00EC5359"/>
    <w:rsid w:val="00EC562A"/>
    <w:rsid w:val="00EC6DF3"/>
    <w:rsid w:val="00ED067A"/>
    <w:rsid w:val="00ED1897"/>
    <w:rsid w:val="00ED2B50"/>
    <w:rsid w:val="00ED6548"/>
    <w:rsid w:val="00ED6BC6"/>
    <w:rsid w:val="00EE0350"/>
    <w:rsid w:val="00EE0719"/>
    <w:rsid w:val="00EE0E80"/>
    <w:rsid w:val="00EE0FDF"/>
    <w:rsid w:val="00EE2F1C"/>
    <w:rsid w:val="00EE54A6"/>
    <w:rsid w:val="00EE613F"/>
    <w:rsid w:val="00EE668B"/>
    <w:rsid w:val="00EE7295"/>
    <w:rsid w:val="00EE7869"/>
    <w:rsid w:val="00EF054A"/>
    <w:rsid w:val="00EF3235"/>
    <w:rsid w:val="00EF68D1"/>
    <w:rsid w:val="00EF7E72"/>
    <w:rsid w:val="00F06D37"/>
    <w:rsid w:val="00F07B9D"/>
    <w:rsid w:val="00F07BDA"/>
    <w:rsid w:val="00F11586"/>
    <w:rsid w:val="00F1183B"/>
    <w:rsid w:val="00F11C9F"/>
    <w:rsid w:val="00F12263"/>
    <w:rsid w:val="00F1409D"/>
    <w:rsid w:val="00F14214"/>
    <w:rsid w:val="00F157A9"/>
    <w:rsid w:val="00F25BB6"/>
    <w:rsid w:val="00F265A9"/>
    <w:rsid w:val="00F26B7E"/>
    <w:rsid w:val="00F27A3B"/>
    <w:rsid w:val="00F319CA"/>
    <w:rsid w:val="00F319F9"/>
    <w:rsid w:val="00F3305D"/>
    <w:rsid w:val="00F33817"/>
    <w:rsid w:val="00F346DF"/>
    <w:rsid w:val="00F420D5"/>
    <w:rsid w:val="00F422A6"/>
    <w:rsid w:val="00F44E59"/>
    <w:rsid w:val="00F451EA"/>
    <w:rsid w:val="00F45447"/>
    <w:rsid w:val="00F456C6"/>
    <w:rsid w:val="00F4577B"/>
    <w:rsid w:val="00F46496"/>
    <w:rsid w:val="00F474D0"/>
    <w:rsid w:val="00F50179"/>
    <w:rsid w:val="00F515EE"/>
    <w:rsid w:val="00F519D1"/>
    <w:rsid w:val="00F56511"/>
    <w:rsid w:val="00F6194E"/>
    <w:rsid w:val="00F623AC"/>
    <w:rsid w:val="00F625BC"/>
    <w:rsid w:val="00F6412A"/>
    <w:rsid w:val="00F65893"/>
    <w:rsid w:val="00F66A4A"/>
    <w:rsid w:val="00F71E22"/>
    <w:rsid w:val="00F72142"/>
    <w:rsid w:val="00F72AE7"/>
    <w:rsid w:val="00F81141"/>
    <w:rsid w:val="00F833BA"/>
    <w:rsid w:val="00F8486B"/>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62E"/>
    <w:rsid w:val="00FB085F"/>
    <w:rsid w:val="00FB0BF1"/>
    <w:rsid w:val="00FB0CB9"/>
    <w:rsid w:val="00FB231D"/>
    <w:rsid w:val="00FB3C55"/>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2DA2"/>
    <w:rsid w:val="00FE3901"/>
    <w:rsid w:val="00FE39D3"/>
    <w:rsid w:val="00FE4BCE"/>
    <w:rsid w:val="00FE54AE"/>
    <w:rsid w:val="00FE576A"/>
    <w:rsid w:val="00FE7E79"/>
    <w:rsid w:val="00FF3E7D"/>
    <w:rsid w:val="00FF5B99"/>
    <w:rsid w:val="00FF730C"/>
    <w:rsid w:val="00FF73F4"/>
    <w:rsid w:val="00FF7BBE"/>
    <w:rsid w:val="00FF7CE4"/>
    <w:rsid w:val="00FF7E39"/>
    <w:rsid w:val="01037384"/>
    <w:rsid w:val="01D915B3"/>
    <w:rsid w:val="023A4BE9"/>
    <w:rsid w:val="02742628"/>
    <w:rsid w:val="027B6B0F"/>
    <w:rsid w:val="02A54068"/>
    <w:rsid w:val="02B247A7"/>
    <w:rsid w:val="03684352"/>
    <w:rsid w:val="04790A6C"/>
    <w:rsid w:val="04C445BF"/>
    <w:rsid w:val="05122295"/>
    <w:rsid w:val="058D61E8"/>
    <w:rsid w:val="074F6FE9"/>
    <w:rsid w:val="07767D7B"/>
    <w:rsid w:val="07984A35"/>
    <w:rsid w:val="085E25D8"/>
    <w:rsid w:val="093F4FB0"/>
    <w:rsid w:val="094D4001"/>
    <w:rsid w:val="096C5170"/>
    <w:rsid w:val="09ED4888"/>
    <w:rsid w:val="0A564277"/>
    <w:rsid w:val="0A755249"/>
    <w:rsid w:val="0AFC3091"/>
    <w:rsid w:val="0B1839F2"/>
    <w:rsid w:val="0B95089B"/>
    <w:rsid w:val="0BC3590B"/>
    <w:rsid w:val="0C344FD6"/>
    <w:rsid w:val="0C593C98"/>
    <w:rsid w:val="0CEC51EF"/>
    <w:rsid w:val="0D287C7F"/>
    <w:rsid w:val="0DA24A77"/>
    <w:rsid w:val="0DBC001C"/>
    <w:rsid w:val="0E4B3B92"/>
    <w:rsid w:val="0EF20CA8"/>
    <w:rsid w:val="0F8A69F8"/>
    <w:rsid w:val="109F5BFF"/>
    <w:rsid w:val="113659EC"/>
    <w:rsid w:val="118C0F19"/>
    <w:rsid w:val="128247D6"/>
    <w:rsid w:val="13822F9B"/>
    <w:rsid w:val="147D2465"/>
    <w:rsid w:val="16163C82"/>
    <w:rsid w:val="168B67B0"/>
    <w:rsid w:val="17CA4208"/>
    <w:rsid w:val="18386DCB"/>
    <w:rsid w:val="183911DD"/>
    <w:rsid w:val="18763E88"/>
    <w:rsid w:val="18E600F4"/>
    <w:rsid w:val="19234423"/>
    <w:rsid w:val="19AB1E36"/>
    <w:rsid w:val="19AF313B"/>
    <w:rsid w:val="19BD2927"/>
    <w:rsid w:val="19CF64EF"/>
    <w:rsid w:val="1A83129C"/>
    <w:rsid w:val="1AE20546"/>
    <w:rsid w:val="1B9C3CA2"/>
    <w:rsid w:val="1BC06CEE"/>
    <w:rsid w:val="1BD93A20"/>
    <w:rsid w:val="1C654A2A"/>
    <w:rsid w:val="1CAA1A7F"/>
    <w:rsid w:val="1D0C0678"/>
    <w:rsid w:val="1D707357"/>
    <w:rsid w:val="1E0C17E1"/>
    <w:rsid w:val="1F7305B0"/>
    <w:rsid w:val="1F76672A"/>
    <w:rsid w:val="1FB23A58"/>
    <w:rsid w:val="20036B1D"/>
    <w:rsid w:val="20290B3E"/>
    <w:rsid w:val="206E6711"/>
    <w:rsid w:val="207B4D16"/>
    <w:rsid w:val="20B05814"/>
    <w:rsid w:val="20DE6020"/>
    <w:rsid w:val="2145208C"/>
    <w:rsid w:val="21536A4B"/>
    <w:rsid w:val="21F27596"/>
    <w:rsid w:val="22003938"/>
    <w:rsid w:val="225E3D96"/>
    <w:rsid w:val="228C0893"/>
    <w:rsid w:val="229E5D95"/>
    <w:rsid w:val="231472AB"/>
    <w:rsid w:val="235E4E1E"/>
    <w:rsid w:val="236C3610"/>
    <w:rsid w:val="242A0D98"/>
    <w:rsid w:val="24392625"/>
    <w:rsid w:val="24E4635F"/>
    <w:rsid w:val="2507799E"/>
    <w:rsid w:val="2514607E"/>
    <w:rsid w:val="254035F7"/>
    <w:rsid w:val="2552397E"/>
    <w:rsid w:val="255318BB"/>
    <w:rsid w:val="25805979"/>
    <w:rsid w:val="25965C90"/>
    <w:rsid w:val="25A56C9F"/>
    <w:rsid w:val="26502B2B"/>
    <w:rsid w:val="265A7854"/>
    <w:rsid w:val="278E2DFF"/>
    <w:rsid w:val="28A30E9D"/>
    <w:rsid w:val="28C947E3"/>
    <w:rsid w:val="28FE3EDB"/>
    <w:rsid w:val="2A025BD9"/>
    <w:rsid w:val="2A083A50"/>
    <w:rsid w:val="2A572058"/>
    <w:rsid w:val="2A9479C3"/>
    <w:rsid w:val="2AD3786D"/>
    <w:rsid w:val="2B3A5514"/>
    <w:rsid w:val="2BFD1629"/>
    <w:rsid w:val="2C081AAE"/>
    <w:rsid w:val="2C994873"/>
    <w:rsid w:val="2CB171F8"/>
    <w:rsid w:val="2E537196"/>
    <w:rsid w:val="2F154DDD"/>
    <w:rsid w:val="2F1D5D1B"/>
    <w:rsid w:val="2F630E55"/>
    <w:rsid w:val="2F76332C"/>
    <w:rsid w:val="2FA509F0"/>
    <w:rsid w:val="2FB77065"/>
    <w:rsid w:val="2FD7173E"/>
    <w:rsid w:val="30076404"/>
    <w:rsid w:val="30E30CDA"/>
    <w:rsid w:val="317430B4"/>
    <w:rsid w:val="31795C23"/>
    <w:rsid w:val="31AF1AB1"/>
    <w:rsid w:val="31E12A72"/>
    <w:rsid w:val="32341735"/>
    <w:rsid w:val="333661DD"/>
    <w:rsid w:val="33C41D06"/>
    <w:rsid w:val="340053F5"/>
    <w:rsid w:val="348C6C89"/>
    <w:rsid w:val="349800FB"/>
    <w:rsid w:val="34F7292B"/>
    <w:rsid w:val="352B7C63"/>
    <w:rsid w:val="35315C23"/>
    <w:rsid w:val="354A3D59"/>
    <w:rsid w:val="359F53C4"/>
    <w:rsid w:val="367A3FAF"/>
    <w:rsid w:val="37154C21"/>
    <w:rsid w:val="37646A94"/>
    <w:rsid w:val="376D6611"/>
    <w:rsid w:val="37A512BB"/>
    <w:rsid w:val="3834566E"/>
    <w:rsid w:val="3866638B"/>
    <w:rsid w:val="38D701E1"/>
    <w:rsid w:val="38EE3540"/>
    <w:rsid w:val="3991528A"/>
    <w:rsid w:val="39CD235A"/>
    <w:rsid w:val="3A115CCD"/>
    <w:rsid w:val="3A221655"/>
    <w:rsid w:val="3A7E71A8"/>
    <w:rsid w:val="3AA2174B"/>
    <w:rsid w:val="3AD04FB2"/>
    <w:rsid w:val="3AD2288F"/>
    <w:rsid w:val="3B1479C4"/>
    <w:rsid w:val="3B4F537E"/>
    <w:rsid w:val="3B6F048C"/>
    <w:rsid w:val="3B9F0D27"/>
    <w:rsid w:val="3BE34A9A"/>
    <w:rsid w:val="3C447A95"/>
    <w:rsid w:val="3C96693B"/>
    <w:rsid w:val="3D2F7E9C"/>
    <w:rsid w:val="3DDE3675"/>
    <w:rsid w:val="3EDC77F8"/>
    <w:rsid w:val="3F483627"/>
    <w:rsid w:val="40DE1B7C"/>
    <w:rsid w:val="41B91786"/>
    <w:rsid w:val="41E93A4F"/>
    <w:rsid w:val="424B3691"/>
    <w:rsid w:val="428B6E62"/>
    <w:rsid w:val="43552CBC"/>
    <w:rsid w:val="435A0067"/>
    <w:rsid w:val="43784FA8"/>
    <w:rsid w:val="443E65DA"/>
    <w:rsid w:val="44585EEA"/>
    <w:rsid w:val="44CE1335"/>
    <w:rsid w:val="450D12B4"/>
    <w:rsid w:val="459A7555"/>
    <w:rsid w:val="45C071D4"/>
    <w:rsid w:val="45C8394D"/>
    <w:rsid w:val="465A3047"/>
    <w:rsid w:val="47185451"/>
    <w:rsid w:val="47BD07B2"/>
    <w:rsid w:val="48203E38"/>
    <w:rsid w:val="482243D0"/>
    <w:rsid w:val="4A8C1339"/>
    <w:rsid w:val="4AB267B4"/>
    <w:rsid w:val="4BEE79E0"/>
    <w:rsid w:val="4C992C01"/>
    <w:rsid w:val="4CA23EA9"/>
    <w:rsid w:val="4CDA3DEF"/>
    <w:rsid w:val="4E465CA3"/>
    <w:rsid w:val="4E844071"/>
    <w:rsid w:val="501E44E7"/>
    <w:rsid w:val="501E61CC"/>
    <w:rsid w:val="50C10D0B"/>
    <w:rsid w:val="517B5915"/>
    <w:rsid w:val="51F40ECA"/>
    <w:rsid w:val="52B958CC"/>
    <w:rsid w:val="52D204C0"/>
    <w:rsid w:val="52F96514"/>
    <w:rsid w:val="530B5659"/>
    <w:rsid w:val="538C7698"/>
    <w:rsid w:val="53C0727B"/>
    <w:rsid w:val="53F375EA"/>
    <w:rsid w:val="543121D5"/>
    <w:rsid w:val="547E647D"/>
    <w:rsid w:val="54AF2833"/>
    <w:rsid w:val="554D328E"/>
    <w:rsid w:val="5557420B"/>
    <w:rsid w:val="55723644"/>
    <w:rsid w:val="559F6912"/>
    <w:rsid w:val="55AD4BE0"/>
    <w:rsid w:val="56857FEE"/>
    <w:rsid w:val="5788511F"/>
    <w:rsid w:val="57D63FB7"/>
    <w:rsid w:val="582E5FBE"/>
    <w:rsid w:val="583D5AF7"/>
    <w:rsid w:val="584176C8"/>
    <w:rsid w:val="584E1FEC"/>
    <w:rsid w:val="58506809"/>
    <w:rsid w:val="59300703"/>
    <w:rsid w:val="59C71742"/>
    <w:rsid w:val="5A897D81"/>
    <w:rsid w:val="5A9D33B2"/>
    <w:rsid w:val="5B0A2580"/>
    <w:rsid w:val="5B2D3614"/>
    <w:rsid w:val="5B543396"/>
    <w:rsid w:val="5BB64468"/>
    <w:rsid w:val="5BEA2377"/>
    <w:rsid w:val="5C8F7502"/>
    <w:rsid w:val="5CA763DC"/>
    <w:rsid w:val="5CC332C0"/>
    <w:rsid w:val="5CF16A44"/>
    <w:rsid w:val="5D6B2006"/>
    <w:rsid w:val="5D7F6ADB"/>
    <w:rsid w:val="5E01091C"/>
    <w:rsid w:val="5E053BFD"/>
    <w:rsid w:val="5E1F5366"/>
    <w:rsid w:val="5E4B4C05"/>
    <w:rsid w:val="5E576379"/>
    <w:rsid w:val="5FDD2A41"/>
    <w:rsid w:val="60502A7C"/>
    <w:rsid w:val="60E10F1E"/>
    <w:rsid w:val="611C0E34"/>
    <w:rsid w:val="619A786E"/>
    <w:rsid w:val="61C26BEA"/>
    <w:rsid w:val="62053754"/>
    <w:rsid w:val="62470583"/>
    <w:rsid w:val="6275017D"/>
    <w:rsid w:val="62AC3C91"/>
    <w:rsid w:val="62DF6DFA"/>
    <w:rsid w:val="62F01F70"/>
    <w:rsid w:val="63694172"/>
    <w:rsid w:val="64044616"/>
    <w:rsid w:val="64B94BDB"/>
    <w:rsid w:val="656F7541"/>
    <w:rsid w:val="65A1235C"/>
    <w:rsid w:val="65ED6122"/>
    <w:rsid w:val="662B3A36"/>
    <w:rsid w:val="66A57318"/>
    <w:rsid w:val="66A81DE7"/>
    <w:rsid w:val="66B03F37"/>
    <w:rsid w:val="6750409C"/>
    <w:rsid w:val="67956A31"/>
    <w:rsid w:val="68B84481"/>
    <w:rsid w:val="690C3183"/>
    <w:rsid w:val="69601629"/>
    <w:rsid w:val="69B063CA"/>
    <w:rsid w:val="69B75D1A"/>
    <w:rsid w:val="6A3B210C"/>
    <w:rsid w:val="6A586097"/>
    <w:rsid w:val="6A9C2BA1"/>
    <w:rsid w:val="6B1C5833"/>
    <w:rsid w:val="6B450AEF"/>
    <w:rsid w:val="6B597D2D"/>
    <w:rsid w:val="6B870FC9"/>
    <w:rsid w:val="6C2963B7"/>
    <w:rsid w:val="6C494F93"/>
    <w:rsid w:val="6C8A6F98"/>
    <w:rsid w:val="6CBC2F11"/>
    <w:rsid w:val="6D484679"/>
    <w:rsid w:val="6E536B4C"/>
    <w:rsid w:val="6F6F35C5"/>
    <w:rsid w:val="6F9D4757"/>
    <w:rsid w:val="70107B7A"/>
    <w:rsid w:val="702D20BC"/>
    <w:rsid w:val="704D6770"/>
    <w:rsid w:val="71574616"/>
    <w:rsid w:val="71D21666"/>
    <w:rsid w:val="71DF3B36"/>
    <w:rsid w:val="72553DE9"/>
    <w:rsid w:val="7263480C"/>
    <w:rsid w:val="72A67E5B"/>
    <w:rsid w:val="72B0311C"/>
    <w:rsid w:val="72B12417"/>
    <w:rsid w:val="72C17434"/>
    <w:rsid w:val="72D446A7"/>
    <w:rsid w:val="72DE0734"/>
    <w:rsid w:val="73192800"/>
    <w:rsid w:val="734645E0"/>
    <w:rsid w:val="736B4AF9"/>
    <w:rsid w:val="7373063C"/>
    <w:rsid w:val="73DF642C"/>
    <w:rsid w:val="73F7395F"/>
    <w:rsid w:val="74D85D52"/>
    <w:rsid w:val="74F77075"/>
    <w:rsid w:val="752F1040"/>
    <w:rsid w:val="75582982"/>
    <w:rsid w:val="761E724F"/>
    <w:rsid w:val="762140CE"/>
    <w:rsid w:val="76DB7552"/>
    <w:rsid w:val="76F644AD"/>
    <w:rsid w:val="794D0AF9"/>
    <w:rsid w:val="79580490"/>
    <w:rsid w:val="7A26035C"/>
    <w:rsid w:val="7A7C6B1A"/>
    <w:rsid w:val="7AAE2AC0"/>
    <w:rsid w:val="7AE36BA8"/>
    <w:rsid w:val="7AF57238"/>
    <w:rsid w:val="7B8B65F4"/>
    <w:rsid w:val="7BC33CAD"/>
    <w:rsid w:val="7CC24DF3"/>
    <w:rsid w:val="7D5A6728"/>
    <w:rsid w:val="7DD42330"/>
    <w:rsid w:val="7E7E2E7F"/>
    <w:rsid w:val="7F4B6A37"/>
    <w:rsid w:val="7FDB17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C3D6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qFormat="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Char"/>
    <w:uiPriority w:val="99"/>
    <w:semiHidden/>
    <w:unhideWhenUsed/>
    <w:qFormat/>
    <w:pPr>
      <w:jc w:val="left"/>
    </w:pPr>
  </w:style>
  <w:style w:type="paragraph" w:styleId="afffb">
    <w:name w:val="Body Text"/>
    <w:basedOn w:val="afff5"/>
    <w:link w:val="Char0"/>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1">
    <w:name w:val="Normal (Web)"/>
    <w:basedOn w:val="afff5"/>
    <w:uiPriority w:val="99"/>
    <w:semiHidden/>
    <w:unhideWhenUsed/>
    <w:pPr>
      <w:spacing w:beforeAutospacing="1" w:afterAutospacing="1"/>
      <w:jc w:val="left"/>
    </w:pPr>
    <w:rPr>
      <w:kern w:val="0"/>
      <w:sz w:val="24"/>
    </w:rPr>
  </w:style>
  <w:style w:type="paragraph" w:styleId="affff2">
    <w:name w:val="Title"/>
    <w:basedOn w:val="afff5"/>
    <w:link w:val="Char5"/>
    <w:qFormat/>
    <w:pPr>
      <w:spacing w:before="240" w:after="60"/>
      <w:jc w:val="center"/>
      <w:outlineLvl w:val="0"/>
    </w:pPr>
    <w:rPr>
      <w:rFonts w:ascii="Arial" w:hAnsi="Arial" w:cs="Arial"/>
      <w:b/>
      <w:bCs/>
      <w:sz w:val="32"/>
      <w:szCs w:val="32"/>
    </w:rPr>
  </w:style>
  <w:style w:type="paragraph" w:styleId="affff3">
    <w:name w:val="annotation subject"/>
    <w:basedOn w:val="afffa"/>
    <w:next w:val="afffa"/>
    <w:link w:val="Char6"/>
    <w:uiPriority w:val="99"/>
    <w:semiHidden/>
    <w:unhideWhenUsed/>
    <w:qFormat/>
    <w:rPr>
      <w:b/>
      <w:bCs/>
    </w:rPr>
  </w:style>
  <w:style w:type="table" w:styleId="affff4">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5">
    <w:name w:val="Strong"/>
    <w:uiPriority w:val="22"/>
    <w:qFormat/>
    <w:rPr>
      <w:b/>
      <w:bCs/>
    </w:rPr>
  </w:style>
  <w:style w:type="character" w:styleId="affff6">
    <w:name w:val="page number"/>
    <w:qFormat/>
    <w:rPr>
      <w:rFonts w:ascii="宋体" w:eastAsia="宋体" w:hAnsi="Times New Roman"/>
      <w:sz w:val="18"/>
    </w:rPr>
  </w:style>
  <w:style w:type="character" w:styleId="affff7">
    <w:name w:val="Emphasis"/>
    <w:uiPriority w:val="20"/>
    <w:qFormat/>
    <w:rPr>
      <w:i/>
      <w:iCs/>
    </w:rPr>
  </w:style>
  <w:style w:type="character" w:styleId="affff8">
    <w:name w:val="Hyperlink"/>
    <w:uiPriority w:val="99"/>
    <w:qFormat/>
    <w:rPr>
      <w:rFonts w:ascii="宋体" w:eastAsia="宋体" w:hAnsi="Times New Roman"/>
      <w:color w:val="auto"/>
      <w:spacing w:val="0"/>
      <w:w w:val="100"/>
      <w:position w:val="0"/>
      <w:sz w:val="21"/>
      <w:u w:val="none"/>
      <w:vertAlign w:val="baseline"/>
    </w:rPr>
  </w:style>
  <w:style w:type="character" w:styleId="affff9">
    <w:name w:val="annotation reference"/>
    <w:basedOn w:val="afff6"/>
    <w:uiPriority w:val="99"/>
    <w:semiHidden/>
    <w:unhideWhenUsed/>
    <w:rPr>
      <w:sz w:val="21"/>
      <w:szCs w:val="21"/>
    </w:rPr>
  </w:style>
  <w:style w:type="character" w:styleId="affffa">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3">
    <w:name w:val="页眉 Char"/>
    <w:link w:val="afffe"/>
    <w:uiPriority w:val="99"/>
    <w:qFormat/>
    <w:rPr>
      <w:rFonts w:ascii="Times New Roman" w:eastAsia="宋体" w:hAnsi="Times New Roman" w:cs="Times New Roman"/>
      <w:sz w:val="18"/>
      <w:szCs w:val="18"/>
    </w:rPr>
  </w:style>
  <w:style w:type="character" w:customStyle="1" w:styleId="Char2">
    <w:name w:val="页脚 Char"/>
    <w:link w:val="afffd"/>
    <w:uiPriority w:val="99"/>
    <w:qFormat/>
    <w:rPr>
      <w:rFonts w:ascii="宋体" w:eastAsia="宋体" w:hAnsi="Times New Roman" w:cs="Times New Roman"/>
      <w:sz w:val="18"/>
      <w:szCs w:val="18"/>
    </w:rPr>
  </w:style>
  <w:style w:type="character" w:customStyle="1" w:styleId="Char1">
    <w:name w:val="批注框文本 Char"/>
    <w:link w:val="afffc"/>
    <w:uiPriority w:val="99"/>
    <w:semiHidden/>
    <w:qFormat/>
    <w:rPr>
      <w:sz w:val="18"/>
      <w:szCs w:val="18"/>
    </w:rPr>
  </w:style>
  <w:style w:type="paragraph" w:styleId="affffb">
    <w:name w:val="Quote"/>
    <w:basedOn w:val="afff5"/>
    <w:next w:val="afff5"/>
    <w:link w:val="Char7"/>
    <w:uiPriority w:val="29"/>
    <w:qFormat/>
    <w:rPr>
      <w:i/>
      <w:iCs/>
      <w:color w:val="000000"/>
    </w:rPr>
  </w:style>
  <w:style w:type="character" w:customStyle="1" w:styleId="Char7">
    <w:name w:val="引用 Char"/>
    <w:link w:val="affffb"/>
    <w:uiPriority w:val="29"/>
    <w:qFormat/>
    <w:rPr>
      <w:i/>
      <w:iCs/>
      <w:color w:val="000000"/>
    </w:rPr>
  </w:style>
  <w:style w:type="character" w:customStyle="1" w:styleId="Char5">
    <w:name w:val="标题 Char"/>
    <w:link w:val="affff2"/>
    <w:qFormat/>
    <w:rPr>
      <w:rFonts w:ascii="Arial" w:eastAsia="宋体" w:hAnsi="Arial" w:cs="Arial"/>
      <w:b/>
      <w:bCs/>
      <w:sz w:val="32"/>
      <w:szCs w:val="32"/>
    </w:rPr>
  </w:style>
  <w:style w:type="paragraph" w:customStyle="1" w:styleId="affffc">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d">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e">
    <w:name w:val="标准文件_页脚偶数页"/>
    <w:qFormat/>
    <w:pPr>
      <w:ind w:left="198"/>
    </w:pPr>
    <w:rPr>
      <w:rFonts w:ascii="宋体"/>
      <w:sz w:val="18"/>
    </w:rPr>
  </w:style>
  <w:style w:type="paragraph" w:customStyle="1" w:styleId="afffff">
    <w:name w:val="标准文件_页脚奇数页"/>
    <w:qFormat/>
    <w:pPr>
      <w:ind w:right="227"/>
      <w:jc w:val="right"/>
    </w:pPr>
    <w:rPr>
      <w:rFonts w:ascii="宋体"/>
      <w:sz w:val="18"/>
    </w:rPr>
  </w:style>
  <w:style w:type="paragraph" w:customStyle="1" w:styleId="afffff0">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1">
    <w:name w:val="标准文件_标准正文"/>
    <w:basedOn w:val="afff5"/>
    <w:next w:val="afffff2"/>
    <w:qFormat/>
    <w:pPr>
      <w:snapToGrid w:val="0"/>
      <w:ind w:firstLineChars="200" w:firstLine="200"/>
    </w:pPr>
    <w:rPr>
      <w:kern w:val="0"/>
    </w:rPr>
  </w:style>
  <w:style w:type="paragraph" w:customStyle="1" w:styleId="afffff2">
    <w:name w:val="标准文件_段"/>
    <w:link w:val="Char8"/>
    <w:qFormat/>
    <w:pPr>
      <w:autoSpaceDE w:val="0"/>
      <w:autoSpaceDN w:val="0"/>
      <w:ind w:firstLineChars="200" w:firstLine="200"/>
      <w:jc w:val="both"/>
    </w:pPr>
    <w:rPr>
      <w:rFonts w:ascii="宋体"/>
      <w:sz w:val="21"/>
    </w:rPr>
  </w:style>
  <w:style w:type="paragraph" w:customStyle="1" w:styleId="afffff3">
    <w:name w:val="标准文件_版本"/>
    <w:basedOn w:val="afffff1"/>
    <w:qFormat/>
    <w:pPr>
      <w:adjustRightInd/>
      <w:snapToGrid/>
      <w:ind w:firstLineChars="0" w:firstLine="0"/>
    </w:pPr>
    <w:rPr>
      <w:rFonts w:ascii="宋体" w:hAnsi="宋体"/>
      <w:kern w:val="2"/>
    </w:rPr>
  </w:style>
  <w:style w:type="paragraph" w:customStyle="1" w:styleId="afffff4">
    <w:name w:val="标准文件_标准部门"/>
    <w:basedOn w:val="afff5"/>
    <w:qFormat/>
    <w:pPr>
      <w:jc w:val="center"/>
    </w:pPr>
    <w:rPr>
      <w:rFonts w:ascii="黑体" w:eastAsia="黑体"/>
      <w:kern w:val="0"/>
      <w:sz w:val="44"/>
    </w:rPr>
  </w:style>
  <w:style w:type="paragraph" w:customStyle="1" w:styleId="afffff5">
    <w:name w:val="标准文件_标准代替"/>
    <w:basedOn w:val="afff5"/>
    <w:next w:val="afff5"/>
    <w:qFormat/>
    <w:pPr>
      <w:spacing w:line="310" w:lineRule="exact"/>
      <w:jc w:val="right"/>
    </w:pPr>
    <w:rPr>
      <w:rFonts w:ascii="宋体" w:hAnsi="宋体"/>
      <w:kern w:val="0"/>
    </w:rPr>
  </w:style>
  <w:style w:type="paragraph" w:customStyle="1" w:styleId="afffff6">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7">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8">
    <w:name w:val="标准文件_页眉偶数页"/>
    <w:basedOn w:val="afffff7"/>
    <w:next w:val="afff5"/>
    <w:qFormat/>
    <w:pPr>
      <w:jc w:val="left"/>
    </w:pPr>
  </w:style>
  <w:style w:type="paragraph" w:customStyle="1" w:styleId="afffff9">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2"/>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a">
    <w:name w:val="标准文件_发布"/>
    <w:qFormat/>
    <w:rPr>
      <w:rFonts w:ascii="黑体" w:eastAsia="黑体"/>
      <w:spacing w:val="0"/>
      <w:w w:val="100"/>
      <w:position w:val="3"/>
      <w:sz w:val="28"/>
    </w:rPr>
  </w:style>
  <w:style w:type="paragraph" w:customStyle="1" w:styleId="ad">
    <w:name w:val="标准文件_方框数字列项"/>
    <w:basedOn w:val="afffff2"/>
    <w:qFormat/>
    <w:pPr>
      <w:numPr>
        <w:numId w:val="3"/>
      </w:numPr>
      <w:ind w:firstLineChars="0" w:firstLine="0"/>
    </w:pPr>
  </w:style>
  <w:style w:type="paragraph" w:customStyle="1" w:styleId="afffffb">
    <w:name w:val="标准文件_封面标准编号"/>
    <w:basedOn w:val="afff5"/>
    <w:next w:val="afffff5"/>
    <w:qFormat/>
    <w:pPr>
      <w:spacing w:line="310" w:lineRule="exact"/>
      <w:jc w:val="right"/>
    </w:pPr>
    <w:rPr>
      <w:rFonts w:ascii="黑体" w:eastAsia="黑体"/>
      <w:kern w:val="0"/>
      <w:sz w:val="28"/>
    </w:rPr>
  </w:style>
  <w:style w:type="paragraph" w:customStyle="1" w:styleId="afffffc">
    <w:name w:val="标准文件_封面标准分类号"/>
    <w:basedOn w:val="afff5"/>
    <w:qFormat/>
    <w:rPr>
      <w:rFonts w:ascii="黑体" w:eastAsia="黑体"/>
      <w:b/>
      <w:kern w:val="0"/>
      <w:sz w:val="28"/>
    </w:rPr>
  </w:style>
  <w:style w:type="paragraph" w:customStyle="1" w:styleId="afffffd">
    <w:name w:val="标准文件_封面标准名称"/>
    <w:basedOn w:val="afff5"/>
    <w:qFormat/>
    <w:pPr>
      <w:spacing w:line="240" w:lineRule="auto"/>
      <w:jc w:val="center"/>
    </w:pPr>
    <w:rPr>
      <w:rFonts w:ascii="黑体" w:eastAsia="黑体"/>
      <w:kern w:val="0"/>
      <w:sz w:val="52"/>
    </w:rPr>
  </w:style>
  <w:style w:type="paragraph" w:customStyle="1" w:styleId="afffffe">
    <w:name w:val="标准文件_封面标准英文名称"/>
    <w:basedOn w:val="afff5"/>
    <w:qFormat/>
    <w:pPr>
      <w:spacing w:line="240" w:lineRule="auto"/>
      <w:jc w:val="center"/>
    </w:pPr>
    <w:rPr>
      <w:rFonts w:ascii="黑体" w:eastAsia="黑体"/>
      <w:b/>
      <w:sz w:val="28"/>
    </w:rPr>
  </w:style>
  <w:style w:type="paragraph" w:customStyle="1" w:styleId="affffff">
    <w:name w:val="标准文件_封面发布日期"/>
    <w:basedOn w:val="afff5"/>
    <w:qFormat/>
    <w:pPr>
      <w:spacing w:line="310" w:lineRule="exact"/>
    </w:pPr>
    <w:rPr>
      <w:rFonts w:ascii="黑体" w:eastAsia="黑体"/>
      <w:kern w:val="0"/>
      <w:sz w:val="28"/>
    </w:rPr>
  </w:style>
  <w:style w:type="paragraph" w:customStyle="1" w:styleId="affffff0">
    <w:name w:val="标准文件_封面密级"/>
    <w:basedOn w:val="afff5"/>
    <w:qFormat/>
    <w:rPr>
      <w:rFonts w:eastAsia="黑体"/>
      <w:sz w:val="32"/>
    </w:rPr>
  </w:style>
  <w:style w:type="paragraph" w:customStyle="1" w:styleId="affffff1">
    <w:name w:val="标准文件_封面实施日期"/>
    <w:basedOn w:val="afff5"/>
    <w:qFormat/>
    <w:pPr>
      <w:spacing w:line="310" w:lineRule="exact"/>
      <w:jc w:val="right"/>
    </w:pPr>
    <w:rPr>
      <w:rFonts w:ascii="黑体" w:eastAsia="黑体"/>
      <w:sz w:val="28"/>
    </w:rPr>
  </w:style>
  <w:style w:type="paragraph" w:customStyle="1" w:styleId="affffff2">
    <w:name w:val="标准文件_封面抬头"/>
    <w:basedOn w:val="afffff2"/>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2"/>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
    <w:name w:val="标准文件_附录表标题"/>
    <w:next w:val="afffff2"/>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4">
    <w:name w:val="标准文件_附录一级条标题"/>
    <w:next w:val="afffff2"/>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2"/>
    <w:qFormat/>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1"/>
    <w:next w:val="afffff1"/>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2"/>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2"/>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2"/>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8">
    <w:name w:val="标准文件_附录五级条标题"/>
    <w:next w:val="afffff2"/>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b"/>
    <w:qFormat/>
    <w:rPr>
      <w:rFonts w:ascii="Times New Roman" w:eastAsia="宋体" w:hAnsi="Times New Roman" w:cs="Times New Roman"/>
      <w:szCs w:val="20"/>
    </w:rPr>
  </w:style>
  <w:style w:type="paragraph" w:customStyle="1" w:styleId="affffff4">
    <w:name w:val="标准文件_附录章标题"/>
    <w:next w:val="afffff2"/>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5">
    <w:name w:val="标准文件_公式后的破折号"/>
    <w:basedOn w:val="afffff2"/>
    <w:next w:val="afffff2"/>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6">
    <w:name w:val="标准文件_目次、标准名称标题"/>
    <w:basedOn w:val="a6"/>
    <w:next w:val="afffff2"/>
    <w:qFormat/>
    <w:pPr>
      <w:spacing w:line="460" w:lineRule="exact"/>
    </w:pPr>
  </w:style>
  <w:style w:type="paragraph" w:customStyle="1" w:styleId="affffff7">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2"/>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8">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2"/>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4">
    <w:name w:val="脚注文本 Char"/>
    <w:link w:val="affff"/>
    <w:semiHidden/>
    <w:qFormat/>
    <w:rPr>
      <w:rFonts w:ascii="宋体" w:eastAsia="宋体" w:hAnsi="Times New Roman" w:cs="Times New Roman"/>
      <w:sz w:val="18"/>
      <w:szCs w:val="18"/>
    </w:rPr>
  </w:style>
  <w:style w:type="paragraph" w:customStyle="1" w:styleId="affffff9">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2"/>
    <w:qFormat/>
    <w:pPr>
      <w:numPr>
        <w:numId w:val="12"/>
      </w:numPr>
      <w:spacing w:line="240" w:lineRule="auto"/>
      <w:jc w:val="left"/>
    </w:pPr>
    <w:rPr>
      <w:rFonts w:ascii="宋体" w:hAnsi="宋体"/>
      <w:sz w:val="18"/>
    </w:rPr>
  </w:style>
  <w:style w:type="character" w:customStyle="1" w:styleId="affffffa">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2"/>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2"/>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2"/>
    <w:qFormat/>
    <w:pPr>
      <w:numPr>
        <w:ilvl w:val="2"/>
      </w:numPr>
      <w:spacing w:beforeLines="50" w:before="50" w:afterLines="50" w:after="50"/>
      <w:outlineLvl w:val="1"/>
    </w:pPr>
  </w:style>
  <w:style w:type="paragraph" w:customStyle="1" w:styleId="affffffb">
    <w:name w:val="标准文件_一致程度"/>
    <w:basedOn w:val="afff5"/>
    <w:qFormat/>
    <w:pPr>
      <w:spacing w:line="440" w:lineRule="exact"/>
      <w:jc w:val="center"/>
    </w:pPr>
    <w:rPr>
      <w:sz w:val="28"/>
    </w:rPr>
  </w:style>
  <w:style w:type="paragraph" w:customStyle="1" w:styleId="affffffc">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d">
    <w:name w:val="标准文件_英文图表脚注"/>
    <w:basedOn w:val="afffff1"/>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2"/>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2"/>
    <w:qFormat/>
    <w:pPr>
      <w:numPr>
        <w:numId w:val="16"/>
      </w:numPr>
      <w:tabs>
        <w:tab w:val="left" w:pos="0"/>
      </w:tabs>
      <w:spacing w:beforeLines="50" w:before="50" w:afterLines="50" w:after="50"/>
      <w:jc w:val="center"/>
    </w:pPr>
    <w:rPr>
      <w:rFonts w:ascii="黑体" w:eastAsia="黑体"/>
      <w:sz w:val="21"/>
    </w:rPr>
  </w:style>
  <w:style w:type="paragraph" w:customStyle="1" w:styleId="affffffe">
    <w:name w:val="标准文件_正文公式"/>
    <w:basedOn w:val="afff5"/>
    <w:next w:val="afffff1"/>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2"/>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2"/>
    <w:qFormat/>
    <w:pPr>
      <w:numPr>
        <w:numId w:val="18"/>
      </w:numPr>
      <w:jc w:val="center"/>
    </w:pPr>
    <w:rPr>
      <w:rFonts w:ascii="黑体" w:eastAsia="黑体"/>
      <w:sz w:val="21"/>
    </w:rPr>
  </w:style>
  <w:style w:type="paragraph" w:customStyle="1" w:styleId="afb">
    <w:name w:val="标准文件_正文英文图标题"/>
    <w:next w:val="afffff2"/>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
    <w:name w:val="发布部门"/>
    <w:next w:val="afffff2"/>
    <w:qFormat/>
    <w:pPr>
      <w:framePr w:w="7433" w:h="585" w:hRule="exact" w:hSpace="180" w:vSpace="180" w:wrap="around" w:hAnchor="margin" w:xAlign="center" w:y="14401" w:anchorLock="1"/>
      <w:jc w:val="center"/>
    </w:pPr>
    <w:rPr>
      <w:rFonts w:ascii="宋体"/>
      <w:b/>
      <w:w w:val="135"/>
      <w:sz w:val="36"/>
    </w:rPr>
  </w:style>
  <w:style w:type="paragraph" w:customStyle="1" w:styleId="afffffff0">
    <w:name w:val="发布日期"/>
    <w:qFormat/>
    <w:pPr>
      <w:framePr w:w="4000" w:h="473" w:hRule="exact" w:hSpace="180" w:vSpace="180" w:wrap="around" w:hAnchor="margin" w:y="13511" w:anchorLock="1"/>
    </w:pPr>
    <w:rPr>
      <w:rFonts w:eastAsia="黑体"/>
      <w:sz w:val="28"/>
    </w:rPr>
  </w:style>
  <w:style w:type="paragraph" w:customStyle="1" w:styleId="afffffff1">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3">
    <w:name w:val="封面标准文稿编辑信息"/>
    <w:qFormat/>
    <w:pPr>
      <w:spacing w:before="180" w:line="180" w:lineRule="exact"/>
      <w:jc w:val="center"/>
    </w:pPr>
    <w:rPr>
      <w:rFonts w:ascii="宋体"/>
      <w:sz w:val="21"/>
    </w:rPr>
  </w:style>
  <w:style w:type="paragraph" w:customStyle="1" w:styleId="afffffff4">
    <w:name w:val="封面标准文稿类别"/>
    <w:qFormat/>
    <w:pPr>
      <w:spacing w:before="440" w:line="400" w:lineRule="exact"/>
      <w:jc w:val="center"/>
    </w:pPr>
    <w:rPr>
      <w:rFonts w:ascii="宋体"/>
      <w:sz w:val="24"/>
    </w:rPr>
  </w:style>
  <w:style w:type="paragraph" w:customStyle="1" w:styleId="afffffff5">
    <w:name w:val="封面标准英文名称"/>
    <w:qFormat/>
    <w:pPr>
      <w:widowControl w:val="0"/>
      <w:spacing w:line="360" w:lineRule="exact"/>
      <w:jc w:val="center"/>
    </w:pPr>
    <w:rPr>
      <w:sz w:val="28"/>
    </w:rPr>
  </w:style>
  <w:style w:type="paragraph" w:customStyle="1" w:styleId="afffffff6">
    <w:name w:val="封面一致性程度标识"/>
    <w:qFormat/>
    <w:pPr>
      <w:spacing w:before="440" w:line="440" w:lineRule="exact"/>
      <w:jc w:val="center"/>
    </w:pPr>
    <w:rPr>
      <w:sz w:val="28"/>
    </w:rPr>
  </w:style>
  <w:style w:type="paragraph" w:customStyle="1" w:styleId="afffffff7">
    <w:name w:val="封面正文"/>
    <w:qFormat/>
    <w:pPr>
      <w:jc w:val="both"/>
    </w:pPr>
  </w:style>
  <w:style w:type="paragraph" w:customStyle="1" w:styleId="afffffff8">
    <w:name w:val="附录二级无标题条"/>
    <w:basedOn w:val="afff5"/>
    <w:next w:val="afffff2"/>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f2"/>
    <w:qFormat/>
    <w:pPr>
      <w:outlineLvl w:val="4"/>
    </w:pPr>
  </w:style>
  <w:style w:type="paragraph" w:customStyle="1" w:styleId="afffffffa">
    <w:name w:val="附录四级无标题条"/>
    <w:basedOn w:val="afffffff9"/>
    <w:next w:val="afffff2"/>
    <w:qFormat/>
    <w:pPr>
      <w:outlineLvl w:val="5"/>
    </w:pPr>
  </w:style>
  <w:style w:type="paragraph" w:customStyle="1" w:styleId="afffffffb">
    <w:name w:val="附录图"/>
    <w:next w:val="afffff2"/>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c">
    <w:name w:val="附录五级无标题条"/>
    <w:basedOn w:val="afffffffa"/>
    <w:next w:val="afffff2"/>
    <w:qFormat/>
    <w:pPr>
      <w:outlineLvl w:val="6"/>
    </w:pPr>
  </w:style>
  <w:style w:type="paragraph" w:customStyle="1" w:styleId="afffffffd">
    <w:name w:val="附录性质"/>
    <w:basedOn w:val="afff5"/>
    <w:qFormat/>
    <w:pPr>
      <w:widowControl/>
      <w:adjustRightInd/>
      <w:jc w:val="center"/>
    </w:pPr>
    <w:rPr>
      <w:rFonts w:ascii="黑体" w:eastAsia="黑体"/>
    </w:rPr>
  </w:style>
  <w:style w:type="paragraph" w:customStyle="1" w:styleId="afffffffe">
    <w:name w:val="附录一级无标题条"/>
    <w:basedOn w:val="affffff4"/>
    <w:next w:val="afffff2"/>
    <w:qFormat/>
    <w:pPr>
      <w:autoSpaceDN w:val="0"/>
      <w:outlineLvl w:val="2"/>
    </w:pPr>
    <w:rPr>
      <w:rFonts w:ascii="宋体" w:eastAsia="宋体" w:hAnsi="宋体"/>
    </w:rPr>
  </w:style>
  <w:style w:type="character" w:customStyle="1" w:styleId="affffffff">
    <w:name w:val="个人答复风格"/>
    <w:qFormat/>
    <w:rPr>
      <w:rFonts w:ascii="Arial" w:eastAsia="宋体" w:hAnsi="Arial" w:cs="Arial"/>
      <w:color w:val="auto"/>
      <w:spacing w:val="0"/>
      <w:sz w:val="20"/>
    </w:rPr>
  </w:style>
  <w:style w:type="character" w:customStyle="1" w:styleId="affffffff0">
    <w:name w:val="个人撰写风格"/>
    <w:qFormat/>
    <w:rPr>
      <w:rFonts w:ascii="Arial" w:eastAsia="宋体" w:hAnsi="Arial" w:cs="Arial"/>
      <w:color w:val="auto"/>
      <w:spacing w:val="0"/>
      <w:sz w:val="20"/>
    </w:rPr>
  </w:style>
  <w:style w:type="paragraph" w:customStyle="1" w:styleId="affffffff1">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2">
    <w:name w:val="列项·"/>
    <w:basedOn w:val="afffff2"/>
    <w:qFormat/>
    <w:pPr>
      <w:tabs>
        <w:tab w:val="left" w:pos="840"/>
      </w:tabs>
    </w:pPr>
  </w:style>
  <w:style w:type="paragraph" w:customStyle="1" w:styleId="affffffff3">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4">
    <w:name w:val="其他标准称谓"/>
    <w:qFormat/>
    <w:pPr>
      <w:spacing w:line="0" w:lineRule="atLeast"/>
      <w:jc w:val="distribute"/>
    </w:pPr>
    <w:rPr>
      <w:rFonts w:ascii="黑体" w:eastAsia="黑体" w:hAnsi="宋体"/>
      <w:sz w:val="52"/>
    </w:rPr>
  </w:style>
  <w:style w:type="paragraph" w:customStyle="1" w:styleId="affffffff5">
    <w:name w:val="其他发布部门"/>
    <w:basedOn w:val="afffffff"/>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6">
    <w:name w:val="实施日期"/>
    <w:basedOn w:val="afffffff0"/>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7">
    <w:name w:val="文献分类号"/>
    <w:qFormat/>
    <w:pPr>
      <w:framePr w:hSpace="180" w:vSpace="180" w:wrap="around" w:hAnchor="margin" w:y="1" w:anchorLock="1"/>
      <w:widowControl w:val="0"/>
      <w:textAlignment w:val="center"/>
    </w:pPr>
    <w:rPr>
      <w:rFonts w:eastAsia="黑体"/>
      <w:sz w:val="21"/>
    </w:rPr>
  </w:style>
  <w:style w:type="paragraph" w:customStyle="1" w:styleId="affffffff8">
    <w:name w:val="无标题条"/>
    <w:next w:val="afffff2"/>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9">
    <w:name w:val="注:后续"/>
    <w:qFormat/>
    <w:pPr>
      <w:spacing w:line="300" w:lineRule="exact"/>
      <w:ind w:leftChars="400" w:left="600" w:hangingChars="200" w:hanging="200"/>
      <w:jc w:val="both"/>
    </w:pPr>
    <w:rPr>
      <w:rFonts w:ascii="宋体"/>
      <w:sz w:val="18"/>
    </w:rPr>
  </w:style>
  <w:style w:type="paragraph" w:customStyle="1" w:styleId="affffffffa">
    <w:name w:val="注×:后续"/>
    <w:basedOn w:val="affffffff9"/>
    <w:qFormat/>
    <w:pPr>
      <w:ind w:leftChars="0" w:left="1406" w:firstLineChars="0" w:hanging="499"/>
    </w:pPr>
  </w:style>
  <w:style w:type="paragraph" w:customStyle="1" w:styleId="affffffffb">
    <w:name w:val="标准文件_一级无标题"/>
    <w:basedOn w:val="affd"/>
    <w:qFormat/>
    <w:pPr>
      <w:spacing w:beforeLines="0" w:before="0" w:afterLines="0" w:after="0"/>
      <w:outlineLvl w:val="9"/>
    </w:pPr>
    <w:rPr>
      <w:rFonts w:ascii="宋体" w:eastAsia="宋体"/>
    </w:rPr>
  </w:style>
  <w:style w:type="paragraph" w:customStyle="1" w:styleId="affffffffc">
    <w:name w:val="标准文件_五级无标题"/>
    <w:basedOn w:val="afff1"/>
    <w:qFormat/>
    <w:pPr>
      <w:spacing w:beforeLines="0" w:before="0" w:afterLines="0" w:after="0"/>
      <w:outlineLvl w:val="9"/>
    </w:pPr>
    <w:rPr>
      <w:rFonts w:ascii="宋体" w:eastAsia="宋体"/>
    </w:rPr>
  </w:style>
  <w:style w:type="paragraph" w:customStyle="1" w:styleId="affffffffd">
    <w:name w:val="标准文件_三级无标题"/>
    <w:basedOn w:val="afff"/>
    <w:qFormat/>
    <w:pPr>
      <w:spacing w:beforeLines="0" w:before="0" w:afterLines="0" w:after="0"/>
      <w:outlineLvl w:val="9"/>
    </w:pPr>
    <w:rPr>
      <w:rFonts w:ascii="宋体" w:eastAsia="宋体"/>
    </w:rPr>
  </w:style>
  <w:style w:type="paragraph" w:customStyle="1" w:styleId="affffffffe">
    <w:name w:val="标准文件_二级无标题"/>
    <w:basedOn w:val="affe"/>
    <w:qFormat/>
    <w:pPr>
      <w:spacing w:beforeLines="0" w:before="0" w:afterLines="0" w:after="0"/>
      <w:outlineLvl w:val="9"/>
    </w:pPr>
    <w:rPr>
      <w:rFonts w:ascii="宋体" w:eastAsia="宋体"/>
    </w:rPr>
  </w:style>
  <w:style w:type="paragraph" w:customStyle="1" w:styleId="afffffffff">
    <w:name w:val="标准_四级无标题"/>
    <w:basedOn w:val="afff0"/>
    <w:next w:val="afffff2"/>
    <w:qFormat/>
    <w:rPr>
      <w:rFonts w:eastAsia="宋体"/>
    </w:rPr>
  </w:style>
  <w:style w:type="paragraph" w:customStyle="1" w:styleId="afffffffff0">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2"/>
    <w:qFormat/>
    <w:pPr>
      <w:numPr>
        <w:numId w:val="23"/>
      </w:numPr>
      <w:ind w:firstLineChars="0" w:firstLine="0"/>
    </w:pPr>
    <w:rPr>
      <w:rFonts w:ascii="Times New Roman" w:cs="Arial"/>
      <w:szCs w:val="28"/>
    </w:rPr>
  </w:style>
  <w:style w:type="paragraph" w:customStyle="1" w:styleId="ae">
    <w:name w:val="标准文件_小写罗马数字编号列项"/>
    <w:basedOn w:val="afffff2"/>
    <w:qFormat/>
    <w:pPr>
      <w:numPr>
        <w:numId w:val="24"/>
      </w:numPr>
      <w:ind w:firstLineChars="0" w:firstLine="0"/>
    </w:pPr>
    <w:rPr>
      <w:rFonts w:cs="Arial"/>
      <w:szCs w:val="28"/>
    </w:rPr>
  </w:style>
  <w:style w:type="paragraph" w:customStyle="1" w:styleId="afffffffff1">
    <w:name w:val="标准文件_附录标题"/>
    <w:basedOn w:val="aff3"/>
    <w:qFormat/>
    <w:pPr>
      <w:numPr>
        <w:numId w:val="0"/>
      </w:numPr>
      <w:spacing w:after="280"/>
      <w:outlineLvl w:val="9"/>
    </w:pPr>
  </w:style>
  <w:style w:type="paragraph" w:customStyle="1" w:styleId="afffffffff2">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2"/>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3">
    <w:name w:val="标准文件_索引字母"/>
    <w:next w:val="afffff2"/>
    <w:qFormat/>
    <w:pPr>
      <w:jc w:val="center"/>
    </w:pPr>
    <w:rPr>
      <w:rFonts w:ascii="宋体" w:eastAsia="Times New Roman" w:hAnsi="宋体"/>
      <w:b/>
      <w:kern w:val="2"/>
      <w:sz w:val="21"/>
    </w:rPr>
  </w:style>
  <w:style w:type="paragraph" w:customStyle="1" w:styleId="afffffffff4">
    <w:name w:val="标准文件_附录前"/>
    <w:next w:val="afffff2"/>
    <w:qFormat/>
    <w:pPr>
      <w:spacing w:line="20" w:lineRule="atLeast"/>
      <w:ind w:firstLine="200"/>
    </w:pPr>
    <w:rPr>
      <w:rFonts w:ascii="宋体" w:hAnsi="宋体"/>
      <w:kern w:val="2"/>
      <w:sz w:val="10"/>
    </w:rPr>
  </w:style>
  <w:style w:type="paragraph" w:customStyle="1" w:styleId="afffffffff5">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6">
    <w:name w:val="标准文件_表格"/>
    <w:basedOn w:val="afffff2"/>
    <w:qFormat/>
    <w:pPr>
      <w:ind w:firstLineChars="0" w:firstLine="0"/>
      <w:jc w:val="center"/>
    </w:pPr>
    <w:rPr>
      <w:sz w:val="18"/>
    </w:rPr>
  </w:style>
  <w:style w:type="paragraph" w:customStyle="1" w:styleId="afff2">
    <w:name w:val="标准文件_注："/>
    <w:next w:val="afffff2"/>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7"/>
    <w:qFormat/>
    <w:pPr>
      <w:widowControl w:val="0"/>
      <w:numPr>
        <w:numId w:val="28"/>
      </w:numPr>
      <w:jc w:val="both"/>
    </w:pPr>
    <w:rPr>
      <w:rFonts w:ascii="宋体"/>
      <w:sz w:val="18"/>
      <w:szCs w:val="18"/>
    </w:rPr>
  </w:style>
  <w:style w:type="paragraph" w:customStyle="1" w:styleId="afffffffff7">
    <w:name w:val="标准文件_示例内容"/>
    <w:basedOn w:val="afffff2"/>
    <w:qFormat/>
    <w:pPr>
      <w:ind w:firstLine="420"/>
    </w:pPr>
    <w:rPr>
      <w:sz w:val="18"/>
    </w:rPr>
  </w:style>
  <w:style w:type="paragraph" w:customStyle="1" w:styleId="afa">
    <w:name w:val="标准文件_示例×："/>
    <w:basedOn w:val="afff5"/>
    <w:next w:val="afffffffff7"/>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2"/>
    <w:qFormat/>
    <w:rPr>
      <w:rFonts w:ascii="宋体" w:hAnsi="Times New Roman"/>
      <w:sz w:val="21"/>
    </w:rPr>
  </w:style>
  <w:style w:type="paragraph" w:customStyle="1" w:styleId="afffffffff8">
    <w:name w:val="标准文件_表格续"/>
    <w:basedOn w:val="afffff2"/>
    <w:next w:val="afffff2"/>
    <w:qFormat/>
    <w:pPr>
      <w:jc w:val="center"/>
    </w:pPr>
    <w:rPr>
      <w:rFonts w:ascii="黑体" w:eastAsia="黑体" w:hAnsi="黑体"/>
    </w:rPr>
  </w:style>
  <w:style w:type="character" w:styleId="afffffffff9">
    <w:name w:val="Placeholder Text"/>
    <w:basedOn w:val="afff6"/>
    <w:uiPriority w:val="99"/>
    <w:semiHidden/>
    <w:qFormat/>
    <w:rPr>
      <w:color w:val="808080"/>
    </w:rPr>
  </w:style>
  <w:style w:type="paragraph" w:customStyle="1" w:styleId="2">
    <w:name w:val="标准文件_二级项2"/>
    <w:basedOn w:val="afffff2"/>
    <w:qFormat/>
    <w:pPr>
      <w:numPr>
        <w:ilvl w:val="1"/>
        <w:numId w:val="21"/>
      </w:numPr>
      <w:ind w:left="1271" w:firstLineChars="0" w:hanging="420"/>
    </w:pPr>
  </w:style>
  <w:style w:type="paragraph" w:customStyle="1" w:styleId="21">
    <w:name w:val="标准文件_三级项2"/>
    <w:basedOn w:val="afffff2"/>
    <w:qFormat/>
    <w:pPr>
      <w:numPr>
        <w:numId w:val="30"/>
      </w:numPr>
      <w:spacing w:line="300" w:lineRule="exact"/>
      <w:ind w:left="1276" w:firstLineChars="0" w:hanging="425"/>
    </w:pPr>
    <w:rPr>
      <w:rFonts w:ascii="Times New Roman"/>
    </w:rPr>
  </w:style>
  <w:style w:type="paragraph" w:customStyle="1" w:styleId="20">
    <w:name w:val="标准文件_一级项2"/>
    <w:basedOn w:val="afffff2"/>
    <w:qFormat/>
    <w:pPr>
      <w:numPr>
        <w:numId w:val="31"/>
      </w:numPr>
      <w:spacing w:line="300" w:lineRule="exact"/>
      <w:ind w:left="1271" w:firstLineChars="0" w:hanging="420"/>
    </w:pPr>
    <w:rPr>
      <w:rFonts w:ascii="Times New Roman"/>
    </w:rPr>
  </w:style>
  <w:style w:type="paragraph" w:customStyle="1" w:styleId="afffffffffa">
    <w:name w:val="标准文件_提示"/>
    <w:basedOn w:val="afffff2"/>
    <w:next w:val="afffff2"/>
    <w:qFormat/>
    <w:pPr>
      <w:ind w:firstLine="420"/>
    </w:pPr>
    <w:rPr>
      <w:rFonts w:ascii="黑体" w:eastAsia="黑体"/>
    </w:rPr>
  </w:style>
  <w:style w:type="character" w:customStyle="1" w:styleId="afffffffffb">
    <w:name w:val="标准文件_来源"/>
    <w:basedOn w:val="afff6"/>
    <w:uiPriority w:val="1"/>
    <w:qFormat/>
    <w:rPr>
      <w:rFonts w:eastAsia="宋体"/>
      <w:sz w:val="21"/>
    </w:rPr>
  </w:style>
  <w:style w:type="paragraph" w:customStyle="1" w:styleId="afffffffffc">
    <w:name w:val="标准文件_图表说明"/>
    <w:qFormat/>
    <w:pPr>
      <w:spacing w:line="276" w:lineRule="auto"/>
      <w:ind w:firstLine="420"/>
    </w:pPr>
    <w:rPr>
      <w:rFonts w:ascii="宋体" w:hAnsi="宋体"/>
      <w:kern w:val="2"/>
      <w:sz w:val="18"/>
    </w:rPr>
  </w:style>
  <w:style w:type="paragraph" w:customStyle="1" w:styleId="afffffffffd">
    <w:name w:val="其他发布日期"/>
    <w:basedOn w:val="afffffff0"/>
    <w:qFormat/>
    <w:pPr>
      <w:framePr w:w="3997" w:h="471" w:hRule="exact" w:hSpace="0" w:vSpace="181" w:wrap="around" w:vAnchor="page" w:hAnchor="page" w:x="1419" w:y="14097"/>
    </w:pPr>
  </w:style>
  <w:style w:type="paragraph" w:customStyle="1" w:styleId="afffffffffe">
    <w:name w:val="其他实施日期"/>
    <w:basedOn w:val="affffffff6"/>
    <w:qFormat/>
    <w:pPr>
      <w:framePr w:w="3997" w:h="471" w:hRule="exact" w:vSpace="181" w:wrap="around" w:vAnchor="page" w:hAnchor="page" w:x="7089" w:y="14097"/>
    </w:pPr>
  </w:style>
  <w:style w:type="paragraph" w:customStyle="1" w:styleId="affffffffff">
    <w:name w:val="标准文件_文件编号"/>
    <w:basedOn w:val="afffff2"/>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pPr>
      <w:framePr w:wrap="auto"/>
      <w:spacing w:before="57"/>
    </w:pPr>
    <w:rPr>
      <w:sz w:val="21"/>
    </w:rPr>
  </w:style>
  <w:style w:type="paragraph" w:customStyle="1" w:styleId="affffffffff1">
    <w:name w:val="标准文件_文件名称"/>
    <w:basedOn w:val="afffff2"/>
    <w:next w:val="afffff2"/>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2"/>
    <w:next w:val="afffff2"/>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2"/>
    <w:next w:val="afffff2"/>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2"/>
    <w:next w:val="afffff2"/>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2"/>
    <w:next w:val="afffff2"/>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2"/>
    <w:next w:val="afffff2"/>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2"/>
    <w:next w:val="afffff2"/>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2"/>
    <w:next w:val="afffff2"/>
    <w:qFormat/>
    <w:pPr>
      <w:numPr>
        <w:ilvl w:val="5"/>
        <w:numId w:val="8"/>
      </w:numPr>
      <w:spacing w:beforeLines="50" w:before="50" w:afterLines="50" w:after="50"/>
      <w:ind w:firstLineChars="0"/>
    </w:pPr>
    <w:rPr>
      <w:rFonts w:ascii="黑体" w:eastAsia="黑体"/>
    </w:rPr>
  </w:style>
  <w:style w:type="paragraph" w:customStyle="1" w:styleId="affffffffff2">
    <w:name w:val="标准文件_注后"/>
    <w:basedOn w:val="afffff2"/>
    <w:qFormat/>
    <w:pPr>
      <w:ind w:left="811" w:firstLineChars="0" w:firstLine="0"/>
    </w:pPr>
    <w:rPr>
      <w:sz w:val="18"/>
    </w:rPr>
  </w:style>
  <w:style w:type="paragraph" w:customStyle="1" w:styleId="X">
    <w:name w:val="标准文件_注X后"/>
    <w:basedOn w:val="afffff2"/>
    <w:qFormat/>
    <w:pPr>
      <w:ind w:left="811" w:firstLineChars="0" w:firstLine="0"/>
    </w:pPr>
    <w:rPr>
      <w:sz w:val="18"/>
    </w:rPr>
  </w:style>
  <w:style w:type="paragraph" w:customStyle="1" w:styleId="affffffffff3">
    <w:name w:val="标准文件_示例后"/>
    <w:basedOn w:val="afffff2"/>
    <w:qFormat/>
    <w:pPr>
      <w:ind w:left="964" w:firstLineChars="0" w:firstLine="0"/>
    </w:pPr>
    <w:rPr>
      <w:sz w:val="18"/>
    </w:rPr>
  </w:style>
  <w:style w:type="paragraph" w:customStyle="1" w:styleId="X0">
    <w:name w:val="标准文件_示例X后"/>
    <w:basedOn w:val="afffff2"/>
    <w:link w:val="X1"/>
    <w:qFormat/>
    <w:pPr>
      <w:ind w:left="1049" w:firstLineChars="0" w:firstLine="0"/>
    </w:pPr>
    <w:rPr>
      <w:sz w:val="18"/>
    </w:rPr>
  </w:style>
  <w:style w:type="character" w:customStyle="1" w:styleId="X1">
    <w:name w:val="标准文件_示例X后 字符"/>
    <w:basedOn w:val="Char8"/>
    <w:link w:val="X0"/>
    <w:qFormat/>
    <w:rPr>
      <w:rFonts w:ascii="宋体" w:hAnsi="Times New Roman"/>
      <w:sz w:val="18"/>
    </w:rPr>
  </w:style>
  <w:style w:type="paragraph" w:customStyle="1" w:styleId="affffffffff4">
    <w:name w:val="标准文件_索引项"/>
    <w:basedOn w:val="afffff2"/>
    <w:next w:val="afffff2"/>
    <w:qFormat/>
    <w:pPr>
      <w:tabs>
        <w:tab w:val="right" w:leader="dot" w:pos="9356"/>
      </w:tabs>
      <w:ind w:left="210" w:firstLineChars="0" w:hanging="210"/>
      <w:jc w:val="left"/>
    </w:pPr>
  </w:style>
  <w:style w:type="paragraph" w:customStyle="1" w:styleId="affffffffff5">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6">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7">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8">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9">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a">
    <w:name w:val="标准文件_引言一级无标题"/>
    <w:basedOn w:val="a7"/>
    <w:next w:val="afffff2"/>
    <w:qFormat/>
    <w:pPr>
      <w:spacing w:beforeLines="0" w:before="0" w:afterLines="0" w:after="0" w:line="276" w:lineRule="auto"/>
    </w:pPr>
    <w:rPr>
      <w:rFonts w:ascii="宋体" w:eastAsia="宋体"/>
    </w:rPr>
  </w:style>
  <w:style w:type="paragraph" w:customStyle="1" w:styleId="affffffffffb">
    <w:name w:val="标准文件_引言二级无标题"/>
    <w:basedOn w:val="a8"/>
    <w:next w:val="afffff2"/>
    <w:qFormat/>
    <w:pPr>
      <w:spacing w:beforeLines="0" w:before="0" w:afterLines="0" w:after="0" w:line="276" w:lineRule="auto"/>
    </w:pPr>
    <w:rPr>
      <w:rFonts w:ascii="宋体" w:eastAsia="宋体"/>
    </w:rPr>
  </w:style>
  <w:style w:type="paragraph" w:customStyle="1" w:styleId="affffffffffc">
    <w:name w:val="标准文件_引言三级无标题"/>
    <w:basedOn w:val="a9"/>
    <w:next w:val="afffff2"/>
    <w:qFormat/>
    <w:pPr>
      <w:spacing w:beforeLines="0" w:before="0" w:afterLines="0" w:after="0" w:line="276" w:lineRule="auto"/>
    </w:pPr>
    <w:rPr>
      <w:rFonts w:ascii="宋体" w:eastAsia="宋体"/>
    </w:rPr>
  </w:style>
  <w:style w:type="paragraph" w:customStyle="1" w:styleId="affffffffffd">
    <w:name w:val="标准文件_引言四级无标题"/>
    <w:basedOn w:val="aa"/>
    <w:next w:val="afffff2"/>
    <w:qFormat/>
    <w:pPr>
      <w:spacing w:beforeLines="0" w:before="0" w:afterLines="0" w:after="0" w:line="276" w:lineRule="auto"/>
    </w:pPr>
    <w:rPr>
      <w:rFonts w:ascii="宋体" w:eastAsia="宋体"/>
    </w:rPr>
  </w:style>
  <w:style w:type="paragraph" w:customStyle="1" w:styleId="affffffffffe">
    <w:name w:val="标准文件_引言五级无标题"/>
    <w:basedOn w:val="ab"/>
    <w:next w:val="afffff2"/>
    <w:qFormat/>
    <w:pPr>
      <w:spacing w:beforeLines="0" w:before="0" w:afterLines="0" w:after="0" w:line="276" w:lineRule="auto"/>
    </w:pPr>
    <w:rPr>
      <w:rFonts w:ascii="宋体" w:eastAsia="宋体"/>
    </w:rPr>
  </w:style>
  <w:style w:type="paragraph" w:customStyle="1" w:styleId="afffffffffff">
    <w:name w:val="标准文件_索引标题"/>
    <w:basedOn w:val="afffff9"/>
    <w:next w:val="afffff2"/>
    <w:qFormat/>
    <w:rPr>
      <w:rFonts w:hAnsi="黑体"/>
    </w:rPr>
  </w:style>
  <w:style w:type="paragraph" w:customStyle="1" w:styleId="afffffffffff0">
    <w:name w:val="标准文件_脚注内容"/>
    <w:basedOn w:val="afffff2"/>
    <w:qFormat/>
    <w:pPr>
      <w:ind w:leftChars="200" w:left="400" w:hangingChars="200" w:hanging="200"/>
    </w:pPr>
    <w:rPr>
      <w:sz w:val="15"/>
    </w:rPr>
  </w:style>
  <w:style w:type="paragraph" w:customStyle="1" w:styleId="afffffffffff1">
    <w:name w:val="标准文件_术语条一"/>
    <w:basedOn w:val="affffffffb"/>
    <w:next w:val="afffff2"/>
    <w:qFormat/>
  </w:style>
  <w:style w:type="paragraph" w:customStyle="1" w:styleId="afffffffffff2">
    <w:name w:val="标准文件_术语条二"/>
    <w:basedOn w:val="affffffffe"/>
    <w:next w:val="afffff2"/>
    <w:qFormat/>
  </w:style>
  <w:style w:type="paragraph" w:customStyle="1" w:styleId="afffffffffff3">
    <w:name w:val="标准文件_术语条三"/>
    <w:basedOn w:val="affffffffd"/>
    <w:next w:val="afffff2"/>
    <w:qFormat/>
  </w:style>
  <w:style w:type="paragraph" w:customStyle="1" w:styleId="afffffffffff4">
    <w:name w:val="标准文件_术语条四"/>
    <w:basedOn w:val="afffffffff0"/>
    <w:next w:val="afffff2"/>
    <w:qFormat/>
  </w:style>
  <w:style w:type="paragraph" w:customStyle="1" w:styleId="afffffffffff5">
    <w:name w:val="标准文件_术语条五"/>
    <w:basedOn w:val="affffffffc"/>
    <w:next w:val="afffff2"/>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6">
    <w:name w:val="发布"/>
    <w:basedOn w:val="afff6"/>
    <w:qFormat/>
    <w:rPr>
      <w:rFonts w:ascii="黑体" w:eastAsia="黑体"/>
      <w:spacing w:val="85"/>
      <w:w w:val="100"/>
      <w:position w:val="3"/>
      <w:sz w:val="28"/>
      <w:szCs w:val="28"/>
    </w:rPr>
  </w:style>
  <w:style w:type="character" w:customStyle="1" w:styleId="Char">
    <w:name w:val="批注文字 Char"/>
    <w:basedOn w:val="afff6"/>
    <w:link w:val="afffa"/>
    <w:uiPriority w:val="99"/>
    <w:semiHidden/>
    <w:rPr>
      <w:rFonts w:ascii="Calibri" w:hAnsi="Calibri"/>
      <w:kern w:val="2"/>
      <w:sz w:val="21"/>
      <w:szCs w:val="21"/>
    </w:rPr>
  </w:style>
  <w:style w:type="character" w:customStyle="1" w:styleId="Char6">
    <w:name w:val="批注主题 Char"/>
    <w:basedOn w:val="Char"/>
    <w:link w:val="affff3"/>
    <w:uiPriority w:val="99"/>
    <w:semiHidden/>
    <w:rPr>
      <w:rFonts w:ascii="Calibri" w:hAnsi="Calibri"/>
      <w:b/>
      <w:bCs/>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qFormat="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Char"/>
    <w:uiPriority w:val="99"/>
    <w:semiHidden/>
    <w:unhideWhenUsed/>
    <w:qFormat/>
    <w:pPr>
      <w:jc w:val="left"/>
    </w:pPr>
  </w:style>
  <w:style w:type="paragraph" w:styleId="afffb">
    <w:name w:val="Body Text"/>
    <w:basedOn w:val="afff5"/>
    <w:link w:val="Char0"/>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1">
    <w:name w:val="Normal (Web)"/>
    <w:basedOn w:val="afff5"/>
    <w:uiPriority w:val="99"/>
    <w:semiHidden/>
    <w:unhideWhenUsed/>
    <w:pPr>
      <w:spacing w:beforeAutospacing="1" w:afterAutospacing="1"/>
      <w:jc w:val="left"/>
    </w:pPr>
    <w:rPr>
      <w:kern w:val="0"/>
      <w:sz w:val="24"/>
    </w:rPr>
  </w:style>
  <w:style w:type="paragraph" w:styleId="affff2">
    <w:name w:val="Title"/>
    <w:basedOn w:val="afff5"/>
    <w:link w:val="Char5"/>
    <w:qFormat/>
    <w:pPr>
      <w:spacing w:before="240" w:after="60"/>
      <w:jc w:val="center"/>
      <w:outlineLvl w:val="0"/>
    </w:pPr>
    <w:rPr>
      <w:rFonts w:ascii="Arial" w:hAnsi="Arial" w:cs="Arial"/>
      <w:b/>
      <w:bCs/>
      <w:sz w:val="32"/>
      <w:szCs w:val="32"/>
    </w:rPr>
  </w:style>
  <w:style w:type="paragraph" w:styleId="affff3">
    <w:name w:val="annotation subject"/>
    <w:basedOn w:val="afffa"/>
    <w:next w:val="afffa"/>
    <w:link w:val="Char6"/>
    <w:uiPriority w:val="99"/>
    <w:semiHidden/>
    <w:unhideWhenUsed/>
    <w:qFormat/>
    <w:rPr>
      <w:b/>
      <w:bCs/>
    </w:rPr>
  </w:style>
  <w:style w:type="table" w:styleId="affff4">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5">
    <w:name w:val="Strong"/>
    <w:uiPriority w:val="22"/>
    <w:qFormat/>
    <w:rPr>
      <w:b/>
      <w:bCs/>
    </w:rPr>
  </w:style>
  <w:style w:type="character" w:styleId="affff6">
    <w:name w:val="page number"/>
    <w:qFormat/>
    <w:rPr>
      <w:rFonts w:ascii="宋体" w:eastAsia="宋体" w:hAnsi="Times New Roman"/>
      <w:sz w:val="18"/>
    </w:rPr>
  </w:style>
  <w:style w:type="character" w:styleId="affff7">
    <w:name w:val="Emphasis"/>
    <w:uiPriority w:val="20"/>
    <w:qFormat/>
    <w:rPr>
      <w:i/>
      <w:iCs/>
    </w:rPr>
  </w:style>
  <w:style w:type="character" w:styleId="affff8">
    <w:name w:val="Hyperlink"/>
    <w:uiPriority w:val="99"/>
    <w:qFormat/>
    <w:rPr>
      <w:rFonts w:ascii="宋体" w:eastAsia="宋体" w:hAnsi="Times New Roman"/>
      <w:color w:val="auto"/>
      <w:spacing w:val="0"/>
      <w:w w:val="100"/>
      <w:position w:val="0"/>
      <w:sz w:val="21"/>
      <w:u w:val="none"/>
      <w:vertAlign w:val="baseline"/>
    </w:rPr>
  </w:style>
  <w:style w:type="character" w:styleId="affff9">
    <w:name w:val="annotation reference"/>
    <w:basedOn w:val="afff6"/>
    <w:uiPriority w:val="99"/>
    <w:semiHidden/>
    <w:unhideWhenUsed/>
    <w:rPr>
      <w:sz w:val="21"/>
      <w:szCs w:val="21"/>
    </w:rPr>
  </w:style>
  <w:style w:type="character" w:styleId="affffa">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3">
    <w:name w:val="页眉 Char"/>
    <w:link w:val="afffe"/>
    <w:uiPriority w:val="99"/>
    <w:qFormat/>
    <w:rPr>
      <w:rFonts w:ascii="Times New Roman" w:eastAsia="宋体" w:hAnsi="Times New Roman" w:cs="Times New Roman"/>
      <w:sz w:val="18"/>
      <w:szCs w:val="18"/>
    </w:rPr>
  </w:style>
  <w:style w:type="character" w:customStyle="1" w:styleId="Char2">
    <w:name w:val="页脚 Char"/>
    <w:link w:val="afffd"/>
    <w:uiPriority w:val="99"/>
    <w:qFormat/>
    <w:rPr>
      <w:rFonts w:ascii="宋体" w:eastAsia="宋体" w:hAnsi="Times New Roman" w:cs="Times New Roman"/>
      <w:sz w:val="18"/>
      <w:szCs w:val="18"/>
    </w:rPr>
  </w:style>
  <w:style w:type="character" w:customStyle="1" w:styleId="Char1">
    <w:name w:val="批注框文本 Char"/>
    <w:link w:val="afffc"/>
    <w:uiPriority w:val="99"/>
    <w:semiHidden/>
    <w:qFormat/>
    <w:rPr>
      <w:sz w:val="18"/>
      <w:szCs w:val="18"/>
    </w:rPr>
  </w:style>
  <w:style w:type="paragraph" w:styleId="affffb">
    <w:name w:val="Quote"/>
    <w:basedOn w:val="afff5"/>
    <w:next w:val="afff5"/>
    <w:link w:val="Char7"/>
    <w:uiPriority w:val="29"/>
    <w:qFormat/>
    <w:rPr>
      <w:i/>
      <w:iCs/>
      <w:color w:val="000000"/>
    </w:rPr>
  </w:style>
  <w:style w:type="character" w:customStyle="1" w:styleId="Char7">
    <w:name w:val="引用 Char"/>
    <w:link w:val="affffb"/>
    <w:uiPriority w:val="29"/>
    <w:qFormat/>
    <w:rPr>
      <w:i/>
      <w:iCs/>
      <w:color w:val="000000"/>
    </w:rPr>
  </w:style>
  <w:style w:type="character" w:customStyle="1" w:styleId="Char5">
    <w:name w:val="标题 Char"/>
    <w:link w:val="affff2"/>
    <w:qFormat/>
    <w:rPr>
      <w:rFonts w:ascii="Arial" w:eastAsia="宋体" w:hAnsi="Arial" w:cs="Arial"/>
      <w:b/>
      <w:bCs/>
      <w:sz w:val="32"/>
      <w:szCs w:val="32"/>
    </w:rPr>
  </w:style>
  <w:style w:type="paragraph" w:customStyle="1" w:styleId="affffc">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d">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e">
    <w:name w:val="标准文件_页脚偶数页"/>
    <w:qFormat/>
    <w:pPr>
      <w:ind w:left="198"/>
    </w:pPr>
    <w:rPr>
      <w:rFonts w:ascii="宋体"/>
      <w:sz w:val="18"/>
    </w:rPr>
  </w:style>
  <w:style w:type="paragraph" w:customStyle="1" w:styleId="afffff">
    <w:name w:val="标准文件_页脚奇数页"/>
    <w:qFormat/>
    <w:pPr>
      <w:ind w:right="227"/>
      <w:jc w:val="right"/>
    </w:pPr>
    <w:rPr>
      <w:rFonts w:ascii="宋体"/>
      <w:sz w:val="18"/>
    </w:rPr>
  </w:style>
  <w:style w:type="paragraph" w:customStyle="1" w:styleId="afffff0">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1">
    <w:name w:val="标准文件_标准正文"/>
    <w:basedOn w:val="afff5"/>
    <w:next w:val="afffff2"/>
    <w:qFormat/>
    <w:pPr>
      <w:snapToGrid w:val="0"/>
      <w:ind w:firstLineChars="200" w:firstLine="200"/>
    </w:pPr>
    <w:rPr>
      <w:kern w:val="0"/>
    </w:rPr>
  </w:style>
  <w:style w:type="paragraph" w:customStyle="1" w:styleId="afffff2">
    <w:name w:val="标准文件_段"/>
    <w:link w:val="Char8"/>
    <w:qFormat/>
    <w:pPr>
      <w:autoSpaceDE w:val="0"/>
      <w:autoSpaceDN w:val="0"/>
      <w:ind w:firstLineChars="200" w:firstLine="200"/>
      <w:jc w:val="both"/>
    </w:pPr>
    <w:rPr>
      <w:rFonts w:ascii="宋体"/>
      <w:sz w:val="21"/>
    </w:rPr>
  </w:style>
  <w:style w:type="paragraph" w:customStyle="1" w:styleId="afffff3">
    <w:name w:val="标准文件_版本"/>
    <w:basedOn w:val="afffff1"/>
    <w:qFormat/>
    <w:pPr>
      <w:adjustRightInd/>
      <w:snapToGrid/>
      <w:ind w:firstLineChars="0" w:firstLine="0"/>
    </w:pPr>
    <w:rPr>
      <w:rFonts w:ascii="宋体" w:hAnsi="宋体"/>
      <w:kern w:val="2"/>
    </w:rPr>
  </w:style>
  <w:style w:type="paragraph" w:customStyle="1" w:styleId="afffff4">
    <w:name w:val="标准文件_标准部门"/>
    <w:basedOn w:val="afff5"/>
    <w:qFormat/>
    <w:pPr>
      <w:jc w:val="center"/>
    </w:pPr>
    <w:rPr>
      <w:rFonts w:ascii="黑体" w:eastAsia="黑体"/>
      <w:kern w:val="0"/>
      <w:sz w:val="44"/>
    </w:rPr>
  </w:style>
  <w:style w:type="paragraph" w:customStyle="1" w:styleId="afffff5">
    <w:name w:val="标准文件_标准代替"/>
    <w:basedOn w:val="afff5"/>
    <w:next w:val="afff5"/>
    <w:qFormat/>
    <w:pPr>
      <w:spacing w:line="310" w:lineRule="exact"/>
      <w:jc w:val="right"/>
    </w:pPr>
    <w:rPr>
      <w:rFonts w:ascii="宋体" w:hAnsi="宋体"/>
      <w:kern w:val="0"/>
    </w:rPr>
  </w:style>
  <w:style w:type="paragraph" w:customStyle="1" w:styleId="afffff6">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7">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8">
    <w:name w:val="标准文件_页眉偶数页"/>
    <w:basedOn w:val="afffff7"/>
    <w:next w:val="afff5"/>
    <w:qFormat/>
    <w:pPr>
      <w:jc w:val="left"/>
    </w:pPr>
  </w:style>
  <w:style w:type="paragraph" w:customStyle="1" w:styleId="afffff9">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2"/>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a">
    <w:name w:val="标准文件_发布"/>
    <w:qFormat/>
    <w:rPr>
      <w:rFonts w:ascii="黑体" w:eastAsia="黑体"/>
      <w:spacing w:val="0"/>
      <w:w w:val="100"/>
      <w:position w:val="3"/>
      <w:sz w:val="28"/>
    </w:rPr>
  </w:style>
  <w:style w:type="paragraph" w:customStyle="1" w:styleId="ad">
    <w:name w:val="标准文件_方框数字列项"/>
    <w:basedOn w:val="afffff2"/>
    <w:qFormat/>
    <w:pPr>
      <w:numPr>
        <w:numId w:val="3"/>
      </w:numPr>
      <w:ind w:firstLineChars="0" w:firstLine="0"/>
    </w:pPr>
  </w:style>
  <w:style w:type="paragraph" w:customStyle="1" w:styleId="afffffb">
    <w:name w:val="标准文件_封面标准编号"/>
    <w:basedOn w:val="afff5"/>
    <w:next w:val="afffff5"/>
    <w:qFormat/>
    <w:pPr>
      <w:spacing w:line="310" w:lineRule="exact"/>
      <w:jc w:val="right"/>
    </w:pPr>
    <w:rPr>
      <w:rFonts w:ascii="黑体" w:eastAsia="黑体"/>
      <w:kern w:val="0"/>
      <w:sz w:val="28"/>
    </w:rPr>
  </w:style>
  <w:style w:type="paragraph" w:customStyle="1" w:styleId="afffffc">
    <w:name w:val="标准文件_封面标准分类号"/>
    <w:basedOn w:val="afff5"/>
    <w:qFormat/>
    <w:rPr>
      <w:rFonts w:ascii="黑体" w:eastAsia="黑体"/>
      <w:b/>
      <w:kern w:val="0"/>
      <w:sz w:val="28"/>
    </w:rPr>
  </w:style>
  <w:style w:type="paragraph" w:customStyle="1" w:styleId="afffffd">
    <w:name w:val="标准文件_封面标准名称"/>
    <w:basedOn w:val="afff5"/>
    <w:qFormat/>
    <w:pPr>
      <w:spacing w:line="240" w:lineRule="auto"/>
      <w:jc w:val="center"/>
    </w:pPr>
    <w:rPr>
      <w:rFonts w:ascii="黑体" w:eastAsia="黑体"/>
      <w:kern w:val="0"/>
      <w:sz w:val="52"/>
    </w:rPr>
  </w:style>
  <w:style w:type="paragraph" w:customStyle="1" w:styleId="afffffe">
    <w:name w:val="标准文件_封面标准英文名称"/>
    <w:basedOn w:val="afff5"/>
    <w:qFormat/>
    <w:pPr>
      <w:spacing w:line="240" w:lineRule="auto"/>
      <w:jc w:val="center"/>
    </w:pPr>
    <w:rPr>
      <w:rFonts w:ascii="黑体" w:eastAsia="黑体"/>
      <w:b/>
      <w:sz w:val="28"/>
    </w:rPr>
  </w:style>
  <w:style w:type="paragraph" w:customStyle="1" w:styleId="affffff">
    <w:name w:val="标准文件_封面发布日期"/>
    <w:basedOn w:val="afff5"/>
    <w:qFormat/>
    <w:pPr>
      <w:spacing w:line="310" w:lineRule="exact"/>
    </w:pPr>
    <w:rPr>
      <w:rFonts w:ascii="黑体" w:eastAsia="黑体"/>
      <w:kern w:val="0"/>
      <w:sz w:val="28"/>
    </w:rPr>
  </w:style>
  <w:style w:type="paragraph" w:customStyle="1" w:styleId="affffff0">
    <w:name w:val="标准文件_封面密级"/>
    <w:basedOn w:val="afff5"/>
    <w:qFormat/>
    <w:rPr>
      <w:rFonts w:eastAsia="黑体"/>
      <w:sz w:val="32"/>
    </w:rPr>
  </w:style>
  <w:style w:type="paragraph" w:customStyle="1" w:styleId="affffff1">
    <w:name w:val="标准文件_封面实施日期"/>
    <w:basedOn w:val="afff5"/>
    <w:qFormat/>
    <w:pPr>
      <w:spacing w:line="310" w:lineRule="exact"/>
      <w:jc w:val="right"/>
    </w:pPr>
    <w:rPr>
      <w:rFonts w:ascii="黑体" w:eastAsia="黑体"/>
      <w:sz w:val="28"/>
    </w:rPr>
  </w:style>
  <w:style w:type="paragraph" w:customStyle="1" w:styleId="affffff2">
    <w:name w:val="标准文件_封面抬头"/>
    <w:basedOn w:val="afffff2"/>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2"/>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
    <w:name w:val="标准文件_附录表标题"/>
    <w:next w:val="afffff2"/>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4">
    <w:name w:val="标准文件_附录一级条标题"/>
    <w:next w:val="afffff2"/>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2"/>
    <w:qFormat/>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1"/>
    <w:next w:val="afffff1"/>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2"/>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2"/>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2"/>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8">
    <w:name w:val="标准文件_附录五级条标题"/>
    <w:next w:val="afffff2"/>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b"/>
    <w:qFormat/>
    <w:rPr>
      <w:rFonts w:ascii="Times New Roman" w:eastAsia="宋体" w:hAnsi="Times New Roman" w:cs="Times New Roman"/>
      <w:szCs w:val="20"/>
    </w:rPr>
  </w:style>
  <w:style w:type="paragraph" w:customStyle="1" w:styleId="affffff4">
    <w:name w:val="标准文件_附录章标题"/>
    <w:next w:val="afffff2"/>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5">
    <w:name w:val="标准文件_公式后的破折号"/>
    <w:basedOn w:val="afffff2"/>
    <w:next w:val="afffff2"/>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6">
    <w:name w:val="标准文件_目次、标准名称标题"/>
    <w:basedOn w:val="a6"/>
    <w:next w:val="afffff2"/>
    <w:qFormat/>
    <w:pPr>
      <w:spacing w:line="460" w:lineRule="exact"/>
    </w:pPr>
  </w:style>
  <w:style w:type="paragraph" w:customStyle="1" w:styleId="affffff7">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2"/>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8">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2"/>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4">
    <w:name w:val="脚注文本 Char"/>
    <w:link w:val="affff"/>
    <w:semiHidden/>
    <w:qFormat/>
    <w:rPr>
      <w:rFonts w:ascii="宋体" w:eastAsia="宋体" w:hAnsi="Times New Roman" w:cs="Times New Roman"/>
      <w:sz w:val="18"/>
      <w:szCs w:val="18"/>
    </w:rPr>
  </w:style>
  <w:style w:type="paragraph" w:customStyle="1" w:styleId="affffff9">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2"/>
    <w:qFormat/>
    <w:pPr>
      <w:numPr>
        <w:numId w:val="12"/>
      </w:numPr>
      <w:spacing w:line="240" w:lineRule="auto"/>
      <w:jc w:val="left"/>
    </w:pPr>
    <w:rPr>
      <w:rFonts w:ascii="宋体" w:hAnsi="宋体"/>
      <w:sz w:val="18"/>
    </w:rPr>
  </w:style>
  <w:style w:type="character" w:customStyle="1" w:styleId="affffffa">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2"/>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2"/>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2"/>
    <w:qFormat/>
    <w:pPr>
      <w:numPr>
        <w:ilvl w:val="2"/>
      </w:numPr>
      <w:spacing w:beforeLines="50" w:before="50" w:afterLines="50" w:after="50"/>
      <w:outlineLvl w:val="1"/>
    </w:pPr>
  </w:style>
  <w:style w:type="paragraph" w:customStyle="1" w:styleId="affffffb">
    <w:name w:val="标准文件_一致程度"/>
    <w:basedOn w:val="afff5"/>
    <w:qFormat/>
    <w:pPr>
      <w:spacing w:line="440" w:lineRule="exact"/>
      <w:jc w:val="center"/>
    </w:pPr>
    <w:rPr>
      <w:sz w:val="28"/>
    </w:rPr>
  </w:style>
  <w:style w:type="paragraph" w:customStyle="1" w:styleId="affffffc">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d">
    <w:name w:val="标准文件_英文图表脚注"/>
    <w:basedOn w:val="afffff1"/>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2"/>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2"/>
    <w:qFormat/>
    <w:pPr>
      <w:numPr>
        <w:numId w:val="16"/>
      </w:numPr>
      <w:tabs>
        <w:tab w:val="left" w:pos="0"/>
      </w:tabs>
      <w:spacing w:beforeLines="50" w:before="50" w:afterLines="50" w:after="50"/>
      <w:jc w:val="center"/>
    </w:pPr>
    <w:rPr>
      <w:rFonts w:ascii="黑体" w:eastAsia="黑体"/>
      <w:sz w:val="21"/>
    </w:rPr>
  </w:style>
  <w:style w:type="paragraph" w:customStyle="1" w:styleId="affffffe">
    <w:name w:val="标准文件_正文公式"/>
    <w:basedOn w:val="afff5"/>
    <w:next w:val="afffff1"/>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2"/>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2"/>
    <w:qFormat/>
    <w:pPr>
      <w:numPr>
        <w:numId w:val="18"/>
      </w:numPr>
      <w:jc w:val="center"/>
    </w:pPr>
    <w:rPr>
      <w:rFonts w:ascii="黑体" w:eastAsia="黑体"/>
      <w:sz w:val="21"/>
    </w:rPr>
  </w:style>
  <w:style w:type="paragraph" w:customStyle="1" w:styleId="afb">
    <w:name w:val="标准文件_正文英文图标题"/>
    <w:next w:val="afffff2"/>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
    <w:name w:val="发布部门"/>
    <w:next w:val="afffff2"/>
    <w:qFormat/>
    <w:pPr>
      <w:framePr w:w="7433" w:h="585" w:hRule="exact" w:hSpace="180" w:vSpace="180" w:wrap="around" w:hAnchor="margin" w:xAlign="center" w:y="14401" w:anchorLock="1"/>
      <w:jc w:val="center"/>
    </w:pPr>
    <w:rPr>
      <w:rFonts w:ascii="宋体"/>
      <w:b/>
      <w:w w:val="135"/>
      <w:sz w:val="36"/>
    </w:rPr>
  </w:style>
  <w:style w:type="paragraph" w:customStyle="1" w:styleId="afffffff0">
    <w:name w:val="发布日期"/>
    <w:qFormat/>
    <w:pPr>
      <w:framePr w:w="4000" w:h="473" w:hRule="exact" w:hSpace="180" w:vSpace="180" w:wrap="around" w:hAnchor="margin" w:y="13511" w:anchorLock="1"/>
    </w:pPr>
    <w:rPr>
      <w:rFonts w:eastAsia="黑体"/>
      <w:sz w:val="28"/>
    </w:rPr>
  </w:style>
  <w:style w:type="paragraph" w:customStyle="1" w:styleId="afffffff1">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3">
    <w:name w:val="封面标准文稿编辑信息"/>
    <w:qFormat/>
    <w:pPr>
      <w:spacing w:before="180" w:line="180" w:lineRule="exact"/>
      <w:jc w:val="center"/>
    </w:pPr>
    <w:rPr>
      <w:rFonts w:ascii="宋体"/>
      <w:sz w:val="21"/>
    </w:rPr>
  </w:style>
  <w:style w:type="paragraph" w:customStyle="1" w:styleId="afffffff4">
    <w:name w:val="封面标准文稿类别"/>
    <w:qFormat/>
    <w:pPr>
      <w:spacing w:before="440" w:line="400" w:lineRule="exact"/>
      <w:jc w:val="center"/>
    </w:pPr>
    <w:rPr>
      <w:rFonts w:ascii="宋体"/>
      <w:sz w:val="24"/>
    </w:rPr>
  </w:style>
  <w:style w:type="paragraph" w:customStyle="1" w:styleId="afffffff5">
    <w:name w:val="封面标准英文名称"/>
    <w:qFormat/>
    <w:pPr>
      <w:widowControl w:val="0"/>
      <w:spacing w:line="360" w:lineRule="exact"/>
      <w:jc w:val="center"/>
    </w:pPr>
    <w:rPr>
      <w:sz w:val="28"/>
    </w:rPr>
  </w:style>
  <w:style w:type="paragraph" w:customStyle="1" w:styleId="afffffff6">
    <w:name w:val="封面一致性程度标识"/>
    <w:qFormat/>
    <w:pPr>
      <w:spacing w:before="440" w:line="440" w:lineRule="exact"/>
      <w:jc w:val="center"/>
    </w:pPr>
    <w:rPr>
      <w:sz w:val="28"/>
    </w:rPr>
  </w:style>
  <w:style w:type="paragraph" w:customStyle="1" w:styleId="afffffff7">
    <w:name w:val="封面正文"/>
    <w:qFormat/>
    <w:pPr>
      <w:jc w:val="both"/>
    </w:pPr>
  </w:style>
  <w:style w:type="paragraph" w:customStyle="1" w:styleId="afffffff8">
    <w:name w:val="附录二级无标题条"/>
    <w:basedOn w:val="afff5"/>
    <w:next w:val="afffff2"/>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f2"/>
    <w:qFormat/>
    <w:pPr>
      <w:outlineLvl w:val="4"/>
    </w:pPr>
  </w:style>
  <w:style w:type="paragraph" w:customStyle="1" w:styleId="afffffffa">
    <w:name w:val="附录四级无标题条"/>
    <w:basedOn w:val="afffffff9"/>
    <w:next w:val="afffff2"/>
    <w:qFormat/>
    <w:pPr>
      <w:outlineLvl w:val="5"/>
    </w:pPr>
  </w:style>
  <w:style w:type="paragraph" w:customStyle="1" w:styleId="afffffffb">
    <w:name w:val="附录图"/>
    <w:next w:val="afffff2"/>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c">
    <w:name w:val="附录五级无标题条"/>
    <w:basedOn w:val="afffffffa"/>
    <w:next w:val="afffff2"/>
    <w:qFormat/>
    <w:pPr>
      <w:outlineLvl w:val="6"/>
    </w:pPr>
  </w:style>
  <w:style w:type="paragraph" w:customStyle="1" w:styleId="afffffffd">
    <w:name w:val="附录性质"/>
    <w:basedOn w:val="afff5"/>
    <w:qFormat/>
    <w:pPr>
      <w:widowControl/>
      <w:adjustRightInd/>
      <w:jc w:val="center"/>
    </w:pPr>
    <w:rPr>
      <w:rFonts w:ascii="黑体" w:eastAsia="黑体"/>
    </w:rPr>
  </w:style>
  <w:style w:type="paragraph" w:customStyle="1" w:styleId="afffffffe">
    <w:name w:val="附录一级无标题条"/>
    <w:basedOn w:val="affffff4"/>
    <w:next w:val="afffff2"/>
    <w:qFormat/>
    <w:pPr>
      <w:autoSpaceDN w:val="0"/>
      <w:outlineLvl w:val="2"/>
    </w:pPr>
    <w:rPr>
      <w:rFonts w:ascii="宋体" w:eastAsia="宋体" w:hAnsi="宋体"/>
    </w:rPr>
  </w:style>
  <w:style w:type="character" w:customStyle="1" w:styleId="affffffff">
    <w:name w:val="个人答复风格"/>
    <w:qFormat/>
    <w:rPr>
      <w:rFonts w:ascii="Arial" w:eastAsia="宋体" w:hAnsi="Arial" w:cs="Arial"/>
      <w:color w:val="auto"/>
      <w:spacing w:val="0"/>
      <w:sz w:val="20"/>
    </w:rPr>
  </w:style>
  <w:style w:type="character" w:customStyle="1" w:styleId="affffffff0">
    <w:name w:val="个人撰写风格"/>
    <w:qFormat/>
    <w:rPr>
      <w:rFonts w:ascii="Arial" w:eastAsia="宋体" w:hAnsi="Arial" w:cs="Arial"/>
      <w:color w:val="auto"/>
      <w:spacing w:val="0"/>
      <w:sz w:val="20"/>
    </w:rPr>
  </w:style>
  <w:style w:type="paragraph" w:customStyle="1" w:styleId="affffffff1">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2">
    <w:name w:val="列项·"/>
    <w:basedOn w:val="afffff2"/>
    <w:qFormat/>
    <w:pPr>
      <w:tabs>
        <w:tab w:val="left" w:pos="840"/>
      </w:tabs>
    </w:pPr>
  </w:style>
  <w:style w:type="paragraph" w:customStyle="1" w:styleId="affffffff3">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4">
    <w:name w:val="其他标准称谓"/>
    <w:qFormat/>
    <w:pPr>
      <w:spacing w:line="0" w:lineRule="atLeast"/>
      <w:jc w:val="distribute"/>
    </w:pPr>
    <w:rPr>
      <w:rFonts w:ascii="黑体" w:eastAsia="黑体" w:hAnsi="宋体"/>
      <w:sz w:val="52"/>
    </w:rPr>
  </w:style>
  <w:style w:type="paragraph" w:customStyle="1" w:styleId="affffffff5">
    <w:name w:val="其他发布部门"/>
    <w:basedOn w:val="afffffff"/>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6">
    <w:name w:val="实施日期"/>
    <w:basedOn w:val="afffffff0"/>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7">
    <w:name w:val="文献分类号"/>
    <w:qFormat/>
    <w:pPr>
      <w:framePr w:hSpace="180" w:vSpace="180" w:wrap="around" w:hAnchor="margin" w:y="1" w:anchorLock="1"/>
      <w:widowControl w:val="0"/>
      <w:textAlignment w:val="center"/>
    </w:pPr>
    <w:rPr>
      <w:rFonts w:eastAsia="黑体"/>
      <w:sz w:val="21"/>
    </w:rPr>
  </w:style>
  <w:style w:type="paragraph" w:customStyle="1" w:styleId="affffffff8">
    <w:name w:val="无标题条"/>
    <w:next w:val="afffff2"/>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9">
    <w:name w:val="注:后续"/>
    <w:qFormat/>
    <w:pPr>
      <w:spacing w:line="300" w:lineRule="exact"/>
      <w:ind w:leftChars="400" w:left="600" w:hangingChars="200" w:hanging="200"/>
      <w:jc w:val="both"/>
    </w:pPr>
    <w:rPr>
      <w:rFonts w:ascii="宋体"/>
      <w:sz w:val="18"/>
    </w:rPr>
  </w:style>
  <w:style w:type="paragraph" w:customStyle="1" w:styleId="affffffffa">
    <w:name w:val="注×:后续"/>
    <w:basedOn w:val="affffffff9"/>
    <w:qFormat/>
    <w:pPr>
      <w:ind w:leftChars="0" w:left="1406" w:firstLineChars="0" w:hanging="499"/>
    </w:pPr>
  </w:style>
  <w:style w:type="paragraph" w:customStyle="1" w:styleId="affffffffb">
    <w:name w:val="标准文件_一级无标题"/>
    <w:basedOn w:val="affd"/>
    <w:qFormat/>
    <w:pPr>
      <w:spacing w:beforeLines="0" w:before="0" w:afterLines="0" w:after="0"/>
      <w:outlineLvl w:val="9"/>
    </w:pPr>
    <w:rPr>
      <w:rFonts w:ascii="宋体" w:eastAsia="宋体"/>
    </w:rPr>
  </w:style>
  <w:style w:type="paragraph" w:customStyle="1" w:styleId="affffffffc">
    <w:name w:val="标准文件_五级无标题"/>
    <w:basedOn w:val="afff1"/>
    <w:qFormat/>
    <w:pPr>
      <w:spacing w:beforeLines="0" w:before="0" w:afterLines="0" w:after="0"/>
      <w:outlineLvl w:val="9"/>
    </w:pPr>
    <w:rPr>
      <w:rFonts w:ascii="宋体" w:eastAsia="宋体"/>
    </w:rPr>
  </w:style>
  <w:style w:type="paragraph" w:customStyle="1" w:styleId="affffffffd">
    <w:name w:val="标准文件_三级无标题"/>
    <w:basedOn w:val="afff"/>
    <w:qFormat/>
    <w:pPr>
      <w:spacing w:beforeLines="0" w:before="0" w:afterLines="0" w:after="0"/>
      <w:outlineLvl w:val="9"/>
    </w:pPr>
    <w:rPr>
      <w:rFonts w:ascii="宋体" w:eastAsia="宋体"/>
    </w:rPr>
  </w:style>
  <w:style w:type="paragraph" w:customStyle="1" w:styleId="affffffffe">
    <w:name w:val="标准文件_二级无标题"/>
    <w:basedOn w:val="affe"/>
    <w:qFormat/>
    <w:pPr>
      <w:spacing w:beforeLines="0" w:before="0" w:afterLines="0" w:after="0"/>
      <w:outlineLvl w:val="9"/>
    </w:pPr>
    <w:rPr>
      <w:rFonts w:ascii="宋体" w:eastAsia="宋体"/>
    </w:rPr>
  </w:style>
  <w:style w:type="paragraph" w:customStyle="1" w:styleId="afffffffff">
    <w:name w:val="标准_四级无标题"/>
    <w:basedOn w:val="afff0"/>
    <w:next w:val="afffff2"/>
    <w:qFormat/>
    <w:rPr>
      <w:rFonts w:eastAsia="宋体"/>
    </w:rPr>
  </w:style>
  <w:style w:type="paragraph" w:customStyle="1" w:styleId="afffffffff0">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2"/>
    <w:qFormat/>
    <w:pPr>
      <w:numPr>
        <w:numId w:val="23"/>
      </w:numPr>
      <w:ind w:firstLineChars="0" w:firstLine="0"/>
    </w:pPr>
    <w:rPr>
      <w:rFonts w:ascii="Times New Roman" w:cs="Arial"/>
      <w:szCs w:val="28"/>
    </w:rPr>
  </w:style>
  <w:style w:type="paragraph" w:customStyle="1" w:styleId="ae">
    <w:name w:val="标准文件_小写罗马数字编号列项"/>
    <w:basedOn w:val="afffff2"/>
    <w:qFormat/>
    <w:pPr>
      <w:numPr>
        <w:numId w:val="24"/>
      </w:numPr>
      <w:ind w:firstLineChars="0" w:firstLine="0"/>
    </w:pPr>
    <w:rPr>
      <w:rFonts w:cs="Arial"/>
      <w:szCs w:val="28"/>
    </w:rPr>
  </w:style>
  <w:style w:type="paragraph" w:customStyle="1" w:styleId="afffffffff1">
    <w:name w:val="标准文件_附录标题"/>
    <w:basedOn w:val="aff3"/>
    <w:qFormat/>
    <w:pPr>
      <w:numPr>
        <w:numId w:val="0"/>
      </w:numPr>
      <w:spacing w:after="280"/>
      <w:outlineLvl w:val="9"/>
    </w:pPr>
  </w:style>
  <w:style w:type="paragraph" w:customStyle="1" w:styleId="afffffffff2">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2"/>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3">
    <w:name w:val="标准文件_索引字母"/>
    <w:next w:val="afffff2"/>
    <w:qFormat/>
    <w:pPr>
      <w:jc w:val="center"/>
    </w:pPr>
    <w:rPr>
      <w:rFonts w:ascii="宋体" w:eastAsia="Times New Roman" w:hAnsi="宋体"/>
      <w:b/>
      <w:kern w:val="2"/>
      <w:sz w:val="21"/>
    </w:rPr>
  </w:style>
  <w:style w:type="paragraph" w:customStyle="1" w:styleId="afffffffff4">
    <w:name w:val="标准文件_附录前"/>
    <w:next w:val="afffff2"/>
    <w:qFormat/>
    <w:pPr>
      <w:spacing w:line="20" w:lineRule="atLeast"/>
      <w:ind w:firstLine="200"/>
    </w:pPr>
    <w:rPr>
      <w:rFonts w:ascii="宋体" w:hAnsi="宋体"/>
      <w:kern w:val="2"/>
      <w:sz w:val="10"/>
    </w:rPr>
  </w:style>
  <w:style w:type="paragraph" w:customStyle="1" w:styleId="afffffffff5">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6">
    <w:name w:val="标准文件_表格"/>
    <w:basedOn w:val="afffff2"/>
    <w:qFormat/>
    <w:pPr>
      <w:ind w:firstLineChars="0" w:firstLine="0"/>
      <w:jc w:val="center"/>
    </w:pPr>
    <w:rPr>
      <w:sz w:val="18"/>
    </w:rPr>
  </w:style>
  <w:style w:type="paragraph" w:customStyle="1" w:styleId="afff2">
    <w:name w:val="标准文件_注："/>
    <w:next w:val="afffff2"/>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7"/>
    <w:qFormat/>
    <w:pPr>
      <w:widowControl w:val="0"/>
      <w:numPr>
        <w:numId w:val="28"/>
      </w:numPr>
      <w:jc w:val="both"/>
    </w:pPr>
    <w:rPr>
      <w:rFonts w:ascii="宋体"/>
      <w:sz w:val="18"/>
      <w:szCs w:val="18"/>
    </w:rPr>
  </w:style>
  <w:style w:type="paragraph" w:customStyle="1" w:styleId="afffffffff7">
    <w:name w:val="标准文件_示例内容"/>
    <w:basedOn w:val="afffff2"/>
    <w:qFormat/>
    <w:pPr>
      <w:ind w:firstLine="420"/>
    </w:pPr>
    <w:rPr>
      <w:sz w:val="18"/>
    </w:rPr>
  </w:style>
  <w:style w:type="paragraph" w:customStyle="1" w:styleId="afa">
    <w:name w:val="标准文件_示例×："/>
    <w:basedOn w:val="afff5"/>
    <w:next w:val="afffffffff7"/>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2"/>
    <w:qFormat/>
    <w:rPr>
      <w:rFonts w:ascii="宋体" w:hAnsi="Times New Roman"/>
      <w:sz w:val="21"/>
    </w:rPr>
  </w:style>
  <w:style w:type="paragraph" w:customStyle="1" w:styleId="afffffffff8">
    <w:name w:val="标准文件_表格续"/>
    <w:basedOn w:val="afffff2"/>
    <w:next w:val="afffff2"/>
    <w:qFormat/>
    <w:pPr>
      <w:jc w:val="center"/>
    </w:pPr>
    <w:rPr>
      <w:rFonts w:ascii="黑体" w:eastAsia="黑体" w:hAnsi="黑体"/>
    </w:rPr>
  </w:style>
  <w:style w:type="character" w:styleId="afffffffff9">
    <w:name w:val="Placeholder Text"/>
    <w:basedOn w:val="afff6"/>
    <w:uiPriority w:val="99"/>
    <w:semiHidden/>
    <w:qFormat/>
    <w:rPr>
      <w:color w:val="808080"/>
    </w:rPr>
  </w:style>
  <w:style w:type="paragraph" w:customStyle="1" w:styleId="2">
    <w:name w:val="标准文件_二级项2"/>
    <w:basedOn w:val="afffff2"/>
    <w:qFormat/>
    <w:pPr>
      <w:numPr>
        <w:ilvl w:val="1"/>
        <w:numId w:val="21"/>
      </w:numPr>
      <w:ind w:left="1271" w:firstLineChars="0" w:hanging="420"/>
    </w:pPr>
  </w:style>
  <w:style w:type="paragraph" w:customStyle="1" w:styleId="21">
    <w:name w:val="标准文件_三级项2"/>
    <w:basedOn w:val="afffff2"/>
    <w:qFormat/>
    <w:pPr>
      <w:numPr>
        <w:numId w:val="30"/>
      </w:numPr>
      <w:spacing w:line="300" w:lineRule="exact"/>
      <w:ind w:left="1276" w:firstLineChars="0" w:hanging="425"/>
    </w:pPr>
    <w:rPr>
      <w:rFonts w:ascii="Times New Roman"/>
    </w:rPr>
  </w:style>
  <w:style w:type="paragraph" w:customStyle="1" w:styleId="20">
    <w:name w:val="标准文件_一级项2"/>
    <w:basedOn w:val="afffff2"/>
    <w:qFormat/>
    <w:pPr>
      <w:numPr>
        <w:numId w:val="31"/>
      </w:numPr>
      <w:spacing w:line="300" w:lineRule="exact"/>
      <w:ind w:left="1271" w:firstLineChars="0" w:hanging="420"/>
    </w:pPr>
    <w:rPr>
      <w:rFonts w:ascii="Times New Roman"/>
    </w:rPr>
  </w:style>
  <w:style w:type="paragraph" w:customStyle="1" w:styleId="afffffffffa">
    <w:name w:val="标准文件_提示"/>
    <w:basedOn w:val="afffff2"/>
    <w:next w:val="afffff2"/>
    <w:qFormat/>
    <w:pPr>
      <w:ind w:firstLine="420"/>
    </w:pPr>
    <w:rPr>
      <w:rFonts w:ascii="黑体" w:eastAsia="黑体"/>
    </w:rPr>
  </w:style>
  <w:style w:type="character" w:customStyle="1" w:styleId="afffffffffb">
    <w:name w:val="标准文件_来源"/>
    <w:basedOn w:val="afff6"/>
    <w:uiPriority w:val="1"/>
    <w:qFormat/>
    <w:rPr>
      <w:rFonts w:eastAsia="宋体"/>
      <w:sz w:val="21"/>
    </w:rPr>
  </w:style>
  <w:style w:type="paragraph" w:customStyle="1" w:styleId="afffffffffc">
    <w:name w:val="标准文件_图表说明"/>
    <w:qFormat/>
    <w:pPr>
      <w:spacing w:line="276" w:lineRule="auto"/>
      <w:ind w:firstLine="420"/>
    </w:pPr>
    <w:rPr>
      <w:rFonts w:ascii="宋体" w:hAnsi="宋体"/>
      <w:kern w:val="2"/>
      <w:sz w:val="18"/>
    </w:rPr>
  </w:style>
  <w:style w:type="paragraph" w:customStyle="1" w:styleId="afffffffffd">
    <w:name w:val="其他发布日期"/>
    <w:basedOn w:val="afffffff0"/>
    <w:qFormat/>
    <w:pPr>
      <w:framePr w:w="3997" w:h="471" w:hRule="exact" w:hSpace="0" w:vSpace="181" w:wrap="around" w:vAnchor="page" w:hAnchor="page" w:x="1419" w:y="14097"/>
    </w:pPr>
  </w:style>
  <w:style w:type="paragraph" w:customStyle="1" w:styleId="afffffffffe">
    <w:name w:val="其他实施日期"/>
    <w:basedOn w:val="affffffff6"/>
    <w:qFormat/>
    <w:pPr>
      <w:framePr w:w="3997" w:h="471" w:hRule="exact" w:vSpace="181" w:wrap="around" w:vAnchor="page" w:hAnchor="page" w:x="7089" w:y="14097"/>
    </w:pPr>
  </w:style>
  <w:style w:type="paragraph" w:customStyle="1" w:styleId="affffffffff">
    <w:name w:val="标准文件_文件编号"/>
    <w:basedOn w:val="afffff2"/>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pPr>
      <w:framePr w:wrap="auto"/>
      <w:spacing w:before="57"/>
    </w:pPr>
    <w:rPr>
      <w:sz w:val="21"/>
    </w:rPr>
  </w:style>
  <w:style w:type="paragraph" w:customStyle="1" w:styleId="affffffffff1">
    <w:name w:val="标准文件_文件名称"/>
    <w:basedOn w:val="afffff2"/>
    <w:next w:val="afffff2"/>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2"/>
    <w:next w:val="afffff2"/>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2"/>
    <w:next w:val="afffff2"/>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2"/>
    <w:next w:val="afffff2"/>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2"/>
    <w:next w:val="afffff2"/>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2"/>
    <w:next w:val="afffff2"/>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2"/>
    <w:next w:val="afffff2"/>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2"/>
    <w:next w:val="afffff2"/>
    <w:qFormat/>
    <w:pPr>
      <w:numPr>
        <w:ilvl w:val="5"/>
        <w:numId w:val="8"/>
      </w:numPr>
      <w:spacing w:beforeLines="50" w:before="50" w:afterLines="50" w:after="50"/>
      <w:ind w:firstLineChars="0"/>
    </w:pPr>
    <w:rPr>
      <w:rFonts w:ascii="黑体" w:eastAsia="黑体"/>
    </w:rPr>
  </w:style>
  <w:style w:type="paragraph" w:customStyle="1" w:styleId="affffffffff2">
    <w:name w:val="标准文件_注后"/>
    <w:basedOn w:val="afffff2"/>
    <w:qFormat/>
    <w:pPr>
      <w:ind w:left="811" w:firstLineChars="0" w:firstLine="0"/>
    </w:pPr>
    <w:rPr>
      <w:sz w:val="18"/>
    </w:rPr>
  </w:style>
  <w:style w:type="paragraph" w:customStyle="1" w:styleId="X">
    <w:name w:val="标准文件_注X后"/>
    <w:basedOn w:val="afffff2"/>
    <w:qFormat/>
    <w:pPr>
      <w:ind w:left="811" w:firstLineChars="0" w:firstLine="0"/>
    </w:pPr>
    <w:rPr>
      <w:sz w:val="18"/>
    </w:rPr>
  </w:style>
  <w:style w:type="paragraph" w:customStyle="1" w:styleId="affffffffff3">
    <w:name w:val="标准文件_示例后"/>
    <w:basedOn w:val="afffff2"/>
    <w:qFormat/>
    <w:pPr>
      <w:ind w:left="964" w:firstLineChars="0" w:firstLine="0"/>
    </w:pPr>
    <w:rPr>
      <w:sz w:val="18"/>
    </w:rPr>
  </w:style>
  <w:style w:type="paragraph" w:customStyle="1" w:styleId="X0">
    <w:name w:val="标准文件_示例X后"/>
    <w:basedOn w:val="afffff2"/>
    <w:link w:val="X1"/>
    <w:qFormat/>
    <w:pPr>
      <w:ind w:left="1049" w:firstLineChars="0" w:firstLine="0"/>
    </w:pPr>
    <w:rPr>
      <w:sz w:val="18"/>
    </w:rPr>
  </w:style>
  <w:style w:type="character" w:customStyle="1" w:styleId="X1">
    <w:name w:val="标准文件_示例X后 字符"/>
    <w:basedOn w:val="Char8"/>
    <w:link w:val="X0"/>
    <w:qFormat/>
    <w:rPr>
      <w:rFonts w:ascii="宋体" w:hAnsi="Times New Roman"/>
      <w:sz w:val="18"/>
    </w:rPr>
  </w:style>
  <w:style w:type="paragraph" w:customStyle="1" w:styleId="affffffffff4">
    <w:name w:val="标准文件_索引项"/>
    <w:basedOn w:val="afffff2"/>
    <w:next w:val="afffff2"/>
    <w:qFormat/>
    <w:pPr>
      <w:tabs>
        <w:tab w:val="right" w:leader="dot" w:pos="9356"/>
      </w:tabs>
      <w:ind w:left="210" w:firstLineChars="0" w:hanging="210"/>
      <w:jc w:val="left"/>
    </w:pPr>
  </w:style>
  <w:style w:type="paragraph" w:customStyle="1" w:styleId="affffffffff5">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6">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7">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8">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9">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a">
    <w:name w:val="标准文件_引言一级无标题"/>
    <w:basedOn w:val="a7"/>
    <w:next w:val="afffff2"/>
    <w:qFormat/>
    <w:pPr>
      <w:spacing w:beforeLines="0" w:before="0" w:afterLines="0" w:after="0" w:line="276" w:lineRule="auto"/>
    </w:pPr>
    <w:rPr>
      <w:rFonts w:ascii="宋体" w:eastAsia="宋体"/>
    </w:rPr>
  </w:style>
  <w:style w:type="paragraph" w:customStyle="1" w:styleId="affffffffffb">
    <w:name w:val="标准文件_引言二级无标题"/>
    <w:basedOn w:val="a8"/>
    <w:next w:val="afffff2"/>
    <w:qFormat/>
    <w:pPr>
      <w:spacing w:beforeLines="0" w:before="0" w:afterLines="0" w:after="0" w:line="276" w:lineRule="auto"/>
    </w:pPr>
    <w:rPr>
      <w:rFonts w:ascii="宋体" w:eastAsia="宋体"/>
    </w:rPr>
  </w:style>
  <w:style w:type="paragraph" w:customStyle="1" w:styleId="affffffffffc">
    <w:name w:val="标准文件_引言三级无标题"/>
    <w:basedOn w:val="a9"/>
    <w:next w:val="afffff2"/>
    <w:qFormat/>
    <w:pPr>
      <w:spacing w:beforeLines="0" w:before="0" w:afterLines="0" w:after="0" w:line="276" w:lineRule="auto"/>
    </w:pPr>
    <w:rPr>
      <w:rFonts w:ascii="宋体" w:eastAsia="宋体"/>
    </w:rPr>
  </w:style>
  <w:style w:type="paragraph" w:customStyle="1" w:styleId="affffffffffd">
    <w:name w:val="标准文件_引言四级无标题"/>
    <w:basedOn w:val="aa"/>
    <w:next w:val="afffff2"/>
    <w:qFormat/>
    <w:pPr>
      <w:spacing w:beforeLines="0" w:before="0" w:afterLines="0" w:after="0" w:line="276" w:lineRule="auto"/>
    </w:pPr>
    <w:rPr>
      <w:rFonts w:ascii="宋体" w:eastAsia="宋体"/>
    </w:rPr>
  </w:style>
  <w:style w:type="paragraph" w:customStyle="1" w:styleId="affffffffffe">
    <w:name w:val="标准文件_引言五级无标题"/>
    <w:basedOn w:val="ab"/>
    <w:next w:val="afffff2"/>
    <w:qFormat/>
    <w:pPr>
      <w:spacing w:beforeLines="0" w:before="0" w:afterLines="0" w:after="0" w:line="276" w:lineRule="auto"/>
    </w:pPr>
    <w:rPr>
      <w:rFonts w:ascii="宋体" w:eastAsia="宋体"/>
    </w:rPr>
  </w:style>
  <w:style w:type="paragraph" w:customStyle="1" w:styleId="afffffffffff">
    <w:name w:val="标准文件_索引标题"/>
    <w:basedOn w:val="afffff9"/>
    <w:next w:val="afffff2"/>
    <w:qFormat/>
    <w:rPr>
      <w:rFonts w:hAnsi="黑体"/>
    </w:rPr>
  </w:style>
  <w:style w:type="paragraph" w:customStyle="1" w:styleId="afffffffffff0">
    <w:name w:val="标准文件_脚注内容"/>
    <w:basedOn w:val="afffff2"/>
    <w:qFormat/>
    <w:pPr>
      <w:ind w:leftChars="200" w:left="400" w:hangingChars="200" w:hanging="200"/>
    </w:pPr>
    <w:rPr>
      <w:sz w:val="15"/>
    </w:rPr>
  </w:style>
  <w:style w:type="paragraph" w:customStyle="1" w:styleId="afffffffffff1">
    <w:name w:val="标准文件_术语条一"/>
    <w:basedOn w:val="affffffffb"/>
    <w:next w:val="afffff2"/>
    <w:qFormat/>
  </w:style>
  <w:style w:type="paragraph" w:customStyle="1" w:styleId="afffffffffff2">
    <w:name w:val="标准文件_术语条二"/>
    <w:basedOn w:val="affffffffe"/>
    <w:next w:val="afffff2"/>
    <w:qFormat/>
  </w:style>
  <w:style w:type="paragraph" w:customStyle="1" w:styleId="afffffffffff3">
    <w:name w:val="标准文件_术语条三"/>
    <w:basedOn w:val="affffffffd"/>
    <w:next w:val="afffff2"/>
    <w:qFormat/>
  </w:style>
  <w:style w:type="paragraph" w:customStyle="1" w:styleId="afffffffffff4">
    <w:name w:val="标准文件_术语条四"/>
    <w:basedOn w:val="afffffffff0"/>
    <w:next w:val="afffff2"/>
    <w:qFormat/>
  </w:style>
  <w:style w:type="paragraph" w:customStyle="1" w:styleId="afffffffffff5">
    <w:name w:val="标准文件_术语条五"/>
    <w:basedOn w:val="affffffffc"/>
    <w:next w:val="afffff2"/>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6">
    <w:name w:val="发布"/>
    <w:basedOn w:val="afff6"/>
    <w:qFormat/>
    <w:rPr>
      <w:rFonts w:ascii="黑体" w:eastAsia="黑体"/>
      <w:spacing w:val="85"/>
      <w:w w:val="100"/>
      <w:position w:val="3"/>
      <w:sz w:val="28"/>
      <w:szCs w:val="28"/>
    </w:rPr>
  </w:style>
  <w:style w:type="character" w:customStyle="1" w:styleId="Char">
    <w:name w:val="批注文字 Char"/>
    <w:basedOn w:val="afff6"/>
    <w:link w:val="afffa"/>
    <w:uiPriority w:val="99"/>
    <w:semiHidden/>
    <w:rPr>
      <w:rFonts w:ascii="Calibri" w:hAnsi="Calibri"/>
      <w:kern w:val="2"/>
      <w:sz w:val="21"/>
      <w:szCs w:val="21"/>
    </w:rPr>
  </w:style>
  <w:style w:type="character" w:customStyle="1" w:styleId="Char6">
    <w:name w:val="批注主题 Char"/>
    <w:basedOn w:val="Char"/>
    <w:link w:val="affff3"/>
    <w:uiPriority w:val="99"/>
    <w:semiHidden/>
    <w:rPr>
      <w:rFonts w:ascii="Calibri" w:hAnsi="Calibri"/>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34438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8.xml"/><Relationship Id="rId10" Type="http://schemas.openxmlformats.org/officeDocument/2006/relationships/image" Target="media/image1.tiff"/><Relationship Id="rId19" Type="http://schemas.openxmlformats.org/officeDocument/2006/relationships/footer" Target="footer4.xml"/><Relationship Id="rId31"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8CA68579B07488DB8B073DE673F26B7"/>
        <w:category>
          <w:name w:val="常规"/>
          <w:gallery w:val="placeholder"/>
        </w:category>
        <w:types>
          <w:type w:val="bbPlcHdr"/>
        </w:types>
        <w:behaviors>
          <w:behavior w:val="content"/>
        </w:behaviors>
        <w:guid w:val="{0037F854-B136-4B15-AEFD-011B75F04A88}"/>
      </w:docPartPr>
      <w:docPartBody>
        <w:p w:rsidR="00BF5F58" w:rsidRDefault="00314CC3">
          <w:pPr>
            <w:pStyle w:val="18CA68579B07488DB8B073DE673F26B7"/>
          </w:pPr>
          <w:r>
            <w:rPr>
              <w:rStyle w:val="a3"/>
              <w:rFonts w:hint="eastAsia"/>
            </w:rPr>
            <w:t>单击或点击此处输入文字。</w:t>
          </w:r>
        </w:p>
      </w:docPartBody>
    </w:docPart>
    <w:docPart>
      <w:docPartPr>
        <w:name w:val="0244DFA28A9B46358595196C4E3D0071"/>
        <w:category>
          <w:name w:val="常规"/>
          <w:gallery w:val="placeholder"/>
        </w:category>
        <w:types>
          <w:type w:val="bbPlcHdr"/>
        </w:types>
        <w:behaviors>
          <w:behavior w:val="content"/>
        </w:behaviors>
        <w:guid w:val="{083FA8D4-EA1A-4490-A1A9-27EBF89A4710}"/>
      </w:docPartPr>
      <w:docPartBody>
        <w:p w:rsidR="00BF5F58" w:rsidRDefault="00314CC3">
          <w:pPr>
            <w:pStyle w:val="0244DFA28A9B46358595196C4E3D0071"/>
          </w:pPr>
          <w:r>
            <w:rPr>
              <w:rStyle w:val="a3"/>
              <w:rFonts w:hint="eastAsia"/>
            </w:rPr>
            <w:t>选择一项。</w:t>
          </w:r>
        </w:p>
      </w:docPartBody>
    </w:docPart>
    <w:docPart>
      <w:docPartPr>
        <w:name w:val="6CBF7C76B5924601B5EF37809580DEF7"/>
        <w:category>
          <w:name w:val="常规"/>
          <w:gallery w:val="placeholder"/>
        </w:category>
        <w:types>
          <w:type w:val="bbPlcHdr"/>
        </w:types>
        <w:behaviors>
          <w:behavior w:val="content"/>
        </w:behaviors>
        <w:guid w:val="{5B04FCF8-F9A5-4560-AB32-E0840FCC6277}"/>
      </w:docPartPr>
      <w:docPartBody>
        <w:p w:rsidR="00BF5F58" w:rsidRDefault="00314CC3">
          <w:pPr>
            <w:pStyle w:val="6CBF7C76B5924601B5EF37809580DEF7"/>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4F72"/>
    <w:rsid w:val="00164D8C"/>
    <w:rsid w:val="001B531A"/>
    <w:rsid w:val="001E4A25"/>
    <w:rsid w:val="0028501F"/>
    <w:rsid w:val="00287063"/>
    <w:rsid w:val="002941C8"/>
    <w:rsid w:val="00314CC3"/>
    <w:rsid w:val="00336517"/>
    <w:rsid w:val="00374357"/>
    <w:rsid w:val="003938DA"/>
    <w:rsid w:val="003D1551"/>
    <w:rsid w:val="003E3EC0"/>
    <w:rsid w:val="003F4F72"/>
    <w:rsid w:val="004F7430"/>
    <w:rsid w:val="00506D35"/>
    <w:rsid w:val="0051381A"/>
    <w:rsid w:val="00536342"/>
    <w:rsid w:val="005E2C7E"/>
    <w:rsid w:val="007271E4"/>
    <w:rsid w:val="00855356"/>
    <w:rsid w:val="008758E1"/>
    <w:rsid w:val="00912F2A"/>
    <w:rsid w:val="00921124"/>
    <w:rsid w:val="00AC0241"/>
    <w:rsid w:val="00B57300"/>
    <w:rsid w:val="00BB49D6"/>
    <w:rsid w:val="00BF5F58"/>
    <w:rsid w:val="00C3300A"/>
    <w:rsid w:val="00F716C5"/>
    <w:rsid w:val="00FB1436"/>
    <w:rsid w:val="00FF32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8CA68579B07488DB8B073DE673F26B7">
    <w:name w:val="18CA68579B07488DB8B073DE673F26B7"/>
    <w:qFormat/>
    <w:pPr>
      <w:widowControl w:val="0"/>
      <w:jc w:val="both"/>
    </w:pPr>
    <w:rPr>
      <w:kern w:val="2"/>
      <w:sz w:val="21"/>
      <w:szCs w:val="22"/>
    </w:rPr>
  </w:style>
  <w:style w:type="paragraph" w:customStyle="1" w:styleId="0244DFA28A9B46358595196C4E3D0071">
    <w:name w:val="0244DFA28A9B46358595196C4E3D0071"/>
    <w:qFormat/>
    <w:pPr>
      <w:widowControl w:val="0"/>
      <w:jc w:val="both"/>
    </w:pPr>
    <w:rPr>
      <w:kern w:val="2"/>
      <w:sz w:val="21"/>
      <w:szCs w:val="22"/>
    </w:rPr>
  </w:style>
  <w:style w:type="paragraph" w:customStyle="1" w:styleId="6CBF7C76B5924601B5EF37809580DEF7">
    <w:name w:val="6CBF7C76B5924601B5EF37809580DEF7"/>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8CA68579B07488DB8B073DE673F26B7">
    <w:name w:val="18CA68579B07488DB8B073DE673F26B7"/>
    <w:qFormat/>
    <w:pPr>
      <w:widowControl w:val="0"/>
      <w:jc w:val="both"/>
    </w:pPr>
    <w:rPr>
      <w:kern w:val="2"/>
      <w:sz w:val="21"/>
      <w:szCs w:val="22"/>
    </w:rPr>
  </w:style>
  <w:style w:type="paragraph" w:customStyle="1" w:styleId="0244DFA28A9B46358595196C4E3D0071">
    <w:name w:val="0244DFA28A9B46358595196C4E3D0071"/>
    <w:qFormat/>
    <w:pPr>
      <w:widowControl w:val="0"/>
      <w:jc w:val="both"/>
    </w:pPr>
    <w:rPr>
      <w:kern w:val="2"/>
      <w:sz w:val="21"/>
      <w:szCs w:val="22"/>
    </w:rPr>
  </w:style>
  <w:style w:type="paragraph" w:customStyle="1" w:styleId="6CBF7C76B5924601B5EF37809580DEF7">
    <w:name w:val="6CBF7C76B5924601B5EF37809580DEF7"/>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17A0BE-03AD-4C85-8904-422972D29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971</TotalTime>
  <Pages>15</Pages>
  <Words>1958</Words>
  <Characters>11162</Characters>
  <Application>Microsoft Office Word</Application>
  <DocSecurity>0</DocSecurity>
  <Lines>93</Lines>
  <Paragraphs>26</Paragraphs>
  <ScaleCrop>false</ScaleCrop>
  <Company>PCMI</Company>
  <LinksUpToDate>false</LinksUpToDate>
  <CharactersWithSpaces>13094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XHY</dc:creator>
  <dc:description>&lt;config cover="true" show_menu="true" version="1.0.0" doctype="SDKXY"&gt;_x000d_
&lt;/config&gt;</dc:description>
  <cp:lastModifiedBy>赵翠</cp:lastModifiedBy>
  <cp:revision>178</cp:revision>
  <cp:lastPrinted>2022-12-05T05:57:00Z</cp:lastPrinted>
  <dcterms:created xsi:type="dcterms:W3CDTF">2022-11-29T09:01:00Z</dcterms:created>
  <dcterms:modified xsi:type="dcterms:W3CDTF">2023-05-25T08:05:00Z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2052-11.1.0.11365</vt:lpwstr>
  </property>
  <property fmtid="{D5CDD505-2E9C-101B-9397-08002B2CF9AE}" pid="15" name="ICV">
    <vt:lpwstr>4CFD00D530F54FBD803C177645E7326C</vt:lpwstr>
  </property>
  <property fmtid="{D5CDD505-2E9C-101B-9397-08002B2CF9AE}" pid="16" name="DoublePage">
    <vt:lpwstr>true</vt:lpwstr>
  </property>
</Properties>
</file>