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pacing w:line="560" w:lineRule="exact"/>
        <w:jc w:val="left"/>
        <w:textAlignment w:val="auto"/>
        <w:rPr>
          <w:rFonts w:hint="default" w:ascii="Times New Roman" w:hAnsi="Times New Roman" w:eastAsia="方正仿宋_GBK" w:cs="Times New Roman"/>
          <w:b/>
          <w:color w:val="auto"/>
          <w:sz w:val="32"/>
          <w:szCs w:val="32"/>
          <w:lang w:eastAsia="zh-CN"/>
        </w:rPr>
      </w:pPr>
      <w:r>
        <w:rPr>
          <w:rFonts w:hint="default" w:ascii="Times New Roman" w:hAnsi="Times New Roman" w:eastAsia="方正仿宋_GBK" w:cs="Times New Roman"/>
          <w:b/>
          <w:color w:val="auto"/>
          <w:sz w:val="32"/>
          <w:szCs w:val="32"/>
        </w:rPr>
        <w:t>附件</w:t>
      </w:r>
      <w:r>
        <w:rPr>
          <w:rFonts w:hint="default" w:ascii="Times New Roman" w:hAnsi="Times New Roman" w:eastAsia="方正仿宋_GBK" w:cs="Times New Roman"/>
          <w:b/>
          <w:color w:val="auto"/>
          <w:sz w:val="32"/>
          <w:szCs w:val="32"/>
          <w:lang w:val="en-US" w:eastAsia="zh-CN"/>
        </w:rPr>
        <w:t>1</w:t>
      </w:r>
    </w:p>
    <w:p>
      <w:pPr>
        <w:keepNext w:val="0"/>
        <w:keepLines w:val="0"/>
        <w:pageBreakBefore w:val="0"/>
        <w:widowControl w:val="0"/>
        <w:suppressAutoHyphens/>
        <w:kinsoku/>
        <w:wordWrap/>
        <w:overflowPunct/>
        <w:topLinePunct w:val="0"/>
        <w:autoSpaceDE/>
        <w:autoSpaceDN/>
        <w:bidi w:val="0"/>
        <w:adjustRightInd w:val="0"/>
        <w:snapToGrid w:val="0"/>
        <w:spacing w:after="157" w:afterLines="50" w:line="560" w:lineRule="exact"/>
        <w:jc w:val="center"/>
        <w:textAlignment w:val="auto"/>
        <w:rPr>
          <w:rFonts w:hint="default" w:ascii="Times New Roman" w:hAnsi="Times New Roman" w:eastAsia="方正小标宋_GBK" w:cs="Times New Roman"/>
        </w:rPr>
      </w:pPr>
      <w:r>
        <w:rPr>
          <w:rFonts w:hint="default" w:ascii="Times New Roman" w:hAnsi="Times New Roman" w:eastAsia="方正小标宋_GBK" w:cs="Times New Roman"/>
          <w:color w:val="auto"/>
          <w:sz w:val="44"/>
          <w:szCs w:val="44"/>
          <w:lang w:eastAsia="zh-CN"/>
        </w:rPr>
        <w:t>部分不合格</w:t>
      </w:r>
      <w:r>
        <w:rPr>
          <w:rFonts w:hint="default" w:ascii="Times New Roman" w:hAnsi="Times New Roman" w:eastAsia="方正小标宋_GBK" w:cs="Times New Roman"/>
          <w:color w:val="auto"/>
          <w:sz w:val="44"/>
          <w:szCs w:val="44"/>
        </w:rPr>
        <w:t>项目的</w:t>
      </w:r>
      <w:r>
        <w:rPr>
          <w:rFonts w:hint="default" w:ascii="Times New Roman" w:hAnsi="Times New Roman" w:eastAsia="方正小标宋_GBK" w:cs="Times New Roman"/>
          <w:color w:val="auto"/>
          <w:sz w:val="44"/>
          <w:szCs w:val="44"/>
          <w:lang w:eastAsia="zh-CN"/>
        </w:rPr>
        <w:t>小知识</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阴离子合成洗涤剂（以十二烷基苯磺酸钠计）</w:t>
      </w:r>
    </w:p>
    <w:p>
      <w:pPr>
        <w:keepNext w:val="0"/>
        <w:keepLines w:val="0"/>
        <w:pageBreakBefore w:val="0"/>
        <w:widowControl w:val="0"/>
        <w:kinsoku/>
        <w:wordWrap/>
        <w:overflowPunct/>
        <w:topLinePunct w:val="0"/>
        <w:autoSpaceDE/>
        <w:autoSpaceDN/>
        <w:bidi w:val="0"/>
        <w:adjustRightInd/>
        <w:snapToGrid/>
        <w:spacing w:line="56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阴离子合成洗涤剂，即我们日常生活中经常用到的洗衣粉、洗洁精、洗衣液、肥皂等洗涤剂的主要成分，其主要成分十二烷基磺酸钠，是一种低毒物质，在消毒企业中广泛使用。《食品安全国家标准 消毒餐（饮）具》（GB 14934-2016）中规定，采用化学消毒法的餐（饮）具的阴离子合成洗涤剂应不得检出。餐（饮）具中检出阴离子合成洗涤剂，可能是部分单位使用的洗涤剂不合格或使用量过大，未经足够量清水冲洗或餐具漂洗池内清洗用水重复使用或餐具数量多，造成交叉污染，进而残存在餐（饮）具中。</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酸价（以脂肪计）</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eastAsia" w:ascii="Times New Roman" w:hAnsi="Times New Roman" w:eastAsia="方正仿宋_GBK" w:cs="Times New Roman"/>
          <w:kern w:val="2"/>
          <w:sz w:val="32"/>
          <w:szCs w:val="32"/>
          <w:lang w:val="en-US" w:eastAsia="zh-CN" w:bidi="ar-SA"/>
        </w:rPr>
        <w:t>酸价，又称酸值，主要反映食品中的油脂酸败程度。酸价超标会导致食品有哈喇味，超标严重时所产生的醛、酮、酸会破坏脂溶性维生素，导致肠胃不适。酸价（以脂肪计）检测值超标的原因，可能是企业原料采购把关不严，也可能是生产工艺不达标，还可能与产品储藏条件不当有关。</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过氧化值（以脂肪计）</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过氧化值主要反映油脂的被氧化程度，是油脂酸败的早期指标。食用过氧化值超标的食品一般不会对人体健康造成损害，但长期食用严重超标的食品可能导致肠胃不适、腹泻等。过氧化值（以脂肪计）超标的原因，可能是原料中的脂肪已经被氧化，也可能与产品储存条件控制不当有关。</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噻虫胺</w:t>
      </w:r>
    </w:p>
    <w:p>
      <w:pPr>
        <w:keepNext w:val="0"/>
        <w:keepLines w:val="0"/>
        <w:pageBreakBefore w:val="0"/>
        <w:widowControl w:val="0"/>
        <w:kinsoku/>
        <w:wordWrap/>
        <w:overflowPunct/>
        <w:topLinePunct w:val="0"/>
        <w:autoSpaceDE/>
        <w:autoSpaceDN/>
        <w:bidi w:val="0"/>
        <w:adjustRightInd/>
        <w:snapToGrid/>
        <w:spacing w:line="582" w:lineRule="exact"/>
        <w:ind w:left="0" w:firstLine="640" w:firstLineChars="200"/>
        <w:textAlignment w:val="auto"/>
        <w:rPr>
          <w:rFonts w:hint="default" w:ascii="Times New Roman" w:hAnsi="Times New Roman" w:cs="Times New Roman"/>
          <w:lang w:val="en-US" w:eastAsia="zh-CN"/>
        </w:rPr>
      </w:pPr>
      <w:r>
        <w:rPr>
          <w:rFonts w:hint="default" w:ascii="Times New Roman" w:hAnsi="Times New Roman" w:eastAsia="方正仿宋_GBK" w:cs="Times New Roman"/>
          <w:kern w:val="2"/>
          <w:sz w:val="32"/>
          <w:szCs w:val="32"/>
          <w:lang w:val="en-US" w:eastAsia="zh-CN" w:bidi="ar-SA"/>
        </w:rPr>
        <w:t>噻虫胺属新烟碱类杀虫剂，具有内吸性、触杀和胃毒作用，少量的残留不会引起人体急性中毒，但长期食用噻虫胺超标的食品，对人体健康可能有一定影响。噻虫胺残留量超标的原因，可能是种植户为快速控制虫害，加大用药量或未遵守采摘间隔期规定，致使上市销售的产品中残留量超标。</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腈苯唑</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腈苯唑又叫唑菌腈、苯腈唑，是三唑类内吸杀菌剂。《食品安全国家标准 食品中农药最大残留限量》（GB 2763-2021）中规定，腈苯唑在香蕉中的最大残留限量值为0.05mg/kg。香蕉中腈苯唑超标的原因，可能是种植户对使用农药的安全间隔期不了解，从而违规使用农药。</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恩诺沙星</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lang w:val="en-US" w:eastAsia="zh-CN"/>
        </w:rPr>
      </w:pPr>
      <w:r>
        <w:rPr>
          <w:rFonts w:hint="default" w:ascii="Times New Roman" w:hAnsi="Times New Roman" w:eastAsia="方正仿宋_GBK" w:cs="Times New Roman"/>
          <w:kern w:val="2"/>
          <w:sz w:val="32"/>
          <w:szCs w:val="32"/>
          <w:lang w:val="en-US" w:eastAsia="zh-CN" w:bidi="ar-SA"/>
        </w:rPr>
        <w:t>恩诺沙星属第三代喹诺酮类药物，是一类人工合成的广谱抗菌药，用于治疗动物的皮肤感染、呼吸道感染等，是动物专属用药。长期食用恩诺沙星超标的食品，可能导致在人体中蓄积，进而对人体机能产生危害，还可能使人体产生耐药性菌株。恩诺沙星超标的原因，可能是在动物养殖过程中为快速控制疫病，违规加大用药量或不遵守休药期规定，致使产品上市销售时的药物残留量超标</w:t>
      </w:r>
      <w:r>
        <w:rPr>
          <w:rFonts w:hint="default" w:ascii="Times New Roman" w:hAnsi="Times New Roman" w:eastAsia="方正仿宋_GBK" w:cs="Times New Roman"/>
          <w:sz w:val="32"/>
          <w:szCs w:val="32"/>
          <w:lang w:val="en-US" w:eastAsia="zh-CN"/>
        </w:rPr>
        <w:t>。</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噻虫嗪</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噻虫嗪是烟碱类杀虫剂，具有胃毒、触杀和内吸作用，对蚜虫等有较好防效。少量的残留不会引起人体急性中毒，但长期食用噻虫嗪超标的食品，对人体健康可能有一定影响。噻虫嗪</w:t>
      </w:r>
      <w:r>
        <w:rPr>
          <w:rFonts w:hint="eastAsia" w:ascii="Times New Roman" w:hAnsi="Times New Roman" w:eastAsia="方正仿宋_GBK" w:cs="Times New Roman"/>
          <w:kern w:val="2"/>
          <w:sz w:val="32"/>
          <w:szCs w:val="32"/>
          <w:lang w:val="en-US" w:eastAsia="zh-CN" w:bidi="ar-SA"/>
        </w:rPr>
        <w:t>残留量</w:t>
      </w:r>
      <w:r>
        <w:rPr>
          <w:rFonts w:hint="default" w:ascii="Times New Roman" w:hAnsi="Times New Roman" w:eastAsia="方正仿宋_GBK" w:cs="Times New Roman"/>
          <w:kern w:val="2"/>
          <w:sz w:val="32"/>
          <w:szCs w:val="32"/>
          <w:lang w:val="en-US" w:eastAsia="zh-CN" w:bidi="ar-SA"/>
        </w:rPr>
        <w:t>超标的原因，可能是</w:t>
      </w:r>
      <w:r>
        <w:rPr>
          <w:rFonts w:hint="eastAsia" w:ascii="Times New Roman" w:hAnsi="Times New Roman" w:eastAsia="方正仿宋_GBK" w:cs="Times New Roman"/>
          <w:kern w:val="2"/>
          <w:sz w:val="32"/>
          <w:szCs w:val="32"/>
          <w:lang w:val="en-US" w:eastAsia="zh-CN" w:bidi="ar-SA"/>
        </w:rPr>
        <w:t>种植户</w:t>
      </w:r>
      <w:r>
        <w:rPr>
          <w:rFonts w:hint="default" w:ascii="Times New Roman" w:hAnsi="Times New Roman" w:eastAsia="方正仿宋_GBK" w:cs="Times New Roman"/>
          <w:kern w:val="2"/>
          <w:sz w:val="32"/>
          <w:szCs w:val="32"/>
          <w:lang w:val="en-US" w:eastAsia="zh-CN" w:bidi="ar-SA"/>
        </w:rPr>
        <w:t>为快速控制虫害</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加大用药量或未遵守采摘间隔期规定，致使上市销售</w:t>
      </w:r>
      <w:r>
        <w:rPr>
          <w:rFonts w:hint="eastAsia" w:ascii="Times New Roman" w:hAnsi="Times New Roman" w:eastAsia="方正仿宋_GBK" w:cs="Times New Roman"/>
          <w:kern w:val="2"/>
          <w:sz w:val="32"/>
          <w:szCs w:val="32"/>
          <w:lang w:val="en-US" w:eastAsia="zh-CN" w:bidi="ar-SA"/>
        </w:rPr>
        <w:t>的</w:t>
      </w:r>
      <w:r>
        <w:rPr>
          <w:rFonts w:hint="default" w:ascii="Times New Roman" w:hAnsi="Times New Roman" w:eastAsia="方正仿宋_GBK" w:cs="Times New Roman"/>
          <w:kern w:val="2"/>
          <w:sz w:val="32"/>
          <w:szCs w:val="32"/>
          <w:lang w:val="en-US" w:eastAsia="zh-CN" w:bidi="ar-SA"/>
        </w:rPr>
        <w:t>产品中</w:t>
      </w:r>
      <w:r>
        <w:rPr>
          <w:rFonts w:hint="eastAsia" w:ascii="Times New Roman" w:hAnsi="Times New Roman" w:eastAsia="方正仿宋_GBK" w:cs="Times New Roman"/>
          <w:kern w:val="2"/>
          <w:sz w:val="32"/>
          <w:szCs w:val="32"/>
          <w:lang w:val="en-US" w:eastAsia="zh-CN" w:bidi="ar-SA"/>
        </w:rPr>
        <w:t>残留量超标</w:t>
      </w:r>
      <w:r>
        <w:rPr>
          <w:rFonts w:hint="default" w:ascii="Times New Roman" w:hAnsi="Times New Roman" w:eastAsia="方正仿宋_GBK" w:cs="Times New Roman"/>
          <w:kern w:val="2"/>
          <w:sz w:val="32"/>
          <w:szCs w:val="32"/>
          <w:lang w:val="en-US" w:eastAsia="zh-CN" w:bidi="ar-SA"/>
        </w:rPr>
        <w:t>。</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铅（以Pb计）</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sz w:val="32"/>
          <w:szCs w:val="32"/>
          <w:lang w:val="en-US" w:eastAsia="zh-CN"/>
        </w:rPr>
        <w:t>铅是最常见的重金属污染物，是一种严重危害人体健康的重金属元素，可在人体内蓄积。长期摄入铅含量超标的食品，会对血液系统、神经系统产生损害。藻类干制品中铅（以Pb计）检测值超标的原因，可能是生产企业使用的原料中铅含量超标，也可能是生产设备或包装材料中的铅迁移带入。</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甲基异柳磷</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ascii="Times New Roman" w:hAnsi="Times New Roman" w:eastAsia="方正黑体_GBK" w:cs="Times New Roman"/>
          <w:sz w:val="32"/>
          <w:szCs w:val="32"/>
        </w:rPr>
      </w:pPr>
      <w:r>
        <w:rPr>
          <w:rFonts w:hint="eastAsia" w:ascii="Times New Roman" w:hAnsi="Times New Roman" w:eastAsia="方正仿宋_GBK" w:cs="Times New Roman"/>
          <w:kern w:val="2"/>
          <w:sz w:val="32"/>
          <w:szCs w:val="32"/>
          <w:lang w:val="en-US" w:eastAsia="zh-CN" w:bidi="ar-SA"/>
        </w:rPr>
        <w:t>甲基异柳磷，属高毒性的硫代磷酸酯类有机磷农药，是高毒、高效、广谱的内吸性杀虫杀螨剂。少量的残留不会引起人体急性中毒，但长期食用甲基异柳磷超标的食品，对人体健康可能有一定影响。蔬菜中甲基异柳磷残留量超标的原因，可能是为快速控制虫害而违规使用。</w:t>
      </w:r>
    </w:p>
    <w:p>
      <w:pPr>
        <w:numPr>
          <w:ilvl w:val="0"/>
          <w:numId w:val="1"/>
        </w:numPr>
        <w:spacing w:line="582" w:lineRule="exact"/>
        <w:ind w:firstLine="640" w:firstLineChars="200"/>
        <w:rPr>
          <w:rFonts w:ascii="Times New Roman" w:hAnsi="Times New Roman" w:eastAsia="方正黑体_GBK" w:cs="Times New Roman"/>
          <w:sz w:val="32"/>
          <w:szCs w:val="32"/>
        </w:rPr>
      </w:pPr>
      <w:r>
        <w:rPr>
          <w:rFonts w:hint="eastAsia" w:ascii="Times New Roman" w:hAnsi="Times New Roman" w:eastAsia="方正黑体_GBK" w:cs="Times New Roman"/>
          <w:sz w:val="32"/>
          <w:szCs w:val="32"/>
          <w:lang w:val="en-US" w:eastAsia="zh-CN"/>
        </w:rPr>
        <w:t>三唑磷</w:t>
      </w:r>
    </w:p>
    <w:p>
      <w:pPr>
        <w:spacing w:line="582" w:lineRule="exact"/>
        <w:ind w:firstLine="640" w:firstLineChars="200"/>
        <w:rPr>
          <w:rFonts w:hint="eastAsia" w:ascii="Times New Roman" w:hAnsi="Times New Roman" w:eastAsia="方正仿宋_GBK" w:cs="Times New Roman"/>
          <w:sz w:val="32"/>
          <w:szCs w:val="32"/>
        </w:rPr>
      </w:pPr>
      <w:r>
        <w:rPr>
          <w:rFonts w:hint="eastAsia" w:ascii="Times New Roman" w:hAnsi="Times New Roman" w:eastAsia="方正仿宋_GBK" w:cs="Times New Roman"/>
          <w:sz w:val="32"/>
          <w:szCs w:val="32"/>
        </w:rPr>
        <w:t>三唑磷为有机磷杀虫剂，具有触杀和胃毒作用。少量的残留不会引起人体急性中毒，但长期食用三唑磷超标的食品，对人体健康可能有一定影响。三唑磷残留量超标的原因，可能是为快速控制虫害，加大用药量或未遵守采摘间隔期规定，致使上市销售的产品中残留量超标。</w:t>
      </w:r>
    </w:p>
    <w:p>
      <w:pPr>
        <w:numPr>
          <w:ilvl w:val="0"/>
          <w:numId w:val="1"/>
        </w:numPr>
        <w:spacing w:line="582" w:lineRule="exact"/>
        <w:ind w:firstLine="640" w:firstLineChars="200"/>
        <w:rPr>
          <w:rFonts w:ascii="Times New Roman" w:hAnsi="Times New Roman" w:eastAsia="方正黑体_GBK" w:cs="Times New Roman"/>
          <w:sz w:val="32"/>
          <w:szCs w:val="32"/>
        </w:rPr>
      </w:pPr>
      <w:r>
        <w:rPr>
          <w:rFonts w:hint="eastAsia" w:ascii="Times New Roman" w:hAnsi="Times New Roman" w:eastAsia="方正黑体_GBK" w:cs="Times New Roman"/>
          <w:sz w:val="32"/>
          <w:szCs w:val="32"/>
          <w:lang w:val="en-US" w:eastAsia="zh-CN"/>
        </w:rPr>
        <w:t>蛋白质</w:t>
      </w:r>
    </w:p>
    <w:p>
      <w:pPr>
        <w:spacing w:line="582" w:lineRule="exact"/>
        <w:ind w:firstLine="640" w:firstLineChars="200"/>
        <w:rPr>
          <w:rFonts w:hint="eastAsia" w:ascii="Times New Roman" w:hAnsi="Times New Roman" w:eastAsia="方正仿宋_GBK" w:cs="Times New Roman"/>
          <w:sz w:val="32"/>
          <w:szCs w:val="32"/>
        </w:rPr>
      </w:pPr>
      <w:r>
        <w:rPr>
          <w:rFonts w:hint="eastAsia" w:ascii="Times New Roman" w:hAnsi="Times New Roman" w:eastAsia="方正仿宋_GBK" w:cs="Times New Roman"/>
          <w:sz w:val="32"/>
          <w:szCs w:val="32"/>
        </w:rPr>
        <w:t>蛋白质是由氨基酸以肽键连接在一起，并形成一定空间结构的高分子有机化合物，是构成机体组织、器官和多种重要生理活性物质的成分，且能提供能量。蛋白质含量不达标的原因，可能是原料把关不严，也可能是生产过程配料控制不规范，还可能是未进行严格的出厂检验保证产品质量。</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苯甲酸及其钠盐（以苯甲酸计）</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苯甲酸及其钠盐（以苯甲酸计）是食品工业中常用的一种防腐剂，对霉菌、酵母和细菌有较好的抑制作用。长期食用苯甲酸及其钠盐超标的食品，可能导致肝脏积累性中毒，危害肝脏健康。苯甲酸及其钠盐（以苯甲酸计）检测值超标的原因，可能是生产企业为延长产品保质期，或者弥补产品生产过程卫生条件不佳而超</w:t>
      </w:r>
      <w:r>
        <w:rPr>
          <w:rFonts w:hint="eastAsia" w:ascii="Times New Roman" w:hAnsi="Times New Roman" w:eastAsia="方正仿宋_GBK" w:cs="Times New Roman"/>
          <w:kern w:val="2"/>
          <w:sz w:val="32"/>
          <w:szCs w:val="32"/>
          <w:lang w:val="en-US" w:eastAsia="zh-CN" w:bidi="ar-SA"/>
        </w:rPr>
        <w:t>范围</w:t>
      </w:r>
      <w:r>
        <w:rPr>
          <w:rFonts w:hint="default" w:ascii="Times New Roman" w:hAnsi="Times New Roman" w:eastAsia="方正仿宋_GBK" w:cs="Times New Roman"/>
          <w:kern w:val="2"/>
          <w:sz w:val="32"/>
          <w:szCs w:val="32"/>
          <w:lang w:val="en-US" w:eastAsia="zh-CN" w:bidi="ar-SA"/>
        </w:rPr>
        <w:t>使用。</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大肠菌群</w:t>
      </w:r>
    </w:p>
    <w:p>
      <w:pPr>
        <w:keepNext w:val="0"/>
        <w:keepLines w:val="0"/>
        <w:pageBreakBefore w:val="0"/>
        <w:widowControl w:val="0"/>
        <w:numPr>
          <w:ilvl w:val="0"/>
          <w:numId w:val="0"/>
        </w:numPr>
        <w:kinsoku/>
        <w:wordWrap/>
        <w:overflowPunct/>
        <w:topLinePunct w:val="0"/>
        <w:autoSpaceDE/>
        <w:autoSpaceDN/>
        <w:bidi w:val="0"/>
        <w:adjustRightInd/>
        <w:snapToGrid/>
        <w:spacing w:line="582" w:lineRule="exact"/>
        <w:ind w:firstLine="640" w:firstLineChars="200"/>
        <w:jc w:val="both"/>
        <w:textAlignment w:val="auto"/>
        <w:rPr>
          <w:rFonts w:hint="default" w:ascii="Times New Roman" w:hAnsi="Times New Roman" w:eastAsia="方正仿宋_GBK" w:cs="Times New Roman"/>
          <w:kern w:val="2"/>
          <w:sz w:val="32"/>
          <w:szCs w:val="32"/>
          <w:lang w:val="en-US" w:eastAsia="zh-CN" w:bidi="ar-SA"/>
        </w:rPr>
      </w:pPr>
      <w:r>
        <w:rPr>
          <w:rFonts w:hint="default" w:ascii="Times New Roman" w:hAnsi="Times New Roman" w:eastAsia="方正仿宋_GBK" w:cs="Times New Roman"/>
          <w:kern w:val="2"/>
          <w:sz w:val="32"/>
          <w:szCs w:val="32"/>
          <w:lang w:val="en-US" w:eastAsia="zh-CN" w:bidi="ar-SA"/>
        </w:rPr>
        <w:t>大肠菌群是国内外通用的食品污染常用指示菌。食品及食品相关产品中检出大肠菌群，存在被致病菌（如沙门氏菌、志贺氏菌、致病性大肠杆菌）污染的风险。《食品安全国家标准 消毒餐（饮）具》（GB 14934-2016）中规定，餐（饮）具中大肠菌群应不得检出。餐（饮）具中检出大肠菌群的原因，可能是产品消毒方式不符合要求，清洗消毒不彻底未达到消毒灭菌效果，也有可能是产品经消毒后存放条件不当或操作不规范而被二次污染造成的。</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黑体_GBK" w:cs="Times New Roman"/>
          <w:sz w:val="32"/>
          <w:szCs w:val="32"/>
          <w:highlight w:val="none"/>
          <w:lang w:val="en-US" w:eastAsia="zh-CN"/>
        </w:rPr>
        <w:t>镉</w:t>
      </w:r>
      <w:r>
        <w:rPr>
          <w:rFonts w:hint="eastAsia" w:ascii="Times New Roman" w:hAnsi="Times New Roman" w:eastAsia="方正黑体_GBK" w:cs="Times New Roman"/>
          <w:sz w:val="32"/>
          <w:szCs w:val="32"/>
          <w:highlight w:val="none"/>
          <w:lang w:val="en-US" w:eastAsia="zh-CN"/>
        </w:rPr>
        <w:t>（</w:t>
      </w:r>
      <w:r>
        <w:rPr>
          <w:rFonts w:hint="default" w:ascii="Times New Roman" w:hAnsi="Times New Roman" w:eastAsia="方正黑体_GBK" w:cs="Times New Roman"/>
          <w:sz w:val="32"/>
          <w:szCs w:val="32"/>
          <w:highlight w:val="none"/>
          <w:lang w:val="en-US" w:eastAsia="zh-CN"/>
        </w:rPr>
        <w:t>以Cd计</w:t>
      </w:r>
      <w:r>
        <w:rPr>
          <w:rFonts w:hint="eastAsia" w:ascii="Times New Roman" w:hAnsi="Times New Roman" w:eastAsia="方正黑体_GBK" w:cs="Times New Roman"/>
          <w:sz w:val="32"/>
          <w:szCs w:val="32"/>
          <w:highlight w:val="none"/>
          <w:lang w:val="en-US" w:eastAsia="zh-CN"/>
        </w:rPr>
        <w:t>）</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镉是一种蓄积性的重金属元素，可通过食物链进入人体。长期食用镉超标的食品，可能会对人体肾脏和肝脏造成损害，还会影响免疫系统，甚至可能对儿童高级神经活动有损害。镉超标的原因，可能是生长过程中富集环境中的镉元素所致。</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吡虫啉</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lang w:val="en-US" w:eastAsia="zh-CN"/>
        </w:rPr>
      </w:pPr>
      <w:r>
        <w:rPr>
          <w:rFonts w:hint="default" w:ascii="Times New Roman" w:hAnsi="Times New Roman" w:eastAsia="方正仿宋_GBK" w:cs="Times New Roman"/>
          <w:kern w:val="2"/>
          <w:sz w:val="32"/>
          <w:szCs w:val="32"/>
          <w:lang w:val="en-US" w:eastAsia="zh-CN" w:bidi="ar-SA"/>
        </w:rPr>
        <w:t>吡虫啉属内吸性杀虫剂，具有触杀和胃毒作用。少量的残留不会引起人体急性中毒，但长期食用吡虫啉超标的食品，对人体健康可能有一定影响。吡虫啉超标的原因，可能是在种植过程中违规使用，或未遵守采摘间隔期</w:t>
      </w:r>
      <w:r>
        <w:rPr>
          <w:rFonts w:hint="eastAsia" w:ascii="Times New Roman" w:hAnsi="Times New Roman" w:eastAsia="方正仿宋_GBK" w:cs="Times New Roman"/>
          <w:kern w:val="2"/>
          <w:sz w:val="32"/>
          <w:szCs w:val="32"/>
          <w:lang w:val="en-US" w:eastAsia="zh-CN" w:bidi="ar-SA"/>
        </w:rPr>
        <w:t>规定</w:t>
      </w:r>
      <w:r>
        <w:rPr>
          <w:rFonts w:hint="default" w:ascii="Times New Roman" w:hAnsi="Times New Roman" w:eastAsia="方正仿宋_GBK" w:cs="Times New Roman"/>
          <w:kern w:val="2"/>
          <w:sz w:val="32"/>
          <w:szCs w:val="32"/>
          <w:lang w:val="en-US" w:eastAsia="zh-CN" w:bidi="ar-SA"/>
        </w:rPr>
        <w:t>，致使上市销售</w:t>
      </w:r>
      <w:r>
        <w:rPr>
          <w:rFonts w:hint="eastAsia" w:ascii="Times New Roman" w:hAnsi="Times New Roman" w:eastAsia="方正仿宋_GBK" w:cs="Times New Roman"/>
          <w:kern w:val="2"/>
          <w:sz w:val="32"/>
          <w:szCs w:val="32"/>
          <w:lang w:val="en-US" w:eastAsia="zh-CN" w:bidi="ar-SA"/>
        </w:rPr>
        <w:t>的产品中残留量超标</w:t>
      </w:r>
      <w:r>
        <w:rPr>
          <w:rFonts w:hint="default" w:ascii="Times New Roman" w:hAnsi="Times New Roman" w:eastAsia="方正仿宋_GBK" w:cs="Times New Roman"/>
          <w:kern w:val="2"/>
          <w:sz w:val="32"/>
          <w:szCs w:val="32"/>
          <w:lang w:val="en-US" w:eastAsia="zh-CN" w:bidi="ar-SA"/>
        </w:rPr>
        <w:t>。</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方正仿宋_GBK">
    <w:panose1 w:val="02000000000000000000"/>
    <w:charset w:val="86"/>
    <w:family w:val="script"/>
    <w:pitch w:val="default"/>
    <w:sig w:usb0="00000001" w:usb1="080E0000" w:usb2="00000000" w:usb3="00000000" w:csb0="00040000" w:csb1="00000000"/>
    <w:embedRegular r:id="rId1" w:fontKey="{7E58672A-D6C6-496F-9246-7718138F5CCF}"/>
  </w:font>
  <w:font w:name="方正小标宋_GBK">
    <w:panose1 w:val="02000000000000000000"/>
    <w:charset w:val="86"/>
    <w:family w:val="auto"/>
    <w:pitch w:val="default"/>
    <w:sig w:usb0="00000001" w:usb1="080E0000" w:usb2="00000000" w:usb3="00000000" w:csb0="00040000" w:csb1="00000000"/>
    <w:embedRegular r:id="rId2" w:fontKey="{D5117DF8-F09A-4572-9DFA-778A1C32E413}"/>
  </w:font>
  <w:font w:name="方正黑体_GBK">
    <w:panose1 w:val="03000509000000000000"/>
    <w:charset w:val="86"/>
    <w:family w:val="script"/>
    <w:pitch w:val="default"/>
    <w:sig w:usb0="00000001" w:usb1="080E0000" w:usb2="00000000" w:usb3="00000000" w:csb0="00040000" w:csb1="00000000"/>
    <w:embedRegular r:id="rId3" w:fontKey="{51FAE41E-09DD-4EB8-B379-1664EE990BC6}"/>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2253BD6"/>
    <w:multiLevelType w:val="singleLevel"/>
    <w:tmpl w:val="72253BD6"/>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GEyODUyMWMyMzUzZDkzZTZiNmE4NDNlYWUwOGZkYjMifQ=="/>
  </w:docVars>
  <w:rsids>
    <w:rsidRoot w:val="00507955"/>
    <w:rsid w:val="00004AF7"/>
    <w:rsid w:val="0001200F"/>
    <w:rsid w:val="00093CF5"/>
    <w:rsid w:val="000A6B95"/>
    <w:rsid w:val="000F3898"/>
    <w:rsid w:val="00115004"/>
    <w:rsid w:val="0012314B"/>
    <w:rsid w:val="00123E64"/>
    <w:rsid w:val="00127EED"/>
    <w:rsid w:val="0016663F"/>
    <w:rsid w:val="001902B4"/>
    <w:rsid w:val="003315E0"/>
    <w:rsid w:val="00337EED"/>
    <w:rsid w:val="00345260"/>
    <w:rsid w:val="00352572"/>
    <w:rsid w:val="003D2E81"/>
    <w:rsid w:val="003F677D"/>
    <w:rsid w:val="0043621E"/>
    <w:rsid w:val="004864C3"/>
    <w:rsid w:val="00490214"/>
    <w:rsid w:val="004A3448"/>
    <w:rsid w:val="00507955"/>
    <w:rsid w:val="00520975"/>
    <w:rsid w:val="005A5540"/>
    <w:rsid w:val="005A75F4"/>
    <w:rsid w:val="005F0C5D"/>
    <w:rsid w:val="005F4B2D"/>
    <w:rsid w:val="006405D0"/>
    <w:rsid w:val="00645FBB"/>
    <w:rsid w:val="006666DD"/>
    <w:rsid w:val="006D0233"/>
    <w:rsid w:val="006D5330"/>
    <w:rsid w:val="00720093"/>
    <w:rsid w:val="007459EC"/>
    <w:rsid w:val="00751A34"/>
    <w:rsid w:val="00770938"/>
    <w:rsid w:val="00797EB4"/>
    <w:rsid w:val="007A0255"/>
    <w:rsid w:val="007F685A"/>
    <w:rsid w:val="008076EA"/>
    <w:rsid w:val="0082458E"/>
    <w:rsid w:val="00884CC5"/>
    <w:rsid w:val="00924988"/>
    <w:rsid w:val="009463F1"/>
    <w:rsid w:val="009F1C77"/>
    <w:rsid w:val="009F4723"/>
    <w:rsid w:val="00A25B25"/>
    <w:rsid w:val="00A56708"/>
    <w:rsid w:val="00A73159"/>
    <w:rsid w:val="00A91A30"/>
    <w:rsid w:val="00A963A9"/>
    <w:rsid w:val="00AC5197"/>
    <w:rsid w:val="00AE45B8"/>
    <w:rsid w:val="00AE7483"/>
    <w:rsid w:val="00AF442F"/>
    <w:rsid w:val="00B00D41"/>
    <w:rsid w:val="00BA1E23"/>
    <w:rsid w:val="00BF6851"/>
    <w:rsid w:val="00C14A0A"/>
    <w:rsid w:val="00C74245"/>
    <w:rsid w:val="00C904C0"/>
    <w:rsid w:val="00C93814"/>
    <w:rsid w:val="00CC2B2E"/>
    <w:rsid w:val="00D854CA"/>
    <w:rsid w:val="00DB42CD"/>
    <w:rsid w:val="00EB080C"/>
    <w:rsid w:val="00EB6150"/>
    <w:rsid w:val="00EC0E42"/>
    <w:rsid w:val="00ED73BA"/>
    <w:rsid w:val="00EE180D"/>
    <w:rsid w:val="00F66EA7"/>
    <w:rsid w:val="00F6775F"/>
    <w:rsid w:val="00F71F33"/>
    <w:rsid w:val="00F77CAB"/>
    <w:rsid w:val="010A4B56"/>
    <w:rsid w:val="01115B19"/>
    <w:rsid w:val="011636C6"/>
    <w:rsid w:val="01203071"/>
    <w:rsid w:val="01633E9B"/>
    <w:rsid w:val="018333E6"/>
    <w:rsid w:val="019F1704"/>
    <w:rsid w:val="01B24259"/>
    <w:rsid w:val="01BF015D"/>
    <w:rsid w:val="01C70112"/>
    <w:rsid w:val="01C71782"/>
    <w:rsid w:val="01E42267"/>
    <w:rsid w:val="02317036"/>
    <w:rsid w:val="025F567B"/>
    <w:rsid w:val="0273010D"/>
    <w:rsid w:val="02A75CB6"/>
    <w:rsid w:val="02E356B2"/>
    <w:rsid w:val="02E93BB4"/>
    <w:rsid w:val="031211BD"/>
    <w:rsid w:val="033E7623"/>
    <w:rsid w:val="03D42E2E"/>
    <w:rsid w:val="03D90444"/>
    <w:rsid w:val="044319E6"/>
    <w:rsid w:val="04447FB3"/>
    <w:rsid w:val="04474112"/>
    <w:rsid w:val="04645479"/>
    <w:rsid w:val="04700B77"/>
    <w:rsid w:val="04A01318"/>
    <w:rsid w:val="04AA44C6"/>
    <w:rsid w:val="04B94B14"/>
    <w:rsid w:val="04D81A7C"/>
    <w:rsid w:val="051C4A8C"/>
    <w:rsid w:val="052B2F14"/>
    <w:rsid w:val="05B075F0"/>
    <w:rsid w:val="05C313AC"/>
    <w:rsid w:val="06291A17"/>
    <w:rsid w:val="0663432D"/>
    <w:rsid w:val="068F025E"/>
    <w:rsid w:val="069F7878"/>
    <w:rsid w:val="07045B05"/>
    <w:rsid w:val="072F6604"/>
    <w:rsid w:val="07503655"/>
    <w:rsid w:val="07794E4B"/>
    <w:rsid w:val="07DE427B"/>
    <w:rsid w:val="07E8334B"/>
    <w:rsid w:val="07F56D3B"/>
    <w:rsid w:val="07FD79D6"/>
    <w:rsid w:val="085A706A"/>
    <w:rsid w:val="085F0EEA"/>
    <w:rsid w:val="08A87ACD"/>
    <w:rsid w:val="094C6861"/>
    <w:rsid w:val="09613572"/>
    <w:rsid w:val="098168D4"/>
    <w:rsid w:val="098B5E4D"/>
    <w:rsid w:val="09B97CE3"/>
    <w:rsid w:val="09C474A0"/>
    <w:rsid w:val="09E0572E"/>
    <w:rsid w:val="0A093889"/>
    <w:rsid w:val="0A4011CE"/>
    <w:rsid w:val="0AA413E9"/>
    <w:rsid w:val="0AF1686F"/>
    <w:rsid w:val="0B140ABA"/>
    <w:rsid w:val="0B1C7DDA"/>
    <w:rsid w:val="0B443F79"/>
    <w:rsid w:val="0B505CFE"/>
    <w:rsid w:val="0B8152BA"/>
    <w:rsid w:val="0BE060AB"/>
    <w:rsid w:val="0C0B1D8D"/>
    <w:rsid w:val="0C336D77"/>
    <w:rsid w:val="0C645D0A"/>
    <w:rsid w:val="0C653200"/>
    <w:rsid w:val="0C705556"/>
    <w:rsid w:val="0CCE6341"/>
    <w:rsid w:val="0CED50AF"/>
    <w:rsid w:val="0CF4009D"/>
    <w:rsid w:val="0D0346C0"/>
    <w:rsid w:val="0D240982"/>
    <w:rsid w:val="0D330BC5"/>
    <w:rsid w:val="0D374F84"/>
    <w:rsid w:val="0D4279C5"/>
    <w:rsid w:val="0D5527DD"/>
    <w:rsid w:val="0D6671EC"/>
    <w:rsid w:val="0D852F3F"/>
    <w:rsid w:val="0D9131C0"/>
    <w:rsid w:val="0D9F6D42"/>
    <w:rsid w:val="0DA9532B"/>
    <w:rsid w:val="0DC00151"/>
    <w:rsid w:val="0DC06934"/>
    <w:rsid w:val="0DCF4740"/>
    <w:rsid w:val="0DE12CCF"/>
    <w:rsid w:val="0DE43D03"/>
    <w:rsid w:val="0E15476E"/>
    <w:rsid w:val="0E284B04"/>
    <w:rsid w:val="0E7F130A"/>
    <w:rsid w:val="0EC12409"/>
    <w:rsid w:val="0EC23194"/>
    <w:rsid w:val="0EDA4C9B"/>
    <w:rsid w:val="0F056371"/>
    <w:rsid w:val="0F6F1FC8"/>
    <w:rsid w:val="0F751D38"/>
    <w:rsid w:val="0F767DEB"/>
    <w:rsid w:val="0F8C7D12"/>
    <w:rsid w:val="0F8E03D8"/>
    <w:rsid w:val="0FA90066"/>
    <w:rsid w:val="0FC01C62"/>
    <w:rsid w:val="0FD3043D"/>
    <w:rsid w:val="10165786"/>
    <w:rsid w:val="102D265B"/>
    <w:rsid w:val="1034205B"/>
    <w:rsid w:val="104362FC"/>
    <w:rsid w:val="10594204"/>
    <w:rsid w:val="107C1AA5"/>
    <w:rsid w:val="108E756F"/>
    <w:rsid w:val="10BE50EE"/>
    <w:rsid w:val="10E94952"/>
    <w:rsid w:val="11081FC8"/>
    <w:rsid w:val="111979B7"/>
    <w:rsid w:val="1163049F"/>
    <w:rsid w:val="118922C6"/>
    <w:rsid w:val="11953548"/>
    <w:rsid w:val="11E03822"/>
    <w:rsid w:val="11F95E33"/>
    <w:rsid w:val="12071881"/>
    <w:rsid w:val="1209400F"/>
    <w:rsid w:val="120F06E7"/>
    <w:rsid w:val="121C431D"/>
    <w:rsid w:val="12245890"/>
    <w:rsid w:val="12477249"/>
    <w:rsid w:val="12724255"/>
    <w:rsid w:val="12F708C4"/>
    <w:rsid w:val="13C00084"/>
    <w:rsid w:val="13C056FE"/>
    <w:rsid w:val="13CA1B57"/>
    <w:rsid w:val="1404150D"/>
    <w:rsid w:val="14186D67"/>
    <w:rsid w:val="141D643A"/>
    <w:rsid w:val="143F0908"/>
    <w:rsid w:val="14A259BC"/>
    <w:rsid w:val="14C00E3B"/>
    <w:rsid w:val="14FB2159"/>
    <w:rsid w:val="152B4E90"/>
    <w:rsid w:val="153E37EC"/>
    <w:rsid w:val="155E31D5"/>
    <w:rsid w:val="1563059D"/>
    <w:rsid w:val="15F30177"/>
    <w:rsid w:val="1639433D"/>
    <w:rsid w:val="164271B3"/>
    <w:rsid w:val="16460C89"/>
    <w:rsid w:val="165079F2"/>
    <w:rsid w:val="169C66E0"/>
    <w:rsid w:val="16C74C86"/>
    <w:rsid w:val="16CC5D75"/>
    <w:rsid w:val="16E15A77"/>
    <w:rsid w:val="16E72228"/>
    <w:rsid w:val="16F70EB5"/>
    <w:rsid w:val="16FB4C9A"/>
    <w:rsid w:val="17062CF0"/>
    <w:rsid w:val="17103D25"/>
    <w:rsid w:val="172A0F96"/>
    <w:rsid w:val="1771100E"/>
    <w:rsid w:val="177135B6"/>
    <w:rsid w:val="17B40389"/>
    <w:rsid w:val="17BC2306"/>
    <w:rsid w:val="17CF450B"/>
    <w:rsid w:val="17D11706"/>
    <w:rsid w:val="180E78CB"/>
    <w:rsid w:val="18165D76"/>
    <w:rsid w:val="186A519C"/>
    <w:rsid w:val="18737BB6"/>
    <w:rsid w:val="187D413F"/>
    <w:rsid w:val="18915CCD"/>
    <w:rsid w:val="18A70A90"/>
    <w:rsid w:val="18B93A69"/>
    <w:rsid w:val="18C64FE3"/>
    <w:rsid w:val="18CE1A06"/>
    <w:rsid w:val="191A2F6F"/>
    <w:rsid w:val="192B2350"/>
    <w:rsid w:val="19580406"/>
    <w:rsid w:val="195B1BCF"/>
    <w:rsid w:val="19866520"/>
    <w:rsid w:val="19B337B9"/>
    <w:rsid w:val="19B7611D"/>
    <w:rsid w:val="19CC2CCF"/>
    <w:rsid w:val="19D1085A"/>
    <w:rsid w:val="1A141D7E"/>
    <w:rsid w:val="1A6251F7"/>
    <w:rsid w:val="1A6F1CDF"/>
    <w:rsid w:val="1A8D7F9B"/>
    <w:rsid w:val="1AB246CC"/>
    <w:rsid w:val="1ACE2642"/>
    <w:rsid w:val="1B0616C5"/>
    <w:rsid w:val="1B2E7F49"/>
    <w:rsid w:val="1B6129EE"/>
    <w:rsid w:val="1B6B4652"/>
    <w:rsid w:val="1B9D6032"/>
    <w:rsid w:val="1BAD4A7C"/>
    <w:rsid w:val="1BB04214"/>
    <w:rsid w:val="1BB27AA1"/>
    <w:rsid w:val="1BCE26FC"/>
    <w:rsid w:val="1C034EA6"/>
    <w:rsid w:val="1C0C6615"/>
    <w:rsid w:val="1C157453"/>
    <w:rsid w:val="1C1845BD"/>
    <w:rsid w:val="1C296277"/>
    <w:rsid w:val="1C3017A2"/>
    <w:rsid w:val="1C373C94"/>
    <w:rsid w:val="1C412D60"/>
    <w:rsid w:val="1C4E1577"/>
    <w:rsid w:val="1C560F60"/>
    <w:rsid w:val="1CB27E9B"/>
    <w:rsid w:val="1CEB2B47"/>
    <w:rsid w:val="1CEF0EF8"/>
    <w:rsid w:val="1D35236A"/>
    <w:rsid w:val="1D512773"/>
    <w:rsid w:val="1D533B55"/>
    <w:rsid w:val="1D582E89"/>
    <w:rsid w:val="1DAD3FFF"/>
    <w:rsid w:val="1DF715C1"/>
    <w:rsid w:val="1DFB2E71"/>
    <w:rsid w:val="1DFF41B9"/>
    <w:rsid w:val="1E065CB6"/>
    <w:rsid w:val="1E303662"/>
    <w:rsid w:val="1E3131DF"/>
    <w:rsid w:val="1E3657D8"/>
    <w:rsid w:val="1E5D7678"/>
    <w:rsid w:val="1E9B32CF"/>
    <w:rsid w:val="1EC264B5"/>
    <w:rsid w:val="1ED03C27"/>
    <w:rsid w:val="1EDD4E34"/>
    <w:rsid w:val="1F2D29C6"/>
    <w:rsid w:val="1F330EF8"/>
    <w:rsid w:val="20304A05"/>
    <w:rsid w:val="204C5B97"/>
    <w:rsid w:val="2050225E"/>
    <w:rsid w:val="205E4764"/>
    <w:rsid w:val="20651326"/>
    <w:rsid w:val="207F2166"/>
    <w:rsid w:val="209A4459"/>
    <w:rsid w:val="209E7837"/>
    <w:rsid w:val="20A7697E"/>
    <w:rsid w:val="20BB55D5"/>
    <w:rsid w:val="20D77BAC"/>
    <w:rsid w:val="20DD5D1B"/>
    <w:rsid w:val="20F327E0"/>
    <w:rsid w:val="218B0C0A"/>
    <w:rsid w:val="21EF72E6"/>
    <w:rsid w:val="220B26C8"/>
    <w:rsid w:val="224D6ADB"/>
    <w:rsid w:val="227B2998"/>
    <w:rsid w:val="22940380"/>
    <w:rsid w:val="22A141AA"/>
    <w:rsid w:val="22AB4EE5"/>
    <w:rsid w:val="22AC0867"/>
    <w:rsid w:val="22BF0461"/>
    <w:rsid w:val="22CE3412"/>
    <w:rsid w:val="22DF1FFB"/>
    <w:rsid w:val="2349105C"/>
    <w:rsid w:val="23700878"/>
    <w:rsid w:val="239D0E6B"/>
    <w:rsid w:val="23D20365"/>
    <w:rsid w:val="243E62C9"/>
    <w:rsid w:val="245834F6"/>
    <w:rsid w:val="248F4E23"/>
    <w:rsid w:val="24B573DE"/>
    <w:rsid w:val="24C97635"/>
    <w:rsid w:val="251138C5"/>
    <w:rsid w:val="252F47BE"/>
    <w:rsid w:val="25481A61"/>
    <w:rsid w:val="25915938"/>
    <w:rsid w:val="25A92365"/>
    <w:rsid w:val="25D23737"/>
    <w:rsid w:val="261F7110"/>
    <w:rsid w:val="265F25D3"/>
    <w:rsid w:val="26797B39"/>
    <w:rsid w:val="268048E5"/>
    <w:rsid w:val="268C2746"/>
    <w:rsid w:val="26A0668D"/>
    <w:rsid w:val="26A237B5"/>
    <w:rsid w:val="26AB6C21"/>
    <w:rsid w:val="26AB75C6"/>
    <w:rsid w:val="26DF3697"/>
    <w:rsid w:val="27332D86"/>
    <w:rsid w:val="27592132"/>
    <w:rsid w:val="2762237B"/>
    <w:rsid w:val="27727CA4"/>
    <w:rsid w:val="27B64245"/>
    <w:rsid w:val="27CE703E"/>
    <w:rsid w:val="27F74C72"/>
    <w:rsid w:val="28600ED5"/>
    <w:rsid w:val="28B77FCD"/>
    <w:rsid w:val="28B94130"/>
    <w:rsid w:val="28E51ADB"/>
    <w:rsid w:val="290E4770"/>
    <w:rsid w:val="293164A9"/>
    <w:rsid w:val="29564292"/>
    <w:rsid w:val="2A066B4A"/>
    <w:rsid w:val="2A0B7225"/>
    <w:rsid w:val="2A0F4184"/>
    <w:rsid w:val="2A14107F"/>
    <w:rsid w:val="2A5979A0"/>
    <w:rsid w:val="2AB22B74"/>
    <w:rsid w:val="2ABC1DA2"/>
    <w:rsid w:val="2AC41CC9"/>
    <w:rsid w:val="2B1206C2"/>
    <w:rsid w:val="2B4104F9"/>
    <w:rsid w:val="2B631F9F"/>
    <w:rsid w:val="2B8C00D9"/>
    <w:rsid w:val="2B9D3789"/>
    <w:rsid w:val="2BAA5F79"/>
    <w:rsid w:val="2BFC5133"/>
    <w:rsid w:val="2C243C54"/>
    <w:rsid w:val="2C3944AE"/>
    <w:rsid w:val="2C414036"/>
    <w:rsid w:val="2C4D06CD"/>
    <w:rsid w:val="2CBE521A"/>
    <w:rsid w:val="2CE550C6"/>
    <w:rsid w:val="2D1623D7"/>
    <w:rsid w:val="2D182543"/>
    <w:rsid w:val="2D195A55"/>
    <w:rsid w:val="2D351E89"/>
    <w:rsid w:val="2D486857"/>
    <w:rsid w:val="2D4C5940"/>
    <w:rsid w:val="2D7D65C0"/>
    <w:rsid w:val="2DDE64D3"/>
    <w:rsid w:val="2E255EB0"/>
    <w:rsid w:val="2E4E3913"/>
    <w:rsid w:val="2ECE6548"/>
    <w:rsid w:val="2ED22E2E"/>
    <w:rsid w:val="2EE02088"/>
    <w:rsid w:val="2EEE4150"/>
    <w:rsid w:val="2F026C43"/>
    <w:rsid w:val="2F122114"/>
    <w:rsid w:val="2F192827"/>
    <w:rsid w:val="2F6C5736"/>
    <w:rsid w:val="2F7736F3"/>
    <w:rsid w:val="2F8746A4"/>
    <w:rsid w:val="2F9200D3"/>
    <w:rsid w:val="2FB27C17"/>
    <w:rsid w:val="2FE04785"/>
    <w:rsid w:val="2FE8266C"/>
    <w:rsid w:val="30006BD5"/>
    <w:rsid w:val="3036111F"/>
    <w:rsid w:val="307B49FA"/>
    <w:rsid w:val="308F2D23"/>
    <w:rsid w:val="30C52F74"/>
    <w:rsid w:val="30C95219"/>
    <w:rsid w:val="30DB3EC4"/>
    <w:rsid w:val="31166DB0"/>
    <w:rsid w:val="31390AFB"/>
    <w:rsid w:val="314423A4"/>
    <w:rsid w:val="316215FE"/>
    <w:rsid w:val="31727237"/>
    <w:rsid w:val="31750EFD"/>
    <w:rsid w:val="31AB29B7"/>
    <w:rsid w:val="31E4442C"/>
    <w:rsid w:val="31F75EEE"/>
    <w:rsid w:val="320944EF"/>
    <w:rsid w:val="32333292"/>
    <w:rsid w:val="32671426"/>
    <w:rsid w:val="326A386A"/>
    <w:rsid w:val="327A4A98"/>
    <w:rsid w:val="328D1BBC"/>
    <w:rsid w:val="32B12BD0"/>
    <w:rsid w:val="32D17C89"/>
    <w:rsid w:val="32D61C27"/>
    <w:rsid w:val="32D70A63"/>
    <w:rsid w:val="32E60EA2"/>
    <w:rsid w:val="32E721E8"/>
    <w:rsid w:val="330E33B7"/>
    <w:rsid w:val="331427D5"/>
    <w:rsid w:val="3340022C"/>
    <w:rsid w:val="337F4F63"/>
    <w:rsid w:val="3384632B"/>
    <w:rsid w:val="339B6127"/>
    <w:rsid w:val="33A308EA"/>
    <w:rsid w:val="33C257A4"/>
    <w:rsid w:val="33DF5AB7"/>
    <w:rsid w:val="341474A9"/>
    <w:rsid w:val="34A823F0"/>
    <w:rsid w:val="34AB4E4F"/>
    <w:rsid w:val="34DF0332"/>
    <w:rsid w:val="34F83D19"/>
    <w:rsid w:val="351C625F"/>
    <w:rsid w:val="3522139B"/>
    <w:rsid w:val="35606B9A"/>
    <w:rsid w:val="356E280A"/>
    <w:rsid w:val="35A6663D"/>
    <w:rsid w:val="35A847B3"/>
    <w:rsid w:val="35C0043A"/>
    <w:rsid w:val="35F429BE"/>
    <w:rsid w:val="361433DA"/>
    <w:rsid w:val="3640409C"/>
    <w:rsid w:val="36731FE9"/>
    <w:rsid w:val="367B7D6F"/>
    <w:rsid w:val="367D6C5C"/>
    <w:rsid w:val="36970865"/>
    <w:rsid w:val="369D111E"/>
    <w:rsid w:val="36D54881"/>
    <w:rsid w:val="36DA2B1D"/>
    <w:rsid w:val="372155B4"/>
    <w:rsid w:val="37246F64"/>
    <w:rsid w:val="373D426B"/>
    <w:rsid w:val="375C193B"/>
    <w:rsid w:val="376527A3"/>
    <w:rsid w:val="3780410B"/>
    <w:rsid w:val="37975EBC"/>
    <w:rsid w:val="37980617"/>
    <w:rsid w:val="379C3F4B"/>
    <w:rsid w:val="37A46016"/>
    <w:rsid w:val="37C24EA4"/>
    <w:rsid w:val="37D34A84"/>
    <w:rsid w:val="37D8062F"/>
    <w:rsid w:val="37DA5F5D"/>
    <w:rsid w:val="37E550D1"/>
    <w:rsid w:val="37EF1A09"/>
    <w:rsid w:val="37F96A05"/>
    <w:rsid w:val="37FB6222"/>
    <w:rsid w:val="383060A2"/>
    <w:rsid w:val="384B29B7"/>
    <w:rsid w:val="385201EA"/>
    <w:rsid w:val="38622181"/>
    <w:rsid w:val="38642EE5"/>
    <w:rsid w:val="389D6932"/>
    <w:rsid w:val="38B85D39"/>
    <w:rsid w:val="38E057F5"/>
    <w:rsid w:val="39247B4C"/>
    <w:rsid w:val="39666407"/>
    <w:rsid w:val="397902B5"/>
    <w:rsid w:val="39A57DA5"/>
    <w:rsid w:val="39AF2A0A"/>
    <w:rsid w:val="39E66244"/>
    <w:rsid w:val="3A036CB2"/>
    <w:rsid w:val="3A4E210D"/>
    <w:rsid w:val="3A5A6063"/>
    <w:rsid w:val="3A937552"/>
    <w:rsid w:val="3AA80595"/>
    <w:rsid w:val="3AA9213C"/>
    <w:rsid w:val="3AE74B3F"/>
    <w:rsid w:val="3B130EC7"/>
    <w:rsid w:val="3B200480"/>
    <w:rsid w:val="3B283C81"/>
    <w:rsid w:val="3B516615"/>
    <w:rsid w:val="3B6949B8"/>
    <w:rsid w:val="3B6A5780"/>
    <w:rsid w:val="3B8227AD"/>
    <w:rsid w:val="3B932D55"/>
    <w:rsid w:val="3BC21DE2"/>
    <w:rsid w:val="3BD97ED3"/>
    <w:rsid w:val="3BF2101A"/>
    <w:rsid w:val="3C07791D"/>
    <w:rsid w:val="3C240FC3"/>
    <w:rsid w:val="3C3A0C88"/>
    <w:rsid w:val="3C3A6FCB"/>
    <w:rsid w:val="3C431019"/>
    <w:rsid w:val="3C487939"/>
    <w:rsid w:val="3C52405A"/>
    <w:rsid w:val="3C6B7ACC"/>
    <w:rsid w:val="3C87360C"/>
    <w:rsid w:val="3CDF76C4"/>
    <w:rsid w:val="3CFA15AD"/>
    <w:rsid w:val="3CFB6670"/>
    <w:rsid w:val="3D2B24EF"/>
    <w:rsid w:val="3D4B7111"/>
    <w:rsid w:val="3D4C05B8"/>
    <w:rsid w:val="3D625FAB"/>
    <w:rsid w:val="3D6763F2"/>
    <w:rsid w:val="3D7846F0"/>
    <w:rsid w:val="3D8F3232"/>
    <w:rsid w:val="3DDA184A"/>
    <w:rsid w:val="3E2223F7"/>
    <w:rsid w:val="3E2B49F6"/>
    <w:rsid w:val="3E3A3BD1"/>
    <w:rsid w:val="3E793D02"/>
    <w:rsid w:val="3E873B26"/>
    <w:rsid w:val="3E974FD9"/>
    <w:rsid w:val="3EF232A9"/>
    <w:rsid w:val="3F017794"/>
    <w:rsid w:val="3F116709"/>
    <w:rsid w:val="3F402B4A"/>
    <w:rsid w:val="3F944EF2"/>
    <w:rsid w:val="3FF27701"/>
    <w:rsid w:val="400A442B"/>
    <w:rsid w:val="40154B29"/>
    <w:rsid w:val="402204A1"/>
    <w:rsid w:val="40426335"/>
    <w:rsid w:val="404F47A1"/>
    <w:rsid w:val="40787187"/>
    <w:rsid w:val="40B56F5A"/>
    <w:rsid w:val="40B86FDC"/>
    <w:rsid w:val="40D0460A"/>
    <w:rsid w:val="40F91F4F"/>
    <w:rsid w:val="412171EE"/>
    <w:rsid w:val="41550B98"/>
    <w:rsid w:val="4167249D"/>
    <w:rsid w:val="41713EE3"/>
    <w:rsid w:val="41D76D12"/>
    <w:rsid w:val="41F25A6B"/>
    <w:rsid w:val="420E6C2D"/>
    <w:rsid w:val="421A38D6"/>
    <w:rsid w:val="421D53C4"/>
    <w:rsid w:val="4226071D"/>
    <w:rsid w:val="42324774"/>
    <w:rsid w:val="42400E64"/>
    <w:rsid w:val="425614E3"/>
    <w:rsid w:val="425665EF"/>
    <w:rsid w:val="425E5D24"/>
    <w:rsid w:val="426A0D65"/>
    <w:rsid w:val="42800EA9"/>
    <w:rsid w:val="428F724E"/>
    <w:rsid w:val="43056584"/>
    <w:rsid w:val="43085A70"/>
    <w:rsid w:val="43466920"/>
    <w:rsid w:val="43842684"/>
    <w:rsid w:val="43A1468D"/>
    <w:rsid w:val="43C70ADF"/>
    <w:rsid w:val="4436451B"/>
    <w:rsid w:val="44452751"/>
    <w:rsid w:val="444E2AAD"/>
    <w:rsid w:val="446D1ED1"/>
    <w:rsid w:val="44953938"/>
    <w:rsid w:val="44B37BF4"/>
    <w:rsid w:val="44C53E2A"/>
    <w:rsid w:val="44CC6C2E"/>
    <w:rsid w:val="44F3240C"/>
    <w:rsid w:val="44F63D12"/>
    <w:rsid w:val="451602B5"/>
    <w:rsid w:val="454964D0"/>
    <w:rsid w:val="456663CD"/>
    <w:rsid w:val="45670165"/>
    <w:rsid w:val="45B97969"/>
    <w:rsid w:val="45C25A1D"/>
    <w:rsid w:val="45DE2E69"/>
    <w:rsid w:val="46243376"/>
    <w:rsid w:val="4646138E"/>
    <w:rsid w:val="46766CA4"/>
    <w:rsid w:val="46827EEC"/>
    <w:rsid w:val="46832DB9"/>
    <w:rsid w:val="46FD2CD3"/>
    <w:rsid w:val="471B3FF5"/>
    <w:rsid w:val="472E6DAB"/>
    <w:rsid w:val="47365C71"/>
    <w:rsid w:val="47422110"/>
    <w:rsid w:val="47492C28"/>
    <w:rsid w:val="47F45416"/>
    <w:rsid w:val="483164C1"/>
    <w:rsid w:val="48AB58D0"/>
    <w:rsid w:val="48D06DD8"/>
    <w:rsid w:val="48DD097C"/>
    <w:rsid w:val="48DD4659"/>
    <w:rsid w:val="48DF5182"/>
    <w:rsid w:val="48E04E0E"/>
    <w:rsid w:val="49044BE8"/>
    <w:rsid w:val="49086E8F"/>
    <w:rsid w:val="494214A7"/>
    <w:rsid w:val="495B184D"/>
    <w:rsid w:val="49697DDF"/>
    <w:rsid w:val="49B165E7"/>
    <w:rsid w:val="49CE49A7"/>
    <w:rsid w:val="49F27EF7"/>
    <w:rsid w:val="49F8212F"/>
    <w:rsid w:val="4A33564C"/>
    <w:rsid w:val="4A6F28A0"/>
    <w:rsid w:val="4A705AD3"/>
    <w:rsid w:val="4A765637"/>
    <w:rsid w:val="4A7C432F"/>
    <w:rsid w:val="4A92231F"/>
    <w:rsid w:val="4AB42918"/>
    <w:rsid w:val="4AF47F62"/>
    <w:rsid w:val="4B374189"/>
    <w:rsid w:val="4B3F55CA"/>
    <w:rsid w:val="4B5049B4"/>
    <w:rsid w:val="4B58746D"/>
    <w:rsid w:val="4B8B35AB"/>
    <w:rsid w:val="4BA52986"/>
    <w:rsid w:val="4BC137FA"/>
    <w:rsid w:val="4BDC71CD"/>
    <w:rsid w:val="4C0F575D"/>
    <w:rsid w:val="4C297156"/>
    <w:rsid w:val="4C36294C"/>
    <w:rsid w:val="4CBD61AA"/>
    <w:rsid w:val="4CCB074B"/>
    <w:rsid w:val="4CD2481C"/>
    <w:rsid w:val="4CD90E06"/>
    <w:rsid w:val="4D513A8B"/>
    <w:rsid w:val="4D8A2EE5"/>
    <w:rsid w:val="4D9B4661"/>
    <w:rsid w:val="4DA755B8"/>
    <w:rsid w:val="4DB36BDD"/>
    <w:rsid w:val="4E0722F0"/>
    <w:rsid w:val="4E0959B1"/>
    <w:rsid w:val="4E0B1BC2"/>
    <w:rsid w:val="4E4E3231"/>
    <w:rsid w:val="4E86492F"/>
    <w:rsid w:val="4E8D1B77"/>
    <w:rsid w:val="4EBF55C1"/>
    <w:rsid w:val="4EC26E4B"/>
    <w:rsid w:val="4EC70B92"/>
    <w:rsid w:val="4EED2BC8"/>
    <w:rsid w:val="4F501413"/>
    <w:rsid w:val="4F6F4D85"/>
    <w:rsid w:val="4F827E7B"/>
    <w:rsid w:val="4F932387"/>
    <w:rsid w:val="4FA709C3"/>
    <w:rsid w:val="4FAB5F46"/>
    <w:rsid w:val="500F0A42"/>
    <w:rsid w:val="50163F73"/>
    <w:rsid w:val="50185F11"/>
    <w:rsid w:val="50341765"/>
    <w:rsid w:val="504A437F"/>
    <w:rsid w:val="50565800"/>
    <w:rsid w:val="509B4D1B"/>
    <w:rsid w:val="50A968A6"/>
    <w:rsid w:val="50C17233"/>
    <w:rsid w:val="51063CEB"/>
    <w:rsid w:val="51142088"/>
    <w:rsid w:val="51431DF8"/>
    <w:rsid w:val="51896A13"/>
    <w:rsid w:val="51956D25"/>
    <w:rsid w:val="51AA4038"/>
    <w:rsid w:val="51AF590D"/>
    <w:rsid w:val="51FD239C"/>
    <w:rsid w:val="52121D8A"/>
    <w:rsid w:val="522105B9"/>
    <w:rsid w:val="523634E2"/>
    <w:rsid w:val="52524E89"/>
    <w:rsid w:val="52852700"/>
    <w:rsid w:val="52941F38"/>
    <w:rsid w:val="529C2E79"/>
    <w:rsid w:val="52A072C8"/>
    <w:rsid w:val="52A375FE"/>
    <w:rsid w:val="52A6769D"/>
    <w:rsid w:val="52AE78A0"/>
    <w:rsid w:val="52C364CF"/>
    <w:rsid w:val="5328051C"/>
    <w:rsid w:val="53343F5E"/>
    <w:rsid w:val="53545E36"/>
    <w:rsid w:val="53910666"/>
    <w:rsid w:val="53AF5E45"/>
    <w:rsid w:val="53C949B5"/>
    <w:rsid w:val="53DD4918"/>
    <w:rsid w:val="53E301FD"/>
    <w:rsid w:val="54046ABA"/>
    <w:rsid w:val="540550A1"/>
    <w:rsid w:val="54350FB2"/>
    <w:rsid w:val="5473169E"/>
    <w:rsid w:val="54C904D3"/>
    <w:rsid w:val="54EB365E"/>
    <w:rsid w:val="54EB6C0B"/>
    <w:rsid w:val="550115C8"/>
    <w:rsid w:val="55164621"/>
    <w:rsid w:val="551B76D4"/>
    <w:rsid w:val="552830AF"/>
    <w:rsid w:val="552D3FD0"/>
    <w:rsid w:val="553E0181"/>
    <w:rsid w:val="554D75AB"/>
    <w:rsid w:val="55515C48"/>
    <w:rsid w:val="5563713A"/>
    <w:rsid w:val="55713605"/>
    <w:rsid w:val="55AA499F"/>
    <w:rsid w:val="55BE0029"/>
    <w:rsid w:val="55CC40E6"/>
    <w:rsid w:val="55DA2475"/>
    <w:rsid w:val="55EA45B5"/>
    <w:rsid w:val="55FF4755"/>
    <w:rsid w:val="566F178F"/>
    <w:rsid w:val="568A6434"/>
    <w:rsid w:val="56F30E63"/>
    <w:rsid w:val="571959DC"/>
    <w:rsid w:val="5731610F"/>
    <w:rsid w:val="574A05B2"/>
    <w:rsid w:val="57893641"/>
    <w:rsid w:val="57B15B24"/>
    <w:rsid w:val="57B72558"/>
    <w:rsid w:val="57E26A3C"/>
    <w:rsid w:val="57F51EE0"/>
    <w:rsid w:val="582E2493"/>
    <w:rsid w:val="583D6A55"/>
    <w:rsid w:val="586B72EF"/>
    <w:rsid w:val="58BF1D4C"/>
    <w:rsid w:val="58C32EDC"/>
    <w:rsid w:val="58C52A1E"/>
    <w:rsid w:val="58CC2052"/>
    <w:rsid w:val="58E93CFF"/>
    <w:rsid w:val="5900754B"/>
    <w:rsid w:val="591702CA"/>
    <w:rsid w:val="591F154C"/>
    <w:rsid w:val="59203A01"/>
    <w:rsid w:val="5975071C"/>
    <w:rsid w:val="599110D7"/>
    <w:rsid w:val="59A5289E"/>
    <w:rsid w:val="59A56ED4"/>
    <w:rsid w:val="59BC4885"/>
    <w:rsid w:val="5A4511BC"/>
    <w:rsid w:val="5A461B93"/>
    <w:rsid w:val="5A984AEF"/>
    <w:rsid w:val="5AC62645"/>
    <w:rsid w:val="5AF17BBB"/>
    <w:rsid w:val="5B3764EB"/>
    <w:rsid w:val="5B6E607B"/>
    <w:rsid w:val="5B7200D7"/>
    <w:rsid w:val="5B7936AC"/>
    <w:rsid w:val="5B7A209D"/>
    <w:rsid w:val="5BA66C84"/>
    <w:rsid w:val="5BBC5BCE"/>
    <w:rsid w:val="5BBC5CE1"/>
    <w:rsid w:val="5BDC6E44"/>
    <w:rsid w:val="5BEE3D39"/>
    <w:rsid w:val="5C11169E"/>
    <w:rsid w:val="5C183F8A"/>
    <w:rsid w:val="5C282EE9"/>
    <w:rsid w:val="5C6258A4"/>
    <w:rsid w:val="5C6607D4"/>
    <w:rsid w:val="5C7774FE"/>
    <w:rsid w:val="5C7A04A5"/>
    <w:rsid w:val="5C7F0ED1"/>
    <w:rsid w:val="5CAB061E"/>
    <w:rsid w:val="5CF357D6"/>
    <w:rsid w:val="5D012C19"/>
    <w:rsid w:val="5D520385"/>
    <w:rsid w:val="5D9B3838"/>
    <w:rsid w:val="5DA56542"/>
    <w:rsid w:val="5DAB4B17"/>
    <w:rsid w:val="5E086AD1"/>
    <w:rsid w:val="5E1C3364"/>
    <w:rsid w:val="5E3C6DCB"/>
    <w:rsid w:val="5E3D638B"/>
    <w:rsid w:val="5E435D5B"/>
    <w:rsid w:val="5E53007B"/>
    <w:rsid w:val="5E82604C"/>
    <w:rsid w:val="5E9F7D04"/>
    <w:rsid w:val="5EB3567B"/>
    <w:rsid w:val="5EE95FBE"/>
    <w:rsid w:val="5F21424B"/>
    <w:rsid w:val="5F4F45A2"/>
    <w:rsid w:val="5F5C0E82"/>
    <w:rsid w:val="5FA20B62"/>
    <w:rsid w:val="5FA439F9"/>
    <w:rsid w:val="5FAD5B82"/>
    <w:rsid w:val="5FB4017C"/>
    <w:rsid w:val="5FC04A10"/>
    <w:rsid w:val="5FF86B48"/>
    <w:rsid w:val="5FF9489B"/>
    <w:rsid w:val="6009023D"/>
    <w:rsid w:val="601B6016"/>
    <w:rsid w:val="60283425"/>
    <w:rsid w:val="60820DBC"/>
    <w:rsid w:val="60C34F31"/>
    <w:rsid w:val="60D827A9"/>
    <w:rsid w:val="60FB008E"/>
    <w:rsid w:val="613A01D3"/>
    <w:rsid w:val="614C7731"/>
    <w:rsid w:val="61570B2E"/>
    <w:rsid w:val="61620493"/>
    <w:rsid w:val="616D5BEF"/>
    <w:rsid w:val="61A02E98"/>
    <w:rsid w:val="61C74D39"/>
    <w:rsid w:val="61E23583"/>
    <w:rsid w:val="61FC6E89"/>
    <w:rsid w:val="6207595E"/>
    <w:rsid w:val="62106968"/>
    <w:rsid w:val="62733EE5"/>
    <w:rsid w:val="62A23EF9"/>
    <w:rsid w:val="62BE0F25"/>
    <w:rsid w:val="62E64A8D"/>
    <w:rsid w:val="62EC4556"/>
    <w:rsid w:val="632C670F"/>
    <w:rsid w:val="634C3904"/>
    <w:rsid w:val="636E683C"/>
    <w:rsid w:val="637B6589"/>
    <w:rsid w:val="63BA086D"/>
    <w:rsid w:val="63E519B6"/>
    <w:rsid w:val="63E60C8E"/>
    <w:rsid w:val="645F7C77"/>
    <w:rsid w:val="648D5F82"/>
    <w:rsid w:val="648F5B34"/>
    <w:rsid w:val="64993547"/>
    <w:rsid w:val="64B14965"/>
    <w:rsid w:val="64BA3CE8"/>
    <w:rsid w:val="64FA2A94"/>
    <w:rsid w:val="65110BD0"/>
    <w:rsid w:val="652B171E"/>
    <w:rsid w:val="6536184E"/>
    <w:rsid w:val="65660390"/>
    <w:rsid w:val="65861CC6"/>
    <w:rsid w:val="65BA2B92"/>
    <w:rsid w:val="65BD2897"/>
    <w:rsid w:val="661D0C3C"/>
    <w:rsid w:val="664F720B"/>
    <w:rsid w:val="6655217A"/>
    <w:rsid w:val="66A471BC"/>
    <w:rsid w:val="66B00535"/>
    <w:rsid w:val="66B57E5F"/>
    <w:rsid w:val="66F73F16"/>
    <w:rsid w:val="67207D8C"/>
    <w:rsid w:val="673124E6"/>
    <w:rsid w:val="67734C92"/>
    <w:rsid w:val="67C1146A"/>
    <w:rsid w:val="67DF1954"/>
    <w:rsid w:val="67E15774"/>
    <w:rsid w:val="67E22ABE"/>
    <w:rsid w:val="67F70974"/>
    <w:rsid w:val="681044FB"/>
    <w:rsid w:val="681A5C55"/>
    <w:rsid w:val="685A3318"/>
    <w:rsid w:val="685B6A97"/>
    <w:rsid w:val="68647BCC"/>
    <w:rsid w:val="686B67ED"/>
    <w:rsid w:val="68802085"/>
    <w:rsid w:val="688E4077"/>
    <w:rsid w:val="68CB7079"/>
    <w:rsid w:val="692109E6"/>
    <w:rsid w:val="69217410"/>
    <w:rsid w:val="694A6CE4"/>
    <w:rsid w:val="6A1862EE"/>
    <w:rsid w:val="6A38305A"/>
    <w:rsid w:val="6A7367C6"/>
    <w:rsid w:val="6A7F3F7C"/>
    <w:rsid w:val="6A8273FD"/>
    <w:rsid w:val="6AB06526"/>
    <w:rsid w:val="6AC25A30"/>
    <w:rsid w:val="6AD53A0C"/>
    <w:rsid w:val="6ADF127C"/>
    <w:rsid w:val="6AEF4C45"/>
    <w:rsid w:val="6AFC6D40"/>
    <w:rsid w:val="6AFC79BD"/>
    <w:rsid w:val="6B0A631F"/>
    <w:rsid w:val="6B236A88"/>
    <w:rsid w:val="6B2F57E8"/>
    <w:rsid w:val="6B3B7A45"/>
    <w:rsid w:val="6B3F6036"/>
    <w:rsid w:val="6B6970BF"/>
    <w:rsid w:val="6B881251"/>
    <w:rsid w:val="6B8818B6"/>
    <w:rsid w:val="6BBB3B51"/>
    <w:rsid w:val="6BBD3905"/>
    <w:rsid w:val="6C272818"/>
    <w:rsid w:val="6C2A5933"/>
    <w:rsid w:val="6C532497"/>
    <w:rsid w:val="6C6A3D48"/>
    <w:rsid w:val="6C8461A1"/>
    <w:rsid w:val="6C864D2C"/>
    <w:rsid w:val="6CBA6845"/>
    <w:rsid w:val="6CBD0715"/>
    <w:rsid w:val="6CDF4D7B"/>
    <w:rsid w:val="6D262A1C"/>
    <w:rsid w:val="6D2D3E5E"/>
    <w:rsid w:val="6DAD4554"/>
    <w:rsid w:val="6DBD3434"/>
    <w:rsid w:val="6DC14B52"/>
    <w:rsid w:val="6DD70EDE"/>
    <w:rsid w:val="6DE22E9A"/>
    <w:rsid w:val="6E1E18C5"/>
    <w:rsid w:val="6E781A51"/>
    <w:rsid w:val="6E8421A4"/>
    <w:rsid w:val="6EAE7A04"/>
    <w:rsid w:val="6ED77804"/>
    <w:rsid w:val="6EDD4411"/>
    <w:rsid w:val="6F173018"/>
    <w:rsid w:val="6F30046A"/>
    <w:rsid w:val="6F417846"/>
    <w:rsid w:val="6F564F90"/>
    <w:rsid w:val="6FC06D93"/>
    <w:rsid w:val="6FC51AC5"/>
    <w:rsid w:val="70433045"/>
    <w:rsid w:val="706434B3"/>
    <w:rsid w:val="7078072E"/>
    <w:rsid w:val="70A4148A"/>
    <w:rsid w:val="70CF27A6"/>
    <w:rsid w:val="70F34CED"/>
    <w:rsid w:val="71092E34"/>
    <w:rsid w:val="71236AF0"/>
    <w:rsid w:val="713524B5"/>
    <w:rsid w:val="715B552B"/>
    <w:rsid w:val="719830A7"/>
    <w:rsid w:val="71D50007"/>
    <w:rsid w:val="71E804ED"/>
    <w:rsid w:val="71F10C8F"/>
    <w:rsid w:val="71F14AF3"/>
    <w:rsid w:val="71F43E08"/>
    <w:rsid w:val="72050BDB"/>
    <w:rsid w:val="72084E58"/>
    <w:rsid w:val="720864B1"/>
    <w:rsid w:val="722E794C"/>
    <w:rsid w:val="72632DF3"/>
    <w:rsid w:val="727A08EF"/>
    <w:rsid w:val="727C3B52"/>
    <w:rsid w:val="729270E5"/>
    <w:rsid w:val="72A5093A"/>
    <w:rsid w:val="72BC24A9"/>
    <w:rsid w:val="72C241D7"/>
    <w:rsid w:val="72C44654"/>
    <w:rsid w:val="72D050A8"/>
    <w:rsid w:val="72D90BB0"/>
    <w:rsid w:val="72F46D9C"/>
    <w:rsid w:val="7305737D"/>
    <w:rsid w:val="731B4CE1"/>
    <w:rsid w:val="731C59A6"/>
    <w:rsid w:val="73531308"/>
    <w:rsid w:val="73AE47EA"/>
    <w:rsid w:val="73BF371A"/>
    <w:rsid w:val="73C12D44"/>
    <w:rsid w:val="73D56B19"/>
    <w:rsid w:val="740B7597"/>
    <w:rsid w:val="74263DA8"/>
    <w:rsid w:val="742D697A"/>
    <w:rsid w:val="746740F9"/>
    <w:rsid w:val="74835084"/>
    <w:rsid w:val="75392853"/>
    <w:rsid w:val="75627394"/>
    <w:rsid w:val="75925086"/>
    <w:rsid w:val="75936135"/>
    <w:rsid w:val="759501A5"/>
    <w:rsid w:val="75A57FA1"/>
    <w:rsid w:val="76051E1C"/>
    <w:rsid w:val="76077A0F"/>
    <w:rsid w:val="7634763B"/>
    <w:rsid w:val="768F5390"/>
    <w:rsid w:val="76C43BAF"/>
    <w:rsid w:val="76D161A2"/>
    <w:rsid w:val="76D417EE"/>
    <w:rsid w:val="77100CAA"/>
    <w:rsid w:val="772938E8"/>
    <w:rsid w:val="77450FC0"/>
    <w:rsid w:val="7746130E"/>
    <w:rsid w:val="774C6F32"/>
    <w:rsid w:val="774E16F9"/>
    <w:rsid w:val="77617B35"/>
    <w:rsid w:val="77672662"/>
    <w:rsid w:val="77A91F25"/>
    <w:rsid w:val="77AD776A"/>
    <w:rsid w:val="7802718C"/>
    <w:rsid w:val="78516857"/>
    <w:rsid w:val="787917F5"/>
    <w:rsid w:val="788C0F3B"/>
    <w:rsid w:val="78941FDE"/>
    <w:rsid w:val="78A33901"/>
    <w:rsid w:val="78CF054C"/>
    <w:rsid w:val="78DE7328"/>
    <w:rsid w:val="790243F1"/>
    <w:rsid w:val="79425C88"/>
    <w:rsid w:val="797A48CF"/>
    <w:rsid w:val="79E41CD7"/>
    <w:rsid w:val="7A27777B"/>
    <w:rsid w:val="7A637111"/>
    <w:rsid w:val="7A645338"/>
    <w:rsid w:val="7A656B15"/>
    <w:rsid w:val="7AB16810"/>
    <w:rsid w:val="7AD8374A"/>
    <w:rsid w:val="7AFE6906"/>
    <w:rsid w:val="7B02593D"/>
    <w:rsid w:val="7B4E2868"/>
    <w:rsid w:val="7B5D2F26"/>
    <w:rsid w:val="7B7721FC"/>
    <w:rsid w:val="7B783D60"/>
    <w:rsid w:val="7B881928"/>
    <w:rsid w:val="7BA01443"/>
    <w:rsid w:val="7BB3231A"/>
    <w:rsid w:val="7C4E68C0"/>
    <w:rsid w:val="7C7137ED"/>
    <w:rsid w:val="7C833972"/>
    <w:rsid w:val="7C9C19B7"/>
    <w:rsid w:val="7CBB1CA5"/>
    <w:rsid w:val="7CBD0617"/>
    <w:rsid w:val="7CDF5A06"/>
    <w:rsid w:val="7CFD5517"/>
    <w:rsid w:val="7D182BA5"/>
    <w:rsid w:val="7D6E474B"/>
    <w:rsid w:val="7DA16716"/>
    <w:rsid w:val="7EC17E52"/>
    <w:rsid w:val="7ECE751F"/>
    <w:rsid w:val="7EF80517"/>
    <w:rsid w:val="7F0223E0"/>
    <w:rsid w:val="7F4D5AB1"/>
    <w:rsid w:val="7F8206A0"/>
    <w:rsid w:val="7FBB5673"/>
    <w:rsid w:val="7FD71C6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iPriority="59"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2">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qFormat/>
    <w:uiPriority w:val="0"/>
    <w:pPr>
      <w:adjustRightInd w:val="0"/>
      <w:ind w:left="0" w:leftChars="0" w:firstLine="880" w:firstLineChars="200"/>
    </w:pPr>
    <w:rPr>
      <w:rFonts w:ascii="Calibri" w:hAnsi="Calibri" w:eastAsia="仿宋" w:cs="Times New Roman"/>
      <w:sz w:val="32"/>
    </w:rPr>
  </w:style>
  <w:style w:type="paragraph" w:styleId="3">
    <w:name w:val="Body Text Indent"/>
    <w:basedOn w:val="1"/>
    <w:semiHidden/>
    <w:unhideWhenUsed/>
    <w:qFormat/>
    <w:uiPriority w:val="99"/>
    <w:pPr>
      <w:spacing w:after="120"/>
      <w:ind w:left="420" w:leftChars="200"/>
    </w:pPr>
  </w:style>
  <w:style w:type="paragraph" w:styleId="4">
    <w:name w:val="Body Text"/>
    <w:basedOn w:val="1"/>
    <w:link w:val="24"/>
    <w:semiHidden/>
    <w:unhideWhenUsed/>
    <w:qFormat/>
    <w:uiPriority w:val="99"/>
    <w:pPr>
      <w:spacing w:after="120"/>
    </w:pPr>
  </w:style>
  <w:style w:type="paragraph" w:styleId="5">
    <w:name w:val="Balloon Text"/>
    <w:basedOn w:val="1"/>
    <w:link w:val="23"/>
    <w:semiHidden/>
    <w:unhideWhenUsed/>
    <w:qFormat/>
    <w:uiPriority w:val="99"/>
    <w:rPr>
      <w:sz w:val="18"/>
      <w:szCs w:val="18"/>
    </w:rPr>
  </w:style>
  <w:style w:type="paragraph" w:styleId="6">
    <w:name w:val="footer"/>
    <w:basedOn w:val="1"/>
    <w:link w:val="18"/>
    <w:unhideWhenUsed/>
    <w:qFormat/>
    <w:uiPriority w:val="99"/>
    <w:pPr>
      <w:tabs>
        <w:tab w:val="center" w:pos="4153"/>
        <w:tab w:val="right" w:pos="8306"/>
      </w:tabs>
      <w:snapToGrid w:val="0"/>
      <w:jc w:val="left"/>
    </w:pPr>
    <w:rPr>
      <w:sz w:val="18"/>
      <w:szCs w:val="18"/>
    </w:rPr>
  </w:style>
  <w:style w:type="paragraph" w:styleId="7">
    <w:name w:val="header"/>
    <w:basedOn w:val="1"/>
    <w:link w:val="17"/>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HTML Preformatted"/>
    <w:basedOn w:val="1"/>
    <w:semiHidden/>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eastAsia="宋体" w:cs="宋体"/>
      <w:kern w:val="0"/>
      <w:sz w:val="24"/>
      <w:szCs w:val="24"/>
    </w:rPr>
  </w:style>
  <w:style w:type="paragraph" w:styleId="9">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10">
    <w:name w:val="Body Text First Indent"/>
    <w:basedOn w:val="4"/>
    <w:link w:val="25"/>
    <w:qFormat/>
    <w:uiPriority w:val="0"/>
    <w:pPr>
      <w:ind w:firstLine="420" w:firstLineChars="100"/>
    </w:pPr>
    <w:rPr>
      <w:rFonts w:ascii="Times New Roman" w:hAnsi="Times New Roman" w:eastAsia="宋体" w:cs="Times New Roman"/>
      <w:szCs w:val="24"/>
    </w:rPr>
  </w:style>
  <w:style w:type="character" w:styleId="13">
    <w:name w:val="Strong"/>
    <w:basedOn w:val="12"/>
    <w:qFormat/>
    <w:uiPriority w:val="22"/>
    <w:rPr>
      <w:b/>
    </w:rPr>
  </w:style>
  <w:style w:type="character" w:styleId="14">
    <w:name w:val="FollowedHyperlink"/>
    <w:basedOn w:val="12"/>
    <w:unhideWhenUsed/>
    <w:qFormat/>
    <w:uiPriority w:val="99"/>
    <w:rPr>
      <w:color w:val="000099"/>
      <w:sz w:val="18"/>
      <w:szCs w:val="18"/>
      <w:u w:val="single"/>
    </w:rPr>
  </w:style>
  <w:style w:type="character" w:styleId="15">
    <w:name w:val="Emphasis"/>
    <w:qFormat/>
    <w:uiPriority w:val="20"/>
    <w:rPr>
      <w:i/>
      <w:iCs/>
    </w:rPr>
  </w:style>
  <w:style w:type="character" w:styleId="16">
    <w:name w:val="Hyperlink"/>
    <w:basedOn w:val="12"/>
    <w:unhideWhenUsed/>
    <w:qFormat/>
    <w:uiPriority w:val="99"/>
    <w:rPr>
      <w:color w:val="000099"/>
      <w:sz w:val="18"/>
      <w:szCs w:val="18"/>
      <w:u w:val="single"/>
    </w:rPr>
  </w:style>
  <w:style w:type="character" w:customStyle="1" w:styleId="17">
    <w:name w:val="页眉 Char"/>
    <w:basedOn w:val="12"/>
    <w:link w:val="7"/>
    <w:semiHidden/>
    <w:qFormat/>
    <w:uiPriority w:val="99"/>
    <w:rPr>
      <w:sz w:val="18"/>
      <w:szCs w:val="18"/>
    </w:rPr>
  </w:style>
  <w:style w:type="character" w:customStyle="1" w:styleId="18">
    <w:name w:val="页脚 Char"/>
    <w:basedOn w:val="12"/>
    <w:link w:val="6"/>
    <w:semiHidden/>
    <w:qFormat/>
    <w:uiPriority w:val="99"/>
    <w:rPr>
      <w:sz w:val="18"/>
      <w:szCs w:val="18"/>
    </w:rPr>
  </w:style>
  <w:style w:type="character" w:customStyle="1" w:styleId="19">
    <w:name w:val="apple-converted-space"/>
    <w:basedOn w:val="12"/>
    <w:qFormat/>
    <w:uiPriority w:val="0"/>
  </w:style>
  <w:style w:type="paragraph" w:customStyle="1" w:styleId="20">
    <w:name w:val="reader-word-layer"/>
    <w:basedOn w:val="1"/>
    <w:qFormat/>
    <w:uiPriority w:val="0"/>
    <w:pPr>
      <w:widowControl/>
      <w:spacing w:before="100" w:beforeAutospacing="1" w:after="100" w:afterAutospacing="1"/>
      <w:jc w:val="left"/>
    </w:pPr>
    <w:rPr>
      <w:rFonts w:ascii="宋体" w:hAnsi="宋体" w:eastAsia="宋体" w:cs="宋体"/>
      <w:kern w:val="0"/>
      <w:sz w:val="24"/>
      <w:szCs w:val="24"/>
    </w:rPr>
  </w:style>
  <w:style w:type="paragraph" w:styleId="21">
    <w:name w:val="List Paragraph"/>
    <w:basedOn w:val="1"/>
    <w:unhideWhenUsed/>
    <w:qFormat/>
    <w:uiPriority w:val="99"/>
    <w:pPr>
      <w:ind w:firstLine="420" w:firstLineChars="200"/>
    </w:pPr>
  </w:style>
  <w:style w:type="character" w:customStyle="1" w:styleId="22">
    <w:name w:val="description"/>
    <w:basedOn w:val="12"/>
    <w:qFormat/>
    <w:uiPriority w:val="0"/>
  </w:style>
  <w:style w:type="character" w:customStyle="1" w:styleId="23">
    <w:name w:val="批注框文本 Char"/>
    <w:basedOn w:val="12"/>
    <w:link w:val="5"/>
    <w:semiHidden/>
    <w:qFormat/>
    <w:uiPriority w:val="99"/>
    <w:rPr>
      <w:rFonts w:asciiTheme="minorHAnsi" w:hAnsiTheme="minorHAnsi" w:eastAsiaTheme="minorEastAsia" w:cstheme="minorBidi"/>
      <w:kern w:val="2"/>
      <w:sz w:val="18"/>
      <w:szCs w:val="18"/>
    </w:rPr>
  </w:style>
  <w:style w:type="character" w:customStyle="1" w:styleId="24">
    <w:name w:val="正文文本 Char"/>
    <w:basedOn w:val="12"/>
    <w:link w:val="4"/>
    <w:semiHidden/>
    <w:qFormat/>
    <w:uiPriority w:val="99"/>
    <w:rPr>
      <w:rFonts w:asciiTheme="minorHAnsi" w:hAnsiTheme="minorHAnsi" w:eastAsiaTheme="minorEastAsia" w:cstheme="minorBidi"/>
      <w:kern w:val="2"/>
      <w:sz w:val="21"/>
      <w:szCs w:val="22"/>
    </w:rPr>
  </w:style>
  <w:style w:type="character" w:customStyle="1" w:styleId="25">
    <w:name w:val="正文首行缩进 Char"/>
    <w:basedOn w:val="24"/>
    <w:link w:val="10"/>
    <w:qFormat/>
    <w:uiPriority w:val="0"/>
    <w:rPr>
      <w:rFonts w:asciiTheme="minorHAnsi" w:hAnsiTheme="minorHAnsi" w:eastAsiaTheme="minorEastAsia" w:cstheme="minorBidi"/>
      <w:kern w:val="2"/>
      <w:sz w:val="21"/>
      <w:szCs w:val="24"/>
    </w:rPr>
  </w:style>
  <w:style w:type="character" w:customStyle="1" w:styleId="26">
    <w:name w:val="不明显强调1"/>
    <w:basedOn w:val="12"/>
    <w:qFormat/>
    <w:uiPriority w:val="19"/>
    <w:rPr>
      <w:i/>
      <w:iCs/>
      <w:color w:val="808080" w:themeColor="text1" w:themeTint="80"/>
      <w14:textFill>
        <w14:solidFill>
          <w14:schemeClr w14:val="tx1">
            <w14:lumMod w14:val="50000"/>
            <w14:lumOff w14:val="50000"/>
          </w14:schemeClr>
        </w14:solidFill>
      </w14:textFill>
    </w:rPr>
  </w:style>
  <w:style w:type="paragraph" w:styleId="27">
    <w:name w:val="No Spacing"/>
    <w:qFormat/>
    <w:uiPriority w:val="1"/>
    <w:pPr>
      <w:widowControl w:val="0"/>
      <w:jc w:val="both"/>
    </w:pPr>
    <w:rPr>
      <w:rFonts w:ascii="Times New Roman" w:hAnsi="Times New Roman" w:eastAsia="宋体" w:cs="Times New Roman"/>
      <w:kern w:val="2"/>
      <w:sz w:val="21"/>
      <w:szCs w:val="24"/>
      <w:lang w:val="en-US" w:eastAsia="zh-CN" w:bidi="ar-SA"/>
    </w:rPr>
  </w:style>
  <w:style w:type="paragraph" w:customStyle="1" w:styleId="28">
    <w:name w:val="Default"/>
    <w:qFormat/>
    <w:uiPriority w:val="0"/>
    <w:pPr>
      <w:widowControl w:val="0"/>
      <w:autoSpaceDE w:val="0"/>
      <w:autoSpaceDN w:val="0"/>
      <w:adjustRightInd w:val="0"/>
    </w:pPr>
    <w:rPr>
      <w:rFonts w:ascii="仿宋_GB2312" w:hAnsi="仿宋_GB2312" w:eastAsia="宋体" w:cs="仿宋_GB2312"/>
      <w:color w:val="000000"/>
      <w:sz w:val="24"/>
      <w:szCs w:val="24"/>
      <w:lang w:val="en-US" w:eastAsia="zh-CN" w:bidi="ar-SA"/>
    </w:rPr>
  </w:style>
  <w:style w:type="character" w:customStyle="1" w:styleId="29">
    <w:name w:val="不明显强调2"/>
    <w:basedOn w:val="12"/>
    <w:qFormat/>
    <w:uiPriority w:val="19"/>
    <w:rPr>
      <w:i/>
      <w:iCs/>
      <w:color w:val="808080" w:themeColor="text1" w:themeTint="80"/>
      <w14:textFill>
        <w14:solidFill>
          <w14:schemeClr w14:val="tx1">
            <w14:lumMod w14:val="50000"/>
            <w14:lumOff w14:val="50000"/>
          </w14:schemeClr>
        </w14:solidFill>
      </w14:textFill>
    </w:rPr>
  </w:style>
  <w:style w:type="character" w:customStyle="1" w:styleId="30">
    <w:name w:val="Subtle Emphasis"/>
    <w:basedOn w:val="12"/>
    <w:qFormat/>
    <w:uiPriority w:val="19"/>
    <w:rPr>
      <w:i/>
      <w:iCs/>
      <w:color w:val="808080" w:themeColor="text1" w:themeTint="80"/>
      <w14:textFill>
        <w14:solidFill>
          <w14:schemeClr w14:val="tx1">
            <w14:lumMod w14:val="50000"/>
            <w14:lumOff w14:val="50000"/>
          </w14:schemeClr>
        </w14:solidFill>
      </w14:textFill>
    </w:rPr>
  </w:style>
  <w:style w:type="paragraph" w:customStyle="1" w:styleId="31">
    <w:name w:val="文本块1"/>
    <w:basedOn w:val="1"/>
    <w:qFormat/>
    <w:uiPriority w:val="0"/>
    <w:pPr>
      <w:ind w:left="1440" w:leftChars="700" w:right="700" w:rightChars="700"/>
    </w:p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52EC1E-4758-4E6B-B008-BC491F078588}">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6</Pages>
  <Words>2838</Words>
  <Characters>2884</Characters>
  <Lines>7</Lines>
  <Paragraphs>2</Paragraphs>
  <TotalTime>2</TotalTime>
  <ScaleCrop>false</ScaleCrop>
  <LinksUpToDate>false</LinksUpToDate>
  <CharactersWithSpaces>2890</CharactersWithSpaces>
  <Application>WPS Office_11.1.0.12980_F1E327BC-269C-435d-A152-05C5408002CA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2018-12-24T03:58:00Z</dcterms:created>
  <dc:creator>USER</dc:creator>
  <cp:lastModifiedBy>秘书处</cp:lastModifiedBy>
  <cp:lastPrinted>2019-01-28T02:50:00Z</cp:lastPrinted>
  <dcterms:modified xsi:type="dcterms:W3CDTF">2022-12-25T13:11:16Z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2052-11.1.0.12980</vt:lpwstr>
  </property>
  <property fmtid="{D5CDD505-2E9C-101B-9397-08002B2CF9AE}" pid="3" name="KSORubyTemplateID" linkTarget="0">
    <vt:lpwstr>6</vt:lpwstr>
  </property>
  <property fmtid="{D5CDD505-2E9C-101B-9397-08002B2CF9AE}" pid="4" name="KSOSaveFontToCloudKey">
    <vt:lpwstr>300513777_btnclosed</vt:lpwstr>
  </property>
  <property fmtid="{D5CDD505-2E9C-101B-9397-08002B2CF9AE}" pid="5" name="ICV">
    <vt:lpwstr>2A53B6FC22AE486086D1BAEF8B7406EE</vt:lpwstr>
  </property>
</Properties>
</file>