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44E9" w:rsidRDefault="00FB7134">
      <w:p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:rsidR="00D344E9" w:rsidRDefault="00D344E9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</w:p>
    <w:p w:rsidR="00D344E9" w:rsidRDefault="00FB7134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2022年第二批“江苏精品”认证获证企业名单</w:t>
      </w:r>
    </w:p>
    <w:tbl>
      <w:tblPr>
        <w:tblStyle w:val="a5"/>
        <w:tblpPr w:leftFromText="180" w:rightFromText="180" w:vertAnchor="text" w:horzAnchor="page" w:tblpXSpec="center" w:tblpY="604"/>
        <w:tblOverlap w:val="never"/>
        <w:tblW w:w="9129" w:type="dxa"/>
        <w:jc w:val="center"/>
        <w:tblLook w:val="04A0" w:firstRow="1" w:lastRow="0" w:firstColumn="1" w:lastColumn="0" w:noHBand="0" w:noVBand="1"/>
      </w:tblPr>
      <w:tblGrid>
        <w:gridCol w:w="885"/>
        <w:gridCol w:w="1350"/>
        <w:gridCol w:w="3429"/>
        <w:gridCol w:w="3465"/>
      </w:tblGrid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sz w:val="30"/>
                <w:szCs w:val="30"/>
              </w:rPr>
              <w:t>序号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sz w:val="30"/>
                <w:szCs w:val="30"/>
              </w:rPr>
              <w:t>设区市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sz w:val="30"/>
                <w:szCs w:val="30"/>
              </w:rPr>
              <w:t>企业名称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FFFFFF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sz w:val="30"/>
                <w:szCs w:val="30"/>
              </w:rPr>
              <w:t>产品</w:t>
            </w:r>
            <w:r>
              <w:rPr>
                <w:rFonts w:ascii="Times New Roman" w:eastAsia="方正仿宋_GB2312" w:hAnsi="Times New Roman" w:cs="Times New Roman"/>
                <w:sz w:val="30"/>
                <w:szCs w:val="30"/>
              </w:rPr>
              <w:t>/</w:t>
            </w:r>
            <w:r>
              <w:rPr>
                <w:rFonts w:ascii="Times New Roman" w:eastAsia="方正仿宋_GB2312" w:hAnsi="Times New Roman" w:cs="Times New Roman"/>
                <w:sz w:val="30"/>
                <w:szCs w:val="30"/>
              </w:rPr>
              <w:t>服务名称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南京依维柯汽车有限公司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依维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柯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牌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Daily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系列客车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海太欧林集团有限公司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升降桌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南京卫岗乳业有限公司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全脂鲜牛奶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中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科健康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产业集团股份有限公司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灵芝孢子油软胶囊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南京锦江园林景观有限公司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园林设计服务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南京拓控信息科技股份有限公司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车轮故障在线检测系统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江苏苏美达机电有限公司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汽油</w:t>
            </w: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/</w:t>
            </w: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液化石油气</w:t>
            </w: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/</w:t>
            </w: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天然气</w:t>
            </w: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 xml:space="preserve"> </w:t>
            </w: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三燃料发电机组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无锡市群星线缆有限公司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钢芯铝绞线架空绝缘电缆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江苏鑫峰电缆有限公司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额定电压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8.7/15kV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交联聚乙烯绝缘阻燃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C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类电力电缆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江苏阳光集团有限公司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毛精纺全毛面料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江苏银环精密钢管有限公司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双相不锈钢无缝钢管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江苏省纺织研究所股份有限公司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导电纤维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江苏荣宜电缆有限公司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额定电压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8.7/15kV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挤包绝缘电力电缆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lastRenderedPageBreak/>
              <w:t>14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无锡市明珠电缆有限公司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额定电压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0.6/1kV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岸电供电用卷筒电缆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江苏亨鑫科技有限公司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通信电缆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 xml:space="preserve"> 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无线通信用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50Ω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泡沫聚烯烃绝缘皱纹铜管外导体射频同轴电缆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特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燃气用埋地聚乙烯（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PE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）管件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江苏诺明高温材料股份有限公司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干熄炉用莫来石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-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碳化硅砖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江苏东峰电缆有限公司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额定电压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 xml:space="preserve"> 450/750V 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及以下辐照交联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无卤低烟阻燃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聚烯烃绝缘电线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徐州中联水泥有限公司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普通硅酸盐水泥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徐州徐工随车起重机有限公司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随车起重机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徐工消防安全装备有限公司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移动臂架式升降工作平台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江煤科技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煤矿安全监控系统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徐州金虎工具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制造有限公司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断线钳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徐州斯尔克纤维科技股份有限公司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一步法超仿棉异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收缩混纤丝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维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维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六朝松面粉产业有限公司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小麦粉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徐州银杏源生物工程有限公司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开心银杏仁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徐州科亚机电有限公司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电动摩托车用控制器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江苏淮海新能源车辆有限公司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全封闭式电动正三轮摩托车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徐州卧牛山新型防水材料有限公司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弹性体改性沥青聚酯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毡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防水卷材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lastRenderedPageBreak/>
              <w:t>30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徐州恒辉编织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机械有限公司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高强纤维预成型体编织机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31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江苏华源节水股份有限公司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远射程测控一体化喷灌机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32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常州市昌玉红香芋专业合作社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香芋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33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江苏金旺智能科技有限公司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定容式液体定量灌装机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34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常州远东连杆集团有限公司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内燃机胀断连杆</w:t>
            </w:r>
          </w:p>
        </w:tc>
      </w:tr>
      <w:tr w:rsidR="00D344E9">
        <w:trPr>
          <w:trHeight w:val="630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35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江苏兰陵高分子材料有限公司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室外膨胀型钢结构防火涂料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36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蜂巢能源科技股份有限公司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动力电池包总成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37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常州天马集团有限公司（原建材二五三厂）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复合材料用玻璃纤维经编织物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38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澳弘电子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高密度互连多层印制电路板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39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江苏日盈电子股份有限公司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车用洗涤系统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40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江苏天目湖旅游股份有限公司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旅游景区服务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41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江苏洛凯机电股份有限公司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万能式断路器抽屉座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42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常州和平环卫服务有限公司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城市道路环卫机械化保洁服务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43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常州吉恩药业有限公司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二碳酸二叔丁酯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44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江苏国茂减速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机股份有限公司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模块化电动减速机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45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江苏戴胜实木家具制造有限公司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实木复合门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46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sz w:val="30"/>
                <w:szCs w:val="30"/>
              </w:rPr>
              <w:t>常州</w:t>
            </w:r>
            <w:proofErr w:type="gramStart"/>
            <w:r>
              <w:rPr>
                <w:rFonts w:ascii="Times New Roman" w:eastAsia="方正仿宋_GB2312" w:hAnsi="Times New Roman" w:cs="Times New Roman"/>
                <w:sz w:val="30"/>
                <w:szCs w:val="30"/>
              </w:rPr>
              <w:t>市常蒸蒸发器</w:t>
            </w:r>
            <w:proofErr w:type="gramEnd"/>
            <w:r>
              <w:rPr>
                <w:rFonts w:ascii="Times New Roman" w:eastAsia="方正仿宋_GB2312" w:hAnsi="Times New Roman" w:cs="Times New Roman"/>
                <w:sz w:val="30"/>
                <w:szCs w:val="30"/>
              </w:rPr>
              <w:t>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家用电冰箱用翅片蒸发器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lastRenderedPageBreak/>
              <w:t>47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sz w:val="30"/>
                <w:szCs w:val="30"/>
              </w:rPr>
              <w:t>江苏凯达重工股份有限公司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热轧型钢轧辊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48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八方电气（苏州）股份有限公司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中置电机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49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吴江福华织造有限公司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锦纶长丝面料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江苏沙钢集团有限公司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冷轧无取向电工钢带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苏州金记食品有限公司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卤制豆腐干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追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觅科技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(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)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无线吸尘器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莱克电气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绿能科技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(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)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反渗透家用净水器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佳禾食品工业股份有限公司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粉末油脂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江苏宏宝工具有限公司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钢丝钳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苏州长城精工科技股份有限公司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深沟球轴承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苏州瑞可达连接系统股份有限公司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新能源汽车高压连接器线缆组件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常熟开关制造有限公司（原常熟开关厂）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CW3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系列万能式断路器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59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苏州晶方半导体科技股份有限公司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晶圆级芯片尺寸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封装芯片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60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苏州双祺自动化设备有限公司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快递物流用带式伸缩输送机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61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苏州苏大维格科技集团股份有限公司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防伪膜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62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苏州纳微科技股份有限公司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蛋白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A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亲和层析介质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63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克劳丽化妆品股份有限公司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生物酶牙膏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64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江苏天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楹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环保能源成套设备有限公司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高热值固废焚烧水冷炉排炉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lastRenderedPageBreak/>
              <w:t>65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江苏天成科技集团有限公司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鸡蛋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66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南通大地电气股份有限公司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汽车电线束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67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南通家惠油脂发展有限公司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菜籽油</w:t>
            </w:r>
            <w:proofErr w:type="gramEnd"/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68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凯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盛家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纺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家纺套件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69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四方科技集团股份有限公司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高效洁净螺旋式速冻装置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70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江东金具设备有限公司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固态模锻铝合金间隔棒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71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南通国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盛智能科技集团股份有限公司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固定式龙门铣床机械精度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72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中天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科技海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缆股份有限公司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额定电压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220 kV(Um=252 kV)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交联聚乙烯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绝缘大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长度交流轻型海底电缆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73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南通万达能源动力科技有限公司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蒸汽锅炉（机械炉排式生活垃圾焚烧锅炉）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74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南通华新环保科技股份有限公司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低碳高效污水处理系统装备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75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南通市康桥油脂有限公司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硬脂酸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76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中天宽带技术有限公司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室外光缆接头盒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77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江苏鹏飞集团股份有限公司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水泥工业用回转窑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78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江苏长寿集团如皋广兴米业有限公司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大米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79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鑫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缘茧丝绸集团股份有限公司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纯桑蚕丝被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连云港市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江苏华海诚科新材料股份有限公司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环氧塑封料（环氧模塑料）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连云港市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连云港鹰游新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立成纺织科技</w:t>
            </w: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lastRenderedPageBreak/>
              <w:t>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lastRenderedPageBreak/>
              <w:t>“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闪染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”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免水洗涤纶织物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lastRenderedPageBreak/>
              <w:t>82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连云港市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连云港如年实业有限公司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烫光机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连云港市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丰益表面活性材料（连云港）有限公司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工业用烷基烯酮二聚体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连云港市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江苏联瑞新材料股份有限公司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电子级球形二氧化硅微粉（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QYG-H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）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连云港市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晶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海洋半导体材料（东海）有限公司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P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型太阳能电池用硅单晶片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连云港市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江苏沃田集团股份有限公司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蓝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莓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（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含冻果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）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连云港市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江苏汤沟两相和酒业有限公司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汤沟国藏清代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窖池系列白酒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连云港市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太阳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雨集团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全玻璃真空集热管太阳能热水器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89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盐城市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盐城市必新米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业有限公司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大米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90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盐城市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盐城市盐都区草莓专业合作联社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草莓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91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盐城市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江苏裕丰旅游开发有限公司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花卉文化生态旅游服务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92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盐城市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江苏省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银宝盐业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精纯食盐（海盐）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93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淮安市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江苏金卫机械设备有限公司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全伺服高效婴幼儿护理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裤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数字化柔性生产线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94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淮安市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江苏沙钢集团淮钢特钢股份有限公司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高性能、高洁净度耐腐蚀绿色能源用钢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95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淮安市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江苏康乃馨织造有限公司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星级旅游饭店用卫浴巾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96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淮安市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江苏欧西建材科技发展有限公司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沥青改性乙烯醋酸乙烯（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ECM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）高分子防水卷材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97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淮安市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盱眙博图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凹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土股份有限公司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中空玻璃用干燥剂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lastRenderedPageBreak/>
              <w:t>98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中月米业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中月稻场一级粳米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99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扬州市瘦西湖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风景区管理处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景区服务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100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江苏亚威机床股份有限公司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数控液压板料折弯机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101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扬州晨化新材料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烷基糖苷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102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龙腾照明集团股份有限公司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智慧路灯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103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江苏金陵特种涂料有限公司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石墨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烯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改性无溶剂导静电涂料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104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江苏赛迪乐节能科技有限公司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内置百叶中空玻璃制品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105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江苏省华扬太阳能有限公司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太阳能与空气源热泵耦合采暖、制冷、热水系统</w:t>
            </w:r>
          </w:p>
        </w:tc>
      </w:tr>
      <w:tr w:rsidR="00D344E9">
        <w:trPr>
          <w:trHeight w:val="618"/>
          <w:jc w:val="center"/>
        </w:trPr>
        <w:tc>
          <w:tcPr>
            <w:tcW w:w="885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106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扬州爱涛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物业集团有限公司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办公楼（区）物业管理服务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107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镇江市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江苏亿阀股份有限公司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LNG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用超低温高可靠性阀门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108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镇江市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镇江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恒顺米业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有限责任公司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大米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109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镇江市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威腾电气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集团股份有限公司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密集型母线槽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110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梦之香（江苏）粮油工业有限公司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菜籽油</w:t>
            </w:r>
            <w:proofErr w:type="gramEnd"/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111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江苏双鱼食品有限公司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双鱼猪肉脯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112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万向精工江苏有限公司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汽车轮毂轴承单元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113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汤臣（江苏）材料科技股份有限公司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浇铸型工业有机玻璃板材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114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泰州海达塑胶包装有限公司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好易得抗菌密封袋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115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江苏宏大特种钢机械厂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lastRenderedPageBreak/>
              <w:t>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lastRenderedPageBreak/>
              <w:t>球团用带式焙烧机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lastRenderedPageBreak/>
              <w:t>116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江苏云涌电子科技股份有限公司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内网安全监测装置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117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海阳科技股份有限公司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连续原位聚合高性能锦纶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6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有色切片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118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江苏凤灵乐器有限公司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小提琴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119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江苏蓝电环保股份有限公司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高效高温电除尘器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120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江苏罡阳股份有限公司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摩托车发动机曲轴连杆总成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121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泰州市梅兰春酒厂有限公司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芝麻香型白酒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122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江苏隆江物业管理有限公司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办公楼（区）物业管理服务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123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宿迁市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江苏乾隆江南酒业股份有限公司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乾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酱系列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白酒（</w:t>
            </w: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44%vol</w:t>
            </w: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＜酒精度</w:t>
            </w: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≤58%vol</w:t>
            </w:r>
            <w:r>
              <w:rPr>
                <w:rFonts w:ascii="Times New Roman" w:eastAsia="方正仿宋_GB2312" w:hAnsi="Times New Roman" w:cs="Times New Roman"/>
                <w:color w:val="000000"/>
                <w:spacing w:val="-20"/>
                <w:sz w:val="30"/>
                <w:szCs w:val="30"/>
              </w:rPr>
              <w:t>）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124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宿迁市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江苏景宏新材料科技有限公司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PETG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热收缩膜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snapToGrid w:val="0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125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宿迁市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海天醋业集团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0</w:t>
            </w: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金标料酒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126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宿迁市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江苏沃绿宝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生物科技股份有限公司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育苗基质</w:t>
            </w:r>
          </w:p>
        </w:tc>
      </w:tr>
      <w:tr w:rsidR="00D344E9">
        <w:trPr>
          <w:trHeight w:val="619"/>
          <w:jc w:val="center"/>
        </w:trPr>
        <w:tc>
          <w:tcPr>
            <w:tcW w:w="881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127</w:t>
            </w:r>
          </w:p>
        </w:tc>
        <w:tc>
          <w:tcPr>
            <w:tcW w:w="1350" w:type="dxa"/>
            <w:vAlign w:val="center"/>
          </w:tcPr>
          <w:p w:rsidR="00D344E9" w:rsidRDefault="00FB7134">
            <w:pPr>
              <w:widowControl/>
              <w:spacing w:line="400" w:lineRule="exact"/>
              <w:jc w:val="center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宿迁市</w:t>
            </w:r>
          </w:p>
        </w:tc>
        <w:tc>
          <w:tcPr>
            <w:tcW w:w="3429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江苏吉</w:t>
            </w:r>
            <w:proofErr w:type="gramStart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龙运动</w:t>
            </w:r>
            <w:proofErr w:type="gramEnd"/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休闲用品有限公司</w:t>
            </w:r>
          </w:p>
        </w:tc>
        <w:tc>
          <w:tcPr>
            <w:tcW w:w="3465" w:type="dxa"/>
            <w:vAlign w:val="center"/>
          </w:tcPr>
          <w:p w:rsidR="00D344E9" w:rsidRDefault="00FB7134">
            <w:pPr>
              <w:widowControl/>
              <w:spacing w:line="400" w:lineRule="exact"/>
              <w:jc w:val="left"/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2312" w:hAnsi="Times New Roman" w:cs="Times New Roman"/>
                <w:color w:val="000000"/>
                <w:sz w:val="30"/>
                <w:szCs w:val="30"/>
              </w:rPr>
              <w:t>充气玩具</w:t>
            </w:r>
          </w:p>
        </w:tc>
      </w:tr>
    </w:tbl>
    <w:p w:rsidR="00D344E9" w:rsidRDefault="00D344E9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D344E9" w:rsidRDefault="00D344E9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D344E9" w:rsidRDefault="00D344E9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D344E9" w:rsidRDefault="00D344E9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D344E9" w:rsidRDefault="00D344E9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D344E9" w:rsidRDefault="00D344E9">
      <w:pPr>
        <w:tabs>
          <w:tab w:val="left" w:pos="8640"/>
        </w:tabs>
        <w:adjustRightInd w:val="0"/>
        <w:snapToGrid w:val="0"/>
        <w:spacing w:line="240" w:lineRule="atLeast"/>
        <w:rPr>
          <w:rFonts w:ascii="方正仿宋_GBK" w:eastAsia="方正仿宋_GBK" w:hAnsi="方正仿宋_GBK" w:cs="方正仿宋_GBK"/>
          <w:sz w:val="32"/>
          <w:szCs w:val="32"/>
        </w:rPr>
      </w:pPr>
      <w:bookmarkStart w:id="0" w:name="_GoBack"/>
      <w:bookmarkEnd w:id="0"/>
    </w:p>
    <w:sectPr w:rsidR="00D344E9">
      <w:footerReference w:type="default" r:id="rId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5E30" w:rsidRDefault="008F5E30">
      <w:r>
        <w:separator/>
      </w:r>
    </w:p>
  </w:endnote>
  <w:endnote w:type="continuationSeparator" w:id="0">
    <w:p w:rsidR="008F5E30" w:rsidRDefault="008F5E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2312">
    <w:altName w:val="仿宋"/>
    <w:charset w:val="86"/>
    <w:family w:val="auto"/>
    <w:pitch w:val="default"/>
    <w:sig w:usb0="00000000" w:usb1="00000000" w:usb2="00000012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44E9" w:rsidRDefault="00FB7134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344E9" w:rsidRDefault="00FB7134">
                          <w:pPr>
                            <w:pStyle w:val="a3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separate"/>
                          </w:r>
                          <w:r w:rsidR="00F05295">
                            <w:rPr>
                              <w:rFonts w:ascii="Times New Roman" w:hAnsi="Times New Roman" w:cs="Times New Roman"/>
                              <w:noProof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2" o:spid="_x0000_s1026" type="#_x0000_t202" style="position:absolute;left:0;text-align:left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CE7DrUYgIAAAw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:rsidR="00D344E9" w:rsidRDefault="00FB7134">
                    <w:pPr>
                      <w:pStyle w:val="a3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</w:rPr>
                      <w:fldChar w:fldCharType="separate"/>
                    </w:r>
                    <w:r w:rsidR="00F05295">
                      <w:rPr>
                        <w:rFonts w:ascii="Times New Roman" w:hAnsi="Times New Roman" w:cs="Times New Roman"/>
                        <w:noProof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5E30" w:rsidRDefault="008F5E30">
      <w:r>
        <w:separator/>
      </w:r>
    </w:p>
  </w:footnote>
  <w:footnote w:type="continuationSeparator" w:id="0">
    <w:p w:rsidR="008F5E30" w:rsidRDefault="008F5E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liNzZlODA1YjY2ZWQyYTRkMmVkOWNlMWM2YzViMDIifQ=="/>
  </w:docVars>
  <w:rsids>
    <w:rsidRoot w:val="00D344E9"/>
    <w:rsid w:val="000207D1"/>
    <w:rsid w:val="007503FF"/>
    <w:rsid w:val="008F5E30"/>
    <w:rsid w:val="00D344E9"/>
    <w:rsid w:val="00F05295"/>
    <w:rsid w:val="00FB7134"/>
    <w:rsid w:val="08F95C25"/>
    <w:rsid w:val="0A8F372E"/>
    <w:rsid w:val="0AEF19E5"/>
    <w:rsid w:val="14F62DB2"/>
    <w:rsid w:val="1AD3301F"/>
    <w:rsid w:val="2CDA41E6"/>
    <w:rsid w:val="32117705"/>
    <w:rsid w:val="33615A42"/>
    <w:rsid w:val="357F67EE"/>
    <w:rsid w:val="398F6EB2"/>
    <w:rsid w:val="39AF6290"/>
    <w:rsid w:val="40310FD4"/>
    <w:rsid w:val="44073620"/>
    <w:rsid w:val="46A30450"/>
    <w:rsid w:val="495472B2"/>
    <w:rsid w:val="4D153059"/>
    <w:rsid w:val="4F571E41"/>
    <w:rsid w:val="54193765"/>
    <w:rsid w:val="60F30081"/>
    <w:rsid w:val="646106CD"/>
    <w:rsid w:val="66AD650C"/>
    <w:rsid w:val="70152E7C"/>
    <w:rsid w:val="78207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3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semiHidden/>
    <w:qFormat/>
    <w:pPr>
      <w:keepNext/>
      <w:keepLines/>
      <w:spacing w:before="260" w:after="260" w:line="416" w:lineRule="atLeast"/>
      <w:outlineLvl w:val="1"/>
    </w:pPr>
    <w:rPr>
      <w:rFonts w:ascii="等线 Light" w:eastAsia="等线 Light" w:hAnsi="等线 Light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3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semiHidden/>
    <w:qFormat/>
    <w:pPr>
      <w:keepNext/>
      <w:keepLines/>
      <w:spacing w:before="260" w:after="260" w:line="416" w:lineRule="atLeast"/>
      <w:outlineLvl w:val="1"/>
    </w:pPr>
    <w:rPr>
      <w:rFonts w:ascii="等线 Light" w:eastAsia="等线 Light" w:hAnsi="等线 Light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620</Words>
  <Characters>3535</Characters>
  <Application>Microsoft Office Word</Application>
  <DocSecurity>0</DocSecurity>
  <Lines>29</Lines>
  <Paragraphs>8</Paragraphs>
  <ScaleCrop>false</ScaleCrop>
  <Company>Microsoft</Company>
  <LinksUpToDate>false</LinksUpToDate>
  <CharactersWithSpaces>4147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HUAWEI</dc:creator>
  <cp:lastModifiedBy>李根</cp:lastModifiedBy>
  <cp:revision>3</cp:revision>
  <cp:lastPrinted>2022-11-18T03:45:00Z</cp:lastPrinted>
  <dcterms:created xsi:type="dcterms:W3CDTF">2023-02-27T02:22:00Z</dcterms:created>
  <dcterms:modified xsi:type="dcterms:W3CDTF">2023-02-27T02:24:00Z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FE54BB5B15354B1FA7DED142F0448EF2</vt:lpwstr>
  </property>
</Properties>
</file>