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DE4" w:rsidRDefault="006E2DE4">
      <w:pPr>
        <w:pStyle w:val="aff0"/>
        <w:spacing w:line="400" w:lineRule="exact"/>
        <w:rPr>
          <w:rFonts w:ascii="黑体" w:eastAsia="黑体" w:hint="default"/>
          <w:sz w:val="32"/>
        </w:rPr>
      </w:pPr>
    </w:p>
    <w:p w:rsidR="006E2DE4" w:rsidRDefault="006E2DE4">
      <w:pPr>
        <w:pStyle w:val="aff0"/>
        <w:spacing w:line="400" w:lineRule="exact"/>
        <w:jc w:val="center"/>
        <w:rPr>
          <w:rFonts w:ascii="黑体" w:eastAsia="黑体" w:hint="default"/>
          <w:sz w:val="32"/>
        </w:rPr>
      </w:pPr>
    </w:p>
    <w:p w:rsidR="006E2DE4" w:rsidRDefault="006E2DE4">
      <w:pPr>
        <w:pStyle w:val="aff0"/>
        <w:spacing w:line="400" w:lineRule="exact"/>
        <w:jc w:val="center"/>
        <w:rPr>
          <w:rFonts w:ascii="黑体" w:eastAsia="黑体" w:hint="default"/>
          <w:sz w:val="32"/>
        </w:rPr>
      </w:pPr>
    </w:p>
    <w:p w:rsidR="006E2DE4" w:rsidRDefault="006E2DE4">
      <w:pPr>
        <w:pStyle w:val="aff0"/>
        <w:spacing w:line="400" w:lineRule="exact"/>
        <w:jc w:val="center"/>
        <w:rPr>
          <w:rFonts w:ascii="黑体" w:eastAsia="黑体" w:hint="default"/>
          <w:sz w:val="32"/>
        </w:rPr>
      </w:pPr>
    </w:p>
    <w:p w:rsidR="006E2DE4" w:rsidRDefault="00777834">
      <w:pPr>
        <w:snapToGrid w:val="0"/>
        <w:ind w:left="-318" w:right="-301" w:firstLine="318"/>
        <w:jc w:val="right"/>
        <w:rPr>
          <w:bCs/>
          <w:sz w:val="84"/>
          <w:szCs w:val="84"/>
        </w:rPr>
      </w:pPr>
      <w:r>
        <w:rPr>
          <w:rFonts w:hint="eastAsia"/>
          <w:sz w:val="84"/>
        </w:rPr>
        <w:t>JJF</w:t>
      </w:r>
      <w:r>
        <w:rPr>
          <w:rFonts w:ascii="黑体" w:eastAsia="黑体" w:hint="eastAsia"/>
          <w:sz w:val="84"/>
          <w:szCs w:val="84"/>
        </w:rPr>
        <w:t>(</w:t>
      </w:r>
      <w:r>
        <w:rPr>
          <w:rFonts w:ascii="黑体" w:eastAsia="黑体" w:hint="eastAsia"/>
          <w:sz w:val="84"/>
          <w:szCs w:val="84"/>
        </w:rPr>
        <w:t>沪苏浙皖</w:t>
      </w:r>
      <w:r>
        <w:rPr>
          <w:rFonts w:ascii="黑体" w:eastAsia="黑体" w:hint="eastAsia"/>
          <w:sz w:val="84"/>
          <w:szCs w:val="84"/>
        </w:rPr>
        <w:t>)</w:t>
      </w:r>
      <w:r>
        <w:rPr>
          <w:rFonts w:ascii="宋体" w:hAnsi="宋体"/>
          <w:color w:val="000000"/>
          <w:sz w:val="52"/>
        </w:rPr>
        <w:t xml:space="preserve">         </w:t>
      </w:r>
      <w:r>
        <w:rPr>
          <w:rFonts w:ascii="宋体" w:hAnsi="宋体"/>
          <w:color w:val="000000"/>
        </w:rPr>
        <w:t xml:space="preserve">            </w:t>
      </w:r>
      <w:r>
        <w:rPr>
          <w:rFonts w:ascii="宋体" w:hAnsi="宋体" w:hint="eastAsia"/>
          <w:color w:val="000000"/>
        </w:rPr>
        <w:t xml:space="preserve">  </w:t>
      </w:r>
    </w:p>
    <w:p w:rsidR="006E2DE4" w:rsidRDefault="00777834">
      <w:pPr>
        <w:spacing w:line="300" w:lineRule="auto"/>
        <w:jc w:val="distribute"/>
        <w:rPr>
          <w:rFonts w:ascii="方正小标宋简体" w:eastAsia="方正小标宋简体" w:hAnsi="宋体"/>
          <w:color w:val="000000"/>
          <w:w w:val="120"/>
          <w:kern w:val="0"/>
          <w:sz w:val="52"/>
          <w:szCs w:val="52"/>
        </w:rPr>
      </w:pPr>
      <w:r>
        <w:rPr>
          <w:rFonts w:ascii="方正小标宋_GBK" w:eastAsia="方正小标宋_GBK" w:hint="eastAsia"/>
          <w:w w:val="120"/>
          <w:sz w:val="52"/>
          <w:szCs w:val="52"/>
        </w:rPr>
        <w:t>沪苏浙</w:t>
      </w:r>
      <w:proofErr w:type="gramStart"/>
      <w:r>
        <w:rPr>
          <w:rFonts w:ascii="方正小标宋_GBK" w:eastAsia="方正小标宋_GBK" w:hint="eastAsia"/>
          <w:w w:val="120"/>
          <w:sz w:val="52"/>
          <w:szCs w:val="52"/>
        </w:rPr>
        <w:t>皖地方</w:t>
      </w:r>
      <w:proofErr w:type="gramEnd"/>
      <w:r>
        <w:rPr>
          <w:rFonts w:ascii="方正小标宋_GBK" w:eastAsia="方正小标宋_GBK" w:hint="eastAsia"/>
          <w:w w:val="120"/>
          <w:sz w:val="52"/>
          <w:szCs w:val="52"/>
        </w:rPr>
        <w:t>计量校准规范</w:t>
      </w:r>
    </w:p>
    <w:p w:rsidR="006E2DE4" w:rsidRDefault="00777834">
      <w:pPr>
        <w:ind w:leftChars="-33" w:left="-9" w:hangingChars="20" w:hanging="60"/>
        <w:jc w:val="right"/>
        <w:rPr>
          <w:rFonts w:ascii="黑体" w:eastAsia="黑体" w:hAnsi="黑体"/>
          <w:bCs/>
          <w:sz w:val="28"/>
          <w:szCs w:val="28"/>
        </w:rPr>
      </w:pPr>
      <w:r>
        <w:rPr>
          <w:rFonts w:ascii="宋体" w:hAnsi="宋体"/>
          <w:b/>
          <w:color w:val="000000"/>
          <w:sz w:val="30"/>
          <w:szCs w:val="30"/>
        </w:rPr>
        <w:t xml:space="preserve">                     </w:t>
      </w:r>
      <w:r>
        <w:rPr>
          <w:rFonts w:ascii="宋体" w:hAnsi="宋体" w:hint="eastAsia"/>
          <w:b/>
          <w:color w:val="000000"/>
          <w:sz w:val="30"/>
          <w:szCs w:val="30"/>
        </w:rPr>
        <w:t xml:space="preserve">      </w:t>
      </w:r>
      <w:r>
        <w:rPr>
          <w:rFonts w:ascii="宋体" w:hAnsi="宋体"/>
          <w:b/>
          <w:color w:val="000000"/>
          <w:sz w:val="30"/>
          <w:szCs w:val="30"/>
        </w:rPr>
        <w:t xml:space="preserve"> </w:t>
      </w:r>
      <w:r>
        <w:rPr>
          <w:rFonts w:ascii="宋体" w:hAnsi="宋体" w:hint="eastAsia"/>
          <w:b/>
          <w:color w:val="000000"/>
          <w:sz w:val="30"/>
          <w:szCs w:val="30"/>
        </w:rPr>
        <w:t xml:space="preserve">       </w:t>
      </w:r>
      <w:r>
        <w:rPr>
          <w:rFonts w:ascii="黑体" w:eastAsia="黑体" w:hAnsi="黑体"/>
          <w:bCs/>
          <w:sz w:val="28"/>
          <w:szCs w:val="28"/>
        </w:rPr>
        <w:t>JJF</w:t>
      </w:r>
      <w:r>
        <w:rPr>
          <w:rFonts w:ascii="黑体" w:eastAsia="黑体" w:hAnsi="黑体" w:hint="eastAsia"/>
          <w:bCs/>
          <w:sz w:val="28"/>
          <w:szCs w:val="28"/>
        </w:rPr>
        <w:t>（沪苏浙皖）</w:t>
      </w:r>
      <w:r>
        <w:rPr>
          <w:rFonts w:ascii="黑体" w:eastAsia="黑体" w:hAnsi="黑体" w:hint="eastAsia"/>
          <w:sz w:val="28"/>
          <w:szCs w:val="28"/>
        </w:rPr>
        <w:t>XXXX</w:t>
      </w:r>
      <w:r>
        <w:rPr>
          <w:rFonts w:ascii="黑体" w:eastAsia="黑体" w:hAnsi="黑体"/>
          <w:bCs/>
          <w:sz w:val="28"/>
          <w:szCs w:val="28"/>
        </w:rPr>
        <w:t>－</w:t>
      </w:r>
      <w:r>
        <w:rPr>
          <w:rFonts w:ascii="黑体" w:eastAsia="黑体" w:hAnsi="黑体"/>
          <w:bCs/>
          <w:sz w:val="28"/>
          <w:szCs w:val="28"/>
        </w:rPr>
        <w:t>2021</w:t>
      </w:r>
    </w:p>
    <w:p w:rsidR="006E2DE4" w:rsidRDefault="00777834">
      <w:pPr>
        <w:jc w:val="center"/>
        <w:rPr>
          <w:rFonts w:ascii="黑体" w:eastAsia="黑体" w:hAnsi="宋体"/>
          <w:b/>
          <w:sz w:val="52"/>
        </w:rPr>
      </w:pPr>
      <w:r>
        <w:rPr>
          <w:rFonts w:ascii="黑体" w:eastAsia="黑体"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241300</wp:posOffset>
                </wp:positionH>
                <wp:positionV relativeFrom="paragraph">
                  <wp:posOffset>98425</wp:posOffset>
                </wp:positionV>
                <wp:extent cx="5257800" cy="0"/>
                <wp:effectExtent l="0" t="0" r="0" b="0"/>
                <wp:wrapNone/>
                <wp:docPr id="1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3EFCCF" id="Line 33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pt,7.75pt" to="433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"/>
            </w:pict>
          </mc:Fallback>
        </mc:AlternateContent>
      </w:r>
    </w:p>
    <w:p w:rsidR="006E2DE4" w:rsidRDefault="006E2DE4">
      <w:pPr>
        <w:jc w:val="center"/>
        <w:rPr>
          <w:rFonts w:ascii="黑体" w:eastAsia="黑体" w:hAnsi="宋体"/>
          <w:b/>
          <w:sz w:val="52"/>
        </w:rPr>
      </w:pPr>
    </w:p>
    <w:p w:rsidR="006E2DE4" w:rsidRDefault="00777834">
      <w:pPr>
        <w:jc w:val="center"/>
        <w:rPr>
          <w:rFonts w:ascii="黑体" w:eastAsia="黑体"/>
          <w:b/>
          <w:bCs/>
          <w:sz w:val="52"/>
          <w:szCs w:val="52"/>
        </w:rPr>
      </w:pPr>
      <w:r>
        <w:rPr>
          <w:rFonts w:ascii="黑体" w:eastAsia="黑体" w:hint="eastAsia"/>
          <w:b/>
          <w:bCs/>
          <w:sz w:val="52"/>
          <w:szCs w:val="52"/>
        </w:rPr>
        <w:t>超声经颅多普勒血流分析仪校准规范</w:t>
      </w:r>
    </w:p>
    <w:p w:rsidR="006E2DE4" w:rsidRDefault="00777834">
      <w:pPr>
        <w:widowControl/>
        <w:shd w:val="clear" w:color="auto" w:fill="FFFFFF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Calibration Specification for</w:t>
      </w:r>
      <w:r>
        <w:rPr>
          <w:rFonts w:hint="eastAsia"/>
          <w:sz w:val="28"/>
          <w:szCs w:val="28"/>
        </w:rPr>
        <w:t xml:space="preserve"> Ultrasonic Transcranial Doppler System</w:t>
      </w:r>
    </w:p>
    <w:p w:rsidR="006E2DE4" w:rsidRDefault="006E2DE4">
      <w:pPr>
        <w:rPr>
          <w:szCs w:val="20"/>
        </w:rPr>
      </w:pPr>
    </w:p>
    <w:p w:rsidR="006E2DE4" w:rsidRDefault="006E2DE4">
      <w:pPr>
        <w:rPr>
          <w:szCs w:val="20"/>
        </w:rPr>
      </w:pPr>
    </w:p>
    <w:p w:rsidR="006E2DE4" w:rsidRDefault="00777834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  <w:r w:rsidR="00FF360D">
        <w:rPr>
          <w:rFonts w:hint="eastAsia"/>
          <w:sz w:val="44"/>
          <w:szCs w:val="44"/>
        </w:rPr>
        <w:t>批</w:t>
      </w:r>
      <w:bookmarkStart w:id="0" w:name="_GoBack"/>
      <w:bookmarkEnd w:id="0"/>
      <w:r>
        <w:rPr>
          <w:sz w:val="44"/>
          <w:szCs w:val="44"/>
        </w:rPr>
        <w:t>稿</w:t>
      </w:r>
    </w:p>
    <w:p w:rsidR="006E2DE4" w:rsidRDefault="006E2DE4">
      <w:pPr>
        <w:rPr>
          <w:szCs w:val="20"/>
        </w:rPr>
      </w:pPr>
    </w:p>
    <w:p w:rsidR="006E2DE4" w:rsidRDefault="006E2DE4">
      <w:pPr>
        <w:spacing w:line="360" w:lineRule="auto"/>
        <w:rPr>
          <w:szCs w:val="20"/>
        </w:rPr>
      </w:pPr>
    </w:p>
    <w:p w:rsidR="006E2DE4" w:rsidRDefault="006E2DE4">
      <w:pPr>
        <w:rPr>
          <w:rFonts w:ascii="黑体" w:eastAsia="黑体" w:hAnsi="宋体"/>
          <w:sz w:val="28"/>
        </w:rPr>
      </w:pPr>
    </w:p>
    <w:p w:rsidR="006E2DE4" w:rsidRDefault="00777834">
      <w:pPr>
        <w:rPr>
          <w:rFonts w:ascii="黑体" w:eastAsia="黑体" w:hAnsi="宋体"/>
          <w:szCs w:val="28"/>
          <w:u w:val="single"/>
        </w:rPr>
      </w:pPr>
      <w:r>
        <w:rPr>
          <w:rFonts w:ascii="方正小标宋_GBK" w:eastAsia="方正小标宋_GBK" w:hAnsi="方正小标宋_GBK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396240</wp:posOffset>
                </wp:positionV>
                <wp:extent cx="5143500" cy="0"/>
                <wp:effectExtent l="0" t="0" r="0" b="0"/>
                <wp:wrapNone/>
                <wp:docPr id="11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DA829A" id="Line 34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pt,31.2pt" to="425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"/>
            </w:pict>
          </mc:Fallback>
        </mc:AlternateContent>
      </w:r>
      <w:r>
        <w:rPr>
          <w:rFonts w:ascii="黑体" w:eastAsia="黑体" w:hAnsi="宋体" w:hint="eastAsia"/>
          <w:sz w:val="28"/>
          <w:szCs w:val="28"/>
        </w:rPr>
        <w:t xml:space="preserve">  20</w:t>
      </w:r>
      <w:r>
        <w:rPr>
          <w:rFonts w:ascii="黑体" w:eastAsia="黑体" w:hAnsi="宋体"/>
          <w:b/>
          <w:bCs/>
          <w:sz w:val="28"/>
          <w:szCs w:val="28"/>
        </w:rPr>
        <w:t>2</w:t>
      </w:r>
      <w:r>
        <w:rPr>
          <w:rFonts w:ascii="黑体" w:eastAsia="黑体" w:hAnsi="宋体" w:hint="eastAsia"/>
          <w:b/>
          <w:bCs/>
          <w:sz w:val="28"/>
          <w:szCs w:val="28"/>
        </w:rPr>
        <w:t>×</w:t>
      </w:r>
      <w:r>
        <w:rPr>
          <w:rFonts w:ascii="黑体" w:eastAsia="黑体" w:hAnsi="宋体"/>
          <w:sz w:val="28"/>
          <w:szCs w:val="28"/>
        </w:rPr>
        <w:t>-</w:t>
      </w:r>
      <w:r>
        <w:rPr>
          <w:rFonts w:ascii="黑体" w:eastAsia="黑体" w:hAnsi="宋体" w:hint="eastAsia"/>
          <w:b/>
          <w:bCs/>
          <w:sz w:val="28"/>
          <w:szCs w:val="28"/>
        </w:rPr>
        <w:t>××</w:t>
      </w:r>
      <w:r>
        <w:rPr>
          <w:rFonts w:ascii="黑体" w:eastAsia="黑体" w:hAnsi="宋体"/>
          <w:sz w:val="28"/>
          <w:szCs w:val="28"/>
        </w:rPr>
        <w:t>-</w:t>
      </w:r>
      <w:r>
        <w:rPr>
          <w:rFonts w:ascii="黑体" w:eastAsia="黑体" w:hAnsi="宋体" w:hint="eastAsia"/>
          <w:b/>
          <w:bCs/>
          <w:sz w:val="28"/>
          <w:szCs w:val="28"/>
        </w:rPr>
        <w:t>××</w:t>
      </w:r>
      <w:r>
        <w:rPr>
          <w:rFonts w:ascii="黑体" w:eastAsia="黑体" w:hAnsi="宋体" w:hint="eastAsia"/>
          <w:sz w:val="28"/>
          <w:szCs w:val="28"/>
        </w:rPr>
        <w:t>发布</w:t>
      </w:r>
      <w:r>
        <w:rPr>
          <w:rFonts w:ascii="黑体" w:eastAsia="黑体" w:hAnsi="宋体" w:hint="eastAsia"/>
          <w:b/>
          <w:bCs/>
          <w:sz w:val="28"/>
          <w:szCs w:val="28"/>
        </w:rPr>
        <w:t xml:space="preserve">                      </w:t>
      </w:r>
      <w:r>
        <w:rPr>
          <w:rFonts w:ascii="黑体" w:eastAsia="黑体" w:hAnsi="宋体" w:hint="eastAsia"/>
          <w:sz w:val="28"/>
          <w:szCs w:val="28"/>
        </w:rPr>
        <w:t>20</w:t>
      </w:r>
      <w:r>
        <w:rPr>
          <w:rFonts w:ascii="黑体" w:eastAsia="黑体" w:hAnsi="宋体"/>
          <w:b/>
          <w:bCs/>
          <w:sz w:val="28"/>
          <w:szCs w:val="28"/>
        </w:rPr>
        <w:t>2</w:t>
      </w:r>
      <w:r>
        <w:rPr>
          <w:rFonts w:ascii="黑体" w:eastAsia="黑体" w:hAnsi="宋体" w:hint="eastAsia"/>
          <w:b/>
          <w:bCs/>
          <w:sz w:val="28"/>
          <w:szCs w:val="28"/>
        </w:rPr>
        <w:t>×</w:t>
      </w:r>
      <w:r>
        <w:rPr>
          <w:rFonts w:ascii="黑体" w:eastAsia="黑体" w:hAnsi="宋体"/>
          <w:sz w:val="28"/>
          <w:szCs w:val="28"/>
        </w:rPr>
        <w:t>-</w:t>
      </w:r>
      <w:r>
        <w:rPr>
          <w:rFonts w:ascii="黑体" w:eastAsia="黑体" w:hAnsi="宋体" w:hint="eastAsia"/>
          <w:b/>
          <w:bCs/>
          <w:sz w:val="28"/>
          <w:szCs w:val="28"/>
        </w:rPr>
        <w:t>××</w:t>
      </w:r>
      <w:r>
        <w:rPr>
          <w:rFonts w:ascii="黑体" w:eastAsia="黑体" w:hAnsi="宋体"/>
          <w:sz w:val="28"/>
          <w:szCs w:val="28"/>
        </w:rPr>
        <w:t>-</w:t>
      </w:r>
      <w:r>
        <w:rPr>
          <w:rFonts w:ascii="黑体" w:eastAsia="黑体" w:hAnsi="宋体" w:hint="eastAsia"/>
          <w:b/>
          <w:bCs/>
          <w:sz w:val="28"/>
          <w:szCs w:val="28"/>
        </w:rPr>
        <w:t>××</w:t>
      </w:r>
      <w:r>
        <w:rPr>
          <w:rFonts w:ascii="黑体" w:eastAsia="黑体" w:hAnsi="宋体" w:hint="eastAsia"/>
          <w:sz w:val="28"/>
          <w:szCs w:val="28"/>
        </w:rPr>
        <w:t>实施</w:t>
      </w:r>
    </w:p>
    <w:p w:rsidR="006E2DE4" w:rsidRDefault="00777834">
      <w:pPr>
        <w:adjustRightInd w:val="0"/>
        <w:snapToGrid w:val="0"/>
        <w:ind w:firstLineChars="393" w:firstLine="1691"/>
        <w:jc w:val="left"/>
        <w:rPr>
          <w:rFonts w:ascii="黑体" w:eastAsia="黑体" w:hAnsi="宋体"/>
          <w:color w:val="000000"/>
          <w:spacing w:val="30"/>
          <w:sz w:val="36"/>
          <w:szCs w:val="36"/>
        </w:rPr>
      </w:pPr>
      <w:r>
        <w:rPr>
          <w:rFonts w:ascii="方正小标宋_GBK" w:eastAsia="方正小标宋_GBK" w:hint="eastAsia"/>
          <w:w w:val="120"/>
          <w:sz w:val="36"/>
          <w:szCs w:val="36"/>
          <w:lang w:eastAsia="ko-KR"/>
        </w:rPr>
        <w:t>上海市市场监督管理局</w:t>
      </w:r>
    </w:p>
    <w:p w:rsidR="006E2DE4" w:rsidRDefault="00777834">
      <w:pPr>
        <w:adjustRightInd w:val="0"/>
        <w:snapToGrid w:val="0"/>
        <w:ind w:firstLineChars="400" w:firstLine="1721"/>
        <w:jc w:val="left"/>
        <w:rPr>
          <w:rFonts w:ascii="黑体" w:eastAsia="黑体" w:hAnsi="宋体"/>
          <w:color w:val="000000"/>
          <w:spacing w:val="30"/>
          <w:sz w:val="28"/>
          <w:szCs w:val="28"/>
        </w:rPr>
      </w:pPr>
      <w:r>
        <w:rPr>
          <w:rFonts w:ascii="方正小标宋_GBK" w:eastAsia="方正小标宋_GBK" w:hint="eastAsia"/>
          <w:w w:val="120"/>
          <w:sz w:val="36"/>
          <w:szCs w:val="36"/>
          <w:lang w:eastAsia="ko-KR"/>
        </w:rPr>
        <w:t>江苏省市场监督管理局</w:t>
      </w:r>
      <w:r>
        <w:rPr>
          <w:rFonts w:ascii="方正小标宋简体" w:eastAsia="方正小标宋简体" w:hAnsi="宋体" w:hint="eastAsia"/>
          <w:color w:val="000000"/>
          <w:spacing w:val="80"/>
          <w:sz w:val="36"/>
          <w:szCs w:val="36"/>
        </w:rPr>
        <w:t xml:space="preserve"> </w:t>
      </w:r>
      <w:r>
        <w:rPr>
          <w:rFonts w:eastAsia="黑体" w:hint="eastAsia"/>
          <w:w w:val="120"/>
          <w:sz w:val="28"/>
          <w:szCs w:val="21"/>
          <w:lang w:eastAsia="ko-KR"/>
        </w:rPr>
        <w:t>发</w:t>
      </w:r>
      <w:r>
        <w:rPr>
          <w:rFonts w:eastAsia="黑体" w:hint="eastAsia"/>
          <w:w w:val="120"/>
          <w:sz w:val="28"/>
          <w:szCs w:val="21"/>
        </w:rPr>
        <w:t xml:space="preserve"> </w:t>
      </w:r>
      <w:r>
        <w:rPr>
          <w:rFonts w:eastAsia="黑体" w:hint="eastAsia"/>
          <w:w w:val="120"/>
          <w:sz w:val="28"/>
          <w:szCs w:val="21"/>
          <w:lang w:eastAsia="ko-KR"/>
        </w:rPr>
        <w:t>布</w:t>
      </w:r>
    </w:p>
    <w:p w:rsidR="006E2DE4" w:rsidRDefault="00777834">
      <w:pPr>
        <w:adjustRightInd w:val="0"/>
        <w:snapToGrid w:val="0"/>
        <w:ind w:firstLineChars="400" w:firstLine="1721"/>
        <w:jc w:val="left"/>
        <w:rPr>
          <w:rFonts w:ascii="黑体" w:eastAsia="黑体" w:hAnsi="宋体"/>
          <w:color w:val="000000"/>
          <w:spacing w:val="30"/>
          <w:sz w:val="36"/>
          <w:szCs w:val="36"/>
        </w:rPr>
      </w:pPr>
      <w:r>
        <w:rPr>
          <w:rFonts w:ascii="方正小标宋_GBK" w:eastAsia="方正小标宋_GBK" w:hint="eastAsia"/>
          <w:w w:val="120"/>
          <w:sz w:val="36"/>
          <w:szCs w:val="36"/>
          <w:lang w:eastAsia="ko-KR"/>
        </w:rPr>
        <w:t>浙江省市场监督管理局</w:t>
      </w:r>
    </w:p>
    <w:p w:rsidR="006E2DE4" w:rsidRDefault="00777834">
      <w:pPr>
        <w:adjustRightInd w:val="0"/>
        <w:snapToGrid w:val="0"/>
        <w:ind w:firstLineChars="400" w:firstLine="1721"/>
        <w:jc w:val="left"/>
        <w:rPr>
          <w:rFonts w:ascii="黑体" w:eastAsia="黑体" w:hAnsi="宋体"/>
          <w:b/>
          <w:color w:val="000000"/>
          <w:sz w:val="28"/>
          <w:szCs w:val="28"/>
        </w:rPr>
        <w:sectPr w:rsidR="006E2DE4">
          <w:headerReference w:type="even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1418" w:left="1418" w:header="851" w:footer="992" w:gutter="0"/>
          <w:pgNumType w:fmt="numberInDash" w:start="1"/>
          <w:cols w:space="720"/>
          <w:docGrid w:type="lines" w:linePitch="312"/>
        </w:sectPr>
      </w:pPr>
      <w:r>
        <w:rPr>
          <w:rFonts w:ascii="方正小标宋_GBK" w:eastAsia="方正小标宋_GBK" w:hint="eastAsia"/>
          <w:w w:val="120"/>
          <w:sz w:val="36"/>
          <w:szCs w:val="36"/>
          <w:lang w:eastAsia="ko-KR"/>
        </w:rPr>
        <w:t>安徽省市场监督管理局</w:t>
      </w:r>
    </w:p>
    <w:p w:rsidR="006E2DE4" w:rsidRDefault="00777834">
      <w:pPr>
        <w:tabs>
          <w:tab w:val="left" w:pos="9252"/>
        </w:tabs>
        <w:spacing w:beforeLines="50" w:before="156" w:afterLines="50" w:after="156" w:line="800" w:lineRule="exact"/>
        <w:ind w:rightChars="-308" w:right="-647" w:firstLineChars="200" w:firstLine="883"/>
        <w:rPr>
          <w:rFonts w:ascii="黑体" w:eastAsia="黑体"/>
          <w:b/>
          <w:bCs/>
          <w:sz w:val="44"/>
          <w:szCs w:val="48"/>
        </w:rPr>
      </w:pPr>
      <w:r>
        <w:rPr>
          <w:rFonts w:ascii="黑体" w:eastAsia="黑体" w:hint="eastAsia"/>
          <w:b/>
          <w:bCs/>
          <w:sz w:val="44"/>
          <w:szCs w:val="48"/>
        </w:rPr>
        <w:lastRenderedPageBreak/>
        <w:t>超声经颅多普勒血流分析仪</w:t>
      </w:r>
    </w:p>
    <w:p w:rsidR="006E2DE4" w:rsidRDefault="00777834">
      <w:pPr>
        <w:tabs>
          <w:tab w:val="left" w:pos="9252"/>
        </w:tabs>
        <w:spacing w:beforeLines="50" w:before="156" w:afterLines="50" w:after="156" w:line="800" w:lineRule="exact"/>
        <w:ind w:rightChars="-308" w:right="-647" w:firstLineChars="190" w:firstLine="839"/>
        <w:rPr>
          <w:rFonts w:ascii="黑体" w:eastAsia="黑体"/>
          <w:b/>
          <w:bCs/>
          <w:sz w:val="44"/>
          <w:szCs w:val="48"/>
        </w:rPr>
      </w:pPr>
      <w:r>
        <w:rPr>
          <w:rFonts w:ascii="黑体" w:eastAsia="黑体" w:hint="eastAsia"/>
          <w:b/>
          <w:bCs/>
          <w:noProof/>
          <w:sz w:val="44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3448050</wp:posOffset>
                </wp:positionH>
                <wp:positionV relativeFrom="paragraph">
                  <wp:posOffset>635</wp:posOffset>
                </wp:positionV>
                <wp:extent cx="2191385" cy="495300"/>
                <wp:effectExtent l="9525" t="9525" r="27940" b="9525"/>
                <wp:wrapNone/>
                <wp:docPr id="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138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sysDot"/>
                          <a:miter lim="800000"/>
                        </a:ln>
                      </wps:spPr>
                      <wps:txbx>
                        <w:txbxContent>
                          <w:p w:rsidR="006E2DE4" w:rsidRDefault="00777834">
                            <w:pPr>
                              <w:rPr>
                                <w:rFonts w:eastAsia="黑体"/>
                                <w:szCs w:val="28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b/>
                                <w:bCs/>
                                <w:sz w:val="28"/>
                              </w:rPr>
                              <w:t>JJF</w:t>
                            </w:r>
                            <w:r>
                              <w:rPr>
                                <w:rFonts w:ascii="黑体" w:eastAsia="黑体" w:hint="eastAsia"/>
                                <w:b/>
                                <w:bCs/>
                                <w:sz w:val="28"/>
                              </w:rPr>
                              <w:t>（</w:t>
                            </w:r>
                            <w:r>
                              <w:rPr>
                                <w:rFonts w:ascii="黑体" w:eastAsia="黑体" w:hint="eastAsia"/>
                                <w:b/>
                                <w:bCs/>
                                <w:sz w:val="28"/>
                              </w:rPr>
                              <w:t>沪</w:t>
                            </w:r>
                            <w:r>
                              <w:rPr>
                                <w:rFonts w:ascii="黑体" w:eastAsia="黑体" w:hint="eastAsia"/>
                                <w:b/>
                                <w:bCs/>
                                <w:sz w:val="28"/>
                              </w:rPr>
                              <w:t>苏</w:t>
                            </w:r>
                            <w:r>
                              <w:rPr>
                                <w:rFonts w:ascii="黑体" w:eastAsia="黑体" w:hint="eastAsia"/>
                                <w:b/>
                                <w:bCs/>
                                <w:sz w:val="28"/>
                              </w:rPr>
                              <w:t>浙皖</w:t>
                            </w:r>
                            <w:r>
                              <w:rPr>
                                <w:rFonts w:ascii="黑体" w:eastAsia="黑体" w:hint="eastAsia"/>
                                <w:b/>
                                <w:bCs/>
                                <w:sz w:val="28"/>
                              </w:rPr>
                              <w:t>）</w:t>
                            </w:r>
                            <w:r>
                              <w:rPr>
                                <w:rFonts w:ascii="黑体" w:eastAsia="黑体" w:hint="eastAsia"/>
                                <w:b/>
                                <w:bCs/>
                                <w:sz w:val="28"/>
                              </w:rPr>
                              <w:t>XXX</w:t>
                            </w:r>
                            <w:r>
                              <w:rPr>
                                <w:rFonts w:ascii="黑体" w:eastAsia="黑体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-20</w:t>
                            </w:r>
                            <w:r>
                              <w:rPr>
                                <w:rFonts w:ascii="黑体" w:eastAsia="黑体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71.5pt;margin-top:.05pt;width:172.5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" strokeweight="1.5pt">
                <v:stroke dashstyle="1 1"/>
                <v:textbox>
                  <w:txbxContent>
                    <w:p w:rsidR="006E2DE4" w:rsidRDefault="00777834">
                      <w:pPr>
                        <w:rPr>
                          <w:rFonts w:eastAsia="黑体"/>
                          <w:szCs w:val="28"/>
                        </w:rPr>
                      </w:pPr>
                      <w:r>
                        <w:rPr>
                          <w:rFonts w:ascii="黑体" w:eastAsia="黑体" w:hint="eastAsia"/>
                          <w:b/>
                          <w:bCs/>
                          <w:sz w:val="28"/>
                        </w:rPr>
                        <w:t>JJF</w:t>
                      </w:r>
                      <w:r>
                        <w:rPr>
                          <w:rFonts w:ascii="黑体" w:eastAsia="黑体" w:hint="eastAsia"/>
                          <w:b/>
                          <w:bCs/>
                          <w:sz w:val="28"/>
                        </w:rPr>
                        <w:t>（</w:t>
                      </w:r>
                      <w:r>
                        <w:rPr>
                          <w:rFonts w:ascii="黑体" w:eastAsia="黑体" w:hint="eastAsia"/>
                          <w:b/>
                          <w:bCs/>
                          <w:sz w:val="28"/>
                        </w:rPr>
                        <w:t>沪</w:t>
                      </w:r>
                      <w:r>
                        <w:rPr>
                          <w:rFonts w:ascii="黑体" w:eastAsia="黑体" w:hint="eastAsia"/>
                          <w:b/>
                          <w:bCs/>
                          <w:sz w:val="28"/>
                        </w:rPr>
                        <w:t>苏</w:t>
                      </w:r>
                      <w:r>
                        <w:rPr>
                          <w:rFonts w:ascii="黑体" w:eastAsia="黑体" w:hint="eastAsia"/>
                          <w:b/>
                          <w:bCs/>
                          <w:sz w:val="28"/>
                        </w:rPr>
                        <w:t>浙皖</w:t>
                      </w:r>
                      <w:r>
                        <w:rPr>
                          <w:rFonts w:ascii="黑体" w:eastAsia="黑体" w:hint="eastAsia"/>
                          <w:b/>
                          <w:bCs/>
                          <w:sz w:val="28"/>
                        </w:rPr>
                        <w:t>）</w:t>
                      </w:r>
                      <w:r>
                        <w:rPr>
                          <w:rFonts w:ascii="黑体" w:eastAsia="黑体" w:hint="eastAsia"/>
                          <w:b/>
                          <w:bCs/>
                          <w:sz w:val="28"/>
                        </w:rPr>
                        <w:t>XXX</w:t>
                      </w:r>
                      <w:r>
                        <w:rPr>
                          <w:rFonts w:ascii="黑体" w:eastAsia="黑体" w:hint="eastAsia"/>
                          <w:b/>
                          <w:bCs/>
                          <w:sz w:val="28"/>
                          <w:szCs w:val="28"/>
                        </w:rPr>
                        <w:t>-20</w:t>
                      </w:r>
                      <w:r>
                        <w:rPr>
                          <w:rFonts w:ascii="黑体" w:eastAsia="黑体" w:hint="eastAsia"/>
                          <w:b/>
                          <w:bCs/>
                          <w:sz w:val="28"/>
                          <w:szCs w:val="28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 w:hint="eastAsia"/>
          <w:b/>
          <w:bCs/>
          <w:sz w:val="44"/>
          <w:szCs w:val="48"/>
        </w:rPr>
        <w:t>校准规范</w:t>
      </w:r>
    </w:p>
    <w:p w:rsidR="006E2DE4" w:rsidRDefault="00777834">
      <w:pPr>
        <w:ind w:firstLineChars="300" w:firstLine="840"/>
        <w:rPr>
          <w:sz w:val="28"/>
          <w:szCs w:val="28"/>
        </w:rPr>
      </w:pPr>
      <w:r>
        <w:rPr>
          <w:sz w:val="28"/>
          <w:szCs w:val="28"/>
        </w:rPr>
        <w:t xml:space="preserve">Calibration Specification </w:t>
      </w:r>
      <w:r>
        <w:rPr>
          <w:rFonts w:hint="eastAsia"/>
          <w:sz w:val="28"/>
          <w:szCs w:val="28"/>
        </w:rPr>
        <w:t>for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Ultrasonic</w:t>
      </w:r>
    </w:p>
    <w:p w:rsidR="006E2DE4" w:rsidRDefault="00777834">
      <w:pPr>
        <w:ind w:firstLineChars="500" w:firstLine="1400"/>
      </w:pPr>
      <w:r>
        <w:rPr>
          <w:rFonts w:hint="eastAsia"/>
          <w:sz w:val="28"/>
          <w:szCs w:val="28"/>
        </w:rPr>
        <w:t xml:space="preserve">Transcranial </w:t>
      </w:r>
      <w:r>
        <w:rPr>
          <w:rFonts w:hint="eastAsia"/>
          <w:sz w:val="28"/>
          <w:szCs w:val="28"/>
        </w:rPr>
        <w:t>Doppler</w:t>
      </w:r>
      <w:r>
        <w:rPr>
          <w:rFonts w:hint="eastAsia"/>
          <w:sz w:val="28"/>
          <w:szCs w:val="28"/>
        </w:rPr>
        <w:t xml:space="preserve"> System</w:t>
      </w:r>
      <w:r>
        <w:t xml:space="preserve">  </w:t>
      </w:r>
    </w:p>
    <w:p w:rsidR="006E2DE4" w:rsidRDefault="00777834">
      <w:pPr>
        <w:rPr>
          <w:rFonts w:ascii="仿宋_GB2312" w:eastAsia="仿宋_GB2312"/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24130</wp:posOffset>
                </wp:positionV>
                <wp:extent cx="5486400" cy="0"/>
                <wp:effectExtent l="0" t="0" r="0" b="0"/>
                <wp:wrapNone/>
                <wp:docPr id="1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13757C" id="Line 3" o:spid="_x0000_s1026" style="position:absolute;left:0;text-align:left;flip: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75pt,1.9pt" to="441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"/>
            </w:pict>
          </mc:Fallback>
        </mc:AlternateContent>
      </w:r>
    </w:p>
    <w:p w:rsidR="006E2DE4" w:rsidRDefault="006E2DE4">
      <w:pPr>
        <w:pStyle w:val="aff0"/>
        <w:rPr>
          <w:rFonts w:hint="default"/>
          <w:sz w:val="24"/>
        </w:rPr>
      </w:pPr>
    </w:p>
    <w:p w:rsidR="006E2DE4" w:rsidRDefault="006E2DE4">
      <w:pPr>
        <w:pStyle w:val="aff0"/>
        <w:rPr>
          <w:rFonts w:hint="default"/>
          <w:sz w:val="24"/>
        </w:rPr>
      </w:pPr>
    </w:p>
    <w:p w:rsidR="006E2DE4" w:rsidRDefault="006E2DE4">
      <w:pPr>
        <w:pStyle w:val="aff0"/>
        <w:rPr>
          <w:rFonts w:hint="default"/>
          <w:sz w:val="24"/>
        </w:rPr>
      </w:pPr>
    </w:p>
    <w:p w:rsidR="006E2DE4" w:rsidRDefault="006E2DE4">
      <w:pPr>
        <w:pStyle w:val="aff0"/>
        <w:rPr>
          <w:rFonts w:hint="default"/>
          <w:sz w:val="24"/>
        </w:rPr>
      </w:pPr>
    </w:p>
    <w:p w:rsidR="006E2DE4" w:rsidRDefault="006E2DE4">
      <w:pPr>
        <w:pStyle w:val="aff0"/>
        <w:rPr>
          <w:rFonts w:hint="default"/>
          <w:sz w:val="24"/>
        </w:rPr>
      </w:pPr>
    </w:p>
    <w:p w:rsidR="006E2DE4" w:rsidRDefault="006E2DE4">
      <w:pPr>
        <w:pStyle w:val="aff0"/>
        <w:rPr>
          <w:rFonts w:hint="default"/>
          <w:sz w:val="24"/>
        </w:rPr>
      </w:pPr>
    </w:p>
    <w:p w:rsidR="006E2DE4" w:rsidRDefault="00777834">
      <w:pPr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color w:val="000000"/>
          <w:sz w:val="28"/>
          <w:szCs w:val="28"/>
        </w:rPr>
      </w:pPr>
      <w:r>
        <w:rPr>
          <w:rFonts w:ascii="黑体" w:eastAsia="黑体" w:hAnsi="Courier New" w:hint="eastAsia"/>
          <w:sz w:val="28"/>
          <w:szCs w:val="20"/>
        </w:rPr>
        <w:t>归</w:t>
      </w:r>
      <w:r>
        <w:rPr>
          <w:rFonts w:ascii="黑体" w:eastAsia="黑体" w:hAnsi="Courier New" w:hint="eastAsia"/>
          <w:sz w:val="28"/>
          <w:szCs w:val="20"/>
        </w:rPr>
        <w:t xml:space="preserve"> </w:t>
      </w:r>
      <w:r>
        <w:rPr>
          <w:rFonts w:ascii="黑体" w:eastAsia="黑体" w:hAnsi="Courier New" w:hint="eastAsia"/>
          <w:sz w:val="28"/>
          <w:szCs w:val="20"/>
        </w:rPr>
        <w:t>口</w:t>
      </w:r>
      <w:r>
        <w:rPr>
          <w:rFonts w:ascii="黑体" w:eastAsia="黑体" w:hAnsi="Courier New" w:hint="eastAsia"/>
          <w:sz w:val="28"/>
          <w:szCs w:val="20"/>
        </w:rPr>
        <w:t xml:space="preserve"> </w:t>
      </w:r>
      <w:r>
        <w:rPr>
          <w:rFonts w:ascii="黑体" w:eastAsia="黑体" w:hAnsi="Courier New" w:hint="eastAsia"/>
          <w:sz w:val="28"/>
          <w:szCs w:val="20"/>
        </w:rPr>
        <w:t>单</w:t>
      </w:r>
      <w:r>
        <w:rPr>
          <w:rFonts w:ascii="黑体" w:eastAsia="黑体" w:hAnsi="Courier New" w:hint="eastAsia"/>
          <w:sz w:val="28"/>
          <w:szCs w:val="20"/>
        </w:rPr>
        <w:t xml:space="preserve"> </w:t>
      </w:r>
      <w:r>
        <w:rPr>
          <w:rFonts w:ascii="黑体" w:eastAsia="黑体" w:hAnsi="Courier New" w:hint="eastAsia"/>
          <w:sz w:val="28"/>
          <w:szCs w:val="20"/>
        </w:rPr>
        <w:t>位：</w:t>
      </w:r>
      <w:r>
        <w:rPr>
          <w:rFonts w:ascii="黑体" w:eastAsia="黑体" w:hAnsi="Courier New" w:hint="eastAsia"/>
          <w:sz w:val="28"/>
          <w:szCs w:val="20"/>
        </w:rPr>
        <w:t xml:space="preserve"> </w:t>
      </w: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>上海市市场监督管理局</w:t>
      </w:r>
    </w:p>
    <w:p w:rsidR="006E2DE4" w:rsidRDefault="00777834">
      <w:pPr>
        <w:snapToGrid w:val="0"/>
        <w:spacing w:line="360" w:lineRule="auto"/>
        <w:ind w:leftChars="27" w:left="57" w:firstLineChars="300" w:firstLine="840"/>
        <w:rPr>
          <w:rFonts w:asciiTheme="minorEastAsia" w:eastAsiaTheme="minorEastAsia" w:hAnsiTheme="minorEastAsia"/>
          <w:color w:val="000000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 xml:space="preserve">            </w:t>
      </w: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>江苏省市场监督管理局</w:t>
      </w:r>
    </w:p>
    <w:p w:rsidR="006E2DE4" w:rsidRDefault="00777834">
      <w:pPr>
        <w:snapToGrid w:val="0"/>
        <w:spacing w:line="360" w:lineRule="auto"/>
        <w:ind w:leftChars="27" w:left="57" w:firstLineChars="300" w:firstLine="843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/>
          <w:sz w:val="28"/>
          <w:szCs w:val="28"/>
        </w:rPr>
        <w:t xml:space="preserve">            </w:t>
      </w: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>浙江省市场监督管理局</w:t>
      </w:r>
    </w:p>
    <w:p w:rsidR="006E2DE4" w:rsidRDefault="00777834">
      <w:pPr>
        <w:snapToGrid w:val="0"/>
        <w:spacing w:line="360" w:lineRule="auto"/>
        <w:ind w:leftChars="27" w:left="57" w:firstLineChars="300" w:firstLine="843"/>
        <w:rPr>
          <w:rFonts w:hAnsi="宋体"/>
          <w:sz w:val="28"/>
        </w:rPr>
      </w:pPr>
      <w:r>
        <w:rPr>
          <w:rFonts w:asciiTheme="minorEastAsia" w:eastAsiaTheme="minorEastAsia" w:hAnsiTheme="minorEastAsia" w:hint="eastAsia"/>
          <w:b/>
          <w:color w:val="000000"/>
          <w:sz w:val="28"/>
          <w:szCs w:val="28"/>
        </w:rPr>
        <w:t xml:space="preserve">            </w:t>
      </w: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>安徽省市场监督管理局</w:t>
      </w:r>
    </w:p>
    <w:p w:rsidR="006E2DE4" w:rsidRDefault="00777834">
      <w:pPr>
        <w:pStyle w:val="aff0"/>
        <w:ind w:firstLineChars="192" w:firstLine="538"/>
        <w:jc w:val="left"/>
        <w:rPr>
          <w:rFonts w:eastAsia="黑体" w:hAnsi="宋体" w:hint="default"/>
          <w:sz w:val="28"/>
          <w:szCs w:val="24"/>
        </w:rPr>
      </w:pPr>
      <w:r>
        <w:rPr>
          <w:rFonts w:ascii="黑体" w:eastAsia="黑体"/>
          <w:sz w:val="28"/>
        </w:rPr>
        <w:t>主要起草单位：</w:t>
      </w:r>
      <w:r>
        <w:rPr>
          <w:rFonts w:hAnsi="宋体"/>
          <w:sz w:val="28"/>
          <w:szCs w:val="24"/>
        </w:rPr>
        <w:t>南京信息职业技术学院</w:t>
      </w:r>
    </w:p>
    <w:p w:rsidR="006E2DE4" w:rsidRDefault="00777834">
      <w:pPr>
        <w:pStyle w:val="aff0"/>
        <w:ind w:firstLineChars="900" w:firstLine="2520"/>
        <w:rPr>
          <w:rFonts w:hAnsi="宋体" w:hint="default"/>
          <w:sz w:val="28"/>
          <w:szCs w:val="24"/>
        </w:rPr>
      </w:pPr>
      <w:r>
        <w:rPr>
          <w:rFonts w:hAnsi="宋体"/>
          <w:sz w:val="28"/>
          <w:szCs w:val="24"/>
        </w:rPr>
        <w:t>扬州市</w:t>
      </w:r>
      <w:r>
        <w:rPr>
          <w:rFonts w:hAnsi="宋体"/>
          <w:sz w:val="28"/>
          <w:szCs w:val="24"/>
        </w:rPr>
        <w:t>检验检测中心</w:t>
      </w:r>
    </w:p>
    <w:p w:rsidR="006E2DE4" w:rsidRDefault="00777834">
      <w:pPr>
        <w:pStyle w:val="aff0"/>
        <w:rPr>
          <w:rFonts w:hAnsi="宋体" w:hint="default"/>
          <w:sz w:val="28"/>
          <w:szCs w:val="24"/>
        </w:rPr>
      </w:pPr>
      <w:r>
        <w:rPr>
          <w:rFonts w:hAnsi="宋体"/>
          <w:sz w:val="28"/>
          <w:szCs w:val="24"/>
        </w:rPr>
        <w:t xml:space="preserve">    </w:t>
      </w:r>
      <w:r>
        <w:rPr>
          <w:rFonts w:ascii="黑体" w:eastAsia="黑体"/>
          <w:sz w:val="28"/>
        </w:rPr>
        <w:t>参加起草单位：</w:t>
      </w:r>
      <w:r>
        <w:rPr>
          <w:rFonts w:hAnsi="宋体"/>
          <w:sz w:val="28"/>
          <w:szCs w:val="24"/>
        </w:rPr>
        <w:t>扬州大学附属医院</w:t>
      </w:r>
    </w:p>
    <w:p w:rsidR="006E2DE4" w:rsidRDefault="00777834">
      <w:pPr>
        <w:pStyle w:val="aff0"/>
        <w:ind w:firstLineChars="900" w:firstLine="2520"/>
        <w:rPr>
          <w:rFonts w:hAnsi="宋体" w:hint="default"/>
          <w:sz w:val="28"/>
          <w:szCs w:val="24"/>
        </w:rPr>
      </w:pPr>
      <w:r>
        <w:rPr>
          <w:rFonts w:hAnsi="宋体"/>
          <w:sz w:val="28"/>
          <w:szCs w:val="24"/>
        </w:rPr>
        <w:t>苏北人民医院</w:t>
      </w:r>
    </w:p>
    <w:p w:rsidR="006E2DE4" w:rsidRDefault="00777834">
      <w:pPr>
        <w:pStyle w:val="aff0"/>
        <w:ind w:firstLineChars="900" w:firstLine="2520"/>
        <w:rPr>
          <w:rFonts w:hAnsi="宋体" w:hint="default"/>
          <w:sz w:val="28"/>
          <w:szCs w:val="24"/>
        </w:rPr>
      </w:pPr>
      <w:r>
        <w:rPr>
          <w:rFonts w:hAnsi="宋体"/>
          <w:sz w:val="28"/>
          <w:szCs w:val="24"/>
        </w:rPr>
        <w:t>南京明瑞检测技术有限公司</w:t>
      </w:r>
    </w:p>
    <w:p w:rsidR="006E2DE4" w:rsidRDefault="00777834">
      <w:pPr>
        <w:pStyle w:val="aff0"/>
        <w:rPr>
          <w:rFonts w:hAnsi="宋体" w:hint="default"/>
          <w:sz w:val="28"/>
          <w:szCs w:val="24"/>
        </w:rPr>
      </w:pPr>
      <w:r>
        <w:rPr>
          <w:rFonts w:ascii="黑体" w:eastAsia="黑体"/>
          <w:sz w:val="28"/>
        </w:rPr>
        <w:t xml:space="preserve">                  </w:t>
      </w:r>
      <w:r>
        <w:rPr>
          <w:rFonts w:hAnsi="宋体"/>
          <w:sz w:val="28"/>
          <w:szCs w:val="24"/>
        </w:rPr>
        <w:t>南京科进实业有限公司</w:t>
      </w:r>
    </w:p>
    <w:p w:rsidR="006E2DE4" w:rsidRDefault="006E2DE4">
      <w:pPr>
        <w:pStyle w:val="aff0"/>
        <w:rPr>
          <w:rFonts w:ascii="黑体" w:eastAsia="黑体" w:hint="default"/>
          <w:sz w:val="28"/>
        </w:rPr>
      </w:pPr>
    </w:p>
    <w:p w:rsidR="006E2DE4" w:rsidRDefault="006E2DE4">
      <w:pPr>
        <w:pStyle w:val="aff0"/>
        <w:rPr>
          <w:rFonts w:ascii="黑体" w:eastAsia="黑体" w:hint="default"/>
          <w:sz w:val="28"/>
        </w:rPr>
      </w:pPr>
    </w:p>
    <w:p w:rsidR="006E2DE4" w:rsidRDefault="00777834">
      <w:pPr>
        <w:pStyle w:val="aff0"/>
        <w:jc w:val="center"/>
        <w:rPr>
          <w:rFonts w:hint="default"/>
          <w:sz w:val="24"/>
          <w:szCs w:val="24"/>
        </w:rPr>
      </w:pPr>
      <w:r>
        <w:rPr>
          <w:sz w:val="24"/>
          <w:szCs w:val="24"/>
        </w:rPr>
        <w:t>本规范委托江苏省医学计量专业技术委员会负责解释</w:t>
      </w:r>
    </w:p>
    <w:p w:rsidR="006E2DE4" w:rsidRDefault="006E2DE4">
      <w:pPr>
        <w:pStyle w:val="aff0"/>
        <w:rPr>
          <w:rFonts w:hint="default"/>
        </w:rPr>
      </w:pPr>
    </w:p>
    <w:p w:rsidR="006E2DE4" w:rsidRDefault="006E2DE4">
      <w:pPr>
        <w:spacing w:line="700" w:lineRule="exact"/>
        <w:rPr>
          <w:rFonts w:ascii="黑体" w:eastAsia="黑体"/>
          <w:sz w:val="28"/>
        </w:rPr>
      </w:pPr>
    </w:p>
    <w:p w:rsidR="006E2DE4" w:rsidRDefault="006E2DE4">
      <w:pPr>
        <w:spacing w:line="700" w:lineRule="exact"/>
        <w:rPr>
          <w:rFonts w:ascii="黑体" w:eastAsia="黑体"/>
          <w:sz w:val="28"/>
        </w:rPr>
      </w:pPr>
    </w:p>
    <w:p w:rsidR="006E2DE4" w:rsidRDefault="006E2DE4">
      <w:pPr>
        <w:spacing w:line="700" w:lineRule="exact"/>
        <w:rPr>
          <w:rFonts w:ascii="黑体" w:eastAsia="黑体"/>
          <w:sz w:val="28"/>
        </w:rPr>
      </w:pPr>
    </w:p>
    <w:p w:rsidR="006E2DE4" w:rsidRDefault="00777834">
      <w:pPr>
        <w:spacing w:line="700" w:lineRule="exact"/>
        <w:rPr>
          <w:rFonts w:ascii="黑体" w:eastAsia="黑体"/>
          <w:sz w:val="28"/>
        </w:rPr>
      </w:pPr>
      <w:r>
        <w:rPr>
          <w:rFonts w:ascii="黑体" w:eastAsia="黑体" w:hint="eastAsia"/>
          <w:sz w:val="28"/>
        </w:rPr>
        <w:t>本规范主要起草人：</w:t>
      </w:r>
      <w:r>
        <w:rPr>
          <w:rFonts w:ascii="黑体" w:eastAsia="黑体" w:hint="eastAsia"/>
          <w:sz w:val="28"/>
        </w:rPr>
        <w:t xml:space="preserve"> </w:t>
      </w:r>
    </w:p>
    <w:p w:rsidR="006E2DE4" w:rsidRDefault="00777834">
      <w:pPr>
        <w:spacing w:line="700" w:lineRule="exact"/>
        <w:ind w:firstLineChars="550" w:firstLine="154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姚绍卫</w:t>
      </w:r>
      <w:r>
        <w:rPr>
          <w:rFonts w:asciiTheme="minorEastAsia" w:eastAsiaTheme="minorEastAsia" w:hAnsiTheme="minorEastAsia" w:hint="eastAsia"/>
          <w:sz w:val="28"/>
          <w:szCs w:val="28"/>
        </w:rPr>
        <w:t>（南京信息职业技术学院）</w:t>
      </w:r>
    </w:p>
    <w:p w:rsidR="006E2DE4" w:rsidRDefault="00777834">
      <w:pPr>
        <w:spacing w:line="700" w:lineRule="exac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</w:t>
      </w:r>
      <w:r>
        <w:rPr>
          <w:rFonts w:asciiTheme="minorEastAsia" w:eastAsiaTheme="minorEastAsia" w:hAnsiTheme="minorEastAsia" w:hint="eastAsia"/>
          <w:sz w:val="28"/>
          <w:szCs w:val="28"/>
        </w:rPr>
        <w:t>罗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proofErr w:type="gramStart"/>
      <w:r>
        <w:rPr>
          <w:rFonts w:asciiTheme="minorEastAsia" w:eastAsiaTheme="minorEastAsia" w:hAnsiTheme="minorEastAsia" w:hint="eastAsia"/>
          <w:sz w:val="28"/>
          <w:szCs w:val="28"/>
        </w:rPr>
        <w:t>犇</w:t>
      </w:r>
      <w:proofErr w:type="gramEnd"/>
      <w:r>
        <w:rPr>
          <w:rFonts w:asciiTheme="minorEastAsia" w:eastAsiaTheme="minorEastAsia" w:hAnsiTheme="minorEastAsia" w:hint="eastAsia"/>
          <w:sz w:val="28"/>
          <w:szCs w:val="28"/>
        </w:rPr>
        <w:t>（</w:t>
      </w:r>
      <w:r>
        <w:rPr>
          <w:rFonts w:asciiTheme="minorEastAsia" w:eastAsiaTheme="minorEastAsia" w:hAnsiTheme="minorEastAsia" w:hint="eastAsia"/>
          <w:sz w:val="28"/>
        </w:rPr>
        <w:t>扬州市检验检测中心</w:t>
      </w:r>
      <w:r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6E2DE4" w:rsidRDefault="00777834">
      <w:pPr>
        <w:spacing w:line="700" w:lineRule="exact"/>
        <w:ind w:firstLineChars="500" w:firstLine="1400"/>
        <w:rPr>
          <w:rFonts w:asciiTheme="minorEastAsia" w:eastAsiaTheme="minorEastAsia" w:hAnsiTheme="minorEastAsia"/>
          <w:sz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proofErr w:type="gramStart"/>
      <w:r>
        <w:rPr>
          <w:rFonts w:asciiTheme="minorEastAsia" w:eastAsiaTheme="minorEastAsia" w:hAnsiTheme="minorEastAsia" w:hint="eastAsia"/>
          <w:sz w:val="28"/>
        </w:rPr>
        <w:t>童云梅</w:t>
      </w:r>
      <w:proofErr w:type="gramEnd"/>
      <w:r>
        <w:rPr>
          <w:rFonts w:asciiTheme="minorEastAsia" w:eastAsiaTheme="minorEastAsia" w:hAnsiTheme="minorEastAsia" w:hint="eastAsia"/>
          <w:sz w:val="28"/>
        </w:rPr>
        <w:t>（</w:t>
      </w:r>
      <w:r>
        <w:rPr>
          <w:rFonts w:asciiTheme="minorEastAsia" w:eastAsiaTheme="minorEastAsia" w:hAnsiTheme="minorEastAsia" w:hint="eastAsia"/>
          <w:sz w:val="28"/>
        </w:rPr>
        <w:t>扬州市检验检测中心</w:t>
      </w:r>
      <w:r>
        <w:rPr>
          <w:rFonts w:asciiTheme="minorEastAsia" w:eastAsiaTheme="minorEastAsia" w:hAnsiTheme="minorEastAsia" w:hint="eastAsia"/>
          <w:sz w:val="28"/>
        </w:rPr>
        <w:t>）</w:t>
      </w:r>
    </w:p>
    <w:p w:rsidR="006E2DE4" w:rsidRDefault="00777834">
      <w:pPr>
        <w:spacing w:line="700" w:lineRule="exact"/>
        <w:rPr>
          <w:rFonts w:ascii="黑体" w:eastAsia="黑体"/>
          <w:sz w:val="28"/>
        </w:rPr>
      </w:pPr>
      <w:r>
        <w:rPr>
          <w:rFonts w:ascii="黑体" w:eastAsia="黑体" w:hint="eastAsia"/>
          <w:sz w:val="28"/>
        </w:rPr>
        <w:t>本规范参加起草人：</w:t>
      </w:r>
    </w:p>
    <w:p w:rsidR="006E2DE4" w:rsidRDefault="00777834">
      <w:pPr>
        <w:spacing w:line="700" w:lineRule="exact"/>
        <w:ind w:firstLineChars="550" w:firstLine="154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</w:rPr>
        <w:t>张</w:t>
      </w:r>
      <w:r>
        <w:rPr>
          <w:rFonts w:asciiTheme="minorEastAsia" w:eastAsiaTheme="minorEastAsia" w:hAnsiTheme="minorEastAsia" w:hint="eastAsia"/>
          <w:sz w:val="28"/>
        </w:rPr>
        <w:t xml:space="preserve">  </w:t>
      </w:r>
      <w:r>
        <w:rPr>
          <w:rFonts w:asciiTheme="minorEastAsia" w:eastAsiaTheme="minorEastAsia" w:hAnsiTheme="minorEastAsia" w:hint="eastAsia"/>
          <w:sz w:val="28"/>
        </w:rPr>
        <w:t>鹏</w:t>
      </w:r>
      <w:r>
        <w:rPr>
          <w:rFonts w:asciiTheme="minorEastAsia" w:eastAsiaTheme="minorEastAsia" w:hAnsiTheme="minorEastAsia" w:hint="eastAsia"/>
          <w:sz w:val="28"/>
        </w:rPr>
        <w:t>（</w:t>
      </w:r>
      <w:r>
        <w:rPr>
          <w:rFonts w:asciiTheme="minorEastAsia" w:eastAsiaTheme="minorEastAsia" w:hAnsiTheme="minorEastAsia" w:hint="eastAsia"/>
          <w:sz w:val="28"/>
        </w:rPr>
        <w:t>扬州大学附属医院</w:t>
      </w:r>
      <w:r>
        <w:rPr>
          <w:rFonts w:asciiTheme="minorEastAsia" w:eastAsiaTheme="minorEastAsia" w:hAnsiTheme="minorEastAsia" w:hint="eastAsia"/>
          <w:sz w:val="28"/>
        </w:rPr>
        <w:t>）</w:t>
      </w:r>
    </w:p>
    <w:p w:rsidR="006E2DE4" w:rsidRDefault="00777834">
      <w:pPr>
        <w:spacing w:line="700" w:lineRule="exact"/>
        <w:rPr>
          <w:rFonts w:asciiTheme="minorEastAsia" w:eastAsiaTheme="minorEastAsia" w:hAnsiTheme="minorEastAsia"/>
          <w:sz w:val="28"/>
        </w:rPr>
      </w:pPr>
      <w:r>
        <w:rPr>
          <w:rFonts w:asciiTheme="minorEastAsia" w:eastAsiaTheme="minorEastAsia" w:hAnsiTheme="minorEastAsia" w:hint="eastAsia"/>
          <w:sz w:val="28"/>
        </w:rPr>
        <w:t xml:space="preserve">           </w:t>
      </w:r>
      <w:r>
        <w:rPr>
          <w:rFonts w:asciiTheme="minorEastAsia" w:eastAsiaTheme="minorEastAsia" w:hAnsiTheme="minorEastAsia" w:hint="eastAsia"/>
          <w:sz w:val="28"/>
        </w:rPr>
        <w:t>赵</w:t>
      </w:r>
      <w:r>
        <w:rPr>
          <w:rFonts w:asciiTheme="minorEastAsia" w:eastAsiaTheme="minorEastAsia" w:hAnsiTheme="minorEastAsia" w:hint="eastAsia"/>
          <w:sz w:val="28"/>
        </w:rPr>
        <w:t xml:space="preserve">  </w:t>
      </w:r>
      <w:proofErr w:type="gramStart"/>
      <w:r>
        <w:rPr>
          <w:rFonts w:asciiTheme="minorEastAsia" w:eastAsiaTheme="minorEastAsia" w:hAnsiTheme="minorEastAsia" w:hint="eastAsia"/>
          <w:sz w:val="28"/>
        </w:rPr>
        <w:t>巍</w:t>
      </w:r>
      <w:proofErr w:type="gramEnd"/>
      <w:r>
        <w:rPr>
          <w:rFonts w:asciiTheme="minorEastAsia" w:eastAsiaTheme="minorEastAsia" w:hAnsiTheme="minorEastAsia" w:hint="eastAsia"/>
          <w:sz w:val="28"/>
        </w:rPr>
        <w:t>（</w:t>
      </w:r>
      <w:r>
        <w:rPr>
          <w:rFonts w:asciiTheme="minorEastAsia" w:eastAsiaTheme="minorEastAsia" w:hAnsiTheme="minorEastAsia" w:hint="eastAsia"/>
          <w:sz w:val="28"/>
        </w:rPr>
        <w:t>苏北人民医院</w:t>
      </w:r>
      <w:r>
        <w:rPr>
          <w:rFonts w:asciiTheme="minorEastAsia" w:eastAsiaTheme="minorEastAsia" w:hAnsiTheme="minorEastAsia" w:hint="eastAsia"/>
          <w:sz w:val="28"/>
        </w:rPr>
        <w:t>）</w:t>
      </w:r>
    </w:p>
    <w:p w:rsidR="006E2DE4" w:rsidRDefault="00777834">
      <w:pPr>
        <w:spacing w:line="700" w:lineRule="exact"/>
        <w:ind w:firstLineChars="550" w:firstLine="1540"/>
        <w:rPr>
          <w:rFonts w:asciiTheme="minorEastAsia" w:eastAsiaTheme="minorEastAsia" w:hAnsiTheme="minorEastAsia"/>
          <w:sz w:val="28"/>
        </w:rPr>
      </w:pPr>
      <w:r>
        <w:rPr>
          <w:rFonts w:asciiTheme="minorEastAsia" w:eastAsiaTheme="minorEastAsia" w:hAnsiTheme="minorEastAsia" w:hint="eastAsia"/>
          <w:sz w:val="28"/>
        </w:rPr>
        <w:t>赵建华</w:t>
      </w:r>
      <w:r>
        <w:rPr>
          <w:rFonts w:asciiTheme="minorEastAsia" w:eastAsiaTheme="minorEastAsia" w:hAnsiTheme="minorEastAsia" w:hint="eastAsia"/>
          <w:sz w:val="28"/>
        </w:rPr>
        <w:t>（南京明瑞检测技术有限公司）</w:t>
      </w:r>
    </w:p>
    <w:p w:rsidR="006E2DE4" w:rsidRDefault="00777834">
      <w:pPr>
        <w:spacing w:line="700" w:lineRule="exact"/>
        <w:ind w:firstLineChars="550" w:firstLine="1540"/>
        <w:rPr>
          <w:rFonts w:asciiTheme="minorEastAsia" w:eastAsiaTheme="minorEastAsia" w:hAnsiTheme="minorEastAsia"/>
          <w:sz w:val="28"/>
        </w:rPr>
      </w:pPr>
      <w:r>
        <w:rPr>
          <w:rFonts w:asciiTheme="minorEastAsia" w:eastAsiaTheme="minorEastAsia" w:hAnsiTheme="minorEastAsia" w:hint="eastAsia"/>
          <w:sz w:val="28"/>
        </w:rPr>
        <w:t>曹</w:t>
      </w:r>
      <w:r>
        <w:rPr>
          <w:rFonts w:asciiTheme="minorEastAsia" w:eastAsiaTheme="minorEastAsia" w:hAnsiTheme="minorEastAsia" w:hint="eastAsia"/>
          <w:sz w:val="28"/>
        </w:rPr>
        <w:t xml:space="preserve">  </w:t>
      </w:r>
      <w:r>
        <w:rPr>
          <w:rFonts w:asciiTheme="minorEastAsia" w:eastAsiaTheme="minorEastAsia" w:hAnsiTheme="minorEastAsia" w:hint="eastAsia"/>
          <w:sz w:val="28"/>
        </w:rPr>
        <w:t>寅（南京科进实业有限公司）</w:t>
      </w:r>
    </w:p>
    <w:p w:rsidR="006E2DE4" w:rsidRDefault="006E2DE4">
      <w:pPr>
        <w:pStyle w:val="aff0"/>
        <w:spacing w:line="700" w:lineRule="exact"/>
        <w:rPr>
          <w:rFonts w:ascii="黑体" w:eastAsia="黑体" w:hint="default"/>
          <w:sz w:val="32"/>
        </w:rPr>
      </w:pPr>
    </w:p>
    <w:p w:rsidR="006E2DE4" w:rsidRDefault="006E2DE4">
      <w:pPr>
        <w:widowControl/>
        <w:jc w:val="left"/>
        <w:rPr>
          <w:rFonts w:ascii="黑体" w:eastAsia="黑体"/>
          <w:sz w:val="32"/>
        </w:rPr>
        <w:sectPr w:rsidR="006E2DE4">
          <w:headerReference w:type="default" r:id="rId13"/>
          <w:footerReference w:type="even" r:id="rId14"/>
          <w:footerReference w:type="default" r:id="rId15"/>
          <w:footerReference w:type="first" r:id="rId16"/>
          <w:pgSz w:w="11906" w:h="16838"/>
          <w:pgMar w:top="1418" w:right="1531" w:bottom="1418" w:left="1531" w:header="851" w:footer="992" w:gutter="0"/>
          <w:pgNumType w:fmt="upperRoman" w:start="2"/>
          <w:cols w:space="425"/>
          <w:titlePg/>
          <w:docGrid w:type="lines" w:linePitch="312"/>
        </w:sectPr>
      </w:pPr>
    </w:p>
    <w:p w:rsidR="006E2DE4" w:rsidRDefault="00777834">
      <w:pPr>
        <w:widowControl/>
        <w:jc w:val="left"/>
        <w:rPr>
          <w:rFonts w:ascii="黑体" w:eastAsia="黑体" w:hAnsi="黑体" w:cs="宋体"/>
          <w:sz w:val="44"/>
          <w:szCs w:val="44"/>
        </w:rPr>
      </w:pPr>
      <w:r>
        <w:rPr>
          <w:rFonts w:ascii="黑体" w:eastAsia="黑体" w:hAnsi="黑体" w:cs="宋体"/>
          <w:sz w:val="44"/>
          <w:szCs w:val="44"/>
        </w:rPr>
        <w:lastRenderedPageBreak/>
        <w:br w:type="page"/>
      </w:r>
    </w:p>
    <w:sdt>
      <w:sdtPr>
        <w:rPr>
          <w:rFonts w:ascii="Times New Roman" w:eastAsia="宋体" w:hAnsi="Times New Roman" w:cs="Times New Roman"/>
          <w:b w:val="0"/>
          <w:bCs w:val="0"/>
          <w:color w:val="auto"/>
          <w:kern w:val="2"/>
          <w:sz w:val="21"/>
          <w:szCs w:val="24"/>
          <w:lang w:val="zh-CN"/>
        </w:rPr>
        <w:id w:val="801502523"/>
        <w:docPartObj>
          <w:docPartGallery w:val="Table of Contents"/>
          <w:docPartUnique/>
        </w:docPartObj>
      </w:sdtPr>
      <w:sdtEndPr/>
      <w:sdtContent>
        <w:p w:rsidR="006E2DE4" w:rsidRDefault="00777834">
          <w:pPr>
            <w:pStyle w:val="TOC1"/>
            <w:spacing w:beforeLines="50" w:before="156"/>
            <w:ind w:firstLineChars="200" w:firstLine="420"/>
            <w:jc w:val="center"/>
            <w:rPr>
              <w:rFonts w:ascii="黑体" w:eastAsia="黑体" w:hAnsi="黑体"/>
              <w:color w:val="auto"/>
              <w:sz w:val="44"/>
              <w:szCs w:val="44"/>
              <w:lang w:val="zh-CN"/>
            </w:rPr>
          </w:pPr>
          <w:r>
            <w:rPr>
              <w:rFonts w:ascii="黑体" w:eastAsia="黑体" w:hAnsi="黑体"/>
              <w:color w:val="auto"/>
              <w:sz w:val="44"/>
              <w:szCs w:val="44"/>
              <w:lang w:val="zh-CN"/>
            </w:rPr>
            <w:t>目</w:t>
          </w:r>
          <w:r>
            <w:rPr>
              <w:rFonts w:ascii="黑体" w:eastAsia="黑体" w:hAnsi="黑体" w:hint="eastAsia"/>
              <w:color w:val="auto"/>
              <w:sz w:val="44"/>
              <w:szCs w:val="44"/>
              <w:lang w:val="zh-CN"/>
            </w:rPr>
            <w:t xml:space="preserve"> </w:t>
          </w:r>
          <w:r>
            <w:rPr>
              <w:rFonts w:ascii="黑体" w:eastAsia="黑体" w:hAnsi="黑体"/>
              <w:color w:val="auto"/>
              <w:sz w:val="44"/>
              <w:szCs w:val="44"/>
              <w:lang w:val="zh-CN"/>
            </w:rPr>
            <w:t>录</w:t>
          </w:r>
        </w:p>
        <w:p w:rsidR="006E2DE4" w:rsidRDefault="006E2DE4"/>
        <w:p w:rsidR="006E2DE4" w:rsidRDefault="00777834">
          <w:pPr>
            <w:pStyle w:val="11"/>
            <w:tabs>
              <w:tab w:val="clear" w:pos="8834"/>
              <w:tab w:val="right" w:leader="dot" w:pos="8844"/>
            </w:tabs>
            <w:ind w:firstLineChars="200" w:firstLine="480"/>
            <w:rPr>
              <w:rFonts w:ascii="Times New Roman"/>
              <w:sz w:val="24"/>
              <w:szCs w:val="24"/>
            </w:rPr>
          </w:pPr>
          <w:r>
            <w:rPr>
              <w:rFonts w:ascii="Times New Roman"/>
              <w:sz w:val="24"/>
              <w:szCs w:val="24"/>
            </w:rPr>
            <w:fldChar w:fldCharType="begin"/>
          </w:r>
          <w:r>
            <w:rPr>
              <w:rFonts w:ascii="Times New Roman"/>
              <w:sz w:val="24"/>
              <w:szCs w:val="24"/>
            </w:rPr>
            <w:instrText xml:space="preserve"> TOC \o "1-3" \h \z \u </w:instrText>
          </w:r>
          <w:r>
            <w:rPr>
              <w:rFonts w:ascii="Times New Roman"/>
              <w:sz w:val="24"/>
              <w:szCs w:val="24"/>
            </w:rPr>
            <w:fldChar w:fldCharType="separate"/>
          </w:r>
          <w:hyperlink w:anchor="_Toc17459" w:history="1">
            <w:r>
              <w:rPr>
                <w:rFonts w:ascii="Times New Roman"/>
                <w:sz w:val="24"/>
                <w:szCs w:val="24"/>
              </w:rPr>
              <w:t>引言</w:t>
            </w:r>
            <w:r>
              <w:rPr>
                <w:rFonts w:ascii="Times New Roman"/>
                <w:sz w:val="24"/>
                <w:szCs w:val="24"/>
              </w:rPr>
              <w:tab/>
            </w:r>
            <w:r>
              <w:rPr>
                <w:rFonts w:ascii="Times New Roman" w:hint="eastAsia"/>
                <w:sz w:val="24"/>
                <w:szCs w:val="24"/>
              </w:rPr>
              <w:t>（Ⅱ）</w:t>
            </w:r>
          </w:hyperlink>
        </w:p>
        <w:p w:rsidR="006E2DE4" w:rsidRDefault="00777834">
          <w:pPr>
            <w:pStyle w:val="11"/>
            <w:tabs>
              <w:tab w:val="clear" w:pos="8834"/>
              <w:tab w:val="right" w:leader="dot" w:pos="8844"/>
            </w:tabs>
            <w:ind w:firstLineChars="200" w:firstLine="480"/>
            <w:rPr>
              <w:rFonts w:ascii="Times New Roman"/>
              <w:sz w:val="24"/>
              <w:szCs w:val="24"/>
            </w:rPr>
          </w:pPr>
          <w:hyperlink w:anchor="_Toc26398" w:history="1">
            <w:r>
              <w:rPr>
                <w:rFonts w:ascii="Times New Roman"/>
                <w:sz w:val="24"/>
                <w:szCs w:val="24"/>
              </w:rPr>
              <w:t>1</w:t>
            </w:r>
            <w:r>
              <w:rPr>
                <w:rFonts w:ascii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/>
                <w:sz w:val="24"/>
                <w:szCs w:val="24"/>
              </w:rPr>
              <w:t>范围</w:t>
            </w:r>
            <w:r>
              <w:rPr>
                <w:rFonts w:ascii="Times New Roman"/>
                <w:sz w:val="24"/>
                <w:szCs w:val="24"/>
              </w:rPr>
              <w:tab/>
            </w:r>
            <w:r>
              <w:rPr>
                <w:rFonts w:ascii="Times New Roman" w:hint="eastAsia"/>
                <w:sz w:val="24"/>
                <w:szCs w:val="24"/>
              </w:rPr>
              <w:t>（</w:t>
            </w:r>
            <w:r>
              <w:rPr>
                <w:rFonts w:ascii="Times New Roman"/>
                <w:sz w:val="24"/>
                <w:szCs w:val="24"/>
              </w:rPr>
              <w:fldChar w:fldCharType="begin"/>
            </w:r>
            <w:r>
              <w:rPr>
                <w:rFonts w:ascii="Times New Roman"/>
                <w:sz w:val="24"/>
                <w:szCs w:val="24"/>
              </w:rPr>
              <w:instrText xml:space="preserve"> PAGEREF _Toc26398 \h </w:instrText>
            </w:r>
            <w:r>
              <w:rPr>
                <w:rFonts w:ascii="Times New Roman"/>
                <w:sz w:val="24"/>
                <w:szCs w:val="24"/>
              </w:rPr>
            </w:r>
            <w:r>
              <w:rPr>
                <w:rFonts w:ascii="Times New Roman"/>
                <w:sz w:val="24"/>
                <w:szCs w:val="24"/>
              </w:rPr>
              <w:fldChar w:fldCharType="separate"/>
            </w:r>
            <w:r>
              <w:rPr>
                <w:rFonts w:ascii="Times New Roman"/>
                <w:sz w:val="24"/>
                <w:szCs w:val="24"/>
              </w:rPr>
              <w:t>1</w:t>
            </w:r>
            <w:r>
              <w:rPr>
                <w:rFonts w:ascii="Times New Roman"/>
                <w:sz w:val="24"/>
                <w:szCs w:val="24"/>
              </w:rPr>
              <w:fldChar w:fldCharType="end"/>
            </w:r>
            <w:r>
              <w:rPr>
                <w:rFonts w:ascii="Times New Roman" w:hint="eastAsia"/>
                <w:sz w:val="24"/>
                <w:szCs w:val="24"/>
              </w:rPr>
              <w:t>）</w:t>
            </w:r>
          </w:hyperlink>
        </w:p>
        <w:p w:rsidR="006E2DE4" w:rsidRDefault="00777834">
          <w:pPr>
            <w:pStyle w:val="11"/>
            <w:tabs>
              <w:tab w:val="clear" w:pos="8834"/>
              <w:tab w:val="right" w:leader="dot" w:pos="8844"/>
            </w:tabs>
            <w:ind w:firstLineChars="200" w:firstLine="480"/>
            <w:rPr>
              <w:rFonts w:ascii="Times New Roman"/>
              <w:sz w:val="24"/>
              <w:szCs w:val="24"/>
            </w:rPr>
          </w:pPr>
          <w:hyperlink w:anchor="_Toc5509" w:history="1">
            <w:r>
              <w:rPr>
                <w:rFonts w:ascii="Times New Roman"/>
                <w:sz w:val="24"/>
                <w:szCs w:val="24"/>
              </w:rPr>
              <w:t>2</w:t>
            </w:r>
            <w:r>
              <w:rPr>
                <w:rFonts w:ascii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/>
                <w:sz w:val="24"/>
                <w:szCs w:val="24"/>
              </w:rPr>
              <w:t>引用文件</w:t>
            </w:r>
            <w:r>
              <w:rPr>
                <w:rFonts w:ascii="Times New Roman"/>
                <w:sz w:val="24"/>
                <w:szCs w:val="24"/>
              </w:rPr>
              <w:tab/>
            </w:r>
            <w:r>
              <w:rPr>
                <w:rFonts w:ascii="Times New Roman" w:hint="eastAsia"/>
                <w:sz w:val="24"/>
                <w:szCs w:val="24"/>
              </w:rPr>
              <w:t>（</w:t>
            </w:r>
            <w:r>
              <w:rPr>
                <w:rFonts w:ascii="Times New Roman"/>
                <w:sz w:val="24"/>
                <w:szCs w:val="24"/>
              </w:rPr>
              <w:fldChar w:fldCharType="begin"/>
            </w:r>
            <w:r>
              <w:rPr>
                <w:rFonts w:ascii="Times New Roman"/>
                <w:sz w:val="24"/>
                <w:szCs w:val="24"/>
              </w:rPr>
              <w:instrText xml:space="preserve"> PAGEREF _Toc5509 \h </w:instrText>
            </w:r>
            <w:r>
              <w:rPr>
                <w:rFonts w:ascii="Times New Roman"/>
                <w:sz w:val="24"/>
                <w:szCs w:val="24"/>
              </w:rPr>
            </w:r>
            <w:r>
              <w:rPr>
                <w:rFonts w:ascii="Times New Roman"/>
                <w:sz w:val="24"/>
                <w:szCs w:val="24"/>
              </w:rPr>
              <w:fldChar w:fldCharType="separate"/>
            </w:r>
            <w:r>
              <w:rPr>
                <w:rFonts w:ascii="Times New Roman"/>
                <w:sz w:val="24"/>
                <w:szCs w:val="24"/>
              </w:rPr>
              <w:t>1</w:t>
            </w:r>
            <w:r>
              <w:rPr>
                <w:rFonts w:ascii="Times New Roman"/>
                <w:sz w:val="24"/>
                <w:szCs w:val="24"/>
              </w:rPr>
              <w:fldChar w:fldCharType="end"/>
            </w:r>
            <w:r>
              <w:rPr>
                <w:rFonts w:ascii="Times New Roman" w:hint="eastAsia"/>
                <w:sz w:val="24"/>
                <w:szCs w:val="24"/>
              </w:rPr>
              <w:t>）</w:t>
            </w:r>
          </w:hyperlink>
        </w:p>
        <w:p w:rsidR="006E2DE4" w:rsidRDefault="00777834">
          <w:pPr>
            <w:pStyle w:val="11"/>
            <w:tabs>
              <w:tab w:val="clear" w:pos="8834"/>
              <w:tab w:val="right" w:leader="dot" w:pos="8844"/>
            </w:tabs>
            <w:ind w:firstLineChars="200" w:firstLine="480"/>
            <w:rPr>
              <w:rFonts w:ascii="Times New Roman"/>
              <w:sz w:val="24"/>
              <w:szCs w:val="24"/>
            </w:rPr>
          </w:pPr>
          <w:hyperlink w:anchor="_Toc1324" w:history="1">
            <w:r>
              <w:rPr>
                <w:rFonts w:ascii="Times New Roman"/>
                <w:sz w:val="24"/>
                <w:szCs w:val="24"/>
              </w:rPr>
              <w:t xml:space="preserve">3 </w:t>
            </w:r>
            <w:r>
              <w:rPr>
                <w:rFonts w:asci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  <w:szCs w:val="24"/>
              </w:rPr>
              <w:t>术语和计量单位</w:t>
            </w:r>
            <w:r>
              <w:rPr>
                <w:rFonts w:ascii="Times New Roman"/>
                <w:sz w:val="24"/>
                <w:szCs w:val="24"/>
              </w:rPr>
              <w:tab/>
            </w:r>
            <w:r>
              <w:rPr>
                <w:rFonts w:ascii="Times New Roman" w:hint="eastAsia"/>
                <w:sz w:val="24"/>
                <w:szCs w:val="24"/>
              </w:rPr>
              <w:t>（</w:t>
            </w:r>
            <w:r>
              <w:rPr>
                <w:rFonts w:ascii="Times New Roman"/>
                <w:sz w:val="24"/>
                <w:szCs w:val="24"/>
              </w:rPr>
              <w:fldChar w:fldCharType="begin"/>
            </w:r>
            <w:r>
              <w:rPr>
                <w:rFonts w:ascii="Times New Roman"/>
                <w:sz w:val="24"/>
                <w:szCs w:val="24"/>
              </w:rPr>
              <w:instrText xml:space="preserve"> PAGEREF _Toc1324 \h </w:instrText>
            </w:r>
            <w:r>
              <w:rPr>
                <w:rFonts w:ascii="Times New Roman"/>
                <w:sz w:val="24"/>
                <w:szCs w:val="24"/>
              </w:rPr>
            </w:r>
            <w:r>
              <w:rPr>
                <w:rFonts w:ascii="Times New Roman"/>
                <w:sz w:val="24"/>
                <w:szCs w:val="24"/>
              </w:rPr>
              <w:fldChar w:fldCharType="separate"/>
            </w:r>
            <w:r>
              <w:rPr>
                <w:rFonts w:ascii="Times New Roman"/>
                <w:sz w:val="24"/>
                <w:szCs w:val="24"/>
              </w:rPr>
              <w:t>1</w:t>
            </w:r>
            <w:r>
              <w:rPr>
                <w:rFonts w:ascii="Times New Roman"/>
                <w:sz w:val="24"/>
                <w:szCs w:val="24"/>
              </w:rPr>
              <w:fldChar w:fldCharType="end"/>
            </w:r>
            <w:r>
              <w:rPr>
                <w:rFonts w:ascii="Times New Roman" w:hint="eastAsia"/>
                <w:sz w:val="24"/>
                <w:szCs w:val="24"/>
              </w:rPr>
              <w:t>）</w:t>
            </w:r>
          </w:hyperlink>
        </w:p>
        <w:p w:rsidR="006E2DE4" w:rsidRDefault="00777834">
          <w:pPr>
            <w:pStyle w:val="21"/>
            <w:tabs>
              <w:tab w:val="clear" w:pos="8834"/>
              <w:tab w:val="right" w:leader="dot" w:pos="8844"/>
            </w:tabs>
            <w:ind w:firstLineChars="200" w:firstLine="480"/>
            <w:rPr>
              <w:rFonts w:ascii="Times New Roman"/>
              <w:sz w:val="24"/>
              <w:szCs w:val="24"/>
            </w:rPr>
          </w:pPr>
          <w:hyperlink w:anchor="_Toc21132" w:history="1">
            <w:r>
              <w:rPr>
                <w:rFonts w:ascii="Times New Roman"/>
                <w:kern w:val="2"/>
                <w:sz w:val="24"/>
                <w:szCs w:val="24"/>
              </w:rPr>
              <w:t xml:space="preserve">3.1 </w:t>
            </w:r>
            <w:r>
              <w:rPr>
                <w:rFonts w:ascii="Times New Roman" w:hint="eastAsia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/>
                <w:kern w:val="2"/>
                <w:sz w:val="24"/>
                <w:szCs w:val="24"/>
              </w:rPr>
              <w:t>超声经颅多普勒血流分析仪</w:t>
            </w:r>
            <w:r>
              <w:rPr>
                <w:rFonts w:ascii="Times New Roman"/>
                <w:sz w:val="24"/>
                <w:szCs w:val="24"/>
              </w:rPr>
              <w:t>（</w:t>
            </w:r>
            <w:r>
              <w:rPr>
                <w:rFonts w:ascii="Times New Roman"/>
                <w:sz w:val="24"/>
                <w:szCs w:val="24"/>
              </w:rPr>
              <w:t>TCD</w:t>
            </w:r>
            <w:r>
              <w:rPr>
                <w:rFonts w:ascii="Times New Roman"/>
                <w:sz w:val="24"/>
                <w:szCs w:val="24"/>
              </w:rPr>
              <w:t>）</w:t>
            </w:r>
            <w:r>
              <w:rPr>
                <w:rFonts w:ascii="Times New Roman"/>
                <w:sz w:val="24"/>
                <w:szCs w:val="24"/>
              </w:rPr>
              <w:tab/>
            </w:r>
            <w:r>
              <w:rPr>
                <w:rFonts w:ascii="Times New Roman" w:hint="eastAsia"/>
                <w:sz w:val="24"/>
                <w:szCs w:val="24"/>
              </w:rPr>
              <w:t>（</w:t>
            </w:r>
            <w:r>
              <w:rPr>
                <w:rFonts w:ascii="Times New Roman"/>
                <w:sz w:val="24"/>
                <w:szCs w:val="24"/>
              </w:rPr>
              <w:fldChar w:fldCharType="begin"/>
            </w:r>
            <w:r>
              <w:rPr>
                <w:rFonts w:ascii="Times New Roman"/>
                <w:sz w:val="24"/>
                <w:szCs w:val="24"/>
              </w:rPr>
              <w:instrText xml:space="preserve"> PAGEREF _Toc21132 \h </w:instrText>
            </w:r>
            <w:r>
              <w:rPr>
                <w:rFonts w:ascii="Times New Roman"/>
                <w:sz w:val="24"/>
                <w:szCs w:val="24"/>
              </w:rPr>
            </w:r>
            <w:r>
              <w:rPr>
                <w:rFonts w:ascii="Times New Roman"/>
                <w:sz w:val="24"/>
                <w:szCs w:val="24"/>
              </w:rPr>
              <w:fldChar w:fldCharType="separate"/>
            </w:r>
            <w:r>
              <w:rPr>
                <w:rFonts w:ascii="Times New Roman"/>
                <w:sz w:val="24"/>
                <w:szCs w:val="24"/>
              </w:rPr>
              <w:t>1</w:t>
            </w:r>
            <w:r>
              <w:rPr>
                <w:rFonts w:ascii="Times New Roman"/>
                <w:sz w:val="24"/>
                <w:szCs w:val="24"/>
              </w:rPr>
              <w:fldChar w:fldCharType="end"/>
            </w:r>
            <w:r>
              <w:rPr>
                <w:rFonts w:ascii="Times New Roman" w:hint="eastAsia"/>
                <w:sz w:val="24"/>
                <w:szCs w:val="24"/>
              </w:rPr>
              <w:t>）</w:t>
            </w:r>
          </w:hyperlink>
        </w:p>
        <w:p w:rsidR="006E2DE4" w:rsidRDefault="00777834">
          <w:pPr>
            <w:pStyle w:val="21"/>
            <w:tabs>
              <w:tab w:val="clear" w:pos="8834"/>
              <w:tab w:val="right" w:leader="dot" w:pos="8844"/>
            </w:tabs>
            <w:ind w:firstLineChars="200" w:firstLine="480"/>
            <w:rPr>
              <w:rFonts w:ascii="Times New Roman"/>
              <w:sz w:val="24"/>
              <w:szCs w:val="24"/>
            </w:rPr>
          </w:pPr>
          <w:hyperlink w:anchor="_Toc11936" w:history="1">
            <w:r>
              <w:rPr>
                <w:rFonts w:ascii="Times New Roman"/>
                <w:kern w:val="2"/>
                <w:sz w:val="24"/>
                <w:szCs w:val="24"/>
              </w:rPr>
              <w:t xml:space="preserve">3.2 </w:t>
            </w:r>
            <w:r>
              <w:rPr>
                <w:rFonts w:ascii="Times New Roman" w:hint="eastAsia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int="eastAsia"/>
                <w:kern w:val="2"/>
                <w:sz w:val="24"/>
                <w:szCs w:val="24"/>
              </w:rPr>
              <w:t>取样区间</w:t>
            </w:r>
            <w:r>
              <w:rPr>
                <w:rFonts w:ascii="Times New Roman"/>
                <w:sz w:val="24"/>
                <w:szCs w:val="24"/>
              </w:rPr>
              <w:tab/>
            </w:r>
            <w:r>
              <w:rPr>
                <w:rFonts w:ascii="Times New Roman" w:hint="eastAsia"/>
                <w:sz w:val="24"/>
                <w:szCs w:val="24"/>
              </w:rPr>
              <w:t>（</w:t>
            </w:r>
            <w:r>
              <w:rPr>
                <w:rFonts w:ascii="Times New Roman"/>
                <w:sz w:val="24"/>
                <w:szCs w:val="24"/>
              </w:rPr>
              <w:fldChar w:fldCharType="begin"/>
            </w:r>
            <w:r>
              <w:rPr>
                <w:rFonts w:ascii="Times New Roman"/>
                <w:sz w:val="24"/>
                <w:szCs w:val="24"/>
              </w:rPr>
              <w:instrText xml:space="preserve"> PAGEREF _Toc11936 \h </w:instrText>
            </w:r>
            <w:r>
              <w:rPr>
                <w:rFonts w:ascii="Times New Roman"/>
                <w:sz w:val="24"/>
                <w:szCs w:val="24"/>
              </w:rPr>
            </w:r>
            <w:r>
              <w:rPr>
                <w:rFonts w:ascii="Times New Roman"/>
                <w:sz w:val="24"/>
                <w:szCs w:val="24"/>
              </w:rPr>
              <w:fldChar w:fldCharType="separate"/>
            </w:r>
            <w:r>
              <w:rPr>
                <w:rFonts w:ascii="Times New Roman"/>
                <w:sz w:val="24"/>
                <w:szCs w:val="24"/>
              </w:rPr>
              <w:t>1</w:t>
            </w:r>
            <w:r>
              <w:rPr>
                <w:rFonts w:ascii="Times New Roman"/>
                <w:sz w:val="24"/>
                <w:szCs w:val="24"/>
              </w:rPr>
              <w:fldChar w:fldCharType="end"/>
            </w:r>
            <w:r>
              <w:rPr>
                <w:rFonts w:ascii="Times New Roman" w:hint="eastAsia"/>
                <w:sz w:val="24"/>
                <w:szCs w:val="24"/>
              </w:rPr>
              <w:t>）</w:t>
            </w:r>
          </w:hyperlink>
        </w:p>
        <w:p w:rsidR="006E2DE4" w:rsidRDefault="00777834">
          <w:pPr>
            <w:pStyle w:val="21"/>
            <w:tabs>
              <w:tab w:val="clear" w:pos="8834"/>
              <w:tab w:val="right" w:leader="dot" w:pos="8844"/>
            </w:tabs>
            <w:ind w:firstLineChars="200" w:firstLine="480"/>
            <w:rPr>
              <w:rFonts w:ascii="Times New Roman"/>
              <w:sz w:val="24"/>
              <w:szCs w:val="24"/>
            </w:rPr>
          </w:pPr>
          <w:hyperlink w:anchor="_Toc16956" w:history="1">
            <w:r>
              <w:rPr>
                <w:rFonts w:ascii="Times New Roman"/>
                <w:kern w:val="2"/>
                <w:sz w:val="24"/>
                <w:szCs w:val="24"/>
              </w:rPr>
              <w:t xml:space="preserve">3.3 </w:t>
            </w:r>
            <w:r>
              <w:rPr>
                <w:rFonts w:ascii="Times New Roman" w:hint="eastAsia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/>
                <w:kern w:val="2"/>
                <w:sz w:val="24"/>
                <w:szCs w:val="24"/>
              </w:rPr>
              <w:t>流速测量误差</w:t>
            </w:r>
            <w:r>
              <w:rPr>
                <w:rFonts w:ascii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  <w:szCs w:val="24"/>
              </w:rPr>
              <w:tab/>
            </w:r>
            <w:r>
              <w:rPr>
                <w:rFonts w:ascii="Times New Roman" w:hint="eastAsia"/>
                <w:sz w:val="24"/>
                <w:szCs w:val="24"/>
              </w:rPr>
              <w:t>（</w:t>
            </w:r>
            <w:r>
              <w:rPr>
                <w:rFonts w:ascii="Times New Roman"/>
                <w:sz w:val="24"/>
                <w:szCs w:val="24"/>
              </w:rPr>
              <w:fldChar w:fldCharType="begin"/>
            </w:r>
            <w:r>
              <w:rPr>
                <w:rFonts w:ascii="Times New Roman"/>
                <w:sz w:val="24"/>
                <w:szCs w:val="24"/>
              </w:rPr>
              <w:instrText xml:space="preserve"> PAGEREF _Toc16956 \h </w:instrText>
            </w:r>
            <w:r>
              <w:rPr>
                <w:rFonts w:ascii="Times New Roman"/>
                <w:sz w:val="24"/>
                <w:szCs w:val="24"/>
              </w:rPr>
            </w:r>
            <w:r>
              <w:rPr>
                <w:rFonts w:ascii="Times New Roman"/>
                <w:sz w:val="24"/>
                <w:szCs w:val="24"/>
              </w:rPr>
              <w:fldChar w:fldCharType="separate"/>
            </w:r>
            <w:r>
              <w:rPr>
                <w:rFonts w:ascii="Times New Roman"/>
                <w:sz w:val="24"/>
                <w:szCs w:val="24"/>
              </w:rPr>
              <w:t>1</w:t>
            </w:r>
            <w:r>
              <w:rPr>
                <w:rFonts w:ascii="Times New Roman"/>
                <w:sz w:val="24"/>
                <w:szCs w:val="24"/>
              </w:rPr>
              <w:fldChar w:fldCharType="end"/>
            </w:r>
            <w:r>
              <w:rPr>
                <w:rFonts w:ascii="Times New Roman" w:hint="eastAsia"/>
                <w:sz w:val="24"/>
                <w:szCs w:val="24"/>
              </w:rPr>
              <w:t>）</w:t>
            </w:r>
          </w:hyperlink>
        </w:p>
        <w:p w:rsidR="006E2DE4" w:rsidRDefault="00777834">
          <w:pPr>
            <w:pStyle w:val="21"/>
            <w:tabs>
              <w:tab w:val="clear" w:pos="8834"/>
              <w:tab w:val="right" w:leader="dot" w:pos="8844"/>
            </w:tabs>
            <w:ind w:firstLineChars="200" w:firstLine="480"/>
            <w:rPr>
              <w:rFonts w:ascii="Times New Roman"/>
              <w:sz w:val="24"/>
              <w:szCs w:val="24"/>
            </w:rPr>
          </w:pPr>
          <w:hyperlink w:anchor="_Toc29326" w:history="1">
            <w:r>
              <w:rPr>
                <w:rFonts w:ascii="Times New Roman"/>
                <w:kern w:val="2"/>
                <w:sz w:val="24"/>
                <w:szCs w:val="24"/>
              </w:rPr>
              <w:t xml:space="preserve">3.4 </w:t>
            </w:r>
            <w:r>
              <w:rPr>
                <w:rFonts w:ascii="Times New Roman" w:hint="eastAsia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/>
                <w:kern w:val="2"/>
                <w:sz w:val="24"/>
                <w:szCs w:val="24"/>
              </w:rPr>
              <w:t>工作距离</w:t>
            </w:r>
            <w:r>
              <w:rPr>
                <w:rFonts w:ascii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  <w:szCs w:val="24"/>
              </w:rPr>
              <w:tab/>
            </w:r>
            <w:r>
              <w:rPr>
                <w:rFonts w:ascii="Times New Roman" w:hint="eastAsia"/>
                <w:sz w:val="24"/>
                <w:szCs w:val="24"/>
              </w:rPr>
              <w:t>（</w:t>
            </w:r>
            <w:r>
              <w:rPr>
                <w:rFonts w:ascii="Times New Roman"/>
                <w:sz w:val="24"/>
                <w:szCs w:val="24"/>
              </w:rPr>
              <w:fldChar w:fldCharType="begin"/>
            </w:r>
            <w:r>
              <w:rPr>
                <w:rFonts w:ascii="Times New Roman"/>
                <w:sz w:val="24"/>
                <w:szCs w:val="24"/>
              </w:rPr>
              <w:instrText xml:space="preserve"> PAGEREF _Toc29326 \h </w:instrText>
            </w:r>
            <w:r>
              <w:rPr>
                <w:rFonts w:ascii="Times New Roman"/>
                <w:sz w:val="24"/>
                <w:szCs w:val="24"/>
              </w:rPr>
            </w:r>
            <w:r>
              <w:rPr>
                <w:rFonts w:ascii="Times New Roman"/>
                <w:sz w:val="24"/>
                <w:szCs w:val="24"/>
              </w:rPr>
              <w:fldChar w:fldCharType="separate"/>
            </w:r>
            <w:r>
              <w:rPr>
                <w:rFonts w:ascii="Times New Roman"/>
                <w:sz w:val="24"/>
                <w:szCs w:val="24"/>
              </w:rPr>
              <w:t>2</w:t>
            </w:r>
            <w:r>
              <w:rPr>
                <w:rFonts w:ascii="Times New Roman"/>
                <w:sz w:val="24"/>
                <w:szCs w:val="24"/>
              </w:rPr>
              <w:fldChar w:fldCharType="end"/>
            </w:r>
            <w:r>
              <w:rPr>
                <w:rFonts w:ascii="Times New Roman" w:hint="eastAsia"/>
                <w:sz w:val="24"/>
                <w:szCs w:val="24"/>
              </w:rPr>
              <w:t>）</w:t>
            </w:r>
          </w:hyperlink>
        </w:p>
        <w:p w:rsidR="006E2DE4" w:rsidRDefault="00777834">
          <w:pPr>
            <w:pStyle w:val="21"/>
            <w:tabs>
              <w:tab w:val="clear" w:pos="8834"/>
              <w:tab w:val="right" w:leader="dot" w:pos="8844"/>
            </w:tabs>
            <w:ind w:firstLineChars="200" w:firstLine="480"/>
            <w:rPr>
              <w:rFonts w:ascii="Times New Roman"/>
              <w:sz w:val="24"/>
              <w:szCs w:val="24"/>
            </w:rPr>
          </w:pPr>
          <w:hyperlink w:anchor="_Toc14360" w:history="1">
            <w:r>
              <w:rPr>
                <w:rFonts w:ascii="Times New Roman"/>
                <w:kern w:val="2"/>
                <w:sz w:val="24"/>
                <w:szCs w:val="24"/>
              </w:rPr>
              <w:t xml:space="preserve">3.5 </w:t>
            </w:r>
            <w:r>
              <w:rPr>
                <w:rFonts w:ascii="Times New Roman" w:hint="eastAsia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/>
                <w:kern w:val="2"/>
                <w:sz w:val="24"/>
                <w:szCs w:val="24"/>
              </w:rPr>
              <w:t>距离选通</w:t>
            </w:r>
            <w:r>
              <w:rPr>
                <w:rFonts w:ascii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  <w:szCs w:val="24"/>
              </w:rPr>
              <w:tab/>
            </w:r>
            <w:r>
              <w:rPr>
                <w:rFonts w:ascii="Times New Roman" w:hint="eastAsia"/>
                <w:sz w:val="24"/>
                <w:szCs w:val="24"/>
              </w:rPr>
              <w:t>（</w:t>
            </w:r>
            <w:r>
              <w:rPr>
                <w:rFonts w:ascii="Times New Roman"/>
                <w:sz w:val="24"/>
                <w:szCs w:val="24"/>
              </w:rPr>
              <w:fldChar w:fldCharType="begin"/>
            </w:r>
            <w:r>
              <w:rPr>
                <w:rFonts w:ascii="Times New Roman"/>
                <w:sz w:val="24"/>
                <w:szCs w:val="24"/>
              </w:rPr>
              <w:instrText xml:space="preserve"> PAGEREF _Toc14360 \h </w:instrText>
            </w:r>
            <w:r>
              <w:rPr>
                <w:rFonts w:ascii="Times New Roman"/>
                <w:sz w:val="24"/>
                <w:szCs w:val="24"/>
              </w:rPr>
            </w:r>
            <w:r>
              <w:rPr>
                <w:rFonts w:ascii="Times New Roman"/>
                <w:sz w:val="24"/>
                <w:szCs w:val="24"/>
              </w:rPr>
              <w:fldChar w:fldCharType="separate"/>
            </w:r>
            <w:r>
              <w:rPr>
                <w:rFonts w:ascii="Times New Roman"/>
                <w:sz w:val="24"/>
                <w:szCs w:val="24"/>
              </w:rPr>
              <w:t>2</w:t>
            </w:r>
            <w:r>
              <w:rPr>
                <w:rFonts w:ascii="Times New Roman"/>
                <w:sz w:val="24"/>
                <w:szCs w:val="24"/>
              </w:rPr>
              <w:fldChar w:fldCharType="end"/>
            </w:r>
            <w:r>
              <w:rPr>
                <w:rFonts w:ascii="Times New Roman" w:hint="eastAsia"/>
                <w:sz w:val="24"/>
                <w:szCs w:val="24"/>
              </w:rPr>
              <w:t>）</w:t>
            </w:r>
          </w:hyperlink>
        </w:p>
        <w:p w:rsidR="006E2DE4" w:rsidRDefault="00777834">
          <w:pPr>
            <w:pStyle w:val="11"/>
            <w:tabs>
              <w:tab w:val="clear" w:pos="8834"/>
              <w:tab w:val="right" w:leader="dot" w:pos="8844"/>
            </w:tabs>
            <w:ind w:firstLineChars="200" w:firstLine="480"/>
            <w:rPr>
              <w:rFonts w:ascii="Times New Roman"/>
              <w:sz w:val="24"/>
              <w:szCs w:val="24"/>
            </w:rPr>
          </w:pPr>
          <w:hyperlink w:anchor="_Toc23594" w:history="1">
            <w:r>
              <w:rPr>
                <w:rFonts w:ascii="Times New Roman"/>
                <w:sz w:val="24"/>
                <w:szCs w:val="24"/>
              </w:rPr>
              <w:t xml:space="preserve">4 </w:t>
            </w:r>
            <w:r>
              <w:rPr>
                <w:rFonts w:asci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  <w:szCs w:val="24"/>
              </w:rPr>
              <w:t>概述</w:t>
            </w:r>
            <w:r>
              <w:rPr>
                <w:rFonts w:ascii="Times New Roman"/>
                <w:sz w:val="24"/>
                <w:szCs w:val="24"/>
              </w:rPr>
              <w:tab/>
            </w:r>
            <w:r>
              <w:rPr>
                <w:rFonts w:ascii="Times New Roman" w:hint="eastAsia"/>
                <w:sz w:val="24"/>
                <w:szCs w:val="24"/>
              </w:rPr>
              <w:t>（</w:t>
            </w:r>
            <w:r>
              <w:rPr>
                <w:rFonts w:ascii="Times New Roman"/>
                <w:sz w:val="24"/>
                <w:szCs w:val="24"/>
              </w:rPr>
              <w:fldChar w:fldCharType="begin"/>
            </w:r>
            <w:r>
              <w:rPr>
                <w:rFonts w:ascii="Times New Roman"/>
                <w:sz w:val="24"/>
                <w:szCs w:val="24"/>
              </w:rPr>
              <w:instrText xml:space="preserve"> PAGEREF _Toc23594 \h </w:instrText>
            </w:r>
            <w:r>
              <w:rPr>
                <w:rFonts w:ascii="Times New Roman"/>
                <w:sz w:val="24"/>
                <w:szCs w:val="24"/>
              </w:rPr>
            </w:r>
            <w:r>
              <w:rPr>
                <w:rFonts w:ascii="Times New Roman"/>
                <w:sz w:val="24"/>
                <w:szCs w:val="24"/>
              </w:rPr>
              <w:fldChar w:fldCharType="separate"/>
            </w:r>
            <w:r>
              <w:rPr>
                <w:rFonts w:ascii="Times New Roman"/>
                <w:sz w:val="24"/>
                <w:szCs w:val="24"/>
              </w:rPr>
              <w:t>2</w:t>
            </w:r>
            <w:r>
              <w:rPr>
                <w:rFonts w:ascii="Times New Roman"/>
                <w:sz w:val="24"/>
                <w:szCs w:val="24"/>
              </w:rPr>
              <w:fldChar w:fldCharType="end"/>
            </w:r>
            <w:r>
              <w:rPr>
                <w:rFonts w:ascii="Times New Roman" w:hint="eastAsia"/>
                <w:sz w:val="24"/>
                <w:szCs w:val="24"/>
              </w:rPr>
              <w:t>）</w:t>
            </w:r>
          </w:hyperlink>
        </w:p>
        <w:p w:rsidR="006E2DE4" w:rsidRDefault="00777834">
          <w:pPr>
            <w:pStyle w:val="11"/>
            <w:tabs>
              <w:tab w:val="clear" w:pos="8834"/>
              <w:tab w:val="right" w:leader="dot" w:pos="8844"/>
            </w:tabs>
            <w:ind w:firstLineChars="200" w:firstLine="480"/>
            <w:rPr>
              <w:rFonts w:ascii="Times New Roman"/>
              <w:sz w:val="24"/>
              <w:szCs w:val="24"/>
            </w:rPr>
          </w:pPr>
          <w:hyperlink w:anchor="_Toc26967" w:history="1">
            <w:r>
              <w:rPr>
                <w:rFonts w:ascii="Times New Roman"/>
                <w:sz w:val="24"/>
                <w:szCs w:val="24"/>
              </w:rPr>
              <w:t>5</w:t>
            </w:r>
            <w:r>
              <w:rPr>
                <w:rFonts w:ascii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/>
                <w:sz w:val="24"/>
                <w:szCs w:val="24"/>
              </w:rPr>
              <w:t>计量特性</w:t>
            </w:r>
            <w:r>
              <w:rPr>
                <w:rFonts w:ascii="Times New Roman"/>
                <w:sz w:val="24"/>
                <w:szCs w:val="24"/>
              </w:rPr>
              <w:tab/>
            </w:r>
            <w:r>
              <w:rPr>
                <w:rFonts w:ascii="Times New Roman" w:hint="eastAsia"/>
                <w:sz w:val="24"/>
                <w:szCs w:val="24"/>
              </w:rPr>
              <w:t>（</w:t>
            </w:r>
            <w:r>
              <w:rPr>
                <w:rFonts w:ascii="Times New Roman"/>
                <w:sz w:val="24"/>
                <w:szCs w:val="24"/>
              </w:rPr>
              <w:fldChar w:fldCharType="begin"/>
            </w:r>
            <w:r>
              <w:rPr>
                <w:rFonts w:ascii="Times New Roman"/>
                <w:sz w:val="24"/>
                <w:szCs w:val="24"/>
              </w:rPr>
              <w:instrText xml:space="preserve"> PAGEREF _Toc26967 \h </w:instrText>
            </w:r>
            <w:r>
              <w:rPr>
                <w:rFonts w:ascii="Times New Roman"/>
                <w:sz w:val="24"/>
                <w:szCs w:val="24"/>
              </w:rPr>
            </w:r>
            <w:r>
              <w:rPr>
                <w:rFonts w:ascii="Times New Roman"/>
                <w:sz w:val="24"/>
                <w:szCs w:val="24"/>
              </w:rPr>
              <w:fldChar w:fldCharType="separate"/>
            </w:r>
            <w:r>
              <w:rPr>
                <w:rFonts w:ascii="Times New Roman"/>
                <w:sz w:val="24"/>
                <w:szCs w:val="24"/>
              </w:rPr>
              <w:t>2</w:t>
            </w:r>
            <w:r>
              <w:rPr>
                <w:rFonts w:ascii="Times New Roman"/>
                <w:sz w:val="24"/>
                <w:szCs w:val="24"/>
              </w:rPr>
              <w:fldChar w:fldCharType="end"/>
            </w:r>
            <w:r>
              <w:rPr>
                <w:rFonts w:ascii="Times New Roman" w:hint="eastAsia"/>
                <w:sz w:val="24"/>
                <w:szCs w:val="24"/>
              </w:rPr>
              <w:t>）</w:t>
            </w:r>
          </w:hyperlink>
        </w:p>
        <w:p w:rsidR="006E2DE4" w:rsidRDefault="00777834">
          <w:pPr>
            <w:pStyle w:val="11"/>
            <w:tabs>
              <w:tab w:val="clear" w:pos="8834"/>
              <w:tab w:val="right" w:leader="dot" w:pos="8844"/>
            </w:tabs>
            <w:ind w:firstLineChars="200" w:firstLine="480"/>
            <w:rPr>
              <w:rFonts w:ascii="Times New Roman"/>
              <w:sz w:val="24"/>
              <w:szCs w:val="24"/>
            </w:rPr>
          </w:pPr>
          <w:hyperlink w:anchor="_Toc7021" w:history="1">
            <w:r>
              <w:rPr>
                <w:rFonts w:ascii="Times New Roman"/>
                <w:sz w:val="24"/>
                <w:szCs w:val="24"/>
              </w:rPr>
              <w:t xml:space="preserve">6 </w:t>
            </w:r>
            <w:r>
              <w:rPr>
                <w:rFonts w:asci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  <w:szCs w:val="24"/>
              </w:rPr>
              <w:t>校准条件</w:t>
            </w:r>
            <w:r>
              <w:rPr>
                <w:rFonts w:ascii="Times New Roman"/>
                <w:sz w:val="24"/>
                <w:szCs w:val="24"/>
              </w:rPr>
              <w:tab/>
            </w:r>
            <w:r>
              <w:rPr>
                <w:rFonts w:ascii="Times New Roman" w:hint="eastAsia"/>
                <w:sz w:val="24"/>
                <w:szCs w:val="24"/>
              </w:rPr>
              <w:t>（</w:t>
            </w:r>
            <w:r>
              <w:rPr>
                <w:rFonts w:ascii="Times New Roman"/>
                <w:sz w:val="24"/>
                <w:szCs w:val="24"/>
              </w:rPr>
              <w:fldChar w:fldCharType="begin"/>
            </w:r>
            <w:r>
              <w:rPr>
                <w:rFonts w:ascii="Times New Roman"/>
                <w:sz w:val="24"/>
                <w:szCs w:val="24"/>
              </w:rPr>
              <w:instrText xml:space="preserve"> PAGEREF _Toc7021 \h </w:instrText>
            </w:r>
            <w:r>
              <w:rPr>
                <w:rFonts w:ascii="Times New Roman"/>
                <w:sz w:val="24"/>
                <w:szCs w:val="24"/>
              </w:rPr>
            </w:r>
            <w:r>
              <w:rPr>
                <w:rFonts w:ascii="Times New Roman"/>
                <w:sz w:val="24"/>
                <w:szCs w:val="24"/>
              </w:rPr>
              <w:fldChar w:fldCharType="separate"/>
            </w:r>
            <w:r>
              <w:rPr>
                <w:rFonts w:ascii="Times New Roman"/>
                <w:sz w:val="24"/>
                <w:szCs w:val="24"/>
              </w:rPr>
              <w:t>3</w:t>
            </w:r>
            <w:r>
              <w:rPr>
                <w:rFonts w:ascii="Times New Roman"/>
                <w:sz w:val="24"/>
                <w:szCs w:val="24"/>
              </w:rPr>
              <w:fldChar w:fldCharType="end"/>
            </w:r>
            <w:r>
              <w:rPr>
                <w:rFonts w:ascii="Times New Roman" w:hint="eastAsia"/>
                <w:sz w:val="24"/>
                <w:szCs w:val="24"/>
              </w:rPr>
              <w:t>）</w:t>
            </w:r>
          </w:hyperlink>
        </w:p>
        <w:p w:rsidR="006E2DE4" w:rsidRDefault="00777834">
          <w:pPr>
            <w:pStyle w:val="21"/>
            <w:tabs>
              <w:tab w:val="clear" w:pos="8834"/>
              <w:tab w:val="right" w:leader="dot" w:pos="8844"/>
            </w:tabs>
            <w:ind w:firstLineChars="200" w:firstLine="480"/>
            <w:rPr>
              <w:rFonts w:ascii="Times New Roman"/>
              <w:sz w:val="24"/>
              <w:szCs w:val="24"/>
            </w:rPr>
          </w:pPr>
          <w:hyperlink w:anchor="_Toc18515" w:history="1">
            <w:r>
              <w:rPr>
                <w:rFonts w:ascii="Times New Roman"/>
                <w:sz w:val="24"/>
                <w:szCs w:val="24"/>
              </w:rPr>
              <w:t xml:space="preserve">6.1 </w:t>
            </w:r>
            <w:r>
              <w:rPr>
                <w:rFonts w:asci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  <w:szCs w:val="24"/>
              </w:rPr>
              <w:t>环境条件</w:t>
            </w:r>
            <w:r>
              <w:rPr>
                <w:rFonts w:ascii="Times New Roman"/>
                <w:sz w:val="24"/>
                <w:szCs w:val="24"/>
              </w:rPr>
              <w:tab/>
            </w:r>
            <w:r>
              <w:rPr>
                <w:rFonts w:ascii="Times New Roman" w:hint="eastAsia"/>
                <w:sz w:val="24"/>
                <w:szCs w:val="24"/>
              </w:rPr>
              <w:t>（</w:t>
            </w:r>
            <w:r>
              <w:rPr>
                <w:rFonts w:ascii="Times New Roman"/>
                <w:sz w:val="24"/>
                <w:szCs w:val="24"/>
              </w:rPr>
              <w:fldChar w:fldCharType="begin"/>
            </w:r>
            <w:r>
              <w:rPr>
                <w:rFonts w:ascii="Times New Roman"/>
                <w:sz w:val="24"/>
                <w:szCs w:val="24"/>
              </w:rPr>
              <w:instrText xml:space="preserve"> PAGEREF _Toc18515 \h </w:instrText>
            </w:r>
            <w:r>
              <w:rPr>
                <w:rFonts w:ascii="Times New Roman"/>
                <w:sz w:val="24"/>
                <w:szCs w:val="24"/>
              </w:rPr>
            </w:r>
            <w:r>
              <w:rPr>
                <w:rFonts w:ascii="Times New Roman"/>
                <w:sz w:val="24"/>
                <w:szCs w:val="24"/>
              </w:rPr>
              <w:fldChar w:fldCharType="separate"/>
            </w:r>
            <w:r>
              <w:rPr>
                <w:rFonts w:ascii="Times New Roman"/>
                <w:sz w:val="24"/>
                <w:szCs w:val="24"/>
              </w:rPr>
              <w:t>3</w:t>
            </w:r>
            <w:r>
              <w:rPr>
                <w:rFonts w:ascii="Times New Roman"/>
                <w:sz w:val="24"/>
                <w:szCs w:val="24"/>
              </w:rPr>
              <w:fldChar w:fldCharType="end"/>
            </w:r>
            <w:r>
              <w:rPr>
                <w:rFonts w:ascii="Times New Roman" w:hint="eastAsia"/>
                <w:sz w:val="24"/>
                <w:szCs w:val="24"/>
              </w:rPr>
              <w:t>）</w:t>
            </w:r>
          </w:hyperlink>
        </w:p>
        <w:p w:rsidR="006E2DE4" w:rsidRDefault="00777834">
          <w:pPr>
            <w:pStyle w:val="21"/>
            <w:tabs>
              <w:tab w:val="clear" w:pos="8834"/>
              <w:tab w:val="right" w:leader="dot" w:pos="8844"/>
            </w:tabs>
            <w:ind w:firstLineChars="200" w:firstLine="480"/>
            <w:rPr>
              <w:rFonts w:ascii="Times New Roman"/>
              <w:sz w:val="24"/>
              <w:szCs w:val="24"/>
            </w:rPr>
          </w:pPr>
          <w:hyperlink w:anchor="_Toc7996" w:history="1">
            <w:r>
              <w:rPr>
                <w:rFonts w:ascii="Times New Roman"/>
                <w:sz w:val="24"/>
                <w:szCs w:val="24"/>
              </w:rPr>
              <w:t xml:space="preserve">6.2 </w:t>
            </w:r>
            <w:r>
              <w:rPr>
                <w:rFonts w:asci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  <w:szCs w:val="24"/>
              </w:rPr>
              <w:t>标准器及其他设备</w:t>
            </w:r>
            <w:r>
              <w:rPr>
                <w:rFonts w:ascii="Times New Roman"/>
                <w:sz w:val="24"/>
                <w:szCs w:val="24"/>
              </w:rPr>
              <w:tab/>
            </w:r>
            <w:r>
              <w:rPr>
                <w:rFonts w:ascii="Times New Roman" w:hint="eastAsia"/>
                <w:sz w:val="24"/>
                <w:szCs w:val="24"/>
              </w:rPr>
              <w:t>（</w:t>
            </w:r>
            <w:r>
              <w:rPr>
                <w:rFonts w:ascii="Times New Roman"/>
                <w:sz w:val="24"/>
                <w:szCs w:val="24"/>
              </w:rPr>
              <w:fldChar w:fldCharType="begin"/>
            </w:r>
            <w:r>
              <w:rPr>
                <w:rFonts w:ascii="Times New Roman"/>
                <w:sz w:val="24"/>
                <w:szCs w:val="24"/>
              </w:rPr>
              <w:instrText xml:space="preserve"> PAGEREF _Toc7996 \h </w:instrText>
            </w:r>
            <w:r>
              <w:rPr>
                <w:rFonts w:ascii="Times New Roman"/>
                <w:sz w:val="24"/>
                <w:szCs w:val="24"/>
              </w:rPr>
            </w:r>
            <w:r>
              <w:rPr>
                <w:rFonts w:ascii="Times New Roman"/>
                <w:sz w:val="24"/>
                <w:szCs w:val="24"/>
              </w:rPr>
              <w:fldChar w:fldCharType="separate"/>
            </w:r>
            <w:r>
              <w:rPr>
                <w:rFonts w:ascii="Times New Roman"/>
                <w:sz w:val="24"/>
                <w:szCs w:val="24"/>
              </w:rPr>
              <w:t>3</w:t>
            </w:r>
            <w:r>
              <w:rPr>
                <w:rFonts w:ascii="Times New Roman"/>
                <w:sz w:val="24"/>
                <w:szCs w:val="24"/>
              </w:rPr>
              <w:fldChar w:fldCharType="end"/>
            </w:r>
            <w:r>
              <w:rPr>
                <w:rFonts w:ascii="Times New Roman" w:hint="eastAsia"/>
                <w:sz w:val="24"/>
                <w:szCs w:val="24"/>
              </w:rPr>
              <w:t>）</w:t>
            </w:r>
          </w:hyperlink>
        </w:p>
        <w:p w:rsidR="006E2DE4" w:rsidRDefault="00777834">
          <w:pPr>
            <w:pStyle w:val="21"/>
            <w:tabs>
              <w:tab w:val="clear" w:pos="8834"/>
              <w:tab w:val="right" w:leader="dot" w:pos="8844"/>
            </w:tabs>
            <w:ind w:firstLineChars="200" w:firstLine="480"/>
            <w:rPr>
              <w:rFonts w:ascii="Times New Roman"/>
              <w:sz w:val="24"/>
              <w:szCs w:val="24"/>
            </w:rPr>
          </w:pPr>
          <w:hyperlink w:anchor="_Toc18398" w:history="1">
            <w:r>
              <w:rPr>
                <w:rFonts w:ascii="Times New Roman"/>
                <w:sz w:val="24"/>
                <w:szCs w:val="24"/>
              </w:rPr>
              <w:t>6.2.1</w:t>
            </w:r>
            <w:r>
              <w:rPr>
                <w:rFonts w:asci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int="eastAsia"/>
                <w:sz w:val="24"/>
                <w:szCs w:val="24"/>
              </w:rPr>
              <w:t>测试体模</w:t>
            </w:r>
            <w:r>
              <w:rPr>
                <w:rFonts w:ascii="Times New Roman"/>
                <w:sz w:val="24"/>
                <w:szCs w:val="24"/>
              </w:rPr>
              <w:tab/>
            </w:r>
            <w:r>
              <w:rPr>
                <w:rFonts w:ascii="Times New Roman" w:hint="eastAsia"/>
                <w:sz w:val="24"/>
                <w:szCs w:val="24"/>
              </w:rPr>
              <w:t>（</w:t>
            </w:r>
            <w:r>
              <w:rPr>
                <w:rFonts w:ascii="Times New Roman"/>
                <w:sz w:val="24"/>
                <w:szCs w:val="24"/>
              </w:rPr>
              <w:fldChar w:fldCharType="begin"/>
            </w:r>
            <w:r>
              <w:rPr>
                <w:rFonts w:ascii="Times New Roman"/>
                <w:sz w:val="24"/>
                <w:szCs w:val="24"/>
              </w:rPr>
              <w:instrText xml:space="preserve"> PAGEREF _Toc18398 \h </w:instrText>
            </w:r>
            <w:r>
              <w:rPr>
                <w:rFonts w:ascii="Times New Roman"/>
                <w:sz w:val="24"/>
                <w:szCs w:val="24"/>
              </w:rPr>
            </w:r>
            <w:r>
              <w:rPr>
                <w:rFonts w:ascii="Times New Roman"/>
                <w:sz w:val="24"/>
                <w:szCs w:val="24"/>
              </w:rPr>
              <w:fldChar w:fldCharType="separate"/>
            </w:r>
            <w:r>
              <w:rPr>
                <w:rFonts w:ascii="Times New Roman"/>
                <w:sz w:val="24"/>
                <w:szCs w:val="24"/>
              </w:rPr>
              <w:t>3</w:t>
            </w:r>
            <w:r>
              <w:rPr>
                <w:rFonts w:ascii="Times New Roman"/>
                <w:sz w:val="24"/>
                <w:szCs w:val="24"/>
              </w:rPr>
              <w:fldChar w:fldCharType="end"/>
            </w:r>
            <w:r>
              <w:rPr>
                <w:rFonts w:ascii="Times New Roman" w:hint="eastAsia"/>
                <w:sz w:val="24"/>
                <w:szCs w:val="24"/>
              </w:rPr>
              <w:t>）</w:t>
            </w:r>
          </w:hyperlink>
        </w:p>
        <w:p w:rsidR="006E2DE4" w:rsidRDefault="00777834">
          <w:pPr>
            <w:pStyle w:val="21"/>
            <w:tabs>
              <w:tab w:val="clear" w:pos="8834"/>
              <w:tab w:val="right" w:leader="dot" w:pos="8844"/>
            </w:tabs>
            <w:ind w:firstLineChars="200" w:firstLine="480"/>
          </w:pPr>
          <w:hyperlink w:anchor="_Toc13140" w:history="1">
            <w:r>
              <w:rPr>
                <w:rFonts w:ascii="Times New Roman"/>
                <w:sz w:val="24"/>
                <w:szCs w:val="24"/>
              </w:rPr>
              <w:t>6.2.</w:t>
            </w:r>
            <w:r>
              <w:rPr>
                <w:rFonts w:ascii="Times New Roman"/>
                <w:sz w:val="24"/>
                <w:szCs w:val="24"/>
              </w:rPr>
              <w:t>2</w:t>
            </w:r>
            <w:r>
              <w:rPr>
                <w:rFonts w:ascii="Times New Roman"/>
                <w:sz w:val="24"/>
                <w:szCs w:val="24"/>
              </w:rPr>
              <w:t xml:space="preserve"> </w:t>
            </w:r>
            <w:r>
              <w:rPr>
                <w:rFonts w:ascii="Times New Roman" w:hint="eastAsia"/>
                <w:sz w:val="24"/>
                <w:szCs w:val="24"/>
              </w:rPr>
              <w:t>毫瓦级超声功率计</w:t>
            </w:r>
            <w:r>
              <w:rPr>
                <w:rFonts w:ascii="Times New Roman"/>
                <w:sz w:val="24"/>
                <w:szCs w:val="24"/>
              </w:rPr>
              <w:tab/>
            </w:r>
            <w:r>
              <w:rPr>
                <w:rFonts w:ascii="Times New Roman" w:hint="eastAsia"/>
                <w:sz w:val="24"/>
                <w:szCs w:val="24"/>
              </w:rPr>
              <w:t>（</w:t>
            </w:r>
            <w:r>
              <w:rPr>
                <w:rFonts w:ascii="Times New Roman"/>
                <w:sz w:val="24"/>
                <w:szCs w:val="24"/>
              </w:rPr>
              <w:fldChar w:fldCharType="begin"/>
            </w:r>
            <w:r>
              <w:rPr>
                <w:rFonts w:ascii="Times New Roman"/>
                <w:sz w:val="24"/>
                <w:szCs w:val="24"/>
              </w:rPr>
              <w:instrText xml:space="preserve"> PAGEREF _Toc13140 \h </w:instrText>
            </w:r>
            <w:r>
              <w:rPr>
                <w:rFonts w:ascii="Times New Roman"/>
                <w:sz w:val="24"/>
                <w:szCs w:val="24"/>
              </w:rPr>
            </w:r>
            <w:r>
              <w:rPr>
                <w:rFonts w:ascii="Times New Roman"/>
                <w:sz w:val="24"/>
                <w:szCs w:val="24"/>
              </w:rPr>
              <w:fldChar w:fldCharType="separate"/>
            </w:r>
            <w:r>
              <w:rPr>
                <w:rFonts w:ascii="Times New Roman"/>
                <w:sz w:val="24"/>
                <w:szCs w:val="24"/>
              </w:rPr>
              <w:t>4</w:t>
            </w:r>
            <w:r>
              <w:rPr>
                <w:rFonts w:ascii="Times New Roman"/>
                <w:sz w:val="24"/>
                <w:szCs w:val="24"/>
              </w:rPr>
              <w:fldChar w:fldCharType="end"/>
            </w:r>
            <w:r>
              <w:rPr>
                <w:rFonts w:ascii="Times New Roman" w:hint="eastAsia"/>
                <w:sz w:val="24"/>
                <w:szCs w:val="24"/>
              </w:rPr>
              <w:t>）</w:t>
            </w:r>
          </w:hyperlink>
        </w:p>
        <w:p w:rsidR="006E2DE4" w:rsidRDefault="00777834">
          <w:pPr>
            <w:pStyle w:val="11"/>
            <w:tabs>
              <w:tab w:val="clear" w:pos="8834"/>
              <w:tab w:val="right" w:leader="dot" w:pos="8844"/>
            </w:tabs>
            <w:ind w:firstLineChars="200" w:firstLine="480"/>
            <w:rPr>
              <w:rFonts w:ascii="Times New Roman"/>
              <w:sz w:val="24"/>
              <w:szCs w:val="24"/>
            </w:rPr>
          </w:pPr>
          <w:hyperlink w:anchor="_Toc14483" w:history="1">
            <w:r>
              <w:rPr>
                <w:rFonts w:ascii="Times New Roman"/>
                <w:sz w:val="24"/>
                <w:szCs w:val="24"/>
              </w:rPr>
              <w:t>7</w:t>
            </w:r>
            <w:r>
              <w:rPr>
                <w:rFonts w:ascii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/>
                <w:sz w:val="24"/>
                <w:szCs w:val="24"/>
              </w:rPr>
              <w:t>校准项目和校准方法</w:t>
            </w:r>
            <w:r>
              <w:rPr>
                <w:rFonts w:ascii="Times New Roman"/>
                <w:sz w:val="24"/>
                <w:szCs w:val="24"/>
              </w:rPr>
              <w:tab/>
            </w:r>
            <w:r>
              <w:rPr>
                <w:rFonts w:ascii="Times New Roman" w:hint="eastAsia"/>
                <w:sz w:val="24"/>
                <w:szCs w:val="24"/>
              </w:rPr>
              <w:t>（</w:t>
            </w:r>
            <w:r>
              <w:rPr>
                <w:rFonts w:ascii="Times New Roman"/>
                <w:sz w:val="24"/>
                <w:szCs w:val="24"/>
              </w:rPr>
              <w:fldChar w:fldCharType="begin"/>
            </w:r>
            <w:r>
              <w:rPr>
                <w:rFonts w:ascii="Times New Roman"/>
                <w:sz w:val="24"/>
                <w:szCs w:val="24"/>
              </w:rPr>
              <w:instrText xml:space="preserve"> PAGEREF _Toc14483 \h</w:instrText>
            </w:r>
            <w:r>
              <w:rPr>
                <w:rFonts w:ascii="Times New Roman"/>
                <w:sz w:val="24"/>
                <w:szCs w:val="24"/>
              </w:rPr>
              <w:instrText xml:space="preserve"> </w:instrText>
            </w:r>
            <w:r>
              <w:rPr>
                <w:rFonts w:ascii="Times New Roman"/>
                <w:sz w:val="24"/>
                <w:szCs w:val="24"/>
              </w:rPr>
            </w:r>
            <w:r>
              <w:rPr>
                <w:rFonts w:ascii="Times New Roman"/>
                <w:sz w:val="24"/>
                <w:szCs w:val="24"/>
              </w:rPr>
              <w:fldChar w:fldCharType="separate"/>
            </w:r>
            <w:r>
              <w:rPr>
                <w:rFonts w:ascii="Times New Roman"/>
                <w:sz w:val="24"/>
                <w:szCs w:val="24"/>
              </w:rPr>
              <w:t>4</w:t>
            </w:r>
            <w:r>
              <w:rPr>
                <w:rFonts w:ascii="Times New Roman"/>
                <w:sz w:val="24"/>
                <w:szCs w:val="24"/>
              </w:rPr>
              <w:fldChar w:fldCharType="end"/>
            </w:r>
            <w:r>
              <w:rPr>
                <w:rFonts w:ascii="Times New Roman" w:hint="eastAsia"/>
                <w:sz w:val="24"/>
                <w:szCs w:val="24"/>
              </w:rPr>
              <w:t>）</w:t>
            </w:r>
          </w:hyperlink>
        </w:p>
        <w:p w:rsidR="006E2DE4" w:rsidRDefault="00777834">
          <w:pPr>
            <w:pStyle w:val="21"/>
            <w:tabs>
              <w:tab w:val="clear" w:pos="8834"/>
              <w:tab w:val="right" w:leader="dot" w:pos="8844"/>
            </w:tabs>
            <w:ind w:firstLineChars="200" w:firstLine="480"/>
            <w:rPr>
              <w:rFonts w:ascii="Times New Roman"/>
              <w:sz w:val="24"/>
              <w:szCs w:val="24"/>
            </w:rPr>
          </w:pPr>
          <w:hyperlink w:anchor="_Toc10977" w:history="1">
            <w:r>
              <w:rPr>
                <w:rFonts w:ascii="Times New Roman"/>
                <w:sz w:val="24"/>
                <w:szCs w:val="24"/>
              </w:rPr>
              <w:t xml:space="preserve">7.1 </w:t>
            </w:r>
            <w:r>
              <w:rPr>
                <w:rFonts w:asci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  <w:szCs w:val="24"/>
              </w:rPr>
              <w:t>外观及</w:t>
            </w:r>
            <w:r>
              <w:rPr>
                <w:rFonts w:ascii="Times New Roman"/>
                <w:sz w:val="24"/>
                <w:szCs w:val="24"/>
              </w:rPr>
              <w:t>功能</w:t>
            </w:r>
            <w:r>
              <w:rPr>
                <w:rFonts w:ascii="Times New Roman"/>
                <w:sz w:val="24"/>
                <w:szCs w:val="24"/>
              </w:rPr>
              <w:t>正常性检查</w:t>
            </w:r>
            <w:r>
              <w:rPr>
                <w:rFonts w:ascii="Times New Roman"/>
                <w:sz w:val="24"/>
                <w:szCs w:val="24"/>
              </w:rPr>
              <w:tab/>
            </w:r>
            <w:r>
              <w:rPr>
                <w:rFonts w:ascii="Times New Roman" w:hint="eastAsia"/>
                <w:sz w:val="24"/>
                <w:szCs w:val="24"/>
              </w:rPr>
              <w:t>（</w:t>
            </w:r>
            <w:r>
              <w:rPr>
                <w:rFonts w:ascii="Times New Roman"/>
                <w:sz w:val="24"/>
                <w:szCs w:val="24"/>
              </w:rPr>
              <w:fldChar w:fldCharType="begin"/>
            </w:r>
            <w:r>
              <w:rPr>
                <w:rFonts w:ascii="Times New Roman"/>
                <w:sz w:val="24"/>
                <w:szCs w:val="24"/>
              </w:rPr>
              <w:instrText xml:space="preserve"> PAGEREF _Toc10977 \h </w:instrText>
            </w:r>
            <w:r>
              <w:rPr>
                <w:rFonts w:ascii="Times New Roman"/>
                <w:sz w:val="24"/>
                <w:szCs w:val="24"/>
              </w:rPr>
            </w:r>
            <w:r>
              <w:rPr>
                <w:rFonts w:ascii="Times New Roman"/>
                <w:sz w:val="24"/>
                <w:szCs w:val="24"/>
              </w:rPr>
              <w:fldChar w:fldCharType="separate"/>
            </w:r>
            <w:r>
              <w:rPr>
                <w:rFonts w:ascii="Times New Roman"/>
                <w:sz w:val="24"/>
                <w:szCs w:val="24"/>
              </w:rPr>
              <w:t>4</w:t>
            </w:r>
            <w:r>
              <w:rPr>
                <w:rFonts w:ascii="Times New Roman"/>
                <w:sz w:val="24"/>
                <w:szCs w:val="24"/>
              </w:rPr>
              <w:fldChar w:fldCharType="end"/>
            </w:r>
            <w:r>
              <w:rPr>
                <w:rFonts w:ascii="Times New Roman" w:hint="eastAsia"/>
                <w:sz w:val="24"/>
                <w:szCs w:val="24"/>
              </w:rPr>
              <w:t>）</w:t>
            </w:r>
          </w:hyperlink>
        </w:p>
        <w:p w:rsidR="006E2DE4" w:rsidRDefault="00777834">
          <w:pPr>
            <w:pStyle w:val="21"/>
            <w:tabs>
              <w:tab w:val="clear" w:pos="8834"/>
              <w:tab w:val="right" w:leader="dot" w:pos="8844"/>
            </w:tabs>
            <w:ind w:firstLineChars="200" w:firstLine="480"/>
            <w:rPr>
              <w:rFonts w:ascii="Times New Roman"/>
              <w:sz w:val="24"/>
              <w:szCs w:val="24"/>
            </w:rPr>
          </w:pPr>
          <w:hyperlink w:anchor="_Toc772" w:history="1">
            <w:r>
              <w:rPr>
                <w:rFonts w:ascii="Times New Roman"/>
                <w:sz w:val="24"/>
                <w:szCs w:val="24"/>
              </w:rPr>
              <w:t>7.</w:t>
            </w:r>
            <w:r>
              <w:rPr>
                <w:rFonts w:ascii="Times New Roman"/>
                <w:sz w:val="24"/>
                <w:szCs w:val="24"/>
              </w:rPr>
              <w:t>2</w:t>
            </w:r>
            <w:r>
              <w:rPr>
                <w:rFonts w:asci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  <w:szCs w:val="24"/>
              </w:rPr>
              <w:t xml:space="preserve"> </w:t>
            </w:r>
            <w:r>
              <w:rPr>
                <w:rFonts w:ascii="Times New Roman" w:hint="eastAsia"/>
                <w:sz w:val="24"/>
                <w:szCs w:val="24"/>
              </w:rPr>
              <w:t>TCD</w:t>
            </w:r>
            <w:r>
              <w:rPr>
                <w:rFonts w:ascii="Times New Roman" w:hint="eastAsia"/>
                <w:sz w:val="24"/>
                <w:szCs w:val="24"/>
              </w:rPr>
              <w:t>仪</w:t>
            </w:r>
            <w:r>
              <w:rPr>
                <w:rFonts w:ascii="Times New Roman"/>
                <w:sz w:val="24"/>
                <w:szCs w:val="24"/>
              </w:rPr>
              <w:t>流速测量范围及</w:t>
            </w:r>
            <w:r>
              <w:rPr>
                <w:rFonts w:ascii="Times New Roman"/>
                <w:sz w:val="24"/>
                <w:szCs w:val="24"/>
              </w:rPr>
              <w:t>误差</w:t>
            </w:r>
            <w:r>
              <w:rPr>
                <w:rFonts w:ascii="Times New Roman"/>
                <w:sz w:val="24"/>
                <w:szCs w:val="24"/>
              </w:rPr>
              <w:tab/>
            </w:r>
            <w:r>
              <w:rPr>
                <w:rFonts w:ascii="Times New Roman" w:hint="eastAsia"/>
                <w:sz w:val="24"/>
                <w:szCs w:val="24"/>
              </w:rPr>
              <w:t>（</w:t>
            </w:r>
            <w:r>
              <w:rPr>
                <w:rFonts w:ascii="Times New Roman"/>
                <w:sz w:val="24"/>
                <w:szCs w:val="24"/>
              </w:rPr>
              <w:fldChar w:fldCharType="begin"/>
            </w:r>
            <w:r>
              <w:rPr>
                <w:rFonts w:ascii="Times New Roman"/>
                <w:sz w:val="24"/>
                <w:szCs w:val="24"/>
              </w:rPr>
              <w:instrText xml:space="preserve"> PAGEREF _Toc772 </w:instrText>
            </w:r>
            <w:r>
              <w:rPr>
                <w:rFonts w:ascii="Times New Roman"/>
                <w:sz w:val="24"/>
                <w:szCs w:val="24"/>
              </w:rPr>
              <w:instrText xml:space="preserve">\h </w:instrText>
            </w:r>
            <w:r>
              <w:rPr>
                <w:rFonts w:ascii="Times New Roman"/>
                <w:sz w:val="24"/>
                <w:szCs w:val="24"/>
              </w:rPr>
            </w:r>
            <w:r>
              <w:rPr>
                <w:rFonts w:ascii="Times New Roman"/>
                <w:sz w:val="24"/>
                <w:szCs w:val="24"/>
              </w:rPr>
              <w:fldChar w:fldCharType="separate"/>
            </w:r>
            <w:r>
              <w:rPr>
                <w:rFonts w:ascii="Times New Roman"/>
                <w:sz w:val="24"/>
                <w:szCs w:val="24"/>
              </w:rPr>
              <w:t>4</w:t>
            </w:r>
            <w:r>
              <w:rPr>
                <w:rFonts w:ascii="Times New Roman"/>
                <w:sz w:val="24"/>
                <w:szCs w:val="24"/>
              </w:rPr>
              <w:fldChar w:fldCharType="end"/>
            </w:r>
            <w:r>
              <w:rPr>
                <w:rFonts w:ascii="Times New Roman" w:hint="eastAsia"/>
                <w:sz w:val="24"/>
                <w:szCs w:val="24"/>
              </w:rPr>
              <w:t>）</w:t>
            </w:r>
          </w:hyperlink>
        </w:p>
        <w:p w:rsidR="006E2DE4" w:rsidRDefault="00777834">
          <w:pPr>
            <w:pStyle w:val="21"/>
            <w:tabs>
              <w:tab w:val="clear" w:pos="8834"/>
              <w:tab w:val="right" w:leader="dot" w:pos="8844"/>
            </w:tabs>
            <w:ind w:firstLineChars="200" w:firstLine="480"/>
            <w:rPr>
              <w:rFonts w:ascii="Times New Roman"/>
              <w:sz w:val="24"/>
              <w:szCs w:val="24"/>
            </w:rPr>
          </w:pPr>
          <w:hyperlink w:anchor="_Toc3556" w:history="1">
            <w:r>
              <w:rPr>
                <w:rFonts w:ascii="Times New Roman"/>
                <w:sz w:val="24"/>
                <w:szCs w:val="24"/>
              </w:rPr>
              <w:t>7.</w:t>
            </w:r>
            <w:r>
              <w:rPr>
                <w:rFonts w:ascii="Times New Roman"/>
                <w:sz w:val="24"/>
                <w:szCs w:val="24"/>
              </w:rPr>
              <w:t xml:space="preserve">3 </w:t>
            </w:r>
            <w:r>
              <w:rPr>
                <w:rFonts w:asci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int="eastAsia"/>
                <w:sz w:val="24"/>
                <w:szCs w:val="24"/>
              </w:rPr>
              <w:t>TCD</w:t>
            </w:r>
            <w:r>
              <w:rPr>
                <w:rFonts w:ascii="Times New Roman" w:hint="eastAsia"/>
                <w:sz w:val="24"/>
                <w:szCs w:val="24"/>
              </w:rPr>
              <w:t>仪</w:t>
            </w:r>
            <w:r>
              <w:rPr>
                <w:rFonts w:ascii="Times New Roman"/>
                <w:sz w:val="24"/>
                <w:szCs w:val="24"/>
              </w:rPr>
              <w:t>工作距离</w:t>
            </w:r>
            <w:r>
              <w:rPr>
                <w:rFonts w:ascii="Times New Roman"/>
                <w:sz w:val="24"/>
                <w:szCs w:val="24"/>
              </w:rPr>
              <w:tab/>
            </w:r>
            <w:r>
              <w:rPr>
                <w:rFonts w:ascii="Times New Roman" w:hint="eastAsia"/>
                <w:sz w:val="24"/>
                <w:szCs w:val="24"/>
              </w:rPr>
              <w:t>（</w:t>
            </w:r>
            <w:r>
              <w:rPr>
                <w:rFonts w:ascii="Times New Roman"/>
                <w:sz w:val="24"/>
                <w:szCs w:val="24"/>
              </w:rPr>
              <w:fldChar w:fldCharType="begin"/>
            </w:r>
            <w:r>
              <w:rPr>
                <w:rFonts w:ascii="Times New Roman"/>
                <w:sz w:val="24"/>
                <w:szCs w:val="24"/>
              </w:rPr>
              <w:instrText xml:space="preserve"> PAGEREF _Toc3556 \h </w:instrText>
            </w:r>
            <w:r>
              <w:rPr>
                <w:rFonts w:ascii="Times New Roman"/>
                <w:sz w:val="24"/>
                <w:szCs w:val="24"/>
              </w:rPr>
            </w:r>
            <w:r>
              <w:rPr>
                <w:rFonts w:ascii="Times New Roman"/>
                <w:sz w:val="24"/>
                <w:szCs w:val="24"/>
              </w:rPr>
              <w:fldChar w:fldCharType="separate"/>
            </w:r>
            <w:r>
              <w:rPr>
                <w:rFonts w:ascii="Times New Roman"/>
                <w:sz w:val="24"/>
                <w:szCs w:val="24"/>
              </w:rPr>
              <w:t>5</w:t>
            </w:r>
            <w:r>
              <w:rPr>
                <w:rFonts w:ascii="Times New Roman"/>
                <w:sz w:val="24"/>
                <w:szCs w:val="24"/>
              </w:rPr>
              <w:fldChar w:fldCharType="end"/>
            </w:r>
            <w:r>
              <w:rPr>
                <w:rFonts w:ascii="Times New Roman" w:hint="eastAsia"/>
                <w:sz w:val="24"/>
                <w:szCs w:val="24"/>
              </w:rPr>
              <w:t>）</w:t>
            </w:r>
          </w:hyperlink>
        </w:p>
        <w:p w:rsidR="006E2DE4" w:rsidRDefault="00777834">
          <w:pPr>
            <w:pStyle w:val="21"/>
            <w:tabs>
              <w:tab w:val="clear" w:pos="8834"/>
              <w:tab w:val="right" w:leader="dot" w:pos="8844"/>
            </w:tabs>
            <w:ind w:firstLineChars="200" w:firstLine="480"/>
            <w:rPr>
              <w:rFonts w:ascii="Times New Roman"/>
              <w:sz w:val="24"/>
              <w:szCs w:val="24"/>
            </w:rPr>
          </w:pPr>
          <w:hyperlink w:anchor="_Toc4635" w:history="1">
            <w:r>
              <w:rPr>
                <w:rFonts w:ascii="Times New Roman"/>
                <w:sz w:val="24"/>
                <w:szCs w:val="24"/>
              </w:rPr>
              <w:t xml:space="preserve">7.4 </w:t>
            </w:r>
            <w:r>
              <w:rPr>
                <w:rFonts w:asci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  <w:szCs w:val="24"/>
              </w:rPr>
              <w:t>距离选通误差</w:t>
            </w:r>
            <w:r>
              <w:rPr>
                <w:rFonts w:ascii="Times New Roman"/>
                <w:sz w:val="24"/>
                <w:szCs w:val="24"/>
              </w:rPr>
              <w:tab/>
            </w:r>
            <w:r>
              <w:rPr>
                <w:rFonts w:ascii="Times New Roman" w:hint="eastAsia"/>
                <w:sz w:val="24"/>
                <w:szCs w:val="24"/>
              </w:rPr>
              <w:t>（</w:t>
            </w:r>
            <w:r>
              <w:rPr>
                <w:rFonts w:ascii="Times New Roman"/>
                <w:sz w:val="24"/>
                <w:szCs w:val="24"/>
              </w:rPr>
              <w:fldChar w:fldCharType="begin"/>
            </w:r>
            <w:r>
              <w:rPr>
                <w:rFonts w:ascii="Times New Roman"/>
                <w:sz w:val="24"/>
                <w:szCs w:val="24"/>
              </w:rPr>
              <w:instrText xml:space="preserve"> PAGEREF _Toc4635 \h </w:instrText>
            </w:r>
            <w:r>
              <w:rPr>
                <w:rFonts w:ascii="Times New Roman"/>
                <w:sz w:val="24"/>
                <w:szCs w:val="24"/>
              </w:rPr>
            </w:r>
            <w:r>
              <w:rPr>
                <w:rFonts w:ascii="Times New Roman"/>
                <w:sz w:val="24"/>
                <w:szCs w:val="24"/>
              </w:rPr>
              <w:fldChar w:fldCharType="separate"/>
            </w:r>
            <w:r>
              <w:rPr>
                <w:rFonts w:ascii="Times New Roman"/>
                <w:sz w:val="24"/>
                <w:szCs w:val="24"/>
              </w:rPr>
              <w:t>5</w:t>
            </w:r>
            <w:r>
              <w:rPr>
                <w:rFonts w:ascii="Times New Roman"/>
                <w:sz w:val="24"/>
                <w:szCs w:val="24"/>
              </w:rPr>
              <w:fldChar w:fldCharType="end"/>
            </w:r>
            <w:r>
              <w:rPr>
                <w:rFonts w:ascii="Times New Roman" w:hint="eastAsia"/>
                <w:sz w:val="24"/>
                <w:szCs w:val="24"/>
              </w:rPr>
              <w:t>）</w:t>
            </w:r>
          </w:hyperlink>
        </w:p>
        <w:p w:rsidR="006E2DE4" w:rsidRDefault="00777834">
          <w:pPr>
            <w:pStyle w:val="21"/>
            <w:tabs>
              <w:tab w:val="clear" w:pos="8834"/>
              <w:tab w:val="right" w:leader="dot" w:pos="8844"/>
            </w:tabs>
            <w:ind w:firstLineChars="200" w:firstLine="480"/>
            <w:rPr>
              <w:rFonts w:ascii="Times New Roman"/>
              <w:sz w:val="24"/>
              <w:szCs w:val="24"/>
            </w:rPr>
          </w:pPr>
          <w:hyperlink w:anchor="_Toc15070" w:history="1">
            <w:r>
              <w:rPr>
                <w:rFonts w:ascii="Times New Roman"/>
                <w:sz w:val="24"/>
                <w:szCs w:val="24"/>
              </w:rPr>
              <w:t xml:space="preserve">7.5 </w:t>
            </w:r>
            <w:r>
              <w:rPr>
                <w:rFonts w:asci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  <w:szCs w:val="24"/>
              </w:rPr>
              <w:t>输出</w:t>
            </w:r>
            <w:r>
              <w:rPr>
                <w:rFonts w:ascii="Times New Roman" w:hint="eastAsia"/>
                <w:sz w:val="24"/>
                <w:szCs w:val="24"/>
              </w:rPr>
              <w:t>声强</w:t>
            </w:r>
            <w:r>
              <w:rPr>
                <w:rFonts w:ascii="Times New Roman"/>
                <w:sz w:val="24"/>
                <w:szCs w:val="24"/>
              </w:rPr>
              <w:tab/>
            </w:r>
            <w:r>
              <w:rPr>
                <w:rFonts w:ascii="Times New Roman" w:hint="eastAsia"/>
                <w:sz w:val="24"/>
                <w:szCs w:val="24"/>
              </w:rPr>
              <w:t>（</w:t>
            </w:r>
            <w:r>
              <w:rPr>
                <w:rFonts w:ascii="Times New Roman"/>
                <w:sz w:val="24"/>
                <w:szCs w:val="24"/>
              </w:rPr>
              <w:fldChar w:fldCharType="begin"/>
            </w:r>
            <w:r>
              <w:rPr>
                <w:rFonts w:ascii="Times New Roman"/>
                <w:sz w:val="24"/>
                <w:szCs w:val="24"/>
              </w:rPr>
              <w:instrText xml:space="preserve"> PAGEREF _Toc15070 \h </w:instrText>
            </w:r>
            <w:r>
              <w:rPr>
                <w:rFonts w:ascii="Times New Roman"/>
                <w:sz w:val="24"/>
                <w:szCs w:val="24"/>
              </w:rPr>
            </w:r>
            <w:r>
              <w:rPr>
                <w:rFonts w:ascii="Times New Roman"/>
                <w:sz w:val="24"/>
                <w:szCs w:val="24"/>
              </w:rPr>
              <w:fldChar w:fldCharType="separate"/>
            </w:r>
            <w:r>
              <w:rPr>
                <w:rFonts w:ascii="Times New Roman"/>
                <w:sz w:val="24"/>
                <w:szCs w:val="24"/>
              </w:rPr>
              <w:t>6</w:t>
            </w:r>
            <w:r>
              <w:rPr>
                <w:rFonts w:ascii="Times New Roman"/>
                <w:sz w:val="24"/>
                <w:szCs w:val="24"/>
              </w:rPr>
              <w:fldChar w:fldCharType="end"/>
            </w:r>
            <w:r>
              <w:rPr>
                <w:rFonts w:ascii="Times New Roman" w:hint="eastAsia"/>
                <w:sz w:val="24"/>
                <w:szCs w:val="24"/>
              </w:rPr>
              <w:t>）</w:t>
            </w:r>
          </w:hyperlink>
        </w:p>
        <w:p w:rsidR="006E2DE4" w:rsidRDefault="00777834">
          <w:pPr>
            <w:pStyle w:val="11"/>
            <w:tabs>
              <w:tab w:val="clear" w:pos="8834"/>
              <w:tab w:val="right" w:leader="dot" w:pos="8844"/>
            </w:tabs>
            <w:ind w:firstLineChars="200" w:firstLine="480"/>
            <w:rPr>
              <w:rFonts w:ascii="Times New Roman"/>
              <w:sz w:val="24"/>
              <w:szCs w:val="24"/>
            </w:rPr>
          </w:pPr>
          <w:hyperlink w:anchor="_Toc29839" w:history="1">
            <w:r>
              <w:rPr>
                <w:rFonts w:ascii="Times New Roman"/>
                <w:sz w:val="24"/>
                <w:szCs w:val="24"/>
              </w:rPr>
              <w:t xml:space="preserve">8 </w:t>
            </w:r>
            <w:r>
              <w:rPr>
                <w:rFonts w:asci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  <w:szCs w:val="24"/>
              </w:rPr>
              <w:t>校准结果表达</w:t>
            </w:r>
            <w:r>
              <w:rPr>
                <w:rFonts w:ascii="Times New Roman"/>
                <w:sz w:val="24"/>
                <w:szCs w:val="24"/>
              </w:rPr>
              <w:tab/>
            </w:r>
            <w:r>
              <w:rPr>
                <w:rFonts w:ascii="Times New Roman" w:hint="eastAsia"/>
                <w:sz w:val="24"/>
                <w:szCs w:val="24"/>
              </w:rPr>
              <w:t>（</w:t>
            </w:r>
            <w:r>
              <w:rPr>
                <w:rFonts w:ascii="Times New Roman"/>
                <w:sz w:val="24"/>
                <w:szCs w:val="24"/>
              </w:rPr>
              <w:fldChar w:fldCharType="begin"/>
            </w:r>
            <w:r>
              <w:rPr>
                <w:rFonts w:ascii="Times New Roman"/>
                <w:sz w:val="24"/>
                <w:szCs w:val="24"/>
              </w:rPr>
              <w:instrText xml:space="preserve"> PAGEREF _Toc29839 \h </w:instrText>
            </w:r>
            <w:r>
              <w:rPr>
                <w:rFonts w:ascii="Times New Roman"/>
                <w:sz w:val="24"/>
                <w:szCs w:val="24"/>
              </w:rPr>
            </w:r>
            <w:r>
              <w:rPr>
                <w:rFonts w:ascii="Times New Roman"/>
                <w:sz w:val="24"/>
                <w:szCs w:val="24"/>
              </w:rPr>
              <w:fldChar w:fldCharType="separate"/>
            </w:r>
            <w:r>
              <w:rPr>
                <w:rFonts w:ascii="Times New Roman"/>
                <w:sz w:val="24"/>
                <w:szCs w:val="24"/>
              </w:rPr>
              <w:t>6</w:t>
            </w:r>
            <w:r>
              <w:rPr>
                <w:rFonts w:ascii="Times New Roman"/>
                <w:sz w:val="24"/>
                <w:szCs w:val="24"/>
              </w:rPr>
              <w:fldChar w:fldCharType="end"/>
            </w:r>
            <w:r>
              <w:rPr>
                <w:rFonts w:ascii="Times New Roman" w:hint="eastAsia"/>
                <w:sz w:val="24"/>
                <w:szCs w:val="24"/>
              </w:rPr>
              <w:t>）</w:t>
            </w:r>
          </w:hyperlink>
        </w:p>
        <w:p w:rsidR="006E2DE4" w:rsidRDefault="00777834">
          <w:pPr>
            <w:pStyle w:val="11"/>
            <w:tabs>
              <w:tab w:val="clear" w:pos="8834"/>
              <w:tab w:val="right" w:leader="dot" w:pos="8844"/>
            </w:tabs>
            <w:ind w:firstLineChars="200" w:firstLine="480"/>
            <w:rPr>
              <w:rFonts w:ascii="Times New Roman"/>
              <w:sz w:val="24"/>
              <w:szCs w:val="24"/>
            </w:rPr>
          </w:pPr>
          <w:hyperlink w:anchor="_Toc28414" w:history="1">
            <w:r>
              <w:rPr>
                <w:rFonts w:ascii="Times New Roman"/>
                <w:sz w:val="24"/>
                <w:szCs w:val="24"/>
              </w:rPr>
              <w:t xml:space="preserve">9 </w:t>
            </w:r>
            <w:r>
              <w:rPr>
                <w:rFonts w:asci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  <w:szCs w:val="24"/>
              </w:rPr>
              <w:t>复校时间间隔</w:t>
            </w:r>
            <w:r>
              <w:rPr>
                <w:rFonts w:ascii="Times New Roman"/>
                <w:sz w:val="24"/>
                <w:szCs w:val="24"/>
              </w:rPr>
              <w:tab/>
            </w:r>
            <w:r>
              <w:rPr>
                <w:rFonts w:ascii="Times New Roman" w:hint="eastAsia"/>
                <w:sz w:val="24"/>
                <w:szCs w:val="24"/>
              </w:rPr>
              <w:t>（</w:t>
            </w:r>
            <w:r>
              <w:rPr>
                <w:rFonts w:ascii="Times New Roman"/>
                <w:sz w:val="24"/>
                <w:szCs w:val="24"/>
              </w:rPr>
              <w:fldChar w:fldCharType="begin"/>
            </w:r>
            <w:r>
              <w:rPr>
                <w:rFonts w:ascii="Times New Roman"/>
                <w:sz w:val="24"/>
                <w:szCs w:val="24"/>
              </w:rPr>
              <w:instrText xml:space="preserve"> PAGEREF _Toc28414 \h </w:instrText>
            </w:r>
            <w:r>
              <w:rPr>
                <w:rFonts w:ascii="Times New Roman"/>
                <w:sz w:val="24"/>
                <w:szCs w:val="24"/>
              </w:rPr>
            </w:r>
            <w:r>
              <w:rPr>
                <w:rFonts w:ascii="Times New Roman"/>
                <w:sz w:val="24"/>
                <w:szCs w:val="24"/>
              </w:rPr>
              <w:fldChar w:fldCharType="separate"/>
            </w:r>
            <w:r>
              <w:rPr>
                <w:rFonts w:ascii="Times New Roman"/>
                <w:sz w:val="24"/>
                <w:szCs w:val="24"/>
              </w:rPr>
              <w:t>7</w:t>
            </w:r>
            <w:r>
              <w:rPr>
                <w:rFonts w:ascii="Times New Roman"/>
                <w:sz w:val="24"/>
                <w:szCs w:val="24"/>
              </w:rPr>
              <w:fldChar w:fldCharType="end"/>
            </w:r>
            <w:r>
              <w:rPr>
                <w:rFonts w:ascii="Times New Roman" w:hint="eastAsia"/>
                <w:sz w:val="24"/>
                <w:szCs w:val="24"/>
              </w:rPr>
              <w:t>）</w:t>
            </w:r>
          </w:hyperlink>
        </w:p>
        <w:p w:rsidR="006E2DE4" w:rsidRDefault="00777834">
          <w:pPr>
            <w:pStyle w:val="11"/>
            <w:tabs>
              <w:tab w:val="clear" w:pos="8834"/>
              <w:tab w:val="right" w:leader="dot" w:pos="8844"/>
            </w:tabs>
            <w:ind w:firstLineChars="200" w:firstLine="480"/>
            <w:rPr>
              <w:rFonts w:ascii="Times New Roman"/>
              <w:sz w:val="24"/>
              <w:szCs w:val="24"/>
            </w:rPr>
          </w:pPr>
          <w:hyperlink w:anchor="_Toc32475" w:history="1">
            <w:r>
              <w:rPr>
                <w:rFonts w:ascii="Times New Roman"/>
                <w:sz w:val="24"/>
                <w:szCs w:val="24"/>
              </w:rPr>
              <w:t>附录</w:t>
            </w:r>
            <w:r>
              <w:rPr>
                <w:rFonts w:ascii="Times New Roman"/>
                <w:sz w:val="24"/>
                <w:szCs w:val="24"/>
              </w:rPr>
              <w:t>A</w:t>
            </w:r>
            <w:r>
              <w:rPr>
                <w:rFonts w:ascii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/>
                <w:sz w:val="24"/>
                <w:szCs w:val="24"/>
              </w:rPr>
              <w:t>测量不确定度评例</w:t>
            </w:r>
            <w:r>
              <w:rPr>
                <w:rFonts w:ascii="Times New Roman"/>
                <w:sz w:val="24"/>
                <w:szCs w:val="24"/>
              </w:rPr>
              <w:tab/>
            </w:r>
            <w:r>
              <w:rPr>
                <w:rFonts w:ascii="Times New Roman" w:hint="eastAsia"/>
                <w:sz w:val="24"/>
                <w:szCs w:val="24"/>
              </w:rPr>
              <w:t>（</w:t>
            </w:r>
            <w:r>
              <w:rPr>
                <w:rFonts w:ascii="Times New Roman"/>
                <w:sz w:val="24"/>
                <w:szCs w:val="24"/>
              </w:rPr>
              <w:fldChar w:fldCharType="begin"/>
            </w:r>
            <w:r>
              <w:rPr>
                <w:rFonts w:ascii="Times New Roman"/>
                <w:sz w:val="24"/>
                <w:szCs w:val="24"/>
              </w:rPr>
              <w:instrText xml:space="preserve"> PAGEREF _Toc32475 \h </w:instrText>
            </w:r>
            <w:r>
              <w:rPr>
                <w:rFonts w:ascii="Times New Roman"/>
                <w:sz w:val="24"/>
                <w:szCs w:val="24"/>
              </w:rPr>
            </w:r>
            <w:r>
              <w:rPr>
                <w:rFonts w:ascii="Times New Roman"/>
                <w:sz w:val="24"/>
                <w:szCs w:val="24"/>
              </w:rPr>
              <w:fldChar w:fldCharType="separate"/>
            </w:r>
            <w:r>
              <w:rPr>
                <w:rFonts w:ascii="Times New Roman"/>
                <w:sz w:val="24"/>
                <w:szCs w:val="24"/>
              </w:rPr>
              <w:t>8</w:t>
            </w:r>
            <w:r>
              <w:rPr>
                <w:rFonts w:ascii="Times New Roman"/>
                <w:sz w:val="24"/>
                <w:szCs w:val="24"/>
              </w:rPr>
              <w:fldChar w:fldCharType="end"/>
            </w:r>
            <w:r>
              <w:rPr>
                <w:rFonts w:ascii="Times New Roman" w:hint="eastAsia"/>
                <w:sz w:val="24"/>
                <w:szCs w:val="24"/>
              </w:rPr>
              <w:t>）</w:t>
            </w:r>
          </w:hyperlink>
        </w:p>
        <w:p w:rsidR="006E2DE4" w:rsidRDefault="00777834">
          <w:pPr>
            <w:pStyle w:val="11"/>
            <w:tabs>
              <w:tab w:val="clear" w:pos="8834"/>
              <w:tab w:val="right" w:leader="dot" w:pos="8844"/>
            </w:tabs>
            <w:ind w:firstLineChars="200" w:firstLine="480"/>
            <w:rPr>
              <w:rFonts w:ascii="Times New Roman"/>
              <w:sz w:val="24"/>
              <w:szCs w:val="24"/>
            </w:rPr>
          </w:pPr>
          <w:hyperlink w:anchor="_Toc12468" w:history="1">
            <w:r>
              <w:rPr>
                <w:rFonts w:ascii="Times New Roman"/>
                <w:sz w:val="24"/>
                <w:szCs w:val="24"/>
              </w:rPr>
              <w:t>附录</w:t>
            </w:r>
            <w:r>
              <w:rPr>
                <w:rFonts w:ascii="Times New Roman"/>
                <w:sz w:val="24"/>
                <w:szCs w:val="24"/>
              </w:rPr>
              <w:t>B</w:t>
            </w:r>
            <w:r>
              <w:rPr>
                <w:rFonts w:ascii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/>
                <w:sz w:val="24"/>
                <w:szCs w:val="24"/>
              </w:rPr>
              <w:t>校准原始记录格式</w:t>
            </w:r>
            <w:r>
              <w:rPr>
                <w:rFonts w:ascii="Times New Roman"/>
                <w:sz w:val="24"/>
                <w:szCs w:val="24"/>
              </w:rPr>
              <w:tab/>
            </w:r>
            <w:r>
              <w:rPr>
                <w:rFonts w:ascii="Times New Roman" w:hint="eastAsia"/>
                <w:sz w:val="24"/>
                <w:szCs w:val="24"/>
              </w:rPr>
              <w:t>（</w:t>
            </w:r>
            <w:r>
              <w:rPr>
                <w:rFonts w:ascii="Times New Roman"/>
                <w:sz w:val="24"/>
                <w:szCs w:val="24"/>
              </w:rPr>
              <w:fldChar w:fldCharType="begin"/>
            </w:r>
            <w:r>
              <w:rPr>
                <w:rFonts w:ascii="Times New Roman"/>
                <w:sz w:val="24"/>
                <w:szCs w:val="24"/>
              </w:rPr>
              <w:instrText xml:space="preserve"> PAGEREF _Toc12468 \h </w:instrText>
            </w:r>
            <w:r>
              <w:rPr>
                <w:rFonts w:ascii="Times New Roman"/>
                <w:sz w:val="24"/>
                <w:szCs w:val="24"/>
              </w:rPr>
            </w:r>
            <w:r>
              <w:rPr>
                <w:rFonts w:ascii="Times New Roman"/>
                <w:sz w:val="24"/>
                <w:szCs w:val="24"/>
              </w:rPr>
              <w:fldChar w:fldCharType="separate"/>
            </w:r>
            <w:r>
              <w:rPr>
                <w:rFonts w:ascii="Times New Roman"/>
                <w:sz w:val="24"/>
                <w:szCs w:val="24"/>
              </w:rPr>
              <w:t>10</w:t>
            </w:r>
            <w:r>
              <w:rPr>
                <w:rFonts w:ascii="Times New Roman"/>
                <w:sz w:val="24"/>
                <w:szCs w:val="24"/>
              </w:rPr>
              <w:fldChar w:fldCharType="end"/>
            </w:r>
            <w:r>
              <w:rPr>
                <w:rFonts w:ascii="Times New Roman" w:hint="eastAsia"/>
                <w:sz w:val="24"/>
                <w:szCs w:val="24"/>
              </w:rPr>
              <w:t>）</w:t>
            </w:r>
          </w:hyperlink>
        </w:p>
        <w:p w:rsidR="006E2DE4" w:rsidRDefault="00777834">
          <w:pPr>
            <w:pStyle w:val="11"/>
            <w:tabs>
              <w:tab w:val="clear" w:pos="8834"/>
              <w:tab w:val="right" w:leader="dot" w:pos="8844"/>
            </w:tabs>
            <w:ind w:firstLineChars="200" w:firstLine="480"/>
            <w:rPr>
              <w:rFonts w:ascii="Times New Roman"/>
              <w:sz w:val="24"/>
              <w:szCs w:val="24"/>
            </w:rPr>
          </w:pPr>
          <w:hyperlink w:anchor="_Toc6667" w:history="1">
            <w:r>
              <w:rPr>
                <w:rFonts w:ascii="Times New Roman"/>
                <w:sz w:val="24"/>
                <w:szCs w:val="24"/>
              </w:rPr>
              <w:t>附录</w:t>
            </w:r>
            <w:r>
              <w:rPr>
                <w:rFonts w:ascii="Times New Roman"/>
                <w:sz w:val="24"/>
                <w:szCs w:val="24"/>
              </w:rPr>
              <w:t>C</w:t>
            </w:r>
            <w:r>
              <w:rPr>
                <w:rFonts w:ascii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/>
                <w:sz w:val="24"/>
                <w:szCs w:val="24"/>
              </w:rPr>
              <w:t>校准证书内页格式</w:t>
            </w:r>
            <w:r>
              <w:rPr>
                <w:rFonts w:ascii="Times New Roman"/>
                <w:sz w:val="24"/>
                <w:szCs w:val="24"/>
              </w:rPr>
              <w:tab/>
            </w:r>
            <w:r>
              <w:rPr>
                <w:rFonts w:ascii="Times New Roman" w:hint="eastAsia"/>
                <w:sz w:val="24"/>
                <w:szCs w:val="24"/>
              </w:rPr>
              <w:t>（</w:t>
            </w:r>
            <w:r>
              <w:rPr>
                <w:rFonts w:ascii="Times New Roman"/>
                <w:sz w:val="24"/>
                <w:szCs w:val="24"/>
              </w:rPr>
              <w:t>11</w:t>
            </w:r>
            <w:r>
              <w:rPr>
                <w:rFonts w:ascii="Times New Roman" w:hint="eastAsia"/>
                <w:sz w:val="24"/>
                <w:szCs w:val="24"/>
              </w:rPr>
              <w:t>）</w:t>
            </w:r>
          </w:hyperlink>
        </w:p>
        <w:p w:rsidR="006E2DE4" w:rsidRDefault="00777834">
          <w:pPr>
            <w:ind w:firstLineChars="200" w:firstLine="480"/>
          </w:pPr>
          <w:r>
            <w:rPr>
              <w:sz w:val="24"/>
              <w:lang w:val="zh-CN"/>
            </w:rPr>
            <w:fldChar w:fldCharType="end"/>
          </w:r>
        </w:p>
      </w:sdtContent>
    </w:sdt>
    <w:p w:rsidR="006E2DE4" w:rsidRDefault="006E2DE4">
      <w:pPr>
        <w:pStyle w:val="aff0"/>
        <w:rPr>
          <w:rFonts w:ascii="Times New Roman" w:eastAsia="黑体" w:hAnsi="Times New Roman" w:hint="default"/>
          <w:sz w:val="44"/>
          <w:szCs w:val="44"/>
        </w:rPr>
      </w:pPr>
    </w:p>
    <w:p w:rsidR="006E2DE4" w:rsidRDefault="006E2DE4">
      <w:pPr>
        <w:pStyle w:val="aff0"/>
        <w:rPr>
          <w:rFonts w:ascii="Times New Roman" w:eastAsia="黑体" w:hAnsi="Times New Roman" w:hint="default"/>
          <w:sz w:val="44"/>
          <w:szCs w:val="44"/>
        </w:rPr>
      </w:pPr>
    </w:p>
    <w:p w:rsidR="006E2DE4" w:rsidRDefault="00777834">
      <w:pPr>
        <w:pStyle w:val="1"/>
        <w:ind w:firstLineChars="200" w:firstLine="880"/>
        <w:jc w:val="center"/>
        <w:rPr>
          <w:rFonts w:eastAsia="黑体"/>
          <w:b w:val="0"/>
          <w:sz w:val="32"/>
          <w:szCs w:val="32"/>
        </w:rPr>
      </w:pPr>
      <w:bookmarkStart w:id="1" w:name="_Toc17459"/>
      <w:r>
        <w:rPr>
          <w:rFonts w:eastAsia="黑体"/>
          <w:b w:val="0"/>
        </w:rPr>
        <w:lastRenderedPageBreak/>
        <w:t>引言</w:t>
      </w:r>
      <w:bookmarkEnd w:id="1"/>
    </w:p>
    <w:p w:rsidR="006E2DE4" w:rsidRDefault="00777834">
      <w:pPr>
        <w:spacing w:line="420" w:lineRule="exact"/>
        <w:ind w:firstLineChars="200" w:firstLine="480"/>
        <w:rPr>
          <w:sz w:val="24"/>
        </w:rPr>
      </w:pPr>
      <w:r>
        <w:rPr>
          <w:sz w:val="24"/>
        </w:rPr>
        <w:t>本规范</w:t>
      </w:r>
      <w:r>
        <w:rPr>
          <w:rFonts w:hint="eastAsia"/>
          <w:sz w:val="24"/>
        </w:rPr>
        <w:t>的编写以</w:t>
      </w:r>
      <w:r>
        <w:rPr>
          <w:sz w:val="24"/>
        </w:rPr>
        <w:t>JJF</w:t>
      </w:r>
      <w:r>
        <w:rPr>
          <w:rFonts w:hint="eastAsia"/>
          <w:sz w:val="24"/>
        </w:rPr>
        <w:t xml:space="preserve"> </w:t>
      </w:r>
      <w:r>
        <w:rPr>
          <w:sz w:val="24"/>
        </w:rPr>
        <w:t>1001</w:t>
      </w:r>
      <w:r>
        <w:rPr>
          <w:rFonts w:hint="eastAsia"/>
          <w:sz w:val="24"/>
        </w:rPr>
        <w:t>-20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1</w:t>
      </w:r>
      <w:r>
        <w:rPr>
          <w:sz w:val="24"/>
        </w:rPr>
        <w:t>《通用计量术语及定义》</w:t>
      </w:r>
      <w:r>
        <w:rPr>
          <w:rFonts w:hint="eastAsia"/>
          <w:sz w:val="24"/>
        </w:rPr>
        <w:t>、</w:t>
      </w:r>
      <w:r>
        <w:rPr>
          <w:sz w:val="24"/>
        </w:rPr>
        <w:t>JJF</w:t>
      </w:r>
      <w:r>
        <w:rPr>
          <w:rFonts w:hint="eastAsia"/>
          <w:sz w:val="24"/>
        </w:rPr>
        <w:t xml:space="preserve"> </w:t>
      </w:r>
      <w:r>
        <w:rPr>
          <w:sz w:val="24"/>
        </w:rPr>
        <w:t>1071-2010</w:t>
      </w:r>
      <w:r>
        <w:rPr>
          <w:sz w:val="24"/>
        </w:rPr>
        <w:t>《国家计量校准规范编写规则》</w:t>
      </w:r>
      <w:r>
        <w:rPr>
          <w:rFonts w:hint="eastAsia"/>
          <w:sz w:val="24"/>
        </w:rPr>
        <w:t>、</w:t>
      </w:r>
      <w:r>
        <w:rPr>
          <w:sz w:val="24"/>
        </w:rPr>
        <w:t>JJF</w:t>
      </w:r>
      <w:r>
        <w:rPr>
          <w:rFonts w:hint="eastAsia"/>
          <w:sz w:val="24"/>
        </w:rPr>
        <w:t xml:space="preserve"> </w:t>
      </w:r>
      <w:r>
        <w:rPr>
          <w:sz w:val="24"/>
        </w:rPr>
        <w:t>1059.1</w:t>
      </w:r>
      <w:r>
        <w:rPr>
          <w:rFonts w:hint="eastAsia"/>
          <w:sz w:val="24"/>
        </w:rPr>
        <w:t>-2012</w:t>
      </w:r>
      <w:r>
        <w:rPr>
          <w:sz w:val="24"/>
        </w:rPr>
        <w:t>《测量不确定度评定与表示》和</w:t>
      </w:r>
      <w:r>
        <w:rPr>
          <w:sz w:val="24"/>
        </w:rPr>
        <w:t>GB/T 3102.7-1993</w:t>
      </w:r>
      <w:r>
        <w:rPr>
          <w:rFonts w:hint="eastAsia"/>
          <w:sz w:val="24"/>
        </w:rPr>
        <w:t>《</w:t>
      </w:r>
      <w:r>
        <w:rPr>
          <w:sz w:val="24"/>
        </w:rPr>
        <w:t>声学的量和单位</w:t>
      </w:r>
      <w:r>
        <w:rPr>
          <w:rFonts w:hint="eastAsia"/>
          <w:sz w:val="24"/>
        </w:rPr>
        <w:t>》</w:t>
      </w:r>
      <w:r>
        <w:rPr>
          <w:rFonts w:hint="eastAsia"/>
          <w:sz w:val="24"/>
        </w:rPr>
        <w:t>为基础和依据</w:t>
      </w:r>
      <w:r>
        <w:rPr>
          <w:sz w:val="24"/>
        </w:rPr>
        <w:t>，</w:t>
      </w:r>
      <w:r>
        <w:rPr>
          <w:rFonts w:hint="eastAsia"/>
          <w:sz w:val="24"/>
        </w:rPr>
        <w:t>校准方法和计量特性主要参考了</w:t>
      </w:r>
      <w:r>
        <w:rPr>
          <w:sz w:val="24"/>
        </w:rPr>
        <w:t>YY/T 0593-20</w:t>
      </w:r>
      <w:r>
        <w:rPr>
          <w:sz w:val="24"/>
        </w:rPr>
        <w:t>15</w:t>
      </w:r>
      <w:r>
        <w:rPr>
          <w:rFonts w:hint="eastAsia"/>
          <w:sz w:val="24"/>
        </w:rPr>
        <w:t>《</w:t>
      </w:r>
      <w:r>
        <w:rPr>
          <w:sz w:val="24"/>
        </w:rPr>
        <w:t>超声经颅多普勒血流分析仪</w:t>
      </w:r>
      <w:r>
        <w:rPr>
          <w:rFonts w:hint="eastAsia"/>
          <w:sz w:val="24"/>
        </w:rPr>
        <w:t>》、</w:t>
      </w:r>
      <w:r>
        <w:rPr>
          <w:rFonts w:hint="eastAsia"/>
          <w:sz w:val="24"/>
        </w:rPr>
        <w:t>YY/T 0704-2008</w:t>
      </w:r>
      <w:r>
        <w:rPr>
          <w:rFonts w:hint="eastAsia"/>
          <w:sz w:val="24"/>
        </w:rPr>
        <w:t>《超声脉冲多普勒诊断系统性能试验方法》、</w:t>
      </w:r>
      <w:r>
        <w:rPr>
          <w:rFonts w:hint="eastAsia"/>
          <w:sz w:val="24"/>
        </w:rPr>
        <w:t xml:space="preserve">YY/T 0705-2008 </w:t>
      </w:r>
      <w:r>
        <w:rPr>
          <w:rFonts w:hint="eastAsia"/>
          <w:sz w:val="24"/>
        </w:rPr>
        <w:t>《超声连续波多普勒系统试验方法》、</w:t>
      </w:r>
      <w:r>
        <w:rPr>
          <w:rFonts w:hint="eastAsia"/>
          <w:sz w:val="24"/>
        </w:rPr>
        <w:t>YY/T 1084-2015</w:t>
      </w:r>
      <w:r>
        <w:rPr>
          <w:rFonts w:hint="eastAsia"/>
          <w:sz w:val="24"/>
        </w:rPr>
        <w:t>《医用超声诊断设备声输出功率的测量方法》</w:t>
      </w:r>
      <w:r>
        <w:rPr>
          <w:sz w:val="24"/>
        </w:rPr>
        <w:t>。</w:t>
      </w:r>
    </w:p>
    <w:p w:rsidR="006E2DE4" w:rsidRDefault="00777834">
      <w:pPr>
        <w:pStyle w:val="aff0"/>
        <w:spacing w:line="420" w:lineRule="exact"/>
        <w:ind w:firstLineChars="200" w:firstLine="480"/>
        <w:jc w:val="left"/>
        <w:rPr>
          <w:rFonts w:ascii="Times New Roman" w:hAnsi="Times New Roman" w:hint="default"/>
          <w:sz w:val="24"/>
          <w:szCs w:val="24"/>
        </w:rPr>
        <w:sectPr w:rsidR="006E2DE4">
          <w:footerReference w:type="default" r:id="rId17"/>
          <w:type w:val="continuous"/>
          <w:pgSz w:w="11906" w:h="16838"/>
          <w:pgMar w:top="1418" w:right="1531" w:bottom="1418" w:left="1531" w:header="851" w:footer="992" w:gutter="0"/>
          <w:pgNumType w:fmt="upperRoman" w:start="1"/>
          <w:cols w:space="425"/>
          <w:titlePg/>
          <w:docGrid w:type="lines" w:linePitch="312"/>
        </w:sectPr>
      </w:pPr>
      <w:r>
        <w:rPr>
          <w:rFonts w:ascii="Times New Roman" w:hAnsi="Times New Roman" w:hint="default"/>
          <w:sz w:val="24"/>
          <w:szCs w:val="24"/>
        </w:rPr>
        <w:t>本规范为首次发布。</w:t>
      </w:r>
    </w:p>
    <w:p w:rsidR="006E2DE4" w:rsidRDefault="00777834">
      <w:pPr>
        <w:widowControl/>
        <w:ind w:firstLineChars="200" w:firstLine="640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lastRenderedPageBreak/>
        <w:br w:type="page"/>
      </w:r>
    </w:p>
    <w:p w:rsidR="006E2DE4" w:rsidRDefault="00777834">
      <w:pPr>
        <w:ind w:firstLineChars="200" w:firstLine="640"/>
        <w:jc w:val="center"/>
        <w:outlineLvl w:val="0"/>
        <w:rPr>
          <w:rFonts w:eastAsia="黑体"/>
          <w:sz w:val="32"/>
          <w:szCs w:val="32"/>
        </w:rPr>
      </w:pPr>
      <w:bookmarkStart w:id="2" w:name="_Toc17591"/>
      <w:r>
        <w:rPr>
          <w:rFonts w:eastAsia="黑体"/>
          <w:sz w:val="32"/>
          <w:szCs w:val="32"/>
        </w:rPr>
        <w:lastRenderedPageBreak/>
        <w:t>超声经颅多普勒血流分析仪</w:t>
      </w:r>
      <w:r>
        <w:rPr>
          <w:rFonts w:eastAsia="黑体"/>
          <w:sz w:val="32"/>
          <w:szCs w:val="32"/>
        </w:rPr>
        <w:t>校准规范</w:t>
      </w:r>
      <w:bookmarkEnd w:id="2"/>
    </w:p>
    <w:p w:rsidR="006E2DE4" w:rsidRDefault="00777834">
      <w:pPr>
        <w:pStyle w:val="1"/>
        <w:spacing w:before="260" w:after="260" w:line="360" w:lineRule="auto"/>
        <w:ind w:firstLineChars="200" w:firstLine="480"/>
        <w:rPr>
          <w:rFonts w:ascii="黑体" w:eastAsia="黑体" w:hAnsi="黑体" w:cs="黑体"/>
          <w:b w:val="0"/>
          <w:bCs w:val="0"/>
          <w:sz w:val="24"/>
          <w:szCs w:val="24"/>
        </w:rPr>
      </w:pPr>
      <w:bookmarkStart w:id="3" w:name="_Toc26398"/>
      <w:r>
        <w:rPr>
          <w:rFonts w:ascii="黑体" w:eastAsia="黑体" w:hAnsi="黑体" w:cs="黑体" w:hint="eastAsia"/>
          <w:b w:val="0"/>
          <w:bCs w:val="0"/>
          <w:sz w:val="24"/>
          <w:szCs w:val="24"/>
        </w:rPr>
        <w:t>1</w:t>
      </w:r>
      <w:r>
        <w:rPr>
          <w:rFonts w:ascii="黑体" w:eastAsia="黑体" w:hAnsi="黑体" w:cs="黑体" w:hint="eastAsia"/>
          <w:b w:val="0"/>
          <w:bCs w:val="0"/>
          <w:sz w:val="24"/>
          <w:szCs w:val="24"/>
        </w:rPr>
        <w:t>范围</w:t>
      </w:r>
      <w:bookmarkEnd w:id="3"/>
    </w:p>
    <w:p w:rsidR="006E2DE4" w:rsidRDefault="00777834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本规范适用于</w:t>
      </w:r>
      <w:r>
        <w:rPr>
          <w:sz w:val="24"/>
        </w:rPr>
        <w:t>超声经颅多普勒血流分析仪</w:t>
      </w:r>
      <w:r>
        <w:rPr>
          <w:sz w:val="24"/>
        </w:rPr>
        <w:t>的校准。</w:t>
      </w:r>
      <w:r>
        <w:rPr>
          <w:rFonts w:hint="eastAsia"/>
          <w:sz w:val="24"/>
        </w:rPr>
        <w:t>本规范中不包含有关电气安全的内容。</w:t>
      </w:r>
    </w:p>
    <w:p w:rsidR="006E2DE4" w:rsidRDefault="00777834">
      <w:pPr>
        <w:pStyle w:val="1"/>
        <w:spacing w:before="260" w:after="260" w:line="360" w:lineRule="auto"/>
        <w:ind w:firstLineChars="200" w:firstLine="480"/>
        <w:rPr>
          <w:rFonts w:ascii="黑体" w:eastAsia="黑体" w:hAnsi="黑体" w:cs="黑体"/>
          <w:b w:val="0"/>
          <w:bCs w:val="0"/>
          <w:sz w:val="24"/>
          <w:szCs w:val="24"/>
        </w:rPr>
      </w:pPr>
      <w:bookmarkStart w:id="4" w:name="_Toc5509"/>
      <w:r>
        <w:rPr>
          <w:rFonts w:ascii="黑体" w:eastAsia="黑体" w:hAnsi="黑体" w:cs="黑体" w:hint="eastAsia"/>
          <w:b w:val="0"/>
          <w:bCs w:val="0"/>
          <w:sz w:val="24"/>
          <w:szCs w:val="24"/>
        </w:rPr>
        <w:t>2</w:t>
      </w:r>
      <w:r>
        <w:rPr>
          <w:rFonts w:ascii="黑体" w:eastAsia="黑体" w:hAnsi="黑体" w:cs="黑体" w:hint="eastAsia"/>
          <w:b w:val="0"/>
          <w:bCs w:val="0"/>
          <w:sz w:val="24"/>
          <w:szCs w:val="24"/>
        </w:rPr>
        <w:t>引用文件</w:t>
      </w:r>
      <w:bookmarkEnd w:id="4"/>
    </w:p>
    <w:p w:rsidR="006E2DE4" w:rsidRDefault="00777834">
      <w:pPr>
        <w:pStyle w:val="aff0"/>
        <w:spacing w:line="360" w:lineRule="auto"/>
        <w:ind w:firstLineChars="200" w:firstLine="48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  <w:szCs w:val="24"/>
        </w:rPr>
        <w:t>本规范引用了下列文件：</w:t>
      </w:r>
    </w:p>
    <w:p w:rsidR="006E2DE4" w:rsidRDefault="00777834">
      <w:pPr>
        <w:spacing w:line="420" w:lineRule="exact"/>
        <w:ind w:firstLineChars="200" w:firstLine="480"/>
        <w:rPr>
          <w:sz w:val="24"/>
        </w:rPr>
      </w:pPr>
      <w:r>
        <w:rPr>
          <w:sz w:val="24"/>
        </w:rPr>
        <w:t>JJF</w:t>
      </w:r>
      <w:r>
        <w:rPr>
          <w:rFonts w:hint="eastAsia"/>
          <w:sz w:val="24"/>
        </w:rPr>
        <w:t xml:space="preserve"> </w:t>
      </w:r>
      <w:r>
        <w:rPr>
          <w:sz w:val="24"/>
        </w:rPr>
        <w:t>1001-201</w:t>
      </w:r>
      <w:r>
        <w:rPr>
          <w:rFonts w:hint="eastAsia"/>
          <w:sz w:val="24"/>
        </w:rPr>
        <w:t>1</w:t>
      </w:r>
      <w:r>
        <w:rPr>
          <w:sz w:val="24"/>
        </w:rPr>
        <w:t xml:space="preserve">   </w:t>
      </w:r>
      <w:r>
        <w:rPr>
          <w:sz w:val="24"/>
        </w:rPr>
        <w:t xml:space="preserve">   </w:t>
      </w:r>
      <w:r>
        <w:rPr>
          <w:sz w:val="24"/>
        </w:rPr>
        <w:t>通用计量术语及定义</w:t>
      </w:r>
    </w:p>
    <w:p w:rsidR="006E2DE4" w:rsidRDefault="00777834">
      <w:pPr>
        <w:tabs>
          <w:tab w:val="left" w:pos="2520"/>
        </w:tabs>
        <w:spacing w:line="420" w:lineRule="exact"/>
        <w:ind w:firstLineChars="200" w:firstLine="480"/>
        <w:rPr>
          <w:sz w:val="24"/>
        </w:rPr>
      </w:pPr>
      <w:r>
        <w:rPr>
          <w:sz w:val="24"/>
        </w:rPr>
        <w:t xml:space="preserve">JJF 1059.1-2012 </w:t>
      </w:r>
      <w:r>
        <w:rPr>
          <w:sz w:val="24"/>
        </w:rPr>
        <w:t xml:space="preserve">   </w:t>
      </w:r>
      <w:r>
        <w:rPr>
          <w:rFonts w:hint="eastAsia"/>
          <w:sz w:val="24"/>
        </w:rPr>
        <w:t xml:space="preserve"> </w:t>
      </w:r>
      <w:r>
        <w:rPr>
          <w:sz w:val="24"/>
        </w:rPr>
        <w:t>测量不确定度评定与表示</w:t>
      </w:r>
    </w:p>
    <w:p w:rsidR="006E2DE4" w:rsidRDefault="00777834">
      <w:pPr>
        <w:tabs>
          <w:tab w:val="left" w:pos="2520"/>
        </w:tabs>
        <w:spacing w:line="420" w:lineRule="exact"/>
        <w:ind w:firstLineChars="200" w:firstLine="480"/>
        <w:rPr>
          <w:sz w:val="24"/>
        </w:rPr>
      </w:pPr>
      <w:r>
        <w:rPr>
          <w:sz w:val="24"/>
        </w:rPr>
        <w:t>JJF 1071-2010</w:t>
      </w:r>
      <w:r>
        <w:rPr>
          <w:rFonts w:hint="eastAsia"/>
          <w:sz w:val="24"/>
        </w:rPr>
        <w:t xml:space="preserve">      </w:t>
      </w:r>
      <w:r>
        <w:rPr>
          <w:sz w:val="24"/>
        </w:rPr>
        <w:t>国家计量校准规范编写规则</w:t>
      </w:r>
    </w:p>
    <w:p w:rsidR="006E2DE4" w:rsidRDefault="00777834">
      <w:pPr>
        <w:spacing w:line="42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GB</w:t>
      </w:r>
      <w:r>
        <w:rPr>
          <w:sz w:val="24"/>
        </w:rPr>
        <w:t xml:space="preserve">/T </w:t>
      </w:r>
      <w:r>
        <w:rPr>
          <w:rFonts w:hint="eastAsia"/>
          <w:sz w:val="24"/>
        </w:rPr>
        <w:t>3</w:t>
      </w:r>
      <w:r>
        <w:rPr>
          <w:sz w:val="24"/>
        </w:rPr>
        <w:t>10</w:t>
      </w:r>
      <w:r>
        <w:rPr>
          <w:rFonts w:hint="eastAsia"/>
          <w:sz w:val="24"/>
        </w:rPr>
        <w:t>2.7</w:t>
      </w:r>
      <w:r>
        <w:rPr>
          <w:sz w:val="24"/>
        </w:rPr>
        <w:t>-</w:t>
      </w:r>
      <w:r>
        <w:rPr>
          <w:rFonts w:hint="eastAsia"/>
          <w:sz w:val="24"/>
        </w:rPr>
        <w:t xml:space="preserve">1993   </w:t>
      </w:r>
      <w:r>
        <w:rPr>
          <w:rFonts w:hint="eastAsia"/>
          <w:sz w:val="24"/>
        </w:rPr>
        <w:t>声学的量和单位</w:t>
      </w:r>
    </w:p>
    <w:p w:rsidR="006E2DE4" w:rsidRDefault="00777834">
      <w:pPr>
        <w:spacing w:line="420" w:lineRule="exact"/>
        <w:ind w:firstLineChars="200" w:firstLine="480"/>
        <w:rPr>
          <w:sz w:val="24"/>
        </w:rPr>
      </w:pPr>
      <w:r>
        <w:rPr>
          <w:sz w:val="24"/>
        </w:rPr>
        <w:t>YY/T 0593-20</w:t>
      </w:r>
      <w:r>
        <w:rPr>
          <w:sz w:val="24"/>
        </w:rPr>
        <w:t>15</w:t>
      </w:r>
      <w:r>
        <w:rPr>
          <w:sz w:val="24"/>
        </w:rPr>
        <w:t xml:space="preserve">   </w:t>
      </w:r>
      <w:r>
        <w:rPr>
          <w:sz w:val="24"/>
        </w:rPr>
        <w:t xml:space="preserve"> </w:t>
      </w:r>
      <w:r>
        <w:rPr>
          <w:sz w:val="24"/>
        </w:rPr>
        <w:t>超声经颅多普勒血流分析仪</w:t>
      </w:r>
    </w:p>
    <w:p w:rsidR="006E2DE4" w:rsidRDefault="00777834">
      <w:pPr>
        <w:spacing w:line="420" w:lineRule="exact"/>
        <w:ind w:firstLineChars="200" w:firstLine="480"/>
        <w:rPr>
          <w:sz w:val="24"/>
        </w:rPr>
      </w:pPr>
      <w:r>
        <w:rPr>
          <w:sz w:val="24"/>
        </w:rPr>
        <w:t xml:space="preserve">YY/T 0704-2008    </w:t>
      </w:r>
      <w:r>
        <w:rPr>
          <w:sz w:val="24"/>
        </w:rPr>
        <w:t>超声脉冲多普勒诊断系统性能试验方法</w:t>
      </w:r>
    </w:p>
    <w:p w:rsidR="006E2DE4" w:rsidRDefault="00777834">
      <w:pPr>
        <w:spacing w:line="420" w:lineRule="exact"/>
        <w:ind w:firstLineChars="200" w:firstLine="480"/>
        <w:rPr>
          <w:sz w:val="24"/>
        </w:rPr>
      </w:pPr>
      <w:r>
        <w:rPr>
          <w:sz w:val="24"/>
        </w:rPr>
        <w:t xml:space="preserve">YY/T 0705-2008    </w:t>
      </w:r>
      <w:r>
        <w:rPr>
          <w:sz w:val="24"/>
        </w:rPr>
        <w:t>超声连续波多普勒系统试验方法</w:t>
      </w:r>
    </w:p>
    <w:p w:rsidR="006E2DE4" w:rsidRDefault="00777834">
      <w:pPr>
        <w:spacing w:line="420" w:lineRule="exact"/>
        <w:ind w:firstLineChars="200" w:firstLine="480"/>
        <w:rPr>
          <w:sz w:val="24"/>
        </w:rPr>
      </w:pPr>
      <w:r>
        <w:rPr>
          <w:sz w:val="24"/>
        </w:rPr>
        <w:t xml:space="preserve">YY/T 1084-2015    </w:t>
      </w:r>
      <w:r>
        <w:rPr>
          <w:sz w:val="24"/>
        </w:rPr>
        <w:t>医用超声诊断</w:t>
      </w:r>
      <w:proofErr w:type="gramStart"/>
      <w:r>
        <w:rPr>
          <w:sz w:val="24"/>
        </w:rPr>
        <w:t>设备声</w:t>
      </w:r>
      <w:proofErr w:type="gramEnd"/>
      <w:r>
        <w:rPr>
          <w:sz w:val="24"/>
        </w:rPr>
        <w:t>输出功率的测量方法</w:t>
      </w:r>
    </w:p>
    <w:p w:rsidR="006E2DE4" w:rsidRDefault="00777834">
      <w:pPr>
        <w:spacing w:line="420" w:lineRule="exact"/>
        <w:ind w:firstLineChars="200" w:firstLine="480"/>
        <w:rPr>
          <w:sz w:val="24"/>
        </w:rPr>
      </w:pPr>
      <w:r>
        <w:rPr>
          <w:sz w:val="24"/>
        </w:rPr>
        <w:t>凡是注日期的引用文件，仅注日期的版本适用于本规范；凡是不注日期的引用文件，其最新版本（包括所有的修改单）适用于本规范。</w:t>
      </w:r>
    </w:p>
    <w:p w:rsidR="006E2DE4" w:rsidRDefault="00777834">
      <w:pPr>
        <w:pStyle w:val="1"/>
        <w:spacing w:before="260" w:after="260" w:line="360" w:lineRule="auto"/>
        <w:ind w:firstLineChars="200" w:firstLine="480"/>
        <w:rPr>
          <w:rFonts w:ascii="黑体" w:eastAsia="黑体" w:hAnsi="黑体" w:cs="黑体"/>
          <w:b w:val="0"/>
          <w:bCs w:val="0"/>
          <w:sz w:val="24"/>
          <w:szCs w:val="24"/>
        </w:rPr>
      </w:pPr>
      <w:bookmarkStart w:id="5" w:name="_Toc1324"/>
      <w:bookmarkStart w:id="6" w:name="_3_术语和计量单位"/>
      <w:r>
        <w:rPr>
          <w:rFonts w:ascii="黑体" w:eastAsia="黑体" w:hAnsi="黑体" w:cs="黑体" w:hint="eastAsia"/>
          <w:b w:val="0"/>
          <w:bCs w:val="0"/>
          <w:sz w:val="24"/>
          <w:szCs w:val="24"/>
        </w:rPr>
        <w:t xml:space="preserve">3 </w:t>
      </w:r>
      <w:r>
        <w:rPr>
          <w:rFonts w:ascii="黑体" w:eastAsia="黑体" w:hAnsi="黑体" w:cs="黑体" w:hint="eastAsia"/>
          <w:b w:val="0"/>
          <w:bCs w:val="0"/>
          <w:sz w:val="24"/>
          <w:szCs w:val="24"/>
        </w:rPr>
        <w:t>术语和计量单位</w:t>
      </w:r>
      <w:bookmarkEnd w:id="5"/>
    </w:p>
    <w:p w:rsidR="006E2DE4" w:rsidRDefault="00777834">
      <w:pPr>
        <w:pStyle w:val="2"/>
        <w:spacing w:before="0" w:after="0" w:line="420" w:lineRule="exact"/>
        <w:ind w:firstLineChars="200" w:firstLine="480"/>
        <w:rPr>
          <w:rFonts w:ascii="Times New Roman" w:eastAsia="宋体" w:hAnsi="Times New Roman"/>
          <w:b w:val="0"/>
          <w:bCs w:val="0"/>
          <w:color w:val="000000"/>
          <w:sz w:val="24"/>
          <w:szCs w:val="24"/>
        </w:rPr>
      </w:pPr>
      <w:bookmarkStart w:id="7" w:name="_Toc21132"/>
      <w:bookmarkEnd w:id="6"/>
      <w:r>
        <w:rPr>
          <w:rFonts w:ascii="Times New Roman" w:eastAsia="宋体" w:hAnsi="Times New Roman"/>
          <w:b w:val="0"/>
          <w:bCs w:val="0"/>
          <w:sz w:val="24"/>
          <w:szCs w:val="24"/>
        </w:rPr>
        <w:t xml:space="preserve">3.1 </w:t>
      </w:r>
      <w:r>
        <w:rPr>
          <w:rFonts w:ascii="Times New Roman" w:eastAsia="宋体" w:hAnsi="Times New Roman"/>
          <w:b w:val="0"/>
          <w:bCs w:val="0"/>
          <w:sz w:val="24"/>
          <w:szCs w:val="24"/>
        </w:rPr>
        <w:t>超声经颅多普勒血流分析仪</w:t>
      </w:r>
      <w:r>
        <w:rPr>
          <w:rStyle w:val="70"/>
          <w:rFonts w:ascii="Times New Roman" w:eastAsia="宋体" w:hAnsi="Times New Roman"/>
        </w:rPr>
        <w:t>（</w:t>
      </w:r>
      <w:r>
        <w:rPr>
          <w:rStyle w:val="70"/>
          <w:rFonts w:ascii="Times New Roman" w:eastAsia="宋体" w:hAnsi="Times New Roman"/>
        </w:rPr>
        <w:t>TCD</w:t>
      </w:r>
      <w:r>
        <w:rPr>
          <w:rStyle w:val="70"/>
          <w:rFonts w:ascii="Times New Roman" w:eastAsia="宋体" w:hAnsi="Times New Roman"/>
        </w:rPr>
        <w:t>）</w:t>
      </w:r>
      <w:r>
        <w:rPr>
          <w:rFonts w:ascii="Times New Roman" w:eastAsia="宋体" w:hAnsi="Times New Roman" w:hint="eastAsia"/>
          <w:b w:val="0"/>
          <w:bCs w:val="0"/>
          <w:color w:val="000000"/>
          <w:sz w:val="24"/>
          <w:szCs w:val="24"/>
        </w:rPr>
        <w:t>u</w:t>
      </w:r>
      <w:r>
        <w:rPr>
          <w:rFonts w:ascii="Times New Roman" w:eastAsia="宋体" w:hAnsi="Times New Roman"/>
          <w:b w:val="0"/>
          <w:bCs w:val="0"/>
          <w:color w:val="000000"/>
          <w:sz w:val="24"/>
          <w:szCs w:val="24"/>
        </w:rPr>
        <w:t xml:space="preserve">ltrasonic transcranial Doppler </w:t>
      </w:r>
      <w:bookmarkEnd w:id="7"/>
      <w:r>
        <w:rPr>
          <w:rFonts w:ascii="Times New Roman" w:eastAsia="宋体" w:hAnsi="Times New Roman" w:hint="eastAsia"/>
          <w:b w:val="0"/>
          <w:bCs w:val="0"/>
          <w:color w:val="000000"/>
          <w:sz w:val="24"/>
          <w:szCs w:val="24"/>
        </w:rPr>
        <w:t>system</w:t>
      </w:r>
    </w:p>
    <w:p w:rsidR="006E2DE4" w:rsidRDefault="00777834">
      <w:pPr>
        <w:pStyle w:val="0"/>
        <w:spacing w:line="420" w:lineRule="exact"/>
        <w:ind w:firstLineChars="200" w:firstLine="480"/>
        <w:rPr>
          <w:color w:val="000000"/>
          <w:sz w:val="24"/>
          <w:szCs w:val="24"/>
        </w:rPr>
      </w:pPr>
      <w:bookmarkStart w:id="8" w:name="_Toc11936"/>
      <w:r>
        <w:rPr>
          <w:color w:val="000000"/>
          <w:sz w:val="24"/>
          <w:szCs w:val="24"/>
        </w:rPr>
        <w:t>利用超声多普勒技术检测人体颅内和颈部血流的仪器设备，文中以下简称：</w:t>
      </w:r>
      <w:r>
        <w:rPr>
          <w:color w:val="000000"/>
          <w:sz w:val="24"/>
          <w:szCs w:val="24"/>
        </w:rPr>
        <w:t>TCD</w:t>
      </w:r>
      <w:r>
        <w:rPr>
          <w:color w:val="000000"/>
          <w:sz w:val="24"/>
          <w:szCs w:val="24"/>
        </w:rPr>
        <w:t>仪。</w:t>
      </w:r>
    </w:p>
    <w:p w:rsidR="006E2DE4" w:rsidRDefault="00777834">
      <w:pPr>
        <w:pStyle w:val="2"/>
        <w:spacing w:before="0" w:after="0" w:line="420" w:lineRule="exact"/>
        <w:ind w:firstLineChars="200" w:firstLine="480"/>
        <w:rPr>
          <w:rFonts w:ascii="Times New Roman" w:eastAsia="宋体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eastAsia="宋体" w:hAnsi="Times New Roman"/>
          <w:b w:val="0"/>
          <w:bCs w:val="0"/>
          <w:sz w:val="24"/>
          <w:szCs w:val="24"/>
        </w:rPr>
        <w:t xml:space="preserve">3.2 </w:t>
      </w:r>
      <w:bookmarkEnd w:id="8"/>
      <w:r>
        <w:rPr>
          <w:rFonts w:ascii="Times New Roman" w:eastAsia="宋体" w:hAnsi="Times New Roman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/>
          <w:b w:val="0"/>
          <w:bCs w:val="0"/>
          <w:sz w:val="24"/>
          <w:szCs w:val="24"/>
        </w:rPr>
        <w:t>流速测量误差</w:t>
      </w:r>
      <w:r>
        <w:rPr>
          <w:rFonts w:ascii="Times New Roman" w:eastAsia="宋体" w:hAnsi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eastAsia="宋体" w:hAnsi="Times New Roman"/>
          <w:b w:val="0"/>
          <w:bCs w:val="0"/>
          <w:sz w:val="24"/>
          <w:szCs w:val="24"/>
        </w:rPr>
        <w:t>velocity measurement error</w:t>
      </w:r>
    </w:p>
    <w:p w:rsidR="006E2DE4" w:rsidRDefault="00777834">
      <w:pPr>
        <w:pStyle w:val="0"/>
        <w:spacing w:line="420" w:lineRule="exact"/>
        <w:ind w:firstLineChars="200" w:firstLine="48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超声经颅多普勒血流分析仪</w:t>
      </w:r>
      <w:r>
        <w:rPr>
          <w:color w:val="000000"/>
          <w:sz w:val="24"/>
          <w:szCs w:val="24"/>
        </w:rPr>
        <w:t>测得</w:t>
      </w:r>
      <w:proofErr w:type="gramStart"/>
      <w:r>
        <w:rPr>
          <w:color w:val="000000"/>
          <w:sz w:val="24"/>
          <w:szCs w:val="24"/>
        </w:rPr>
        <w:t>的仿血流</w:t>
      </w:r>
      <w:proofErr w:type="gramEnd"/>
      <w:r>
        <w:rPr>
          <w:color w:val="000000"/>
          <w:sz w:val="24"/>
          <w:szCs w:val="24"/>
        </w:rPr>
        <w:t>流速与实际值之差除以实际值，再乘以</w:t>
      </w:r>
      <w:r>
        <w:rPr>
          <w:color w:val="000000"/>
          <w:sz w:val="24"/>
          <w:szCs w:val="24"/>
        </w:rPr>
        <w:t>100%</w:t>
      </w:r>
      <w:r>
        <w:rPr>
          <w:color w:val="000000"/>
          <w:sz w:val="24"/>
          <w:szCs w:val="24"/>
        </w:rPr>
        <w:t>。</w:t>
      </w:r>
    </w:p>
    <w:p w:rsidR="006E2DE4" w:rsidRDefault="00777834">
      <w:pPr>
        <w:pStyle w:val="2"/>
        <w:spacing w:before="0" w:after="0" w:line="420" w:lineRule="exact"/>
        <w:ind w:firstLineChars="200" w:firstLine="480"/>
        <w:rPr>
          <w:rFonts w:ascii="Times New Roman" w:eastAsia="宋体" w:hAnsi="Times New Roman"/>
          <w:b w:val="0"/>
          <w:bCs w:val="0"/>
          <w:sz w:val="24"/>
          <w:szCs w:val="24"/>
        </w:rPr>
      </w:pPr>
      <w:bookmarkStart w:id="9" w:name="_Toc16956"/>
      <w:bookmarkStart w:id="10" w:name="_Toc44497522"/>
      <w:r>
        <w:rPr>
          <w:rFonts w:ascii="Times New Roman" w:eastAsia="宋体" w:hAnsi="Times New Roman"/>
          <w:b w:val="0"/>
          <w:bCs w:val="0"/>
          <w:sz w:val="24"/>
          <w:szCs w:val="24"/>
        </w:rPr>
        <w:t xml:space="preserve">3.3 </w:t>
      </w:r>
      <w:bookmarkEnd w:id="9"/>
      <w:r>
        <w:rPr>
          <w:rFonts w:ascii="Times New Roman" w:eastAsia="宋体" w:hAnsi="Times New Roman"/>
          <w:b w:val="0"/>
          <w:bCs w:val="0"/>
          <w:sz w:val="24"/>
          <w:szCs w:val="24"/>
        </w:rPr>
        <w:t>工作距离</w:t>
      </w:r>
      <w:r>
        <w:rPr>
          <w:rFonts w:ascii="Times New Roman" w:eastAsia="宋体" w:hAnsi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eastAsia="宋体" w:hAnsi="Times New Roman"/>
          <w:b w:val="0"/>
          <w:bCs w:val="0"/>
          <w:sz w:val="24"/>
          <w:szCs w:val="24"/>
        </w:rPr>
        <w:t>working distance</w:t>
      </w:r>
    </w:p>
    <w:p w:rsidR="006E2DE4" w:rsidRDefault="00777834">
      <w:pPr>
        <w:pStyle w:val="0"/>
        <w:spacing w:line="420" w:lineRule="exact"/>
        <w:ind w:firstLineChars="200" w:firstLine="480"/>
        <w:rPr>
          <w:sz w:val="24"/>
        </w:rPr>
      </w:pPr>
      <w:r>
        <w:rPr>
          <w:color w:val="000000"/>
          <w:sz w:val="24"/>
          <w:szCs w:val="24"/>
        </w:rPr>
        <w:t>换能器组件端面沿中心轴线方向，可正常探及信号显示频谱的距离范围</w:t>
      </w:r>
      <w:r>
        <w:rPr>
          <w:color w:val="000000"/>
          <w:sz w:val="24"/>
          <w:szCs w:val="24"/>
        </w:rPr>
        <w:t>。</w:t>
      </w:r>
      <w:r>
        <w:rPr>
          <w:rFonts w:hint="eastAsia"/>
          <w:color w:val="000000"/>
          <w:sz w:val="24"/>
          <w:szCs w:val="24"/>
        </w:rPr>
        <w:t>单位：毫米，符号：</w:t>
      </w:r>
      <w:r>
        <w:rPr>
          <w:rFonts w:hint="eastAsia"/>
          <w:color w:val="000000"/>
          <w:sz w:val="24"/>
          <w:szCs w:val="24"/>
        </w:rPr>
        <w:t>mm</w:t>
      </w:r>
      <w:r>
        <w:rPr>
          <w:rFonts w:hint="eastAsia"/>
          <w:color w:val="000000"/>
          <w:sz w:val="24"/>
          <w:szCs w:val="24"/>
        </w:rPr>
        <w:t>。</w:t>
      </w:r>
    </w:p>
    <w:p w:rsidR="006E2DE4" w:rsidRDefault="00777834">
      <w:pPr>
        <w:pStyle w:val="2"/>
        <w:spacing w:before="0" w:after="0" w:line="420" w:lineRule="exact"/>
        <w:ind w:firstLineChars="200" w:firstLine="480"/>
        <w:rPr>
          <w:rFonts w:ascii="Times New Roman" w:eastAsia="宋体" w:hAnsi="Times New Roman"/>
          <w:b w:val="0"/>
          <w:bCs w:val="0"/>
          <w:sz w:val="24"/>
          <w:szCs w:val="24"/>
          <w:highlight w:val="yellow"/>
        </w:rPr>
      </w:pPr>
      <w:bookmarkStart w:id="11" w:name="_Toc29326"/>
      <w:r>
        <w:rPr>
          <w:rFonts w:ascii="Times New Roman" w:eastAsia="宋体" w:hAnsi="Times New Roman"/>
          <w:b w:val="0"/>
          <w:bCs w:val="0"/>
          <w:sz w:val="24"/>
          <w:szCs w:val="24"/>
        </w:rPr>
        <w:lastRenderedPageBreak/>
        <w:t xml:space="preserve">3.4 </w:t>
      </w:r>
      <w:bookmarkEnd w:id="11"/>
      <w:r>
        <w:rPr>
          <w:rFonts w:ascii="Times New Roman" w:eastAsia="宋体" w:hAnsi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eastAsia="宋体" w:hAnsi="Times New Roman"/>
          <w:b w:val="0"/>
          <w:bCs w:val="0"/>
          <w:sz w:val="24"/>
          <w:szCs w:val="24"/>
        </w:rPr>
        <w:t>距离选通</w:t>
      </w:r>
      <w:r>
        <w:rPr>
          <w:rFonts w:ascii="Times New Roman" w:eastAsia="宋体" w:hAnsi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eastAsia="宋体" w:hAnsi="Times New Roman"/>
          <w:b w:val="0"/>
          <w:bCs w:val="0"/>
          <w:sz w:val="24"/>
          <w:szCs w:val="24"/>
        </w:rPr>
        <w:t xml:space="preserve">range gate </w:t>
      </w:r>
    </w:p>
    <w:p w:rsidR="006E2DE4" w:rsidRDefault="00777834">
      <w:pPr>
        <w:pStyle w:val="0"/>
        <w:spacing w:line="420" w:lineRule="exact"/>
        <w:ind w:firstLineChars="200" w:firstLine="4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TCD</w:t>
      </w:r>
      <w:r>
        <w:rPr>
          <w:color w:val="000000"/>
          <w:sz w:val="24"/>
          <w:szCs w:val="24"/>
        </w:rPr>
        <w:t>仪在脉冲工作状态下的一种功能，它能有控制地选择接收某一深度范围内的回波多普勒信号</w:t>
      </w:r>
      <w:r>
        <w:rPr>
          <w:rFonts w:hint="eastAsia"/>
          <w:color w:val="000000"/>
          <w:sz w:val="24"/>
          <w:szCs w:val="24"/>
        </w:rPr>
        <w:t>。</w:t>
      </w:r>
      <w:r>
        <w:rPr>
          <w:rFonts w:hint="eastAsia"/>
          <w:color w:val="000000"/>
          <w:sz w:val="24"/>
          <w:szCs w:val="24"/>
        </w:rPr>
        <w:t>单位：毫米，符号：</w:t>
      </w:r>
      <w:r>
        <w:rPr>
          <w:rFonts w:hint="eastAsia"/>
          <w:color w:val="000000"/>
          <w:sz w:val="24"/>
          <w:szCs w:val="24"/>
        </w:rPr>
        <w:t>mm</w:t>
      </w:r>
      <w:r>
        <w:rPr>
          <w:rFonts w:hint="eastAsia"/>
          <w:color w:val="000000"/>
          <w:sz w:val="24"/>
          <w:szCs w:val="24"/>
        </w:rPr>
        <w:t>。</w:t>
      </w:r>
    </w:p>
    <w:p w:rsidR="006E2DE4" w:rsidRDefault="00777834">
      <w:pPr>
        <w:pStyle w:val="2"/>
        <w:spacing w:before="0" w:after="0" w:line="420" w:lineRule="exact"/>
        <w:ind w:firstLineChars="200" w:firstLine="480"/>
        <w:rPr>
          <w:rFonts w:ascii="Times New Roman" w:eastAsia="宋体" w:hAnsi="Times New Roman"/>
          <w:b w:val="0"/>
          <w:bCs w:val="0"/>
          <w:sz w:val="24"/>
          <w:szCs w:val="24"/>
        </w:rPr>
      </w:pPr>
      <w:bookmarkStart w:id="12" w:name="_Toc14360"/>
      <w:r>
        <w:rPr>
          <w:rFonts w:ascii="Times New Roman" w:eastAsia="宋体" w:hAnsi="Times New Roman"/>
          <w:b w:val="0"/>
          <w:bCs w:val="0"/>
          <w:sz w:val="24"/>
          <w:szCs w:val="24"/>
        </w:rPr>
        <w:t>3.5</w:t>
      </w:r>
      <w:bookmarkEnd w:id="12"/>
      <w:r>
        <w:rPr>
          <w:rFonts w:ascii="Times New Roman" w:eastAsia="宋体" w:hAnsi="Times New Roman" w:hint="eastAsia"/>
          <w:b w:val="0"/>
          <w:bCs w:val="0"/>
          <w:sz w:val="24"/>
          <w:szCs w:val="24"/>
        </w:rPr>
        <w:t xml:space="preserve"> </w:t>
      </w:r>
      <w:r>
        <w:rPr>
          <w:rFonts w:ascii="Times New Roman" w:eastAsia="宋体" w:hAnsi="Times New Roman"/>
          <w:b w:val="0"/>
          <w:bCs w:val="0"/>
          <w:sz w:val="24"/>
          <w:szCs w:val="24"/>
        </w:rPr>
        <w:t>取样区间</w:t>
      </w:r>
      <w:r>
        <w:rPr>
          <w:rFonts w:ascii="Times New Roman" w:eastAsia="宋体" w:hAnsi="Times New Roman"/>
          <w:b w:val="0"/>
          <w:bCs w:val="0"/>
          <w:color w:val="000000"/>
          <w:sz w:val="24"/>
          <w:szCs w:val="24"/>
        </w:rPr>
        <w:t xml:space="preserve"> sample range</w:t>
      </w:r>
    </w:p>
    <w:p w:rsidR="006E2DE4" w:rsidRDefault="00777834">
      <w:pPr>
        <w:pStyle w:val="0"/>
        <w:spacing w:line="420" w:lineRule="exact"/>
        <w:ind w:firstLineChars="200" w:firstLine="4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TCD</w:t>
      </w:r>
      <w:r>
        <w:rPr>
          <w:color w:val="000000"/>
          <w:sz w:val="24"/>
          <w:szCs w:val="24"/>
        </w:rPr>
        <w:t>仪在脉冲波（</w:t>
      </w:r>
      <w:r>
        <w:rPr>
          <w:color w:val="000000"/>
          <w:sz w:val="24"/>
          <w:szCs w:val="24"/>
        </w:rPr>
        <w:t>PW</w:t>
      </w:r>
      <w:r>
        <w:rPr>
          <w:color w:val="000000"/>
          <w:sz w:val="24"/>
          <w:szCs w:val="24"/>
        </w:rPr>
        <w:t>）模式时，为实现距离选通所采用的采样时间间隔所对应的取样长度</w:t>
      </w:r>
      <w:r>
        <w:rPr>
          <w:rFonts w:hint="eastAsia"/>
          <w:color w:val="000000"/>
          <w:sz w:val="24"/>
          <w:szCs w:val="24"/>
        </w:rPr>
        <w:t>。</w:t>
      </w:r>
      <w:r>
        <w:rPr>
          <w:rFonts w:hint="eastAsia"/>
          <w:color w:val="000000"/>
          <w:sz w:val="24"/>
          <w:szCs w:val="24"/>
        </w:rPr>
        <w:t>单位：毫米，符号：</w:t>
      </w:r>
      <w:r>
        <w:rPr>
          <w:rFonts w:hint="eastAsia"/>
          <w:color w:val="000000"/>
          <w:sz w:val="24"/>
          <w:szCs w:val="24"/>
        </w:rPr>
        <w:t>mm</w:t>
      </w:r>
      <w:r>
        <w:rPr>
          <w:rFonts w:hint="eastAsia"/>
          <w:color w:val="000000"/>
          <w:sz w:val="24"/>
          <w:szCs w:val="24"/>
        </w:rPr>
        <w:t>。</w:t>
      </w:r>
    </w:p>
    <w:p w:rsidR="006E2DE4" w:rsidRDefault="00777834">
      <w:pPr>
        <w:pStyle w:val="1"/>
        <w:spacing w:before="260" w:after="260" w:line="360" w:lineRule="auto"/>
        <w:ind w:firstLineChars="200" w:firstLine="480"/>
        <w:rPr>
          <w:rFonts w:ascii="黑体" w:eastAsia="黑体" w:hAnsi="黑体" w:cs="黑体"/>
          <w:b w:val="0"/>
          <w:bCs w:val="0"/>
          <w:sz w:val="24"/>
          <w:szCs w:val="24"/>
        </w:rPr>
      </w:pPr>
      <w:bookmarkStart w:id="13" w:name="_Toc23594"/>
      <w:r>
        <w:rPr>
          <w:rFonts w:ascii="黑体" w:eastAsia="黑体" w:hAnsi="黑体" w:cs="黑体" w:hint="eastAsia"/>
          <w:b w:val="0"/>
          <w:bCs w:val="0"/>
          <w:sz w:val="24"/>
          <w:szCs w:val="24"/>
        </w:rPr>
        <w:t xml:space="preserve">4 </w:t>
      </w:r>
      <w:r>
        <w:rPr>
          <w:rFonts w:ascii="黑体" w:eastAsia="黑体" w:hAnsi="黑体" w:cs="黑体" w:hint="eastAsia"/>
          <w:b w:val="0"/>
          <w:bCs w:val="0"/>
          <w:sz w:val="24"/>
          <w:szCs w:val="24"/>
        </w:rPr>
        <w:t>概述</w:t>
      </w:r>
      <w:bookmarkEnd w:id="13"/>
    </w:p>
    <w:p w:rsidR="006E2DE4" w:rsidRDefault="00777834">
      <w:pPr>
        <w:pStyle w:val="0"/>
        <w:spacing w:line="420" w:lineRule="exact"/>
        <w:ind w:firstLineChars="200" w:firstLine="480"/>
        <w:rPr>
          <w:color w:val="000000"/>
          <w:sz w:val="24"/>
        </w:rPr>
      </w:pPr>
      <w:r>
        <w:rPr>
          <w:color w:val="000000"/>
          <w:sz w:val="24"/>
        </w:rPr>
        <w:t>TCD</w:t>
      </w:r>
      <w:proofErr w:type="gramStart"/>
      <w:r>
        <w:rPr>
          <w:color w:val="000000"/>
          <w:sz w:val="24"/>
        </w:rPr>
        <w:t>仪利用</w:t>
      </w:r>
      <w:proofErr w:type="gramEnd"/>
      <w:r>
        <w:rPr>
          <w:color w:val="000000"/>
          <w:sz w:val="24"/>
        </w:rPr>
        <w:t>超声波和超声多普</w:t>
      </w:r>
      <w:bookmarkEnd w:id="10"/>
      <w:r>
        <w:rPr>
          <w:color w:val="000000"/>
          <w:sz w:val="24"/>
        </w:rPr>
        <w:t>勒原理，无创检测颅内脑底动脉环上各支主要动脉和颈部动脉血流参数，为相关疾患的诊断和治疗</w:t>
      </w:r>
      <w:r>
        <w:rPr>
          <w:color w:val="000000"/>
          <w:sz w:val="24"/>
        </w:rPr>
        <w:t>提供重要</w:t>
      </w:r>
      <w:r>
        <w:rPr>
          <w:rFonts w:hint="eastAsia"/>
          <w:color w:val="000000"/>
          <w:sz w:val="24"/>
        </w:rPr>
        <w:t>的临床</w:t>
      </w:r>
      <w:r>
        <w:rPr>
          <w:color w:val="000000"/>
          <w:sz w:val="24"/>
        </w:rPr>
        <w:t>信息。</w:t>
      </w:r>
      <w:r>
        <w:rPr>
          <w:color w:val="000000"/>
          <w:sz w:val="24"/>
        </w:rPr>
        <w:t>TCD</w:t>
      </w:r>
      <w:r>
        <w:rPr>
          <w:color w:val="000000"/>
          <w:sz w:val="24"/>
        </w:rPr>
        <w:t>仪</w:t>
      </w:r>
      <w:r>
        <w:rPr>
          <w:rFonts w:hint="eastAsia"/>
          <w:color w:val="000000"/>
          <w:sz w:val="24"/>
        </w:rPr>
        <w:t>的工作方式可分为：</w:t>
      </w:r>
      <w:r>
        <w:rPr>
          <w:color w:val="000000"/>
          <w:sz w:val="24"/>
        </w:rPr>
        <w:t>脉冲波</w:t>
      </w:r>
      <w:r>
        <w:rPr>
          <w:color w:val="000000"/>
          <w:sz w:val="24"/>
        </w:rPr>
        <w:t xml:space="preserve"> P</w:t>
      </w:r>
      <w:r>
        <w:rPr>
          <w:rFonts w:hint="eastAsia"/>
          <w:color w:val="000000"/>
          <w:sz w:val="24"/>
        </w:rPr>
        <w:t>uls</w:t>
      </w:r>
      <w:r>
        <w:rPr>
          <w:color w:val="000000"/>
          <w:sz w:val="24"/>
        </w:rPr>
        <w:t>ed Wave</w:t>
      </w:r>
      <w:r>
        <w:rPr>
          <w:color w:val="000000"/>
          <w:sz w:val="24"/>
        </w:rPr>
        <w:t>（</w:t>
      </w:r>
      <w:r>
        <w:rPr>
          <w:color w:val="000000"/>
          <w:sz w:val="24"/>
        </w:rPr>
        <w:t>PW</w:t>
      </w:r>
      <w:r>
        <w:rPr>
          <w:color w:val="000000"/>
          <w:sz w:val="24"/>
        </w:rPr>
        <w:t>）</w:t>
      </w:r>
      <w:r>
        <w:rPr>
          <w:rFonts w:hint="eastAsia"/>
          <w:color w:val="000000"/>
          <w:sz w:val="24"/>
        </w:rPr>
        <w:t>模式</w:t>
      </w:r>
      <w:r>
        <w:rPr>
          <w:color w:val="000000"/>
          <w:sz w:val="24"/>
        </w:rPr>
        <w:t>和连续波</w:t>
      </w:r>
      <w:r>
        <w:rPr>
          <w:color w:val="000000"/>
          <w:sz w:val="24"/>
        </w:rPr>
        <w:t xml:space="preserve"> Continuous Wave</w:t>
      </w:r>
      <w:r>
        <w:rPr>
          <w:color w:val="000000"/>
          <w:sz w:val="24"/>
        </w:rPr>
        <w:t>（</w:t>
      </w:r>
      <w:r>
        <w:rPr>
          <w:color w:val="000000"/>
          <w:sz w:val="24"/>
        </w:rPr>
        <w:t>CW</w:t>
      </w:r>
      <w:r>
        <w:rPr>
          <w:color w:val="000000"/>
          <w:sz w:val="24"/>
        </w:rPr>
        <w:t>）</w:t>
      </w:r>
      <w:r>
        <w:rPr>
          <w:rFonts w:hint="eastAsia"/>
          <w:color w:val="000000"/>
          <w:sz w:val="24"/>
        </w:rPr>
        <w:t>模式</w:t>
      </w:r>
      <w:r>
        <w:rPr>
          <w:color w:val="000000"/>
          <w:sz w:val="24"/>
        </w:rPr>
        <w:t>。</w:t>
      </w:r>
    </w:p>
    <w:p w:rsidR="006E2DE4" w:rsidRDefault="00777834">
      <w:pPr>
        <w:pStyle w:val="0"/>
        <w:spacing w:line="420" w:lineRule="exact"/>
        <w:ind w:leftChars="29" w:left="61" w:firstLineChars="200" w:firstLine="480"/>
        <w:rPr>
          <w:color w:val="000000"/>
          <w:sz w:val="24"/>
        </w:rPr>
      </w:pPr>
      <w:r>
        <w:rPr>
          <w:color w:val="000000"/>
          <w:sz w:val="24"/>
        </w:rPr>
        <w:t>TCD</w:t>
      </w:r>
      <w:proofErr w:type="gramStart"/>
      <w:r>
        <w:rPr>
          <w:color w:val="000000"/>
          <w:sz w:val="24"/>
        </w:rPr>
        <w:t>仪一般</w:t>
      </w:r>
      <w:proofErr w:type="gramEnd"/>
      <w:r>
        <w:rPr>
          <w:color w:val="000000"/>
          <w:sz w:val="24"/>
        </w:rPr>
        <w:t>由主机（部分产品为主机</w:t>
      </w:r>
      <w:r>
        <w:rPr>
          <w:color w:val="000000"/>
          <w:sz w:val="24"/>
        </w:rPr>
        <w:t>+</w:t>
      </w:r>
      <w:r>
        <w:rPr>
          <w:color w:val="000000"/>
          <w:sz w:val="24"/>
        </w:rPr>
        <w:t>外部电脑）、超声探头、输入输出设备组成，常规配置的超声探头有脉冲波</w:t>
      </w:r>
      <w:r>
        <w:rPr>
          <w:color w:val="000000"/>
          <w:sz w:val="24"/>
        </w:rPr>
        <w:t>PW</w:t>
      </w:r>
      <w:r>
        <w:rPr>
          <w:color w:val="000000"/>
          <w:sz w:val="24"/>
        </w:rPr>
        <w:t>探头（</w:t>
      </w:r>
      <w:r>
        <w:rPr>
          <w:color w:val="000000"/>
          <w:sz w:val="24"/>
        </w:rPr>
        <w:t>2MHz</w:t>
      </w:r>
      <w:r>
        <w:rPr>
          <w:rFonts w:hint="eastAsia"/>
          <w:color w:val="000000"/>
          <w:sz w:val="24"/>
        </w:rPr>
        <w:t>等</w:t>
      </w:r>
      <w:r>
        <w:rPr>
          <w:color w:val="000000"/>
          <w:sz w:val="24"/>
        </w:rPr>
        <w:t>）、连续波</w:t>
      </w:r>
      <w:r>
        <w:rPr>
          <w:color w:val="000000"/>
          <w:sz w:val="24"/>
        </w:rPr>
        <w:t>CW</w:t>
      </w:r>
      <w:r>
        <w:rPr>
          <w:color w:val="000000"/>
          <w:sz w:val="24"/>
        </w:rPr>
        <w:t>探头（</w:t>
      </w:r>
      <w:r>
        <w:rPr>
          <w:color w:val="000000"/>
          <w:sz w:val="24"/>
        </w:rPr>
        <w:t>4MHz</w:t>
      </w:r>
      <w:r>
        <w:rPr>
          <w:color w:val="000000"/>
          <w:sz w:val="24"/>
        </w:rPr>
        <w:t>、</w:t>
      </w:r>
      <w:r>
        <w:rPr>
          <w:color w:val="000000"/>
          <w:sz w:val="24"/>
        </w:rPr>
        <w:t>8MHz</w:t>
      </w:r>
      <w:r>
        <w:rPr>
          <w:color w:val="000000"/>
          <w:sz w:val="24"/>
        </w:rPr>
        <w:t>等）。临床使用中，通常</w:t>
      </w:r>
      <w:r>
        <w:rPr>
          <w:color w:val="000000"/>
          <w:sz w:val="24"/>
        </w:rPr>
        <w:t>TCD</w:t>
      </w:r>
      <w:r>
        <w:rPr>
          <w:color w:val="000000"/>
          <w:sz w:val="24"/>
        </w:rPr>
        <w:t>仪的</w:t>
      </w:r>
      <w:r>
        <w:rPr>
          <w:color w:val="000000"/>
          <w:sz w:val="24"/>
        </w:rPr>
        <w:t>PW</w:t>
      </w:r>
      <w:r>
        <w:rPr>
          <w:color w:val="000000"/>
          <w:sz w:val="24"/>
        </w:rPr>
        <w:t>探头经由颅骨的薄弱部位（如颞骨、枕骨）收发超声信号，测量颅内血管（如</w:t>
      </w:r>
      <w:r>
        <w:rPr>
          <w:color w:val="000000"/>
          <w:sz w:val="24"/>
        </w:rPr>
        <w:t>wil</w:t>
      </w:r>
      <w:r>
        <w:rPr>
          <w:rFonts w:hint="eastAsia"/>
          <w:color w:val="000000"/>
          <w:sz w:val="24"/>
        </w:rPr>
        <w:t>l</w:t>
      </w:r>
      <w:r>
        <w:rPr>
          <w:color w:val="000000"/>
          <w:sz w:val="24"/>
        </w:rPr>
        <w:t>is</w:t>
      </w:r>
      <w:r>
        <w:rPr>
          <w:color w:val="000000"/>
          <w:sz w:val="24"/>
        </w:rPr>
        <w:t>环）</w:t>
      </w:r>
      <w:r>
        <w:rPr>
          <w:rFonts w:hint="eastAsia"/>
          <w:color w:val="000000"/>
          <w:sz w:val="24"/>
        </w:rPr>
        <w:t>；</w:t>
      </w:r>
      <w:r>
        <w:rPr>
          <w:color w:val="000000"/>
          <w:sz w:val="24"/>
        </w:rPr>
        <w:t>CW</w:t>
      </w:r>
      <w:r>
        <w:rPr>
          <w:color w:val="000000"/>
          <w:sz w:val="24"/>
        </w:rPr>
        <w:t>探头在颈部测量颈总动脉的血流速度，进而计算出一系列血流动力学参数。</w:t>
      </w:r>
    </w:p>
    <w:p w:rsidR="006E2DE4" w:rsidRDefault="00777834">
      <w:pPr>
        <w:pStyle w:val="0"/>
        <w:spacing w:line="420" w:lineRule="exact"/>
        <w:ind w:leftChars="29" w:left="61" w:firstLineChars="200" w:firstLine="480"/>
        <w:rPr>
          <w:color w:val="000000"/>
          <w:sz w:val="24"/>
        </w:rPr>
      </w:pPr>
      <w:r>
        <w:rPr>
          <w:color w:val="000000"/>
          <w:sz w:val="24"/>
        </w:rPr>
        <w:t>TCD</w:t>
      </w:r>
      <w:r>
        <w:rPr>
          <w:color w:val="000000"/>
          <w:sz w:val="24"/>
        </w:rPr>
        <w:t>仪方框简图如图</w:t>
      </w:r>
      <w:r>
        <w:rPr>
          <w:color w:val="000000"/>
          <w:sz w:val="24"/>
        </w:rPr>
        <w:t>1</w:t>
      </w:r>
      <w:r>
        <w:rPr>
          <w:color w:val="000000"/>
          <w:sz w:val="24"/>
        </w:rPr>
        <w:t>所示</w:t>
      </w:r>
      <w:r>
        <w:rPr>
          <w:rFonts w:hint="eastAsia"/>
          <w:color w:val="000000"/>
          <w:sz w:val="24"/>
        </w:rPr>
        <w:t>。</w:t>
      </w:r>
      <w:r>
        <w:rPr>
          <w:color w:val="000000"/>
          <w:sz w:val="24"/>
        </w:rPr>
        <w:t xml:space="preserve"> </w:t>
      </w:r>
    </w:p>
    <w:p w:rsidR="006E2DE4" w:rsidRDefault="00777834">
      <w:pPr>
        <w:pStyle w:val="0"/>
        <w:spacing w:line="440" w:lineRule="exact"/>
        <w:ind w:firstLineChars="200" w:firstLine="400"/>
        <w:jc w:val="center"/>
        <w:rPr>
          <w:color w:val="000000"/>
          <w:sz w:val="24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522605</wp:posOffset>
            </wp:positionH>
            <wp:positionV relativeFrom="paragraph">
              <wp:posOffset>41275</wp:posOffset>
            </wp:positionV>
            <wp:extent cx="4034155" cy="2181225"/>
            <wp:effectExtent l="0" t="0" r="4445" b="9525"/>
            <wp:wrapTopAndBottom/>
            <wp:docPr id="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3415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5996940</wp:posOffset>
                </wp:positionH>
                <wp:positionV relativeFrom="paragraph">
                  <wp:posOffset>9204325</wp:posOffset>
                </wp:positionV>
                <wp:extent cx="826770" cy="472440"/>
                <wp:effectExtent l="4445" t="4445" r="6985" b="18415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6770" cy="47244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6E2DE4" w:rsidRDefault="00777834">
                            <w:r>
                              <w:rPr>
                                <w:rFonts w:hint="eastAsia"/>
                              </w:rPr>
                              <w:t>记录打印单元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5" o:spid="_x0000_s1027" style="position:absolute;left:0;text-align:left;margin-left:472.2pt;margin-top:724.75pt;width:65.1pt;height:37.2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" filled="f">
                <v:textbox>
                  <w:txbxContent>
                    <w:p w:rsidR="006E2DE4" w:rsidRDefault="00777834">
                      <w:r>
                        <w:rPr>
                          <w:rFonts w:hint="eastAsia"/>
                        </w:rPr>
                        <w:t>记录打印单元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color w:val="000000"/>
          <w:sz w:val="21"/>
          <w:szCs w:val="21"/>
        </w:rPr>
        <w:t>图</w:t>
      </w:r>
      <w:r>
        <w:rPr>
          <w:color w:val="000000"/>
          <w:sz w:val="21"/>
          <w:szCs w:val="21"/>
        </w:rPr>
        <w:t>1</w:t>
      </w:r>
      <w:r>
        <w:rPr>
          <w:rFonts w:hint="eastAsia"/>
          <w:color w:val="000000"/>
          <w:sz w:val="21"/>
          <w:szCs w:val="21"/>
        </w:rPr>
        <w:t xml:space="preserve">  </w:t>
      </w:r>
      <w:r>
        <w:rPr>
          <w:color w:val="000000"/>
          <w:sz w:val="21"/>
          <w:szCs w:val="21"/>
        </w:rPr>
        <w:t>超声经颅多普勒血流</w:t>
      </w:r>
      <w:r>
        <w:rPr>
          <w:color w:val="000000"/>
          <w:sz w:val="21"/>
          <w:szCs w:val="21"/>
        </w:rPr>
        <w:t>分析</w:t>
      </w:r>
      <w:r>
        <w:rPr>
          <w:color w:val="000000"/>
          <w:sz w:val="21"/>
          <w:szCs w:val="21"/>
        </w:rPr>
        <w:t>仪方框简图</w:t>
      </w:r>
    </w:p>
    <w:p w:rsidR="006E2DE4" w:rsidRDefault="00777834">
      <w:pPr>
        <w:pStyle w:val="1"/>
        <w:spacing w:before="260" w:after="260" w:line="360" w:lineRule="auto"/>
        <w:ind w:firstLineChars="200" w:firstLine="480"/>
        <w:rPr>
          <w:rFonts w:ascii="黑体" w:eastAsia="黑体" w:hAnsi="黑体" w:cs="黑体"/>
          <w:b w:val="0"/>
          <w:bCs w:val="0"/>
          <w:sz w:val="24"/>
          <w:szCs w:val="24"/>
        </w:rPr>
      </w:pPr>
      <w:bookmarkStart w:id="14" w:name="_Toc26967"/>
      <w:r>
        <w:rPr>
          <w:rFonts w:eastAsia="黑体"/>
          <w:b w:val="0"/>
          <w:bCs w:val="0"/>
          <w:sz w:val="24"/>
          <w:szCs w:val="24"/>
        </w:rPr>
        <w:t>5</w:t>
      </w:r>
      <w:r>
        <w:rPr>
          <w:rFonts w:ascii="黑体" w:eastAsia="黑体" w:hAnsi="黑体" w:cs="黑体" w:hint="eastAsia"/>
          <w:b w:val="0"/>
          <w:bCs w:val="0"/>
          <w:sz w:val="24"/>
          <w:szCs w:val="24"/>
        </w:rPr>
        <w:t xml:space="preserve"> </w:t>
      </w:r>
      <w:r>
        <w:rPr>
          <w:rFonts w:ascii="黑体" w:eastAsia="黑体" w:hAnsi="黑体" w:cs="黑体" w:hint="eastAsia"/>
          <w:b w:val="0"/>
          <w:bCs w:val="0"/>
          <w:sz w:val="24"/>
          <w:szCs w:val="24"/>
        </w:rPr>
        <w:t>计量特性</w:t>
      </w:r>
      <w:bookmarkEnd w:id="14"/>
    </w:p>
    <w:p w:rsidR="006E2DE4" w:rsidRDefault="00777834">
      <w:pPr>
        <w:widowControl/>
        <w:spacing w:line="420" w:lineRule="exact"/>
        <w:ind w:firstLineChars="200" w:firstLine="480"/>
        <w:rPr>
          <w:sz w:val="24"/>
        </w:rPr>
      </w:pPr>
      <w:r>
        <w:rPr>
          <w:sz w:val="24"/>
        </w:rPr>
        <w:t>5.</w:t>
      </w:r>
      <w:r>
        <w:rPr>
          <w:sz w:val="24"/>
        </w:rPr>
        <w:t>1</w:t>
      </w:r>
      <w:r>
        <w:rPr>
          <w:sz w:val="24"/>
        </w:rPr>
        <w:t xml:space="preserve"> </w:t>
      </w:r>
      <w:r>
        <w:rPr>
          <w:sz w:val="24"/>
        </w:rPr>
        <w:t>流速测量范围</w:t>
      </w:r>
    </w:p>
    <w:p w:rsidR="006E2DE4" w:rsidRDefault="00777834">
      <w:pPr>
        <w:spacing w:line="420" w:lineRule="exac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TCD</w:t>
      </w:r>
      <w:r>
        <w:rPr>
          <w:rFonts w:hint="eastAsia"/>
          <w:sz w:val="24"/>
        </w:rPr>
        <w:t>仪的流速测量范围见表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。</w:t>
      </w:r>
    </w:p>
    <w:p w:rsidR="006E2DE4" w:rsidRDefault="006E2DE4">
      <w:pPr>
        <w:widowControl/>
        <w:spacing w:line="360" w:lineRule="auto"/>
        <w:ind w:firstLineChars="200" w:firstLine="420"/>
        <w:jc w:val="center"/>
        <w:rPr>
          <w:rFonts w:eastAsia="黑体"/>
          <w:szCs w:val="21"/>
        </w:rPr>
      </w:pPr>
    </w:p>
    <w:p w:rsidR="006E2DE4" w:rsidRDefault="00777834">
      <w:pPr>
        <w:widowControl/>
        <w:spacing w:line="360" w:lineRule="auto"/>
        <w:ind w:firstLineChars="200" w:firstLine="420"/>
        <w:jc w:val="center"/>
        <w:rPr>
          <w:rFonts w:eastAsia="黑体"/>
          <w:szCs w:val="21"/>
        </w:rPr>
      </w:pPr>
      <w:r>
        <w:rPr>
          <w:rFonts w:eastAsia="黑体"/>
          <w:szCs w:val="21"/>
        </w:rPr>
        <w:lastRenderedPageBreak/>
        <w:t>表</w:t>
      </w:r>
      <w:r>
        <w:rPr>
          <w:rFonts w:eastAsia="黑体"/>
          <w:szCs w:val="21"/>
        </w:rPr>
        <w:t xml:space="preserve">1  </w:t>
      </w:r>
      <w:r>
        <w:rPr>
          <w:rFonts w:eastAsia="黑体"/>
          <w:szCs w:val="21"/>
        </w:rPr>
        <w:t>各模式下不同超声标称频率的探头应满足的流速测量范围</w:t>
      </w:r>
    </w:p>
    <w:tbl>
      <w:tblPr>
        <w:tblW w:w="83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9"/>
        <w:gridCol w:w="1600"/>
        <w:gridCol w:w="1600"/>
        <w:gridCol w:w="1475"/>
        <w:gridCol w:w="1789"/>
      </w:tblGrid>
      <w:tr w:rsidR="006E2DE4">
        <w:trPr>
          <w:trHeight w:hRule="exact" w:val="420"/>
          <w:jc w:val="center"/>
        </w:trPr>
        <w:tc>
          <w:tcPr>
            <w:tcW w:w="192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6E2DE4" w:rsidRDefault="00777834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工作模式</w:t>
            </w:r>
          </w:p>
        </w:tc>
        <w:tc>
          <w:tcPr>
            <w:tcW w:w="1600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6E2DE4" w:rsidRDefault="00777834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标称频率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MHz</w:t>
            </w:r>
          </w:p>
        </w:tc>
        <w:tc>
          <w:tcPr>
            <w:tcW w:w="1600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6E2DE4" w:rsidRDefault="00777834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工作距离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mm</w:t>
            </w:r>
          </w:p>
        </w:tc>
        <w:tc>
          <w:tcPr>
            <w:tcW w:w="1475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6E2DE4" w:rsidRDefault="00777834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取样</w:t>
            </w:r>
            <w:r>
              <w:rPr>
                <w:rFonts w:hint="eastAsia"/>
                <w:szCs w:val="21"/>
              </w:rPr>
              <w:t>区间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mm</w:t>
            </w:r>
          </w:p>
        </w:tc>
        <w:tc>
          <w:tcPr>
            <w:tcW w:w="178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6E2DE4" w:rsidRDefault="00777834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测量范围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cm/s</w:t>
            </w:r>
            <w:r>
              <w:rPr>
                <w:szCs w:val="21"/>
              </w:rPr>
              <w:t>）</w:t>
            </w:r>
          </w:p>
        </w:tc>
      </w:tr>
      <w:tr w:rsidR="006E2DE4">
        <w:trPr>
          <w:trHeight w:hRule="exact" w:val="420"/>
          <w:jc w:val="center"/>
        </w:trPr>
        <w:tc>
          <w:tcPr>
            <w:tcW w:w="1929" w:type="dxa"/>
            <w:vMerge w:val="restart"/>
            <w:vAlign w:val="center"/>
          </w:tcPr>
          <w:p w:rsidR="006E2DE4" w:rsidRDefault="00777834">
            <w:pPr>
              <w:widowControl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脉冲波（</w:t>
            </w:r>
            <w:r>
              <w:rPr>
                <w:szCs w:val="21"/>
              </w:rPr>
              <w:t>PW</w:t>
            </w:r>
            <w:r>
              <w:rPr>
                <w:szCs w:val="21"/>
              </w:rPr>
              <w:t>）模式</w:t>
            </w:r>
          </w:p>
        </w:tc>
        <w:tc>
          <w:tcPr>
            <w:tcW w:w="1600" w:type="dxa"/>
          </w:tcPr>
          <w:p w:rsidR="006E2DE4" w:rsidRDefault="00777834">
            <w:pPr>
              <w:widowControl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1.0</w:t>
            </w:r>
            <w:r>
              <w:rPr>
                <w:rFonts w:hint="eastAsia"/>
                <w:szCs w:val="21"/>
              </w:rPr>
              <w:t>～</w:t>
            </w:r>
            <w:r>
              <w:rPr>
                <w:szCs w:val="21"/>
              </w:rPr>
              <w:t>2.5</w:t>
            </w:r>
          </w:p>
        </w:tc>
        <w:tc>
          <w:tcPr>
            <w:tcW w:w="1600" w:type="dxa"/>
          </w:tcPr>
          <w:p w:rsidR="006E2DE4" w:rsidRDefault="00777834">
            <w:pPr>
              <w:widowControl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60</w:t>
            </w:r>
          </w:p>
        </w:tc>
        <w:tc>
          <w:tcPr>
            <w:tcW w:w="1475" w:type="dxa"/>
          </w:tcPr>
          <w:p w:rsidR="006E2DE4" w:rsidRDefault="00777834">
            <w:pPr>
              <w:widowControl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10</w:t>
            </w:r>
          </w:p>
        </w:tc>
        <w:tc>
          <w:tcPr>
            <w:tcW w:w="178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2DE4" w:rsidRDefault="00777834">
            <w:pPr>
              <w:widowControl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不窄于</w:t>
            </w:r>
            <w:r>
              <w:rPr>
                <w:szCs w:val="21"/>
              </w:rPr>
              <w:t>20</w:t>
            </w:r>
            <w:r>
              <w:rPr>
                <w:szCs w:val="21"/>
              </w:rPr>
              <w:t>～</w:t>
            </w:r>
            <w:r>
              <w:rPr>
                <w:szCs w:val="21"/>
              </w:rPr>
              <w:t>200</w:t>
            </w:r>
          </w:p>
        </w:tc>
      </w:tr>
      <w:tr w:rsidR="006E2DE4">
        <w:trPr>
          <w:trHeight w:hRule="exact" w:val="420"/>
          <w:jc w:val="center"/>
        </w:trPr>
        <w:tc>
          <w:tcPr>
            <w:tcW w:w="1929" w:type="dxa"/>
            <w:vMerge/>
            <w:vAlign w:val="center"/>
          </w:tcPr>
          <w:p w:rsidR="006E2DE4" w:rsidRDefault="006E2DE4">
            <w:pPr>
              <w:widowControl/>
              <w:spacing w:line="360" w:lineRule="auto"/>
              <w:ind w:firstLineChars="200" w:firstLine="420"/>
              <w:jc w:val="center"/>
              <w:rPr>
                <w:szCs w:val="21"/>
              </w:rPr>
            </w:pPr>
          </w:p>
        </w:tc>
        <w:tc>
          <w:tcPr>
            <w:tcW w:w="1600" w:type="dxa"/>
          </w:tcPr>
          <w:p w:rsidR="006E2DE4" w:rsidRDefault="00777834">
            <w:pPr>
              <w:widowControl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1600" w:type="dxa"/>
          </w:tcPr>
          <w:p w:rsidR="006E2DE4" w:rsidRDefault="00777834">
            <w:pPr>
              <w:widowControl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30</w:t>
            </w:r>
          </w:p>
        </w:tc>
        <w:tc>
          <w:tcPr>
            <w:tcW w:w="1475" w:type="dxa"/>
          </w:tcPr>
          <w:p w:rsidR="006E2DE4" w:rsidRDefault="00777834">
            <w:pPr>
              <w:widowControl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178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2DE4" w:rsidRDefault="00777834">
            <w:pPr>
              <w:widowControl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不窄于</w:t>
            </w:r>
            <w:r>
              <w:rPr>
                <w:szCs w:val="21"/>
              </w:rPr>
              <w:t>20</w:t>
            </w:r>
            <w:r>
              <w:rPr>
                <w:szCs w:val="21"/>
              </w:rPr>
              <w:t>～</w:t>
            </w:r>
            <w:r>
              <w:rPr>
                <w:szCs w:val="21"/>
              </w:rPr>
              <w:t>100</w:t>
            </w:r>
          </w:p>
        </w:tc>
      </w:tr>
      <w:tr w:rsidR="006E2DE4">
        <w:trPr>
          <w:trHeight w:hRule="exact" w:val="420"/>
          <w:jc w:val="center"/>
        </w:trPr>
        <w:tc>
          <w:tcPr>
            <w:tcW w:w="1929" w:type="dxa"/>
            <w:vMerge w:val="restart"/>
            <w:vAlign w:val="center"/>
          </w:tcPr>
          <w:p w:rsidR="006E2DE4" w:rsidRDefault="00777834">
            <w:pPr>
              <w:widowControl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连续波（</w:t>
            </w:r>
            <w:r>
              <w:rPr>
                <w:szCs w:val="21"/>
              </w:rPr>
              <w:t>CW</w:t>
            </w:r>
            <w:r>
              <w:rPr>
                <w:szCs w:val="21"/>
              </w:rPr>
              <w:t>）模式</w:t>
            </w:r>
          </w:p>
        </w:tc>
        <w:tc>
          <w:tcPr>
            <w:tcW w:w="1600" w:type="dxa"/>
          </w:tcPr>
          <w:p w:rsidR="006E2DE4" w:rsidRDefault="00777834">
            <w:pPr>
              <w:widowControl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1600" w:type="dxa"/>
          </w:tcPr>
          <w:p w:rsidR="006E2DE4" w:rsidRDefault="00777834">
            <w:pPr>
              <w:widowControl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－</w:t>
            </w:r>
          </w:p>
        </w:tc>
        <w:tc>
          <w:tcPr>
            <w:tcW w:w="1475" w:type="dxa"/>
          </w:tcPr>
          <w:p w:rsidR="006E2DE4" w:rsidRDefault="00777834">
            <w:pPr>
              <w:widowControl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－</w:t>
            </w:r>
          </w:p>
        </w:tc>
        <w:tc>
          <w:tcPr>
            <w:tcW w:w="178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2DE4" w:rsidRDefault="00777834">
            <w:pPr>
              <w:widowControl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不窄于</w:t>
            </w:r>
            <w:r>
              <w:rPr>
                <w:szCs w:val="21"/>
              </w:rPr>
              <w:t>10</w:t>
            </w:r>
            <w:r>
              <w:rPr>
                <w:szCs w:val="21"/>
              </w:rPr>
              <w:t>～</w:t>
            </w:r>
            <w:r>
              <w:rPr>
                <w:szCs w:val="21"/>
              </w:rPr>
              <w:t>100</w:t>
            </w:r>
          </w:p>
        </w:tc>
      </w:tr>
      <w:tr w:rsidR="006E2DE4">
        <w:trPr>
          <w:trHeight w:hRule="exact" w:val="420"/>
          <w:jc w:val="center"/>
        </w:trPr>
        <w:tc>
          <w:tcPr>
            <w:tcW w:w="1929" w:type="dxa"/>
            <w:vMerge/>
          </w:tcPr>
          <w:p w:rsidR="006E2DE4" w:rsidRDefault="006E2DE4">
            <w:pPr>
              <w:widowControl/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600" w:type="dxa"/>
          </w:tcPr>
          <w:p w:rsidR="006E2DE4" w:rsidRDefault="0077783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  <w:r>
              <w:rPr>
                <w:rFonts w:ascii="Arial" w:hAnsi="Arial" w:cs="Arial"/>
                <w:szCs w:val="21"/>
              </w:rPr>
              <w:t>~</w:t>
            </w:r>
            <w:r>
              <w:rPr>
                <w:szCs w:val="21"/>
              </w:rPr>
              <w:t>16</w:t>
            </w:r>
          </w:p>
        </w:tc>
        <w:tc>
          <w:tcPr>
            <w:tcW w:w="1600" w:type="dxa"/>
          </w:tcPr>
          <w:p w:rsidR="006E2DE4" w:rsidRDefault="0077783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－</w:t>
            </w:r>
          </w:p>
        </w:tc>
        <w:tc>
          <w:tcPr>
            <w:tcW w:w="1475" w:type="dxa"/>
          </w:tcPr>
          <w:p w:rsidR="006E2DE4" w:rsidRDefault="0077783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－</w:t>
            </w:r>
          </w:p>
        </w:tc>
        <w:tc>
          <w:tcPr>
            <w:tcW w:w="178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2DE4" w:rsidRDefault="0077783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不窄于</w:t>
            </w:r>
            <w:r>
              <w:rPr>
                <w:szCs w:val="21"/>
              </w:rPr>
              <w:t>10</w:t>
            </w:r>
            <w:r>
              <w:rPr>
                <w:szCs w:val="21"/>
              </w:rPr>
              <w:t>～</w:t>
            </w:r>
            <w:r>
              <w:rPr>
                <w:szCs w:val="21"/>
              </w:rPr>
              <w:t>50</w:t>
            </w:r>
          </w:p>
        </w:tc>
      </w:tr>
    </w:tbl>
    <w:p w:rsidR="006E2DE4" w:rsidRDefault="00777834">
      <w:pPr>
        <w:widowControl/>
        <w:spacing w:line="420" w:lineRule="exact"/>
        <w:ind w:firstLineChars="200" w:firstLine="480"/>
        <w:rPr>
          <w:sz w:val="24"/>
        </w:rPr>
      </w:pPr>
      <w:r>
        <w:rPr>
          <w:rFonts w:eastAsiaTheme="minorEastAsia"/>
          <w:sz w:val="24"/>
        </w:rPr>
        <w:t>5.</w:t>
      </w:r>
      <w:r>
        <w:rPr>
          <w:sz w:val="24"/>
        </w:rPr>
        <w:t>2</w:t>
      </w:r>
      <w:r>
        <w:rPr>
          <w:sz w:val="24"/>
        </w:rPr>
        <w:t xml:space="preserve"> </w:t>
      </w:r>
      <w:r>
        <w:rPr>
          <w:sz w:val="24"/>
        </w:rPr>
        <w:t>流速测量误差：最大</w:t>
      </w:r>
      <w:r>
        <w:rPr>
          <w:rFonts w:hint="eastAsia"/>
          <w:sz w:val="24"/>
        </w:rPr>
        <w:t>允许</w:t>
      </w:r>
      <w:r>
        <w:rPr>
          <w:sz w:val="24"/>
        </w:rPr>
        <w:t>误差</w:t>
      </w:r>
      <w:r>
        <w:rPr>
          <w:rFonts w:hint="eastAsia"/>
          <w:sz w:val="24"/>
        </w:rPr>
        <w:t>优于</w:t>
      </w:r>
      <w:r>
        <w:rPr>
          <w:sz w:val="24"/>
        </w:rPr>
        <w:t>±20%</w:t>
      </w:r>
      <w:r>
        <w:rPr>
          <w:rFonts w:hint="eastAsia"/>
          <w:sz w:val="24"/>
        </w:rPr>
        <w:t>。</w:t>
      </w:r>
    </w:p>
    <w:p w:rsidR="006E2DE4" w:rsidRDefault="00777834">
      <w:pPr>
        <w:widowControl/>
        <w:spacing w:line="420" w:lineRule="exact"/>
        <w:ind w:firstLineChars="200" w:firstLine="480"/>
        <w:rPr>
          <w:sz w:val="24"/>
        </w:rPr>
      </w:pPr>
      <w:r>
        <w:rPr>
          <w:rFonts w:eastAsiaTheme="minorEastAsia"/>
          <w:sz w:val="24"/>
        </w:rPr>
        <w:t>5.</w:t>
      </w:r>
      <w:r>
        <w:rPr>
          <w:sz w:val="24"/>
        </w:rPr>
        <w:t>3</w:t>
      </w:r>
      <w:r>
        <w:rPr>
          <w:sz w:val="24"/>
        </w:rPr>
        <w:t xml:space="preserve"> </w:t>
      </w:r>
      <w:r>
        <w:rPr>
          <w:sz w:val="24"/>
        </w:rPr>
        <w:t>工作距离：应符合</w:t>
      </w:r>
      <w:r>
        <w:rPr>
          <w:rFonts w:hint="eastAsia"/>
          <w:sz w:val="24"/>
        </w:rPr>
        <w:t>说明书要求</w:t>
      </w:r>
      <w:r>
        <w:rPr>
          <w:sz w:val="24"/>
        </w:rPr>
        <w:t>的其典型取样</w:t>
      </w:r>
      <w:r>
        <w:rPr>
          <w:rFonts w:hint="eastAsia"/>
          <w:sz w:val="24"/>
        </w:rPr>
        <w:t>区间下</w:t>
      </w:r>
      <w:r>
        <w:rPr>
          <w:sz w:val="24"/>
        </w:rPr>
        <w:t>的最大和最小工作距离。</w:t>
      </w:r>
    </w:p>
    <w:p w:rsidR="006E2DE4" w:rsidRDefault="00777834">
      <w:pPr>
        <w:widowControl/>
        <w:spacing w:line="420" w:lineRule="exact"/>
        <w:ind w:firstLineChars="200" w:firstLine="480"/>
        <w:rPr>
          <w:sz w:val="24"/>
        </w:rPr>
      </w:pPr>
      <w:r>
        <w:rPr>
          <w:rFonts w:eastAsiaTheme="minorEastAsia"/>
          <w:sz w:val="24"/>
        </w:rPr>
        <w:t>5.</w:t>
      </w:r>
      <w:r>
        <w:rPr>
          <w:sz w:val="24"/>
        </w:rPr>
        <w:t xml:space="preserve">4 </w:t>
      </w:r>
      <w:r>
        <w:rPr>
          <w:sz w:val="24"/>
        </w:rPr>
        <w:t>距离选通误差</w:t>
      </w:r>
      <w:r>
        <w:rPr>
          <w:rFonts w:hint="eastAsia"/>
          <w:sz w:val="24"/>
        </w:rPr>
        <w:t>：超声标称频率在</w:t>
      </w:r>
      <w:r>
        <w:rPr>
          <w:rFonts w:hint="eastAsia"/>
          <w:sz w:val="24"/>
        </w:rPr>
        <w:t>1.0MHz</w:t>
      </w:r>
      <w:r>
        <w:rPr>
          <w:rFonts w:hint="eastAsia"/>
          <w:sz w:val="24"/>
        </w:rPr>
        <w:t>～</w:t>
      </w:r>
      <w:r>
        <w:rPr>
          <w:rFonts w:hint="eastAsia"/>
          <w:sz w:val="24"/>
        </w:rPr>
        <w:t>2.5MHz</w:t>
      </w:r>
      <w:r>
        <w:rPr>
          <w:rFonts w:hint="eastAsia"/>
          <w:sz w:val="24"/>
        </w:rPr>
        <w:t>时，</w:t>
      </w:r>
      <w:r>
        <w:rPr>
          <w:rFonts w:hint="eastAsia"/>
          <w:sz w:val="24"/>
        </w:rPr>
        <w:t>PW</w:t>
      </w:r>
      <w:r>
        <w:rPr>
          <w:rFonts w:hint="eastAsia"/>
          <w:sz w:val="24"/>
        </w:rPr>
        <w:t>模式在典型工作距离、典型取样区间下的距离选通误差</w:t>
      </w:r>
      <w:r>
        <w:rPr>
          <w:rFonts w:hint="eastAsia"/>
          <w:sz w:val="24"/>
        </w:rPr>
        <w:t>优于</w:t>
      </w:r>
      <w:r>
        <w:rPr>
          <w:rFonts w:hint="eastAsia"/>
          <w:sz w:val="24"/>
        </w:rPr>
        <w:t>±</w:t>
      </w:r>
      <w:r>
        <w:rPr>
          <w:rFonts w:hint="eastAsia"/>
          <w:sz w:val="24"/>
        </w:rPr>
        <w:t>10mm</w:t>
      </w:r>
      <w:r>
        <w:rPr>
          <w:rFonts w:hint="eastAsia"/>
          <w:sz w:val="24"/>
        </w:rPr>
        <w:t>。</w:t>
      </w:r>
    </w:p>
    <w:p w:rsidR="006E2DE4" w:rsidRDefault="00777834">
      <w:pPr>
        <w:widowControl/>
        <w:spacing w:line="420" w:lineRule="exact"/>
        <w:ind w:firstLineChars="200" w:firstLine="480"/>
        <w:rPr>
          <w:rFonts w:eastAsiaTheme="minorEastAsia"/>
          <w:sz w:val="24"/>
        </w:rPr>
      </w:pPr>
      <w:r>
        <w:rPr>
          <w:rFonts w:eastAsiaTheme="minorEastAsia"/>
          <w:sz w:val="24"/>
        </w:rPr>
        <w:t>5.</w:t>
      </w:r>
      <w:r>
        <w:rPr>
          <w:rFonts w:eastAsiaTheme="minorEastAsia" w:hint="eastAsia"/>
          <w:sz w:val="24"/>
        </w:rPr>
        <w:t xml:space="preserve">5 </w:t>
      </w:r>
      <w:r>
        <w:rPr>
          <w:rFonts w:eastAsiaTheme="minorEastAsia" w:hint="eastAsia"/>
          <w:sz w:val="24"/>
        </w:rPr>
        <w:t>输出声强</w:t>
      </w:r>
    </w:p>
    <w:p w:rsidR="006E2DE4" w:rsidRDefault="00777834">
      <w:pPr>
        <w:widowControl/>
        <w:spacing w:line="420" w:lineRule="exact"/>
        <w:ind w:firstLineChars="200" w:firstLine="480"/>
        <w:rPr>
          <w:rFonts w:eastAsiaTheme="minorEastAsia"/>
          <w:sz w:val="24"/>
        </w:rPr>
      </w:pPr>
      <w:r>
        <w:rPr>
          <w:rFonts w:eastAsiaTheme="minorEastAsia" w:hint="eastAsia"/>
          <w:sz w:val="24"/>
        </w:rPr>
        <w:t>输出声强一般不大于</w:t>
      </w:r>
      <w:r>
        <w:rPr>
          <w:rFonts w:eastAsiaTheme="minorEastAsia" w:hint="eastAsia"/>
          <w:sz w:val="24"/>
        </w:rPr>
        <w:t>10mW</w:t>
      </w:r>
      <w:r>
        <w:rPr>
          <w:rFonts w:hint="eastAsia"/>
          <w:szCs w:val="21"/>
        </w:rPr>
        <w:t>/</w:t>
      </w:r>
      <w:r>
        <w:rPr>
          <w:szCs w:val="21"/>
        </w:rPr>
        <w:t>cm</w:t>
      </w:r>
      <w:r>
        <w:rPr>
          <w:rFonts w:hint="eastAsia"/>
          <w:szCs w:val="21"/>
          <w:vertAlign w:val="superscript"/>
        </w:rPr>
        <w:t>2</w:t>
      </w:r>
      <w:r>
        <w:rPr>
          <w:rFonts w:hint="eastAsia"/>
          <w:sz w:val="24"/>
        </w:rPr>
        <w:t>；对超出</w:t>
      </w:r>
      <w:r>
        <w:rPr>
          <w:rFonts w:eastAsiaTheme="minorEastAsia" w:hint="eastAsia"/>
          <w:sz w:val="24"/>
        </w:rPr>
        <w:t>10mW</w:t>
      </w:r>
      <w:r>
        <w:rPr>
          <w:rFonts w:hint="eastAsia"/>
          <w:szCs w:val="21"/>
        </w:rPr>
        <w:t>/</w:t>
      </w:r>
      <w:r>
        <w:rPr>
          <w:szCs w:val="21"/>
        </w:rPr>
        <w:t>cm</w:t>
      </w:r>
      <w:r>
        <w:rPr>
          <w:rFonts w:hint="eastAsia"/>
          <w:szCs w:val="21"/>
          <w:vertAlign w:val="superscript"/>
        </w:rPr>
        <w:t>2</w:t>
      </w:r>
      <w:r>
        <w:rPr>
          <w:rFonts w:eastAsiaTheme="minorEastAsia" w:hint="eastAsia"/>
          <w:sz w:val="24"/>
        </w:rPr>
        <w:t>的仪器，应公布其输出声强值，并在明显位置警示“严禁用于</w:t>
      </w:r>
      <w:proofErr w:type="gramStart"/>
      <w:r>
        <w:rPr>
          <w:rFonts w:eastAsiaTheme="minorEastAsia" w:hint="eastAsia"/>
          <w:sz w:val="24"/>
        </w:rPr>
        <w:t>孕</w:t>
      </w:r>
      <w:proofErr w:type="gramEnd"/>
      <w:r>
        <w:rPr>
          <w:rFonts w:eastAsiaTheme="minorEastAsia" w:hint="eastAsia"/>
          <w:sz w:val="24"/>
        </w:rPr>
        <w:t>产妇”。</w:t>
      </w:r>
    </w:p>
    <w:p w:rsidR="006E2DE4" w:rsidRDefault="00777834">
      <w:pPr>
        <w:widowControl/>
        <w:spacing w:line="420" w:lineRule="exact"/>
        <w:ind w:firstLineChars="200" w:firstLine="420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>注：以上技术要求不用于合格性判断，仅供参考。</w:t>
      </w:r>
    </w:p>
    <w:p w:rsidR="006E2DE4" w:rsidRDefault="00777834">
      <w:pPr>
        <w:pStyle w:val="1"/>
        <w:spacing w:before="260" w:after="260" w:line="360" w:lineRule="auto"/>
        <w:ind w:firstLineChars="200" w:firstLine="480"/>
        <w:rPr>
          <w:rFonts w:eastAsia="黑体"/>
          <w:b w:val="0"/>
          <w:bCs w:val="0"/>
          <w:sz w:val="24"/>
          <w:szCs w:val="24"/>
        </w:rPr>
      </w:pPr>
      <w:bookmarkStart w:id="15" w:name="_Toc7021"/>
      <w:r>
        <w:rPr>
          <w:rFonts w:eastAsia="黑体"/>
          <w:b w:val="0"/>
          <w:bCs w:val="0"/>
          <w:sz w:val="24"/>
          <w:szCs w:val="24"/>
        </w:rPr>
        <w:t xml:space="preserve">6 </w:t>
      </w:r>
      <w:r>
        <w:rPr>
          <w:rFonts w:eastAsia="黑体"/>
          <w:b w:val="0"/>
          <w:bCs w:val="0"/>
          <w:sz w:val="24"/>
          <w:szCs w:val="24"/>
        </w:rPr>
        <w:t>校准条件</w:t>
      </w:r>
      <w:bookmarkEnd w:id="15"/>
    </w:p>
    <w:p w:rsidR="006E2DE4" w:rsidRDefault="00777834">
      <w:pPr>
        <w:pStyle w:val="2"/>
        <w:spacing w:before="0" w:after="0" w:line="420" w:lineRule="exact"/>
        <w:ind w:firstLineChars="200" w:firstLine="480"/>
        <w:rPr>
          <w:rFonts w:ascii="Times New Roman" w:eastAsiaTheme="minorEastAsia" w:hAnsi="Times New Roman"/>
          <w:b w:val="0"/>
          <w:bCs w:val="0"/>
          <w:sz w:val="24"/>
          <w:szCs w:val="24"/>
        </w:rPr>
      </w:pPr>
      <w:bookmarkStart w:id="16" w:name="_Toc18515"/>
      <w:r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6.1 </w:t>
      </w:r>
      <w:r>
        <w:rPr>
          <w:rFonts w:ascii="Times New Roman" w:eastAsiaTheme="minorEastAsia" w:hAnsi="Times New Roman"/>
          <w:b w:val="0"/>
          <w:bCs w:val="0"/>
          <w:sz w:val="24"/>
          <w:szCs w:val="24"/>
        </w:rPr>
        <w:t>环境条件</w:t>
      </w:r>
      <w:bookmarkEnd w:id="16"/>
    </w:p>
    <w:p w:rsidR="006E2DE4" w:rsidRDefault="00777834">
      <w:pPr>
        <w:pStyle w:val="afff2"/>
        <w:snapToGrid w:val="0"/>
        <w:spacing w:line="420" w:lineRule="exact"/>
        <w:ind w:firstLine="480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环境温度：</w:t>
      </w:r>
      <w:r>
        <w:rPr>
          <w:rFonts w:ascii="Times New Roman"/>
          <w:sz w:val="24"/>
          <w:szCs w:val="24"/>
        </w:rPr>
        <w:t>15℃</w:t>
      </w:r>
      <w:r>
        <w:rPr>
          <w:rFonts w:ascii="Times New Roman"/>
          <w:sz w:val="24"/>
          <w:szCs w:val="24"/>
        </w:rPr>
        <w:t>～</w:t>
      </w:r>
      <w:r>
        <w:rPr>
          <w:rFonts w:ascii="Times New Roman"/>
          <w:sz w:val="24"/>
          <w:szCs w:val="24"/>
        </w:rPr>
        <w:t>35℃</w:t>
      </w:r>
      <w:r>
        <w:rPr>
          <w:rFonts w:ascii="Times New Roman"/>
          <w:sz w:val="24"/>
          <w:szCs w:val="24"/>
        </w:rPr>
        <w:t>；</w:t>
      </w:r>
    </w:p>
    <w:p w:rsidR="006E2DE4" w:rsidRDefault="00777834">
      <w:pPr>
        <w:pStyle w:val="afff2"/>
        <w:snapToGrid w:val="0"/>
        <w:spacing w:line="420" w:lineRule="exact"/>
        <w:ind w:firstLine="480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相对湿度：</w:t>
      </w:r>
      <w:r>
        <w:rPr>
          <w:rFonts w:ascii="Times New Roman"/>
          <w:sz w:val="24"/>
        </w:rPr>
        <w:t>不大于</w:t>
      </w:r>
      <w:r>
        <w:rPr>
          <w:rFonts w:ascii="Times New Roman"/>
          <w:sz w:val="24"/>
        </w:rPr>
        <w:t>85%</w:t>
      </w:r>
      <w:r>
        <w:rPr>
          <w:rFonts w:ascii="Times New Roman" w:hint="eastAsia"/>
          <w:sz w:val="24"/>
        </w:rPr>
        <w:t>RH</w:t>
      </w:r>
      <w:r>
        <w:rPr>
          <w:rFonts w:ascii="Times New Roman" w:hint="eastAsia"/>
          <w:sz w:val="24"/>
        </w:rPr>
        <w:t>；</w:t>
      </w:r>
    </w:p>
    <w:p w:rsidR="006E2DE4" w:rsidRDefault="00777834">
      <w:pPr>
        <w:pStyle w:val="afff2"/>
        <w:snapToGrid w:val="0"/>
        <w:spacing w:line="420" w:lineRule="exact"/>
        <w:ind w:firstLine="480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电源电压及频率：</w:t>
      </w:r>
      <w:r>
        <w:rPr>
          <w:rFonts w:ascii="Times New Roman"/>
          <w:sz w:val="24"/>
          <w:szCs w:val="24"/>
        </w:rPr>
        <w:t>AC</w:t>
      </w:r>
      <w:r>
        <w:rPr>
          <w:rFonts w:ascii="Times New Roman" w:hint="eastAsia"/>
          <w:sz w:val="24"/>
          <w:szCs w:val="24"/>
        </w:rPr>
        <w:t xml:space="preserve">  </w:t>
      </w:r>
      <w:r>
        <w:rPr>
          <w:rFonts w:ascii="Times New Roman"/>
          <w:sz w:val="24"/>
          <w:szCs w:val="24"/>
        </w:rPr>
        <w:t>(220±11)V</w:t>
      </w:r>
      <w:r>
        <w:rPr>
          <w:rFonts w:ascii="Times New Roman"/>
          <w:sz w:val="24"/>
          <w:szCs w:val="24"/>
        </w:rPr>
        <w:t>，</w:t>
      </w:r>
      <w:r>
        <w:rPr>
          <w:rFonts w:ascii="Times New Roman"/>
          <w:sz w:val="24"/>
          <w:szCs w:val="24"/>
        </w:rPr>
        <w:t>(50±1)Hz</w:t>
      </w:r>
      <w:r>
        <w:rPr>
          <w:rFonts w:ascii="Times New Roman" w:hint="eastAsia"/>
          <w:sz w:val="24"/>
          <w:szCs w:val="24"/>
        </w:rPr>
        <w:t>。</w:t>
      </w:r>
    </w:p>
    <w:p w:rsidR="006E2DE4" w:rsidRDefault="00777834">
      <w:pPr>
        <w:pStyle w:val="2"/>
        <w:spacing w:before="0" w:after="0" w:line="420" w:lineRule="exact"/>
        <w:ind w:firstLineChars="200" w:firstLine="480"/>
        <w:rPr>
          <w:rFonts w:ascii="Times New Roman" w:eastAsiaTheme="minorEastAsia" w:hAnsi="Times New Roman"/>
          <w:b w:val="0"/>
          <w:bCs w:val="0"/>
          <w:sz w:val="24"/>
          <w:szCs w:val="24"/>
        </w:rPr>
      </w:pPr>
      <w:bookmarkStart w:id="17" w:name="_Toc7996"/>
      <w:bookmarkStart w:id="18" w:name="_6.2_标准器及其他设备"/>
      <w:r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6.2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测量</w:t>
      </w:r>
      <w:r>
        <w:rPr>
          <w:rFonts w:ascii="Times New Roman" w:eastAsiaTheme="minorEastAsia" w:hAnsi="Times New Roman"/>
          <w:b w:val="0"/>
          <w:bCs w:val="0"/>
          <w:sz w:val="24"/>
          <w:szCs w:val="24"/>
        </w:rPr>
        <w:t>标准及其他设备</w:t>
      </w:r>
      <w:bookmarkEnd w:id="17"/>
    </w:p>
    <w:p w:rsidR="006E2DE4" w:rsidRDefault="00777834">
      <w:pPr>
        <w:widowControl/>
        <w:spacing w:line="420" w:lineRule="exact"/>
        <w:ind w:firstLineChars="200" w:firstLine="480"/>
        <w:rPr>
          <w:rFonts w:eastAsiaTheme="minorEastAsia"/>
          <w:sz w:val="24"/>
        </w:rPr>
      </w:pPr>
      <w:bookmarkStart w:id="19" w:name="_Toc18398"/>
      <w:bookmarkEnd w:id="18"/>
      <w:r>
        <w:rPr>
          <w:rFonts w:eastAsiaTheme="minorEastAsia"/>
          <w:sz w:val="24"/>
        </w:rPr>
        <w:t>可采用</w:t>
      </w:r>
      <w:r>
        <w:rPr>
          <w:rFonts w:eastAsiaTheme="minorEastAsia" w:hint="eastAsia"/>
          <w:sz w:val="24"/>
        </w:rPr>
        <w:t>弦</w:t>
      </w:r>
      <w:r>
        <w:rPr>
          <w:rFonts w:eastAsiaTheme="minorEastAsia"/>
          <w:sz w:val="24"/>
        </w:rPr>
        <w:t>线</w:t>
      </w:r>
      <w:r>
        <w:rPr>
          <w:rFonts w:eastAsiaTheme="minorEastAsia" w:hint="eastAsia"/>
          <w:sz w:val="24"/>
        </w:rPr>
        <w:t>式测试</w:t>
      </w:r>
      <w:proofErr w:type="gramStart"/>
      <w:r>
        <w:rPr>
          <w:rFonts w:eastAsiaTheme="minorEastAsia" w:hint="eastAsia"/>
          <w:sz w:val="24"/>
        </w:rPr>
        <w:t>体模</w:t>
      </w:r>
      <w:r>
        <w:rPr>
          <w:rFonts w:eastAsiaTheme="minorEastAsia"/>
          <w:sz w:val="24"/>
        </w:rPr>
        <w:t>或仿血</w:t>
      </w:r>
      <w:proofErr w:type="gramEnd"/>
      <w:r>
        <w:rPr>
          <w:rFonts w:eastAsiaTheme="minorEastAsia"/>
          <w:sz w:val="24"/>
        </w:rPr>
        <w:t>流体模，</w:t>
      </w:r>
      <w:r>
        <w:rPr>
          <w:rFonts w:eastAsiaTheme="minorEastAsia" w:hint="eastAsia"/>
          <w:sz w:val="24"/>
        </w:rPr>
        <w:t>本规范推荐</w:t>
      </w:r>
      <w:r>
        <w:rPr>
          <w:rFonts w:eastAsiaTheme="minorEastAsia"/>
          <w:sz w:val="24"/>
        </w:rPr>
        <w:t>采用弦线式</w:t>
      </w:r>
      <w:r>
        <w:rPr>
          <w:rFonts w:eastAsiaTheme="minorEastAsia" w:hint="eastAsia"/>
          <w:sz w:val="24"/>
        </w:rPr>
        <w:t>测试体模</w:t>
      </w:r>
      <w:r>
        <w:rPr>
          <w:rFonts w:eastAsiaTheme="minorEastAsia"/>
          <w:sz w:val="24"/>
        </w:rPr>
        <w:t>。</w:t>
      </w:r>
    </w:p>
    <w:p w:rsidR="006E2DE4" w:rsidRDefault="00777834">
      <w:pPr>
        <w:pStyle w:val="2"/>
        <w:spacing w:before="0" w:after="0" w:line="420" w:lineRule="exact"/>
        <w:ind w:firstLineChars="200" w:firstLine="480"/>
        <w:rPr>
          <w:rFonts w:ascii="Times New Roman" w:eastAsiaTheme="minorEastAsia" w:hAnsi="Times New Roman"/>
          <w:b w:val="0"/>
          <w:bCs w:val="0"/>
          <w:sz w:val="24"/>
          <w:szCs w:val="24"/>
        </w:rPr>
      </w:pPr>
      <w:r>
        <w:rPr>
          <w:rFonts w:ascii="Times New Roman" w:eastAsiaTheme="minorEastAsia" w:hAnsi="Times New Roman"/>
          <w:b w:val="0"/>
          <w:bCs w:val="0"/>
          <w:sz w:val="24"/>
          <w:szCs w:val="24"/>
        </w:rPr>
        <w:t>6.2.1</w:t>
      </w:r>
      <w:bookmarkEnd w:id="19"/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弦线式</w:t>
      </w:r>
      <w:r>
        <w:rPr>
          <w:rFonts w:ascii="Times New Roman" w:eastAsiaTheme="minorEastAsia" w:hAnsi="Times New Roman"/>
          <w:b w:val="0"/>
          <w:bCs w:val="0"/>
          <w:sz w:val="24"/>
          <w:szCs w:val="24"/>
        </w:rPr>
        <w:t>测试体模</w:t>
      </w:r>
    </w:p>
    <w:p w:rsidR="006E2DE4" w:rsidRDefault="00777834">
      <w:pPr>
        <w:widowControl/>
        <w:spacing w:line="420" w:lineRule="exact"/>
        <w:ind w:firstLineChars="200" w:firstLine="480"/>
        <w:rPr>
          <w:rFonts w:eastAsiaTheme="minorEastAsia"/>
          <w:sz w:val="24"/>
        </w:rPr>
      </w:pPr>
      <w:r>
        <w:rPr>
          <w:rFonts w:eastAsiaTheme="minorEastAsia"/>
          <w:sz w:val="24"/>
        </w:rPr>
        <w:t>弦线式</w:t>
      </w:r>
      <w:proofErr w:type="gramStart"/>
      <w:r>
        <w:rPr>
          <w:rFonts w:eastAsiaTheme="minorEastAsia"/>
          <w:sz w:val="24"/>
        </w:rPr>
        <w:t>测试体模的</w:t>
      </w:r>
      <w:proofErr w:type="gramEnd"/>
      <w:r>
        <w:rPr>
          <w:rFonts w:eastAsiaTheme="minorEastAsia"/>
          <w:sz w:val="24"/>
        </w:rPr>
        <w:t>技术参数如下：</w:t>
      </w:r>
    </w:p>
    <w:p w:rsidR="006E2DE4" w:rsidRDefault="00777834">
      <w:pPr>
        <w:widowControl/>
        <w:spacing w:line="420" w:lineRule="exact"/>
        <w:ind w:firstLineChars="200" w:firstLine="480"/>
        <w:rPr>
          <w:rFonts w:eastAsiaTheme="minorEastAsia"/>
          <w:sz w:val="24"/>
        </w:rPr>
      </w:pPr>
      <w:proofErr w:type="gramStart"/>
      <w:r>
        <w:rPr>
          <w:rFonts w:eastAsiaTheme="minorEastAsia"/>
          <w:sz w:val="24"/>
        </w:rPr>
        <w:t>仿血流速</w:t>
      </w:r>
      <w:proofErr w:type="gramEnd"/>
      <w:r>
        <w:rPr>
          <w:rFonts w:eastAsiaTheme="minorEastAsia"/>
          <w:sz w:val="24"/>
        </w:rPr>
        <w:t>度范围：</w:t>
      </w:r>
      <w:r>
        <w:rPr>
          <w:rFonts w:eastAsiaTheme="minorEastAsia"/>
          <w:sz w:val="24"/>
        </w:rPr>
        <w:t>（</w:t>
      </w:r>
      <w:r>
        <w:rPr>
          <w:rFonts w:eastAsiaTheme="minorEastAsia" w:hint="eastAsia"/>
          <w:sz w:val="24"/>
        </w:rPr>
        <w:t>1</w:t>
      </w:r>
      <w:r>
        <w:rPr>
          <w:rFonts w:eastAsiaTheme="minorEastAsia"/>
          <w:sz w:val="24"/>
        </w:rPr>
        <w:t>～</w:t>
      </w:r>
      <w:r>
        <w:rPr>
          <w:rFonts w:eastAsiaTheme="minorEastAsia"/>
          <w:sz w:val="24"/>
        </w:rPr>
        <w:t>2</w:t>
      </w:r>
      <w:r>
        <w:rPr>
          <w:rFonts w:eastAsiaTheme="minorEastAsia"/>
          <w:sz w:val="24"/>
        </w:rPr>
        <w:t>00</w:t>
      </w:r>
      <w:r>
        <w:rPr>
          <w:rFonts w:eastAsiaTheme="minorEastAsia"/>
          <w:sz w:val="24"/>
        </w:rPr>
        <w:t>）</w:t>
      </w:r>
      <w:r>
        <w:rPr>
          <w:rFonts w:eastAsiaTheme="minorEastAsia"/>
          <w:sz w:val="24"/>
        </w:rPr>
        <w:t>c</w:t>
      </w:r>
      <w:r>
        <w:rPr>
          <w:rFonts w:eastAsiaTheme="minorEastAsia"/>
          <w:sz w:val="24"/>
        </w:rPr>
        <w:t>m/s</w:t>
      </w:r>
      <w:r>
        <w:rPr>
          <w:rFonts w:eastAsiaTheme="minorEastAsia"/>
          <w:sz w:val="24"/>
        </w:rPr>
        <w:t>，</w:t>
      </w:r>
      <w:r>
        <w:rPr>
          <w:rFonts w:eastAsiaTheme="minorEastAsia"/>
          <w:sz w:val="24"/>
        </w:rPr>
        <w:t>MPE</w:t>
      </w:r>
      <w:r>
        <w:rPr>
          <w:rFonts w:eastAsiaTheme="minorEastAsia"/>
          <w:sz w:val="24"/>
        </w:rPr>
        <w:t>：</w:t>
      </w:r>
      <w:r>
        <w:rPr>
          <w:rFonts w:eastAsiaTheme="minorEastAsia"/>
          <w:sz w:val="24"/>
        </w:rPr>
        <w:t>±</w:t>
      </w:r>
      <w:r>
        <w:rPr>
          <w:rFonts w:eastAsiaTheme="minorEastAsia" w:hint="eastAsia"/>
          <w:sz w:val="24"/>
        </w:rPr>
        <w:t>（</w:t>
      </w:r>
      <w:r>
        <w:rPr>
          <w:rFonts w:eastAsiaTheme="minorEastAsia"/>
          <w:sz w:val="24"/>
        </w:rPr>
        <w:t>2%+1</w:t>
      </w:r>
      <w:r>
        <w:rPr>
          <w:rFonts w:eastAsiaTheme="minorEastAsia"/>
          <w:sz w:val="24"/>
        </w:rPr>
        <w:t>个字</w:t>
      </w:r>
      <w:r>
        <w:rPr>
          <w:rFonts w:eastAsiaTheme="minorEastAsia" w:hint="eastAsia"/>
          <w:sz w:val="24"/>
        </w:rPr>
        <w:t>）；</w:t>
      </w:r>
    </w:p>
    <w:p w:rsidR="006E2DE4" w:rsidRDefault="00777834">
      <w:pPr>
        <w:widowControl/>
        <w:spacing w:line="420" w:lineRule="exact"/>
        <w:ind w:firstLineChars="200" w:firstLine="480"/>
        <w:rPr>
          <w:rFonts w:eastAsiaTheme="minorEastAsia"/>
          <w:sz w:val="24"/>
        </w:rPr>
      </w:pPr>
      <w:r>
        <w:rPr>
          <w:rFonts w:eastAsiaTheme="minorEastAsia"/>
          <w:sz w:val="24"/>
        </w:rPr>
        <w:t>扫描角度：</w:t>
      </w:r>
      <w:r>
        <w:rPr>
          <w:rFonts w:eastAsiaTheme="minorEastAsia"/>
          <w:sz w:val="24"/>
        </w:rPr>
        <w:t>（</w:t>
      </w:r>
      <w:r>
        <w:rPr>
          <w:rFonts w:eastAsiaTheme="minorEastAsia"/>
          <w:sz w:val="24"/>
        </w:rPr>
        <w:t>0°</w:t>
      </w:r>
      <w:r>
        <w:rPr>
          <w:rFonts w:eastAsiaTheme="minorEastAsia"/>
          <w:sz w:val="24"/>
        </w:rPr>
        <w:t>～</w:t>
      </w:r>
      <w:r>
        <w:rPr>
          <w:rFonts w:eastAsiaTheme="minorEastAsia"/>
          <w:sz w:val="24"/>
        </w:rPr>
        <w:t>90°</w:t>
      </w:r>
      <w:r>
        <w:rPr>
          <w:rFonts w:eastAsiaTheme="minorEastAsia"/>
          <w:sz w:val="24"/>
        </w:rPr>
        <w:t>）</w:t>
      </w:r>
      <w:r>
        <w:rPr>
          <w:rFonts w:eastAsiaTheme="minorEastAsia"/>
          <w:sz w:val="24"/>
        </w:rPr>
        <w:t>连续可调，</w:t>
      </w:r>
      <w:r>
        <w:rPr>
          <w:rFonts w:eastAsiaTheme="minorEastAsia"/>
          <w:sz w:val="24"/>
        </w:rPr>
        <w:t>MPE</w:t>
      </w:r>
      <w:r>
        <w:rPr>
          <w:rFonts w:eastAsiaTheme="minorEastAsia"/>
          <w:sz w:val="24"/>
        </w:rPr>
        <w:t>：</w:t>
      </w:r>
      <w:r>
        <w:rPr>
          <w:rFonts w:eastAsiaTheme="minorEastAsia"/>
          <w:sz w:val="24"/>
        </w:rPr>
        <w:t>±1°</w:t>
      </w:r>
      <w:r>
        <w:rPr>
          <w:rFonts w:eastAsiaTheme="minorEastAsia" w:hint="eastAsia"/>
          <w:sz w:val="24"/>
        </w:rPr>
        <w:t>；</w:t>
      </w:r>
    </w:p>
    <w:p w:rsidR="006E2DE4" w:rsidRDefault="00777834">
      <w:pPr>
        <w:widowControl/>
        <w:spacing w:line="420" w:lineRule="exact"/>
        <w:ind w:firstLineChars="200" w:firstLine="480"/>
        <w:rPr>
          <w:rFonts w:eastAsiaTheme="minorEastAsia"/>
          <w:sz w:val="24"/>
        </w:rPr>
      </w:pPr>
      <w:r>
        <w:rPr>
          <w:rFonts w:eastAsiaTheme="minorEastAsia"/>
          <w:sz w:val="24"/>
        </w:rPr>
        <w:t>探测深度：</w:t>
      </w:r>
      <w:r>
        <w:rPr>
          <w:rFonts w:eastAsiaTheme="minorEastAsia"/>
          <w:sz w:val="24"/>
        </w:rPr>
        <w:t>（</w:t>
      </w:r>
      <w:r>
        <w:rPr>
          <w:rFonts w:eastAsiaTheme="minorEastAsia" w:hint="eastAsia"/>
          <w:sz w:val="24"/>
        </w:rPr>
        <w:t>1</w:t>
      </w:r>
      <w:r>
        <w:rPr>
          <w:rFonts w:eastAsiaTheme="minorEastAsia"/>
          <w:sz w:val="24"/>
        </w:rPr>
        <w:t>～</w:t>
      </w:r>
      <w:r>
        <w:rPr>
          <w:rFonts w:eastAsiaTheme="minorEastAsia"/>
          <w:sz w:val="24"/>
        </w:rPr>
        <w:t>16</w:t>
      </w:r>
      <w:r>
        <w:rPr>
          <w:rFonts w:eastAsiaTheme="minorEastAsia"/>
          <w:sz w:val="24"/>
        </w:rPr>
        <w:t>0</w:t>
      </w:r>
      <w:r>
        <w:rPr>
          <w:rFonts w:eastAsiaTheme="minorEastAsia"/>
          <w:sz w:val="24"/>
        </w:rPr>
        <w:t>）</w:t>
      </w:r>
      <w:r>
        <w:rPr>
          <w:rFonts w:eastAsiaTheme="minorEastAsia"/>
          <w:sz w:val="24"/>
        </w:rPr>
        <w:t>mm</w:t>
      </w:r>
      <w:r>
        <w:rPr>
          <w:rFonts w:eastAsiaTheme="minorEastAsia"/>
          <w:sz w:val="24"/>
        </w:rPr>
        <w:t>，分辨率：</w:t>
      </w:r>
      <w:r>
        <w:rPr>
          <w:rFonts w:eastAsiaTheme="minorEastAsia"/>
          <w:sz w:val="24"/>
        </w:rPr>
        <w:t>0.</w:t>
      </w:r>
      <w:r>
        <w:rPr>
          <w:rFonts w:eastAsiaTheme="minorEastAsia" w:hint="eastAsia"/>
          <w:sz w:val="24"/>
        </w:rPr>
        <w:t>1</w:t>
      </w:r>
      <w:r>
        <w:rPr>
          <w:rFonts w:eastAsiaTheme="minorEastAsia"/>
          <w:sz w:val="24"/>
        </w:rPr>
        <w:t>mm</w:t>
      </w:r>
      <w:r>
        <w:rPr>
          <w:rFonts w:eastAsiaTheme="minorEastAsia" w:hint="eastAsia"/>
          <w:sz w:val="24"/>
        </w:rPr>
        <w:t>。</w:t>
      </w:r>
    </w:p>
    <w:p w:rsidR="006E2DE4" w:rsidRDefault="00777834">
      <w:pPr>
        <w:widowControl/>
        <w:spacing w:line="420" w:lineRule="exact"/>
        <w:ind w:firstLineChars="200" w:firstLine="480"/>
        <w:rPr>
          <w:rFonts w:eastAsiaTheme="minorEastAsia"/>
          <w:sz w:val="24"/>
        </w:rPr>
      </w:pPr>
      <w:r>
        <w:rPr>
          <w:rFonts w:eastAsiaTheme="minorEastAsia"/>
          <w:sz w:val="24"/>
        </w:rPr>
        <w:t>6.2.</w:t>
      </w:r>
      <w:r>
        <w:rPr>
          <w:rFonts w:eastAsiaTheme="minorEastAsia"/>
          <w:sz w:val="24"/>
        </w:rPr>
        <w:t>2</w:t>
      </w:r>
      <w:r>
        <w:rPr>
          <w:rFonts w:eastAsiaTheme="minorEastAsia"/>
          <w:sz w:val="24"/>
        </w:rPr>
        <w:t xml:space="preserve"> </w:t>
      </w:r>
      <w:proofErr w:type="gramStart"/>
      <w:r>
        <w:rPr>
          <w:rFonts w:eastAsiaTheme="minorEastAsia"/>
          <w:sz w:val="24"/>
        </w:rPr>
        <w:t>仿血流体</w:t>
      </w:r>
      <w:proofErr w:type="gramEnd"/>
      <w:r>
        <w:rPr>
          <w:rFonts w:eastAsiaTheme="minorEastAsia"/>
          <w:sz w:val="24"/>
        </w:rPr>
        <w:t>模</w:t>
      </w:r>
    </w:p>
    <w:p w:rsidR="006E2DE4" w:rsidRDefault="00777834">
      <w:pPr>
        <w:widowControl/>
        <w:spacing w:line="420" w:lineRule="exact"/>
        <w:ind w:firstLineChars="200" w:firstLine="480"/>
        <w:rPr>
          <w:rFonts w:eastAsiaTheme="minorEastAsia"/>
          <w:sz w:val="24"/>
        </w:rPr>
      </w:pPr>
      <w:r>
        <w:rPr>
          <w:rFonts w:eastAsiaTheme="minorEastAsia" w:hint="eastAsia"/>
          <w:sz w:val="24"/>
        </w:rPr>
        <w:t>6</w:t>
      </w:r>
      <w:r>
        <w:rPr>
          <w:rFonts w:eastAsiaTheme="minorEastAsia" w:hint="eastAsia"/>
          <w:sz w:val="24"/>
        </w:rPr>
        <w:t>.2.2.1</w:t>
      </w:r>
      <w:r>
        <w:rPr>
          <w:rFonts w:eastAsiaTheme="minorEastAsia" w:hint="eastAsia"/>
          <w:sz w:val="24"/>
        </w:rPr>
        <w:t xml:space="preserve"> </w:t>
      </w:r>
      <w:r>
        <w:rPr>
          <w:rFonts w:eastAsiaTheme="minorEastAsia" w:hint="eastAsia"/>
          <w:sz w:val="24"/>
        </w:rPr>
        <w:t>超声仿组织（</w:t>
      </w:r>
      <w:r>
        <w:rPr>
          <w:rFonts w:eastAsiaTheme="minorEastAsia" w:hint="eastAsia"/>
          <w:sz w:val="24"/>
        </w:rPr>
        <w:t>TM</w:t>
      </w:r>
      <w:r>
        <w:rPr>
          <w:rFonts w:eastAsiaTheme="minorEastAsia" w:hint="eastAsia"/>
          <w:sz w:val="24"/>
        </w:rPr>
        <w:t>）材料</w:t>
      </w:r>
    </w:p>
    <w:p w:rsidR="006E2DE4" w:rsidRDefault="00777834">
      <w:pPr>
        <w:widowControl/>
        <w:spacing w:line="420" w:lineRule="exact"/>
        <w:ind w:firstLineChars="200" w:firstLine="480"/>
        <w:rPr>
          <w:rFonts w:eastAsiaTheme="minorEastAsia"/>
          <w:sz w:val="24"/>
        </w:rPr>
      </w:pPr>
      <w:r>
        <w:rPr>
          <w:rFonts w:eastAsiaTheme="minorEastAsia" w:hint="eastAsia"/>
          <w:sz w:val="24"/>
        </w:rPr>
        <w:t>（</w:t>
      </w:r>
      <w:r>
        <w:rPr>
          <w:rFonts w:eastAsiaTheme="minorEastAsia" w:hint="eastAsia"/>
          <w:sz w:val="24"/>
        </w:rPr>
        <w:t>a</w:t>
      </w:r>
      <w:r>
        <w:rPr>
          <w:rFonts w:eastAsiaTheme="minorEastAsia" w:hint="eastAsia"/>
          <w:sz w:val="24"/>
        </w:rPr>
        <w:t>）声速：（</w:t>
      </w:r>
      <w:r>
        <w:rPr>
          <w:rFonts w:eastAsiaTheme="minorEastAsia" w:hint="eastAsia"/>
          <w:sz w:val="24"/>
        </w:rPr>
        <w:t>1540</w:t>
      </w:r>
      <w:r>
        <w:rPr>
          <w:rFonts w:eastAsiaTheme="minorEastAsia" w:hint="eastAsia"/>
          <w:sz w:val="24"/>
        </w:rPr>
        <w:t>±</w:t>
      </w:r>
      <w:r>
        <w:rPr>
          <w:rFonts w:eastAsiaTheme="minorEastAsia" w:hint="eastAsia"/>
          <w:sz w:val="24"/>
        </w:rPr>
        <w:t>10</w:t>
      </w:r>
      <w:r>
        <w:rPr>
          <w:rFonts w:eastAsiaTheme="minorEastAsia" w:hint="eastAsia"/>
          <w:sz w:val="24"/>
        </w:rPr>
        <w:t>）</w:t>
      </w:r>
      <w:r>
        <w:rPr>
          <w:rFonts w:eastAsiaTheme="minorEastAsia" w:hint="eastAsia"/>
          <w:sz w:val="24"/>
        </w:rPr>
        <w:t>m/s</w:t>
      </w:r>
    </w:p>
    <w:p w:rsidR="006E2DE4" w:rsidRDefault="00777834">
      <w:pPr>
        <w:widowControl/>
        <w:spacing w:line="420" w:lineRule="exact"/>
        <w:ind w:firstLineChars="200" w:firstLine="480"/>
        <w:rPr>
          <w:rFonts w:eastAsiaTheme="minorEastAsia"/>
          <w:sz w:val="24"/>
        </w:rPr>
      </w:pPr>
      <w:r>
        <w:rPr>
          <w:rFonts w:eastAsiaTheme="minorEastAsia" w:hint="eastAsia"/>
          <w:sz w:val="24"/>
        </w:rPr>
        <w:t>（</w:t>
      </w:r>
      <w:r>
        <w:rPr>
          <w:rFonts w:eastAsiaTheme="minorEastAsia" w:hint="eastAsia"/>
          <w:sz w:val="24"/>
        </w:rPr>
        <w:t>b</w:t>
      </w:r>
      <w:r>
        <w:rPr>
          <w:rFonts w:eastAsiaTheme="minorEastAsia" w:hint="eastAsia"/>
          <w:sz w:val="24"/>
        </w:rPr>
        <w:t>）声衰减系数斜率：（</w:t>
      </w:r>
      <w:r>
        <w:rPr>
          <w:rFonts w:eastAsiaTheme="minorEastAsia" w:hint="eastAsia"/>
          <w:sz w:val="24"/>
        </w:rPr>
        <w:t>0.5</w:t>
      </w:r>
      <w:r>
        <w:rPr>
          <w:rFonts w:eastAsiaTheme="minorEastAsia" w:hint="eastAsia"/>
          <w:sz w:val="24"/>
        </w:rPr>
        <w:t>±</w:t>
      </w:r>
      <w:r>
        <w:rPr>
          <w:rFonts w:eastAsiaTheme="minorEastAsia" w:hint="eastAsia"/>
          <w:sz w:val="24"/>
        </w:rPr>
        <w:t>0.05</w:t>
      </w:r>
      <w:r>
        <w:rPr>
          <w:rFonts w:eastAsiaTheme="minorEastAsia" w:hint="eastAsia"/>
          <w:sz w:val="24"/>
        </w:rPr>
        <w:t>）</w:t>
      </w:r>
      <w:r>
        <w:rPr>
          <w:rFonts w:eastAsiaTheme="minorEastAsia" w:hint="eastAsia"/>
          <w:sz w:val="24"/>
        </w:rPr>
        <w:t>dB/</w:t>
      </w:r>
      <w:r>
        <w:rPr>
          <w:rFonts w:eastAsiaTheme="minorEastAsia" w:hint="eastAsia"/>
          <w:sz w:val="24"/>
        </w:rPr>
        <w:t>（</w:t>
      </w:r>
      <w:r>
        <w:rPr>
          <w:rFonts w:eastAsiaTheme="minorEastAsia" w:hint="eastAsia"/>
          <w:sz w:val="24"/>
        </w:rPr>
        <w:t>cm</w:t>
      </w:r>
      <w:r>
        <w:rPr>
          <w:rFonts w:eastAsiaTheme="minorEastAsia" w:hint="eastAsia"/>
          <w:sz w:val="24"/>
        </w:rPr>
        <w:t>·</w:t>
      </w:r>
      <w:r>
        <w:rPr>
          <w:rFonts w:eastAsiaTheme="minorEastAsia" w:hint="eastAsia"/>
          <w:sz w:val="24"/>
        </w:rPr>
        <w:t>MHz</w:t>
      </w:r>
      <w:r>
        <w:rPr>
          <w:rFonts w:eastAsiaTheme="minorEastAsia" w:hint="eastAsia"/>
          <w:sz w:val="24"/>
        </w:rPr>
        <w:t>）</w:t>
      </w:r>
    </w:p>
    <w:p w:rsidR="006E2DE4" w:rsidRDefault="00777834">
      <w:pPr>
        <w:widowControl/>
        <w:spacing w:line="420" w:lineRule="exact"/>
        <w:ind w:firstLineChars="200" w:firstLine="480"/>
        <w:rPr>
          <w:rFonts w:eastAsiaTheme="minorEastAsia"/>
          <w:sz w:val="24"/>
        </w:rPr>
      </w:pPr>
      <w:r>
        <w:rPr>
          <w:rFonts w:eastAsiaTheme="minorEastAsia" w:hint="eastAsia"/>
          <w:sz w:val="24"/>
        </w:rPr>
        <w:t>6</w:t>
      </w:r>
      <w:r>
        <w:rPr>
          <w:rFonts w:eastAsiaTheme="minorEastAsia" w:hint="eastAsia"/>
          <w:sz w:val="24"/>
        </w:rPr>
        <w:t>.2.2.</w:t>
      </w:r>
      <w:r>
        <w:rPr>
          <w:rFonts w:eastAsiaTheme="minorEastAsia" w:hint="eastAsia"/>
          <w:sz w:val="24"/>
        </w:rPr>
        <w:t xml:space="preserve">2 </w:t>
      </w:r>
      <w:r>
        <w:rPr>
          <w:rFonts w:eastAsiaTheme="minorEastAsia" w:hint="eastAsia"/>
          <w:sz w:val="24"/>
        </w:rPr>
        <w:t>超声仿血（</w:t>
      </w:r>
      <w:r>
        <w:rPr>
          <w:rFonts w:eastAsiaTheme="minorEastAsia" w:hint="eastAsia"/>
          <w:sz w:val="24"/>
        </w:rPr>
        <w:t>BM</w:t>
      </w:r>
      <w:r>
        <w:rPr>
          <w:rFonts w:eastAsiaTheme="minorEastAsia" w:hint="eastAsia"/>
          <w:sz w:val="24"/>
        </w:rPr>
        <w:t>）液</w:t>
      </w:r>
    </w:p>
    <w:p w:rsidR="006E2DE4" w:rsidRDefault="00777834">
      <w:pPr>
        <w:widowControl/>
        <w:spacing w:line="420" w:lineRule="exact"/>
        <w:ind w:firstLineChars="200" w:firstLine="480"/>
        <w:rPr>
          <w:rFonts w:eastAsiaTheme="minorEastAsia"/>
          <w:sz w:val="24"/>
        </w:rPr>
      </w:pPr>
      <w:r>
        <w:rPr>
          <w:rFonts w:eastAsiaTheme="minorEastAsia" w:hint="eastAsia"/>
          <w:sz w:val="24"/>
        </w:rPr>
        <w:lastRenderedPageBreak/>
        <w:t>（</w:t>
      </w:r>
      <w:r>
        <w:rPr>
          <w:rFonts w:eastAsiaTheme="minorEastAsia" w:hint="eastAsia"/>
          <w:sz w:val="24"/>
        </w:rPr>
        <w:t>a</w:t>
      </w:r>
      <w:r>
        <w:rPr>
          <w:rFonts w:eastAsiaTheme="minorEastAsia" w:hint="eastAsia"/>
          <w:sz w:val="24"/>
        </w:rPr>
        <w:t>）密度：（</w:t>
      </w:r>
      <w:r>
        <w:rPr>
          <w:rFonts w:eastAsiaTheme="minorEastAsia" w:hint="eastAsia"/>
          <w:sz w:val="24"/>
        </w:rPr>
        <w:t>1.050</w:t>
      </w:r>
      <w:r>
        <w:rPr>
          <w:rFonts w:eastAsiaTheme="minorEastAsia" w:hint="eastAsia"/>
          <w:sz w:val="24"/>
        </w:rPr>
        <w:t>±</w:t>
      </w:r>
      <w:r>
        <w:rPr>
          <w:rFonts w:eastAsiaTheme="minorEastAsia" w:hint="eastAsia"/>
          <w:sz w:val="24"/>
        </w:rPr>
        <w:t>0.04</w:t>
      </w:r>
      <w:r>
        <w:rPr>
          <w:rFonts w:eastAsiaTheme="minorEastAsia" w:hint="eastAsia"/>
          <w:sz w:val="24"/>
        </w:rPr>
        <w:t>）</w:t>
      </w:r>
      <w:r>
        <w:rPr>
          <w:rFonts w:eastAsiaTheme="minorEastAsia" w:hint="eastAsia"/>
          <w:sz w:val="24"/>
        </w:rPr>
        <w:t>g/cm</w:t>
      </w:r>
      <w:r>
        <w:rPr>
          <w:rFonts w:eastAsiaTheme="minorEastAsia" w:hint="eastAsia"/>
          <w:sz w:val="24"/>
          <w:vertAlign w:val="superscript"/>
        </w:rPr>
        <w:t>3</w:t>
      </w:r>
      <w:r>
        <w:rPr>
          <w:rFonts w:eastAsiaTheme="minorEastAsia" w:hint="eastAsia"/>
          <w:sz w:val="24"/>
        </w:rPr>
        <w:t xml:space="preserve"> </w:t>
      </w:r>
    </w:p>
    <w:p w:rsidR="006E2DE4" w:rsidRDefault="00777834">
      <w:pPr>
        <w:widowControl/>
        <w:spacing w:line="420" w:lineRule="exact"/>
        <w:ind w:firstLineChars="200" w:firstLine="480"/>
        <w:rPr>
          <w:rFonts w:eastAsiaTheme="minorEastAsia"/>
          <w:sz w:val="24"/>
        </w:rPr>
      </w:pPr>
      <w:r>
        <w:rPr>
          <w:rFonts w:eastAsiaTheme="minorEastAsia" w:hint="eastAsia"/>
          <w:sz w:val="24"/>
        </w:rPr>
        <w:t>（</w:t>
      </w:r>
      <w:r>
        <w:rPr>
          <w:rFonts w:eastAsiaTheme="minorEastAsia" w:hint="eastAsia"/>
          <w:sz w:val="24"/>
        </w:rPr>
        <w:t>b</w:t>
      </w:r>
      <w:r>
        <w:rPr>
          <w:rFonts w:eastAsiaTheme="minorEastAsia" w:hint="eastAsia"/>
          <w:sz w:val="24"/>
        </w:rPr>
        <w:t>）声速：（</w:t>
      </w:r>
      <w:r>
        <w:rPr>
          <w:rFonts w:eastAsiaTheme="minorEastAsia" w:hint="eastAsia"/>
          <w:sz w:val="24"/>
        </w:rPr>
        <w:t>1570</w:t>
      </w:r>
      <w:r>
        <w:rPr>
          <w:rFonts w:eastAsiaTheme="minorEastAsia" w:hint="eastAsia"/>
          <w:sz w:val="24"/>
        </w:rPr>
        <w:t>±</w:t>
      </w:r>
      <w:r>
        <w:rPr>
          <w:rFonts w:eastAsiaTheme="minorEastAsia" w:hint="eastAsia"/>
          <w:sz w:val="24"/>
        </w:rPr>
        <w:t>30</w:t>
      </w:r>
      <w:r>
        <w:rPr>
          <w:rFonts w:eastAsiaTheme="minorEastAsia" w:hint="eastAsia"/>
          <w:sz w:val="24"/>
        </w:rPr>
        <w:t>）</w:t>
      </w:r>
      <w:r>
        <w:rPr>
          <w:rFonts w:eastAsiaTheme="minorEastAsia" w:hint="eastAsia"/>
          <w:sz w:val="24"/>
        </w:rPr>
        <w:t>m/s</w:t>
      </w:r>
    </w:p>
    <w:p w:rsidR="006E2DE4" w:rsidRDefault="00777834">
      <w:pPr>
        <w:widowControl/>
        <w:spacing w:line="420" w:lineRule="exact"/>
        <w:ind w:firstLineChars="200" w:firstLine="480"/>
        <w:rPr>
          <w:rFonts w:eastAsiaTheme="minorEastAsia"/>
          <w:sz w:val="24"/>
        </w:rPr>
      </w:pPr>
      <w:r>
        <w:rPr>
          <w:rFonts w:eastAsiaTheme="minorEastAsia" w:hint="eastAsia"/>
          <w:sz w:val="24"/>
        </w:rPr>
        <w:t>（</w:t>
      </w:r>
      <w:r>
        <w:rPr>
          <w:rFonts w:eastAsiaTheme="minorEastAsia" w:hint="eastAsia"/>
          <w:sz w:val="24"/>
        </w:rPr>
        <w:t>c</w:t>
      </w:r>
      <w:r>
        <w:rPr>
          <w:rFonts w:eastAsiaTheme="minorEastAsia" w:hint="eastAsia"/>
          <w:sz w:val="24"/>
        </w:rPr>
        <w:t>）声衰减系数斜率：</w:t>
      </w:r>
      <w:r>
        <w:rPr>
          <w:rFonts w:eastAsiaTheme="minorEastAsia" w:hint="eastAsia"/>
          <w:sz w:val="24"/>
        </w:rPr>
        <w:t>&lt;0.1dB/</w:t>
      </w:r>
      <w:r>
        <w:rPr>
          <w:rFonts w:eastAsiaTheme="minorEastAsia" w:hint="eastAsia"/>
          <w:sz w:val="24"/>
        </w:rPr>
        <w:t>（</w:t>
      </w:r>
      <w:r>
        <w:rPr>
          <w:rFonts w:eastAsiaTheme="minorEastAsia" w:hint="eastAsia"/>
          <w:sz w:val="24"/>
        </w:rPr>
        <w:t>cm</w:t>
      </w:r>
      <w:r>
        <w:rPr>
          <w:rFonts w:eastAsiaTheme="minorEastAsia" w:hint="eastAsia"/>
          <w:sz w:val="24"/>
        </w:rPr>
        <w:t>·</w:t>
      </w:r>
      <w:r>
        <w:rPr>
          <w:rFonts w:eastAsiaTheme="minorEastAsia" w:hint="eastAsia"/>
          <w:sz w:val="24"/>
        </w:rPr>
        <w:t>MHz</w:t>
      </w:r>
      <w:r>
        <w:rPr>
          <w:rFonts w:eastAsiaTheme="minorEastAsia" w:hint="eastAsia"/>
          <w:sz w:val="24"/>
        </w:rPr>
        <w:t>）</w:t>
      </w:r>
    </w:p>
    <w:p w:rsidR="006E2DE4" w:rsidRDefault="00777834">
      <w:pPr>
        <w:widowControl/>
        <w:spacing w:line="420" w:lineRule="exact"/>
        <w:ind w:firstLineChars="200" w:firstLine="480"/>
        <w:rPr>
          <w:rFonts w:eastAsiaTheme="minorEastAsia"/>
          <w:sz w:val="24"/>
        </w:rPr>
      </w:pPr>
      <w:r>
        <w:rPr>
          <w:rFonts w:eastAsiaTheme="minorEastAsia" w:hint="eastAsia"/>
          <w:sz w:val="24"/>
        </w:rPr>
        <w:t>6</w:t>
      </w:r>
      <w:r>
        <w:rPr>
          <w:rFonts w:eastAsiaTheme="minorEastAsia" w:hint="eastAsia"/>
          <w:sz w:val="24"/>
        </w:rPr>
        <w:t>.2.2.</w:t>
      </w:r>
      <w:r>
        <w:rPr>
          <w:rFonts w:eastAsiaTheme="minorEastAsia" w:hint="eastAsia"/>
          <w:sz w:val="24"/>
        </w:rPr>
        <w:t xml:space="preserve">3 </w:t>
      </w:r>
      <w:r>
        <w:rPr>
          <w:rFonts w:eastAsiaTheme="minorEastAsia" w:hint="eastAsia"/>
          <w:sz w:val="24"/>
        </w:rPr>
        <w:t>仿血管</w:t>
      </w:r>
    </w:p>
    <w:p w:rsidR="006E2DE4" w:rsidRDefault="00777834">
      <w:pPr>
        <w:widowControl/>
        <w:spacing w:line="420" w:lineRule="exact"/>
        <w:ind w:firstLineChars="200" w:firstLine="480"/>
        <w:rPr>
          <w:rFonts w:eastAsiaTheme="minorEastAsia"/>
          <w:sz w:val="24"/>
        </w:rPr>
      </w:pPr>
      <w:r>
        <w:rPr>
          <w:rFonts w:eastAsiaTheme="minorEastAsia" w:hint="eastAsia"/>
          <w:sz w:val="24"/>
        </w:rPr>
        <w:t>（</w:t>
      </w:r>
      <w:r>
        <w:rPr>
          <w:rFonts w:eastAsiaTheme="minorEastAsia" w:hint="eastAsia"/>
          <w:sz w:val="24"/>
        </w:rPr>
        <w:t>a</w:t>
      </w:r>
      <w:r>
        <w:rPr>
          <w:rFonts w:eastAsiaTheme="minorEastAsia" w:hint="eastAsia"/>
          <w:sz w:val="24"/>
        </w:rPr>
        <w:t>）内径：从</w:t>
      </w:r>
      <w:r>
        <w:rPr>
          <w:rFonts w:eastAsiaTheme="minorEastAsia" w:hint="eastAsia"/>
          <w:sz w:val="24"/>
        </w:rPr>
        <w:t>0.5mm</w:t>
      </w:r>
      <w:r>
        <w:rPr>
          <w:rFonts w:eastAsiaTheme="minorEastAsia" w:hint="eastAsia"/>
          <w:sz w:val="24"/>
        </w:rPr>
        <w:t>、</w:t>
      </w:r>
      <w:r>
        <w:rPr>
          <w:rFonts w:eastAsiaTheme="minorEastAsia" w:hint="eastAsia"/>
          <w:sz w:val="24"/>
        </w:rPr>
        <w:t>1.0mm</w:t>
      </w:r>
      <w:r>
        <w:rPr>
          <w:rFonts w:eastAsiaTheme="minorEastAsia" w:hint="eastAsia"/>
          <w:sz w:val="24"/>
        </w:rPr>
        <w:t>、</w:t>
      </w:r>
      <w:r>
        <w:rPr>
          <w:rFonts w:eastAsiaTheme="minorEastAsia" w:hint="eastAsia"/>
          <w:sz w:val="24"/>
        </w:rPr>
        <w:t>2.0mm</w:t>
      </w:r>
      <w:r>
        <w:rPr>
          <w:rFonts w:eastAsiaTheme="minorEastAsia" w:hint="eastAsia"/>
          <w:sz w:val="24"/>
        </w:rPr>
        <w:t>、</w:t>
      </w:r>
      <w:r>
        <w:rPr>
          <w:rFonts w:eastAsiaTheme="minorEastAsia" w:hint="eastAsia"/>
          <w:sz w:val="24"/>
        </w:rPr>
        <w:t>4.0mm</w:t>
      </w:r>
      <w:r>
        <w:rPr>
          <w:rFonts w:eastAsiaTheme="minorEastAsia" w:hint="eastAsia"/>
          <w:sz w:val="24"/>
        </w:rPr>
        <w:t>、</w:t>
      </w:r>
      <w:r>
        <w:rPr>
          <w:rFonts w:eastAsiaTheme="minorEastAsia" w:hint="eastAsia"/>
          <w:sz w:val="24"/>
        </w:rPr>
        <w:t>8mm</w:t>
      </w:r>
      <w:r>
        <w:rPr>
          <w:rFonts w:eastAsiaTheme="minorEastAsia" w:hint="eastAsia"/>
          <w:sz w:val="24"/>
        </w:rPr>
        <w:t>、</w:t>
      </w:r>
      <w:r>
        <w:rPr>
          <w:rFonts w:eastAsiaTheme="minorEastAsia" w:hint="eastAsia"/>
          <w:sz w:val="24"/>
        </w:rPr>
        <w:t>16mm</w:t>
      </w:r>
      <w:r>
        <w:rPr>
          <w:rFonts w:eastAsiaTheme="minorEastAsia" w:hint="eastAsia"/>
          <w:sz w:val="24"/>
        </w:rPr>
        <w:t>和</w:t>
      </w:r>
      <w:r>
        <w:rPr>
          <w:rFonts w:eastAsiaTheme="minorEastAsia" w:hint="eastAsia"/>
          <w:sz w:val="24"/>
        </w:rPr>
        <w:t>32mm</w:t>
      </w:r>
      <w:r>
        <w:rPr>
          <w:rFonts w:eastAsiaTheme="minorEastAsia" w:hint="eastAsia"/>
          <w:sz w:val="24"/>
        </w:rPr>
        <w:t>选取</w:t>
      </w:r>
    </w:p>
    <w:p w:rsidR="006E2DE4" w:rsidRDefault="00777834">
      <w:pPr>
        <w:widowControl/>
        <w:spacing w:line="420" w:lineRule="exact"/>
        <w:ind w:firstLineChars="200" w:firstLine="480"/>
        <w:rPr>
          <w:rFonts w:eastAsiaTheme="minorEastAsia"/>
          <w:sz w:val="24"/>
        </w:rPr>
      </w:pPr>
      <w:r>
        <w:rPr>
          <w:rFonts w:eastAsiaTheme="minorEastAsia" w:hint="eastAsia"/>
          <w:sz w:val="24"/>
        </w:rPr>
        <w:t>（</w:t>
      </w:r>
      <w:r>
        <w:rPr>
          <w:rFonts w:eastAsiaTheme="minorEastAsia" w:hint="eastAsia"/>
          <w:sz w:val="24"/>
        </w:rPr>
        <w:t>b</w:t>
      </w:r>
      <w:r>
        <w:rPr>
          <w:rFonts w:eastAsiaTheme="minorEastAsia" w:hint="eastAsia"/>
          <w:sz w:val="24"/>
        </w:rPr>
        <w:t>）与超声</w:t>
      </w:r>
      <w:proofErr w:type="gramStart"/>
      <w:r>
        <w:rPr>
          <w:rFonts w:eastAsiaTheme="minorEastAsia" w:hint="eastAsia"/>
          <w:sz w:val="24"/>
        </w:rPr>
        <w:t>体模声窗</w:t>
      </w:r>
      <w:proofErr w:type="gramEnd"/>
      <w:r>
        <w:rPr>
          <w:rFonts w:eastAsiaTheme="minorEastAsia" w:hint="eastAsia"/>
          <w:sz w:val="24"/>
        </w:rPr>
        <w:t>夹角：从</w:t>
      </w:r>
      <w:r>
        <w:rPr>
          <w:rFonts w:eastAsiaTheme="minorEastAsia" w:hint="eastAsia"/>
          <w:sz w:val="24"/>
        </w:rPr>
        <w:t>0</w:t>
      </w:r>
      <w:r>
        <w:rPr>
          <w:rFonts w:eastAsiaTheme="minorEastAsia" w:hint="eastAsia"/>
          <w:sz w:val="24"/>
        </w:rPr>
        <w:t>°、</w:t>
      </w:r>
      <w:r>
        <w:rPr>
          <w:rFonts w:eastAsiaTheme="minorEastAsia" w:hint="eastAsia"/>
          <w:sz w:val="24"/>
        </w:rPr>
        <w:t>30</w:t>
      </w:r>
      <w:r>
        <w:rPr>
          <w:rFonts w:eastAsiaTheme="minorEastAsia" w:hint="eastAsia"/>
          <w:sz w:val="24"/>
        </w:rPr>
        <w:t>°、</w:t>
      </w:r>
      <w:r>
        <w:rPr>
          <w:rFonts w:eastAsiaTheme="minorEastAsia" w:hint="eastAsia"/>
          <w:sz w:val="24"/>
        </w:rPr>
        <w:t>45</w:t>
      </w:r>
      <w:r>
        <w:rPr>
          <w:rFonts w:eastAsiaTheme="minorEastAsia" w:hint="eastAsia"/>
          <w:sz w:val="24"/>
        </w:rPr>
        <w:t>°和</w:t>
      </w:r>
      <w:r>
        <w:rPr>
          <w:rFonts w:eastAsiaTheme="minorEastAsia" w:hint="eastAsia"/>
          <w:sz w:val="24"/>
        </w:rPr>
        <w:t>60</w:t>
      </w:r>
      <w:r>
        <w:rPr>
          <w:rFonts w:eastAsiaTheme="minorEastAsia" w:hint="eastAsia"/>
          <w:sz w:val="24"/>
        </w:rPr>
        <w:t>°中选取</w:t>
      </w:r>
    </w:p>
    <w:p w:rsidR="006E2DE4" w:rsidRDefault="00777834">
      <w:pPr>
        <w:widowControl/>
        <w:spacing w:line="420" w:lineRule="exact"/>
        <w:ind w:firstLineChars="200" w:firstLine="480"/>
        <w:rPr>
          <w:rFonts w:eastAsiaTheme="minorEastAsia"/>
          <w:sz w:val="24"/>
        </w:rPr>
      </w:pPr>
      <w:r>
        <w:rPr>
          <w:rFonts w:eastAsiaTheme="minorEastAsia" w:hint="eastAsia"/>
          <w:sz w:val="24"/>
        </w:rPr>
        <w:t>6</w:t>
      </w:r>
      <w:r>
        <w:rPr>
          <w:rFonts w:eastAsiaTheme="minorEastAsia" w:hint="eastAsia"/>
          <w:sz w:val="24"/>
        </w:rPr>
        <w:t>.2.2.</w:t>
      </w:r>
      <w:r>
        <w:rPr>
          <w:rFonts w:eastAsiaTheme="minorEastAsia" w:hint="eastAsia"/>
          <w:sz w:val="24"/>
        </w:rPr>
        <w:t xml:space="preserve">4 </w:t>
      </w:r>
      <w:r>
        <w:rPr>
          <w:rFonts w:eastAsiaTheme="minorEastAsia" w:hint="eastAsia"/>
          <w:sz w:val="24"/>
        </w:rPr>
        <w:t>流量计</w:t>
      </w:r>
    </w:p>
    <w:p w:rsidR="006E2DE4" w:rsidRDefault="00777834">
      <w:pPr>
        <w:widowControl/>
        <w:spacing w:line="420" w:lineRule="exact"/>
        <w:ind w:firstLineChars="200" w:firstLine="480"/>
        <w:rPr>
          <w:rFonts w:eastAsiaTheme="minorEastAsia"/>
          <w:sz w:val="24"/>
        </w:rPr>
      </w:pPr>
      <w:r>
        <w:rPr>
          <w:rFonts w:eastAsiaTheme="minorEastAsia" w:hint="eastAsia"/>
          <w:sz w:val="24"/>
        </w:rPr>
        <w:t>（</w:t>
      </w:r>
      <w:r>
        <w:rPr>
          <w:rFonts w:eastAsiaTheme="minorEastAsia" w:hint="eastAsia"/>
          <w:sz w:val="24"/>
        </w:rPr>
        <w:t>a</w:t>
      </w:r>
      <w:r>
        <w:rPr>
          <w:rFonts w:eastAsiaTheme="minorEastAsia" w:hint="eastAsia"/>
          <w:sz w:val="24"/>
        </w:rPr>
        <w:t>）量程：（</w:t>
      </w:r>
      <w:r>
        <w:rPr>
          <w:rFonts w:eastAsiaTheme="minorEastAsia" w:hint="eastAsia"/>
          <w:sz w:val="24"/>
        </w:rPr>
        <w:t>1</w:t>
      </w:r>
      <w:r>
        <w:rPr>
          <w:rFonts w:eastAsiaTheme="minorEastAsia" w:hint="eastAsia"/>
          <w:sz w:val="24"/>
        </w:rPr>
        <w:t>～</w:t>
      </w:r>
      <w:r>
        <w:rPr>
          <w:rFonts w:eastAsiaTheme="minorEastAsia" w:hint="eastAsia"/>
          <w:sz w:val="24"/>
        </w:rPr>
        <w:t>60</w:t>
      </w:r>
      <w:r>
        <w:rPr>
          <w:rFonts w:eastAsiaTheme="minorEastAsia" w:hint="eastAsia"/>
          <w:sz w:val="24"/>
        </w:rPr>
        <w:t>）</w:t>
      </w:r>
      <w:r>
        <w:rPr>
          <w:rFonts w:eastAsiaTheme="minorEastAsia" w:hint="eastAsia"/>
          <w:sz w:val="24"/>
        </w:rPr>
        <w:t>L</w:t>
      </w:r>
      <w:r>
        <w:rPr>
          <w:rFonts w:eastAsiaTheme="minorEastAsia" w:hint="eastAsia"/>
          <w:sz w:val="24"/>
        </w:rPr>
        <w:t>/</w:t>
      </w:r>
      <w:r>
        <w:rPr>
          <w:rFonts w:eastAsiaTheme="minorEastAsia" w:hint="eastAsia"/>
          <w:sz w:val="24"/>
        </w:rPr>
        <w:t>min</w:t>
      </w:r>
    </w:p>
    <w:p w:rsidR="006E2DE4" w:rsidRDefault="00777834">
      <w:pPr>
        <w:widowControl/>
        <w:spacing w:line="420" w:lineRule="exact"/>
        <w:ind w:firstLineChars="200" w:firstLine="480"/>
        <w:rPr>
          <w:rFonts w:eastAsiaTheme="minorEastAsia"/>
          <w:sz w:val="24"/>
        </w:rPr>
      </w:pPr>
      <w:r>
        <w:rPr>
          <w:rFonts w:eastAsiaTheme="minorEastAsia" w:hint="eastAsia"/>
          <w:sz w:val="24"/>
        </w:rPr>
        <w:t>（</w:t>
      </w:r>
      <w:r>
        <w:rPr>
          <w:rFonts w:eastAsiaTheme="minorEastAsia" w:hint="eastAsia"/>
          <w:sz w:val="24"/>
        </w:rPr>
        <w:t>b</w:t>
      </w:r>
      <w:r>
        <w:rPr>
          <w:rFonts w:eastAsiaTheme="minorEastAsia" w:hint="eastAsia"/>
          <w:sz w:val="24"/>
        </w:rPr>
        <w:t>）</w:t>
      </w:r>
      <w:r>
        <w:rPr>
          <w:rFonts w:eastAsiaTheme="minorEastAsia" w:hint="eastAsia"/>
          <w:sz w:val="24"/>
        </w:rPr>
        <w:t>引用</w:t>
      </w:r>
      <w:r>
        <w:rPr>
          <w:rFonts w:eastAsiaTheme="minorEastAsia" w:hint="eastAsia"/>
          <w:sz w:val="24"/>
        </w:rPr>
        <w:t>误差：±</w:t>
      </w:r>
      <w:r>
        <w:rPr>
          <w:rFonts w:eastAsiaTheme="minorEastAsia" w:hint="eastAsia"/>
          <w:sz w:val="24"/>
        </w:rPr>
        <w:t>2.5%</w:t>
      </w:r>
    </w:p>
    <w:p w:rsidR="006E2DE4" w:rsidRDefault="00777834">
      <w:pPr>
        <w:widowControl/>
        <w:spacing w:line="420" w:lineRule="exact"/>
        <w:ind w:firstLineChars="200" w:firstLine="480"/>
        <w:rPr>
          <w:rFonts w:eastAsiaTheme="minorEastAsia"/>
          <w:sz w:val="24"/>
        </w:rPr>
      </w:pPr>
      <w:bookmarkStart w:id="20" w:name="_Toc13140"/>
      <w:bookmarkStart w:id="21" w:name="_Toc44497533"/>
      <w:r>
        <w:rPr>
          <w:rFonts w:eastAsiaTheme="minorEastAsia"/>
          <w:sz w:val="24"/>
        </w:rPr>
        <w:t>6.2.</w:t>
      </w:r>
      <w:r>
        <w:rPr>
          <w:rFonts w:eastAsiaTheme="minorEastAsia" w:hint="eastAsia"/>
          <w:sz w:val="24"/>
        </w:rPr>
        <w:t>3</w:t>
      </w:r>
      <w:r>
        <w:rPr>
          <w:rFonts w:eastAsiaTheme="minorEastAsia"/>
          <w:sz w:val="24"/>
        </w:rPr>
        <w:t xml:space="preserve"> </w:t>
      </w:r>
      <w:bookmarkEnd w:id="20"/>
      <w:bookmarkEnd w:id="21"/>
      <w:proofErr w:type="gramStart"/>
      <w:r>
        <w:rPr>
          <w:rFonts w:eastAsiaTheme="minorEastAsia"/>
          <w:sz w:val="24"/>
        </w:rPr>
        <w:t>毫瓦级超声</w:t>
      </w:r>
      <w:proofErr w:type="gramEnd"/>
      <w:r>
        <w:rPr>
          <w:rFonts w:eastAsiaTheme="minorEastAsia"/>
          <w:sz w:val="24"/>
        </w:rPr>
        <w:t>功率计</w:t>
      </w:r>
    </w:p>
    <w:p w:rsidR="006E2DE4" w:rsidRDefault="00777834">
      <w:pPr>
        <w:widowControl/>
        <w:spacing w:line="420" w:lineRule="exact"/>
        <w:ind w:firstLineChars="200" w:firstLine="480"/>
        <w:rPr>
          <w:rFonts w:eastAsiaTheme="minorEastAsia"/>
          <w:sz w:val="24"/>
        </w:rPr>
      </w:pPr>
      <w:r>
        <w:rPr>
          <w:rFonts w:eastAsiaTheme="minorEastAsia" w:hint="eastAsia"/>
          <w:sz w:val="24"/>
        </w:rPr>
        <w:t>测量范围：</w:t>
      </w:r>
      <w:r>
        <w:rPr>
          <w:rFonts w:eastAsiaTheme="minorEastAsia"/>
          <w:sz w:val="24"/>
        </w:rPr>
        <w:t>（</w:t>
      </w:r>
      <w:r>
        <w:rPr>
          <w:rFonts w:eastAsiaTheme="minorEastAsia" w:hint="eastAsia"/>
          <w:sz w:val="24"/>
        </w:rPr>
        <w:t>1</w:t>
      </w:r>
      <w:r>
        <w:rPr>
          <w:rFonts w:eastAsiaTheme="minorEastAsia"/>
          <w:sz w:val="24"/>
        </w:rPr>
        <w:t>～</w:t>
      </w:r>
      <w:r>
        <w:rPr>
          <w:rFonts w:eastAsiaTheme="minorEastAsia"/>
          <w:sz w:val="24"/>
        </w:rPr>
        <w:t>500</w:t>
      </w:r>
      <w:r>
        <w:rPr>
          <w:rFonts w:eastAsiaTheme="minorEastAsia"/>
          <w:sz w:val="24"/>
        </w:rPr>
        <w:t>）</w:t>
      </w:r>
      <w:r>
        <w:rPr>
          <w:rFonts w:eastAsiaTheme="minorEastAsia"/>
          <w:sz w:val="24"/>
        </w:rPr>
        <w:t>mW</w:t>
      </w:r>
      <w:r>
        <w:rPr>
          <w:rFonts w:eastAsiaTheme="minorEastAsia"/>
          <w:sz w:val="24"/>
        </w:rPr>
        <w:t>，</w:t>
      </w:r>
      <w:r>
        <w:rPr>
          <w:rFonts w:eastAsiaTheme="minorEastAsia" w:hint="eastAsia"/>
          <w:sz w:val="24"/>
        </w:rPr>
        <w:t>最大允许误差±</w:t>
      </w:r>
      <w:r>
        <w:rPr>
          <w:rFonts w:eastAsiaTheme="minorEastAsia"/>
          <w:sz w:val="24"/>
        </w:rPr>
        <w:t>1</w:t>
      </w:r>
      <w:r>
        <w:rPr>
          <w:rFonts w:eastAsiaTheme="minorEastAsia"/>
          <w:sz w:val="24"/>
        </w:rPr>
        <w:t>0%</w:t>
      </w:r>
      <w:r>
        <w:rPr>
          <w:rFonts w:eastAsiaTheme="minorEastAsia" w:hint="eastAsia"/>
          <w:sz w:val="24"/>
        </w:rPr>
        <w:t>。</w:t>
      </w:r>
    </w:p>
    <w:p w:rsidR="006E2DE4" w:rsidRDefault="00777834">
      <w:pPr>
        <w:pStyle w:val="2"/>
        <w:spacing w:before="0" w:after="0" w:line="420" w:lineRule="exact"/>
        <w:ind w:firstLineChars="200" w:firstLine="480"/>
        <w:rPr>
          <w:rFonts w:ascii="Times New Roman" w:eastAsiaTheme="minorEastAsia" w:hAnsi="Times New Roman"/>
          <w:b w:val="0"/>
          <w:bCs w:val="0"/>
          <w:sz w:val="24"/>
          <w:szCs w:val="24"/>
        </w:rPr>
      </w:pPr>
      <w:r>
        <w:rPr>
          <w:rFonts w:ascii="Times New Roman" w:eastAsiaTheme="minorEastAsia" w:hAnsi="Times New Roman"/>
          <w:b w:val="0"/>
          <w:bCs w:val="0"/>
          <w:sz w:val="24"/>
          <w:szCs w:val="24"/>
        </w:rPr>
        <w:t>6.2.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4</w:t>
      </w:r>
      <w:r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b w:val="0"/>
          <w:bCs w:val="0"/>
          <w:sz w:val="24"/>
          <w:szCs w:val="24"/>
        </w:rPr>
        <w:t>直尺</w:t>
      </w:r>
    </w:p>
    <w:p w:rsidR="006E2DE4" w:rsidRDefault="00777834">
      <w:pPr>
        <w:widowControl/>
        <w:spacing w:line="420" w:lineRule="exact"/>
        <w:ind w:firstLineChars="200" w:firstLine="480"/>
        <w:rPr>
          <w:sz w:val="24"/>
        </w:rPr>
      </w:pPr>
      <w:r>
        <w:rPr>
          <w:color w:val="000000"/>
          <w:sz w:val="24"/>
        </w:rPr>
        <w:t>量程</w:t>
      </w:r>
      <w:r>
        <w:rPr>
          <w:rFonts w:hint="eastAsia"/>
          <w:color w:val="000000"/>
          <w:sz w:val="24"/>
        </w:rPr>
        <w:t>（</w:t>
      </w:r>
      <w:r>
        <w:rPr>
          <w:rFonts w:hint="eastAsia"/>
          <w:color w:val="000000"/>
          <w:sz w:val="24"/>
        </w:rPr>
        <w:t>0</w:t>
      </w:r>
      <w:r>
        <w:rPr>
          <w:rFonts w:eastAsiaTheme="minorEastAsia"/>
          <w:sz w:val="24"/>
        </w:rPr>
        <w:t>～</w:t>
      </w:r>
      <w:r>
        <w:rPr>
          <w:color w:val="000000"/>
          <w:sz w:val="24"/>
        </w:rPr>
        <w:t>300</w:t>
      </w:r>
      <w:r>
        <w:rPr>
          <w:rFonts w:hint="eastAsia"/>
          <w:color w:val="000000"/>
          <w:sz w:val="24"/>
        </w:rPr>
        <w:t>）</w:t>
      </w:r>
      <w:r>
        <w:rPr>
          <w:color w:val="000000"/>
          <w:sz w:val="24"/>
        </w:rPr>
        <w:t>mm</w:t>
      </w:r>
      <w:r>
        <w:rPr>
          <w:color w:val="000000"/>
          <w:sz w:val="24"/>
        </w:rPr>
        <w:t>，最小分度</w:t>
      </w:r>
      <w:r>
        <w:rPr>
          <w:color w:val="000000"/>
          <w:sz w:val="24"/>
        </w:rPr>
        <w:t>1mm</w:t>
      </w:r>
      <w:r>
        <w:rPr>
          <w:rFonts w:hint="eastAsia"/>
          <w:color w:val="000000"/>
          <w:sz w:val="24"/>
        </w:rPr>
        <w:t>，</w:t>
      </w:r>
      <w:r>
        <w:rPr>
          <w:rFonts w:hint="eastAsia"/>
          <w:color w:val="000000"/>
          <w:sz w:val="24"/>
        </w:rPr>
        <w:t>最大</w:t>
      </w:r>
      <w:r>
        <w:rPr>
          <w:color w:val="000000"/>
          <w:sz w:val="24"/>
        </w:rPr>
        <w:t>允许误差</w:t>
      </w:r>
      <w:r>
        <w:rPr>
          <w:color w:val="000000"/>
          <w:sz w:val="24"/>
        </w:rPr>
        <w:t>±0.</w:t>
      </w:r>
      <w:r>
        <w:rPr>
          <w:rFonts w:hint="eastAsia"/>
          <w:color w:val="000000"/>
          <w:sz w:val="24"/>
        </w:rPr>
        <w:t>2</w:t>
      </w:r>
      <w:r>
        <w:rPr>
          <w:color w:val="000000"/>
          <w:sz w:val="24"/>
        </w:rPr>
        <w:t>mm</w:t>
      </w:r>
      <w:r>
        <w:rPr>
          <w:rFonts w:hint="eastAsia"/>
          <w:color w:val="000000"/>
          <w:sz w:val="24"/>
        </w:rPr>
        <w:t>。</w:t>
      </w:r>
    </w:p>
    <w:p w:rsidR="006E2DE4" w:rsidRDefault="00777834">
      <w:pPr>
        <w:pStyle w:val="1"/>
        <w:spacing w:before="100" w:after="100"/>
        <w:ind w:firstLineChars="200" w:firstLine="480"/>
        <w:rPr>
          <w:rFonts w:eastAsia="黑体"/>
          <w:b w:val="0"/>
          <w:bCs w:val="0"/>
          <w:sz w:val="24"/>
          <w:szCs w:val="24"/>
        </w:rPr>
      </w:pPr>
      <w:bookmarkStart w:id="22" w:name="_Toc14483"/>
      <w:r>
        <w:rPr>
          <w:rFonts w:eastAsia="黑体"/>
          <w:b w:val="0"/>
          <w:bCs w:val="0"/>
          <w:sz w:val="24"/>
          <w:szCs w:val="24"/>
        </w:rPr>
        <w:t>7</w:t>
      </w:r>
      <w:r>
        <w:rPr>
          <w:rFonts w:eastAsia="黑体" w:hint="eastAsia"/>
          <w:b w:val="0"/>
          <w:bCs w:val="0"/>
          <w:sz w:val="24"/>
          <w:szCs w:val="24"/>
        </w:rPr>
        <w:t xml:space="preserve"> </w:t>
      </w:r>
      <w:r>
        <w:rPr>
          <w:rFonts w:eastAsia="黑体"/>
          <w:b w:val="0"/>
          <w:bCs w:val="0"/>
          <w:sz w:val="24"/>
          <w:szCs w:val="24"/>
        </w:rPr>
        <w:t>校准项目和校准方法</w:t>
      </w:r>
      <w:bookmarkEnd w:id="22"/>
    </w:p>
    <w:p w:rsidR="006E2DE4" w:rsidRDefault="00777834">
      <w:pPr>
        <w:pStyle w:val="2"/>
        <w:spacing w:before="0" w:after="0" w:line="420" w:lineRule="exact"/>
        <w:ind w:firstLineChars="200" w:firstLine="480"/>
        <w:rPr>
          <w:rFonts w:ascii="Times New Roman" w:eastAsiaTheme="minorEastAsia" w:hAnsi="Times New Roman"/>
          <w:b w:val="0"/>
          <w:bCs w:val="0"/>
          <w:sz w:val="24"/>
          <w:szCs w:val="24"/>
        </w:rPr>
      </w:pPr>
      <w:bookmarkStart w:id="23" w:name="_Toc10977"/>
      <w:r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7.1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 xml:space="preserve">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功能</w:t>
      </w:r>
      <w:r>
        <w:rPr>
          <w:rFonts w:ascii="Times New Roman" w:eastAsiaTheme="minorEastAsia" w:hAnsi="Times New Roman"/>
          <w:b w:val="0"/>
          <w:bCs w:val="0"/>
          <w:sz w:val="24"/>
          <w:szCs w:val="24"/>
        </w:rPr>
        <w:t>正常性检查</w:t>
      </w:r>
      <w:bookmarkEnd w:id="23"/>
    </w:p>
    <w:p w:rsidR="006E2DE4" w:rsidRDefault="00777834">
      <w:pPr>
        <w:spacing w:line="420" w:lineRule="exact"/>
        <w:ind w:firstLineChars="200" w:firstLine="480"/>
        <w:rPr>
          <w:sz w:val="24"/>
        </w:rPr>
      </w:pPr>
      <w:r>
        <w:rPr>
          <w:sz w:val="24"/>
        </w:rPr>
        <w:t>目测检查，</w:t>
      </w:r>
      <w:r>
        <w:rPr>
          <w:sz w:val="24"/>
        </w:rPr>
        <w:t>超声经颅多普勒血流分析仪</w:t>
      </w:r>
      <w:r>
        <w:rPr>
          <w:sz w:val="24"/>
        </w:rPr>
        <w:t>的面板、显示屏应无破损</w:t>
      </w:r>
      <w:r>
        <w:rPr>
          <w:rFonts w:hint="eastAsia"/>
          <w:sz w:val="24"/>
        </w:rPr>
        <w:t>或其他</w:t>
      </w:r>
      <w:r>
        <w:rPr>
          <w:sz w:val="24"/>
        </w:rPr>
        <w:t>影响正常工作及读数的机械损伤。各按键、旋钮在规定的状态应具有相应的功能。</w:t>
      </w:r>
    </w:p>
    <w:p w:rsidR="006E2DE4" w:rsidRDefault="00777834">
      <w:pPr>
        <w:pStyle w:val="2"/>
        <w:spacing w:before="0" w:after="0" w:line="420" w:lineRule="exact"/>
        <w:ind w:firstLineChars="200" w:firstLine="480"/>
        <w:rPr>
          <w:rFonts w:ascii="Times New Roman" w:eastAsiaTheme="minorEastAsia" w:hAnsi="Times New Roman"/>
          <w:b w:val="0"/>
          <w:bCs w:val="0"/>
          <w:sz w:val="24"/>
          <w:szCs w:val="24"/>
        </w:rPr>
      </w:pPr>
      <w:bookmarkStart w:id="24" w:name="_Toc44497538"/>
      <w:bookmarkStart w:id="25" w:name="_Toc772"/>
      <w:bookmarkStart w:id="26" w:name="_7.3_TCD流速测量范围及误差"/>
      <w:r>
        <w:rPr>
          <w:rFonts w:ascii="Times New Roman" w:eastAsiaTheme="minorEastAsia" w:hAnsi="Times New Roman"/>
          <w:b w:val="0"/>
          <w:bCs w:val="0"/>
          <w:sz w:val="24"/>
          <w:szCs w:val="24"/>
        </w:rPr>
        <w:t>7.</w:t>
      </w:r>
      <w:bookmarkEnd w:id="24"/>
      <w:r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2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 xml:space="preserve">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TCD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仪</w:t>
      </w:r>
      <w:r>
        <w:rPr>
          <w:rFonts w:ascii="Times New Roman" w:eastAsiaTheme="minorEastAsia" w:hAnsi="Times New Roman"/>
          <w:b w:val="0"/>
          <w:bCs w:val="0"/>
          <w:sz w:val="24"/>
          <w:szCs w:val="24"/>
        </w:rPr>
        <w:t>流速测量范围及</w:t>
      </w:r>
      <w:r>
        <w:rPr>
          <w:rFonts w:ascii="Times New Roman" w:eastAsiaTheme="minorEastAsia" w:hAnsi="Times New Roman"/>
          <w:b w:val="0"/>
          <w:bCs w:val="0"/>
          <w:sz w:val="24"/>
          <w:szCs w:val="24"/>
        </w:rPr>
        <w:t>误差</w:t>
      </w:r>
      <w:bookmarkEnd w:id="25"/>
    </w:p>
    <w:bookmarkEnd w:id="26"/>
    <w:p w:rsidR="006E2DE4" w:rsidRDefault="00777834">
      <w:pPr>
        <w:pStyle w:val="0"/>
        <w:spacing w:line="420" w:lineRule="exact"/>
        <w:ind w:firstLineChars="200" w:firstLine="480"/>
        <w:jc w:val="left"/>
        <w:rPr>
          <w:rFonts w:eastAsia="新宋体"/>
          <w:sz w:val="24"/>
        </w:rPr>
      </w:pPr>
      <w:r>
        <w:rPr>
          <w:rFonts w:eastAsia="新宋体"/>
          <w:sz w:val="24"/>
        </w:rPr>
        <w:t>测试应按</w:t>
      </w:r>
      <w:r>
        <w:rPr>
          <w:rFonts w:eastAsia="新宋体" w:hint="eastAsia"/>
          <w:sz w:val="24"/>
        </w:rPr>
        <w:t>测试</w:t>
      </w:r>
      <w:proofErr w:type="gramStart"/>
      <w:r>
        <w:rPr>
          <w:rFonts w:eastAsia="新宋体" w:hint="eastAsia"/>
          <w:sz w:val="24"/>
        </w:rPr>
        <w:t>体模</w:t>
      </w:r>
      <w:r>
        <w:rPr>
          <w:rFonts w:eastAsia="新宋体"/>
          <w:sz w:val="24"/>
        </w:rPr>
        <w:t>使用</w:t>
      </w:r>
      <w:proofErr w:type="gramEnd"/>
      <w:r>
        <w:rPr>
          <w:rFonts w:eastAsia="新宋体"/>
          <w:sz w:val="24"/>
        </w:rPr>
        <w:t>说明书的规定进行，测试</w:t>
      </w:r>
      <w:proofErr w:type="gramStart"/>
      <w:r>
        <w:rPr>
          <w:rFonts w:eastAsia="新宋体"/>
          <w:sz w:val="24"/>
        </w:rPr>
        <w:t>体模设置</w:t>
      </w:r>
      <w:proofErr w:type="gramEnd"/>
      <w:r>
        <w:rPr>
          <w:rFonts w:eastAsia="新宋体"/>
          <w:sz w:val="24"/>
        </w:rPr>
        <w:t>如下：</w:t>
      </w:r>
    </w:p>
    <w:p w:rsidR="006E2DE4" w:rsidRDefault="00777834">
      <w:pPr>
        <w:pStyle w:val="0"/>
        <w:numPr>
          <w:ilvl w:val="0"/>
          <w:numId w:val="11"/>
        </w:numPr>
        <w:spacing w:line="420" w:lineRule="exact"/>
        <w:ind w:firstLineChars="200" w:firstLine="480"/>
        <w:jc w:val="left"/>
        <w:rPr>
          <w:rFonts w:eastAsia="新宋体"/>
          <w:sz w:val="24"/>
        </w:rPr>
      </w:pPr>
      <w:r>
        <w:rPr>
          <w:rFonts w:eastAsia="新宋体"/>
          <w:sz w:val="24"/>
        </w:rPr>
        <w:t>在流速测量范围测试时，</w:t>
      </w:r>
      <w:proofErr w:type="gramStart"/>
      <w:r>
        <w:rPr>
          <w:rFonts w:eastAsia="新宋体"/>
          <w:sz w:val="24"/>
        </w:rPr>
        <w:t>测试</w:t>
      </w:r>
      <w:r>
        <w:rPr>
          <w:rFonts w:eastAsia="新宋体" w:hint="eastAsia"/>
          <w:sz w:val="24"/>
        </w:rPr>
        <w:t>体模</w:t>
      </w:r>
      <w:r>
        <w:rPr>
          <w:rFonts w:eastAsia="新宋体"/>
          <w:sz w:val="24"/>
        </w:rPr>
        <w:t>的</w:t>
      </w:r>
      <w:proofErr w:type="gramEnd"/>
      <w:r>
        <w:rPr>
          <w:rFonts w:eastAsia="新宋体" w:hint="eastAsia"/>
          <w:sz w:val="24"/>
        </w:rPr>
        <w:t>运动构件</w:t>
      </w:r>
      <w:r>
        <w:rPr>
          <w:rFonts w:eastAsia="新宋体"/>
          <w:sz w:val="24"/>
        </w:rPr>
        <w:t>速度分别设置在被测</w:t>
      </w:r>
      <w:r>
        <w:rPr>
          <w:rFonts w:eastAsia="新宋体"/>
          <w:sz w:val="24"/>
        </w:rPr>
        <w:t>TCD</w:t>
      </w:r>
      <w:r>
        <w:rPr>
          <w:rFonts w:eastAsia="新宋体"/>
          <w:sz w:val="24"/>
        </w:rPr>
        <w:t>仪流速范围的最大值和最小值处；</w:t>
      </w:r>
    </w:p>
    <w:p w:rsidR="006E2DE4" w:rsidRDefault="00777834">
      <w:pPr>
        <w:pStyle w:val="0"/>
        <w:numPr>
          <w:ilvl w:val="0"/>
          <w:numId w:val="11"/>
        </w:numPr>
        <w:spacing w:line="420" w:lineRule="exact"/>
        <w:ind w:firstLineChars="200" w:firstLine="480"/>
        <w:jc w:val="left"/>
        <w:rPr>
          <w:rFonts w:eastAsia="新宋体"/>
          <w:sz w:val="24"/>
        </w:rPr>
      </w:pPr>
      <w:r>
        <w:rPr>
          <w:rFonts w:eastAsia="新宋体"/>
          <w:sz w:val="24"/>
        </w:rPr>
        <w:t>在流速测量误差测试时，</w:t>
      </w:r>
      <w:proofErr w:type="gramStart"/>
      <w:r>
        <w:rPr>
          <w:rFonts w:eastAsia="新宋体"/>
          <w:sz w:val="24"/>
        </w:rPr>
        <w:t>测试</w:t>
      </w:r>
      <w:r>
        <w:rPr>
          <w:rFonts w:eastAsia="新宋体" w:hint="eastAsia"/>
          <w:sz w:val="24"/>
        </w:rPr>
        <w:t>体模</w:t>
      </w:r>
      <w:r>
        <w:rPr>
          <w:rFonts w:eastAsia="新宋体"/>
          <w:sz w:val="24"/>
        </w:rPr>
        <w:t>的</w:t>
      </w:r>
      <w:proofErr w:type="gramEnd"/>
      <w:r>
        <w:rPr>
          <w:rFonts w:eastAsia="新宋体" w:hint="eastAsia"/>
          <w:sz w:val="24"/>
        </w:rPr>
        <w:t>运动构件</w:t>
      </w:r>
      <w:r>
        <w:rPr>
          <w:rFonts w:eastAsia="新宋体"/>
          <w:sz w:val="24"/>
        </w:rPr>
        <w:t>速度分别设置在被测</w:t>
      </w:r>
      <w:r>
        <w:rPr>
          <w:rFonts w:eastAsia="新宋体"/>
          <w:sz w:val="24"/>
        </w:rPr>
        <w:t>TCD</w:t>
      </w:r>
      <w:r>
        <w:rPr>
          <w:rFonts w:eastAsia="新宋体"/>
          <w:sz w:val="24"/>
        </w:rPr>
        <w:t>仪流速测量范围的</w:t>
      </w:r>
      <w:r>
        <w:rPr>
          <w:rFonts w:eastAsia="新宋体"/>
          <w:sz w:val="24"/>
        </w:rPr>
        <w:t>1/3</w:t>
      </w:r>
      <w:r>
        <w:rPr>
          <w:rFonts w:eastAsia="新宋体"/>
          <w:sz w:val="24"/>
        </w:rPr>
        <w:t>和</w:t>
      </w:r>
      <w:r>
        <w:rPr>
          <w:rFonts w:eastAsia="新宋体"/>
          <w:sz w:val="24"/>
        </w:rPr>
        <w:t>2/3</w:t>
      </w:r>
      <w:r>
        <w:rPr>
          <w:rFonts w:eastAsia="新宋体"/>
          <w:sz w:val="24"/>
        </w:rPr>
        <w:t>处。</w:t>
      </w:r>
    </w:p>
    <w:p w:rsidR="006E2DE4" w:rsidRDefault="00777834">
      <w:pPr>
        <w:pStyle w:val="0"/>
        <w:spacing w:line="420" w:lineRule="exact"/>
        <w:ind w:firstLineChars="200" w:firstLine="480"/>
        <w:jc w:val="left"/>
        <w:rPr>
          <w:rFonts w:eastAsia="新宋体"/>
          <w:sz w:val="24"/>
        </w:rPr>
      </w:pPr>
      <w:r>
        <w:rPr>
          <w:rFonts w:eastAsia="新宋体"/>
          <w:sz w:val="24"/>
        </w:rPr>
        <w:t>被检</w:t>
      </w:r>
      <w:r>
        <w:rPr>
          <w:rFonts w:eastAsia="新宋体"/>
          <w:sz w:val="24"/>
        </w:rPr>
        <w:t>TCD</w:t>
      </w:r>
      <w:proofErr w:type="gramStart"/>
      <w:r>
        <w:rPr>
          <w:rFonts w:eastAsia="新宋体"/>
          <w:sz w:val="24"/>
        </w:rPr>
        <w:t>仪设置</w:t>
      </w:r>
      <w:proofErr w:type="gramEnd"/>
      <w:r>
        <w:rPr>
          <w:rFonts w:eastAsia="新宋体"/>
          <w:sz w:val="24"/>
        </w:rPr>
        <w:t>如下：</w:t>
      </w:r>
    </w:p>
    <w:p w:rsidR="006E2DE4" w:rsidRDefault="00777834">
      <w:pPr>
        <w:pStyle w:val="0"/>
        <w:numPr>
          <w:ilvl w:val="0"/>
          <w:numId w:val="12"/>
        </w:numPr>
        <w:spacing w:line="420" w:lineRule="exact"/>
        <w:ind w:firstLineChars="200" w:firstLine="480"/>
        <w:jc w:val="left"/>
        <w:rPr>
          <w:rFonts w:eastAsia="新宋体"/>
          <w:sz w:val="24"/>
        </w:rPr>
      </w:pPr>
      <w:r>
        <w:rPr>
          <w:rFonts w:eastAsia="新宋体"/>
          <w:sz w:val="24"/>
        </w:rPr>
        <w:t>对于不同超声标称频率的超声探头按照表</w:t>
      </w:r>
      <w:r>
        <w:rPr>
          <w:rFonts w:eastAsia="新宋体"/>
          <w:sz w:val="24"/>
        </w:rPr>
        <w:t>1</w:t>
      </w:r>
      <w:r>
        <w:rPr>
          <w:rFonts w:eastAsia="新宋体"/>
          <w:sz w:val="24"/>
        </w:rPr>
        <w:t>设置</w:t>
      </w:r>
      <w:r>
        <w:rPr>
          <w:rFonts w:eastAsia="新宋体" w:hint="eastAsia"/>
          <w:sz w:val="24"/>
        </w:rPr>
        <w:t>TCD</w:t>
      </w:r>
      <w:r>
        <w:rPr>
          <w:rFonts w:eastAsia="新宋体" w:hint="eastAsia"/>
          <w:sz w:val="24"/>
        </w:rPr>
        <w:t>仪</w:t>
      </w:r>
      <w:r>
        <w:rPr>
          <w:rFonts w:eastAsia="新宋体"/>
          <w:sz w:val="24"/>
        </w:rPr>
        <w:t>的工作距离和</w:t>
      </w:r>
      <w:r>
        <w:rPr>
          <w:rFonts w:eastAsia="新宋体" w:hint="eastAsia"/>
          <w:sz w:val="24"/>
        </w:rPr>
        <w:t>取样区间</w:t>
      </w:r>
      <w:r>
        <w:rPr>
          <w:rFonts w:eastAsia="新宋体"/>
          <w:sz w:val="24"/>
        </w:rPr>
        <w:t>；</w:t>
      </w:r>
    </w:p>
    <w:p w:rsidR="006E2DE4" w:rsidRDefault="00777834">
      <w:pPr>
        <w:pStyle w:val="0"/>
        <w:numPr>
          <w:ilvl w:val="0"/>
          <w:numId w:val="12"/>
        </w:numPr>
        <w:spacing w:line="420" w:lineRule="exact"/>
        <w:ind w:firstLineChars="200" w:firstLine="480"/>
        <w:jc w:val="left"/>
        <w:rPr>
          <w:rFonts w:eastAsia="新宋体"/>
          <w:sz w:val="24"/>
        </w:rPr>
      </w:pPr>
      <w:r>
        <w:rPr>
          <w:rFonts w:eastAsia="新宋体" w:hint="eastAsia"/>
          <w:sz w:val="24"/>
        </w:rPr>
        <w:t>血管选择，将</w:t>
      </w:r>
      <w:r>
        <w:rPr>
          <w:rFonts w:eastAsia="新宋体"/>
          <w:sz w:val="24"/>
        </w:rPr>
        <w:t>滤波、声功率、接收增益等调节在在视觉可分辨最佳处；</w:t>
      </w:r>
    </w:p>
    <w:p w:rsidR="006E2DE4" w:rsidRDefault="00777834">
      <w:pPr>
        <w:pStyle w:val="0"/>
        <w:numPr>
          <w:ilvl w:val="0"/>
          <w:numId w:val="12"/>
        </w:numPr>
        <w:spacing w:line="420" w:lineRule="exact"/>
        <w:ind w:firstLineChars="200" w:firstLine="480"/>
        <w:jc w:val="left"/>
        <w:rPr>
          <w:rFonts w:eastAsia="新宋体"/>
          <w:sz w:val="24"/>
        </w:rPr>
      </w:pPr>
      <w:r>
        <w:rPr>
          <w:rFonts w:eastAsia="新宋体"/>
          <w:sz w:val="24"/>
        </w:rPr>
        <w:t>将超声探头夹持在夹具中，并确保其端面到</w:t>
      </w:r>
      <w:proofErr w:type="gramStart"/>
      <w:r>
        <w:rPr>
          <w:rFonts w:eastAsia="新宋体"/>
          <w:sz w:val="24"/>
        </w:rPr>
        <w:t>测试体模运动</w:t>
      </w:r>
      <w:proofErr w:type="gramEnd"/>
      <w:r>
        <w:rPr>
          <w:rFonts w:eastAsia="新宋体"/>
          <w:sz w:val="24"/>
        </w:rPr>
        <w:t>部分被测点的距离与</w:t>
      </w:r>
      <w:r>
        <w:rPr>
          <w:rFonts w:eastAsia="新宋体"/>
          <w:sz w:val="24"/>
        </w:rPr>
        <w:t>TCD</w:t>
      </w:r>
      <w:r>
        <w:rPr>
          <w:rFonts w:eastAsia="新宋体"/>
          <w:sz w:val="24"/>
        </w:rPr>
        <w:t>的工作距离一致。</w:t>
      </w:r>
    </w:p>
    <w:p w:rsidR="006E2DE4" w:rsidRDefault="00777834">
      <w:pPr>
        <w:pStyle w:val="0"/>
        <w:numPr>
          <w:ilvl w:val="0"/>
          <w:numId w:val="12"/>
        </w:numPr>
        <w:spacing w:line="420" w:lineRule="exact"/>
        <w:ind w:firstLineChars="200" w:firstLine="480"/>
        <w:jc w:val="left"/>
        <w:rPr>
          <w:rFonts w:eastAsia="新宋体"/>
          <w:sz w:val="24"/>
        </w:rPr>
      </w:pPr>
      <w:r>
        <w:rPr>
          <w:rFonts w:eastAsia="新宋体"/>
          <w:sz w:val="24"/>
        </w:rPr>
        <w:t>多普勒声束轴（一般为探头手柄轴线）和</w:t>
      </w:r>
      <w:proofErr w:type="gramStart"/>
      <w:r>
        <w:rPr>
          <w:rFonts w:eastAsia="新宋体" w:hint="eastAsia"/>
          <w:sz w:val="24"/>
        </w:rPr>
        <w:t>测试体模运动构件</w:t>
      </w:r>
      <w:proofErr w:type="gramEnd"/>
      <w:r>
        <w:rPr>
          <w:rFonts w:eastAsia="新宋体"/>
          <w:sz w:val="24"/>
        </w:rPr>
        <w:t>运动方向之间的夹角建议选择</w:t>
      </w:r>
      <w:r>
        <w:rPr>
          <w:rFonts w:eastAsia="新宋体"/>
          <w:sz w:val="24"/>
        </w:rPr>
        <w:t>30°</w:t>
      </w:r>
      <w:r>
        <w:rPr>
          <w:rFonts w:eastAsia="新宋体"/>
          <w:sz w:val="24"/>
        </w:rPr>
        <w:t>、</w:t>
      </w:r>
      <w:r>
        <w:rPr>
          <w:rFonts w:eastAsia="新宋体"/>
          <w:sz w:val="24"/>
        </w:rPr>
        <w:t>45°</w:t>
      </w:r>
      <w:r>
        <w:rPr>
          <w:rFonts w:eastAsia="新宋体"/>
          <w:sz w:val="24"/>
        </w:rPr>
        <w:t>或</w:t>
      </w:r>
      <w:r>
        <w:rPr>
          <w:rFonts w:eastAsia="新宋体"/>
          <w:sz w:val="24"/>
        </w:rPr>
        <w:t>60°</w:t>
      </w:r>
      <w:r>
        <w:rPr>
          <w:rFonts w:eastAsia="新宋体"/>
          <w:sz w:val="24"/>
        </w:rPr>
        <w:t>，在计算所显示的流速</w:t>
      </w:r>
      <w:r>
        <w:rPr>
          <w:rFonts w:eastAsia="新宋体" w:hint="eastAsia"/>
          <w:sz w:val="24"/>
        </w:rPr>
        <w:t>测量</w:t>
      </w:r>
      <w:r>
        <w:rPr>
          <w:rFonts w:eastAsia="新宋体"/>
          <w:sz w:val="24"/>
        </w:rPr>
        <w:t>误差时，除按上述实际夹角外还应考虑</w:t>
      </w:r>
      <w:r>
        <w:rPr>
          <w:rFonts w:eastAsia="新宋体"/>
          <w:sz w:val="24"/>
        </w:rPr>
        <w:t>TCD</w:t>
      </w:r>
      <w:r>
        <w:rPr>
          <w:rFonts w:eastAsia="新宋体"/>
          <w:sz w:val="24"/>
        </w:rPr>
        <w:t>仪的多普勒角设定为</w:t>
      </w:r>
      <w:r>
        <w:rPr>
          <w:rFonts w:eastAsia="新宋体"/>
          <w:sz w:val="24"/>
        </w:rPr>
        <w:t>0°</w:t>
      </w:r>
      <w:r>
        <w:rPr>
          <w:rFonts w:eastAsia="新宋体" w:hint="eastAsia"/>
          <w:sz w:val="24"/>
        </w:rPr>
        <w:t>。</w:t>
      </w:r>
    </w:p>
    <w:p w:rsidR="006E2DE4" w:rsidRDefault="00777834">
      <w:pPr>
        <w:pStyle w:val="0"/>
        <w:spacing w:line="420" w:lineRule="exact"/>
        <w:ind w:firstLineChars="200" w:firstLine="480"/>
        <w:jc w:val="left"/>
        <w:rPr>
          <w:rFonts w:eastAsia="新宋体"/>
          <w:sz w:val="24"/>
        </w:rPr>
      </w:pPr>
      <w:r>
        <w:rPr>
          <w:rFonts w:eastAsia="新宋体" w:hint="eastAsia"/>
          <w:sz w:val="24"/>
        </w:rPr>
        <w:lastRenderedPageBreak/>
        <w:t>合理</w:t>
      </w:r>
      <w:r>
        <w:rPr>
          <w:rFonts w:eastAsia="新宋体"/>
          <w:sz w:val="24"/>
        </w:rPr>
        <w:t>设置灵敏度、</w:t>
      </w:r>
      <w:r>
        <w:rPr>
          <w:rFonts w:eastAsia="新宋体" w:hint="eastAsia"/>
          <w:sz w:val="24"/>
        </w:rPr>
        <w:t>取样区间</w:t>
      </w:r>
      <w:r>
        <w:rPr>
          <w:rFonts w:eastAsia="新宋体" w:hint="eastAsia"/>
          <w:sz w:val="24"/>
        </w:rPr>
        <w:t>等参数</w:t>
      </w:r>
      <w:r>
        <w:rPr>
          <w:rFonts w:eastAsia="新宋体"/>
          <w:sz w:val="24"/>
        </w:rPr>
        <w:t>，并使用多普勒角度校正功能，仔细调整</w:t>
      </w:r>
      <w:proofErr w:type="gramStart"/>
      <w:r>
        <w:rPr>
          <w:rFonts w:eastAsia="新宋体"/>
          <w:sz w:val="24"/>
        </w:rPr>
        <w:t>取样区</w:t>
      </w:r>
      <w:proofErr w:type="gramEnd"/>
      <w:r>
        <w:rPr>
          <w:rFonts w:eastAsia="新宋体"/>
          <w:sz w:val="24"/>
        </w:rPr>
        <w:t>游标以获得最佳的</w:t>
      </w:r>
      <w:r>
        <w:rPr>
          <w:rFonts w:eastAsia="新宋体" w:hint="eastAsia"/>
          <w:sz w:val="24"/>
        </w:rPr>
        <w:t>频谱</w:t>
      </w:r>
      <w:r>
        <w:rPr>
          <w:rFonts w:eastAsia="新宋体"/>
          <w:sz w:val="24"/>
        </w:rPr>
        <w:t>图像</w:t>
      </w:r>
      <w:r>
        <w:rPr>
          <w:rFonts w:eastAsia="新宋体"/>
          <w:sz w:val="24"/>
        </w:rPr>
        <w:t>，利用测量功能（如自动平均功能</w:t>
      </w:r>
      <w:r>
        <w:rPr>
          <w:rFonts w:eastAsia="新宋体" w:hint="eastAsia"/>
          <w:sz w:val="24"/>
        </w:rPr>
        <w:t>等</w:t>
      </w:r>
      <w:r>
        <w:rPr>
          <w:rFonts w:eastAsia="新宋体"/>
          <w:sz w:val="24"/>
        </w:rPr>
        <w:t>）测出对应</w:t>
      </w:r>
      <w:proofErr w:type="gramStart"/>
      <w:r>
        <w:rPr>
          <w:rFonts w:eastAsia="新宋体" w:hint="eastAsia"/>
          <w:sz w:val="24"/>
        </w:rPr>
        <w:t>测试体模运动构件</w:t>
      </w:r>
      <w:proofErr w:type="gramEnd"/>
      <w:r>
        <w:rPr>
          <w:rFonts w:eastAsia="新宋体"/>
          <w:sz w:val="24"/>
        </w:rPr>
        <w:t>速</w:t>
      </w:r>
      <w:r>
        <w:rPr>
          <w:rFonts w:eastAsia="新宋体"/>
          <w:sz w:val="24"/>
        </w:rPr>
        <w:t>度</w:t>
      </w:r>
      <w:r>
        <w:rPr>
          <w:rFonts w:eastAsia="新宋体"/>
          <w:sz w:val="24"/>
        </w:rPr>
        <w:t>，</w:t>
      </w:r>
      <w:r>
        <w:rPr>
          <w:rFonts w:eastAsia="新宋体" w:hint="eastAsia"/>
          <w:sz w:val="24"/>
        </w:rPr>
        <w:t>重复</w:t>
      </w:r>
      <w:r>
        <w:rPr>
          <w:rFonts w:eastAsia="新宋体"/>
          <w:sz w:val="24"/>
        </w:rPr>
        <w:t>测量</w:t>
      </w:r>
      <w:r>
        <w:rPr>
          <w:rFonts w:eastAsia="新宋体"/>
          <w:sz w:val="24"/>
        </w:rPr>
        <w:t>3</w:t>
      </w:r>
      <w:r>
        <w:rPr>
          <w:rFonts w:eastAsia="新宋体"/>
          <w:sz w:val="24"/>
        </w:rPr>
        <w:t>次，取</w:t>
      </w:r>
      <w:r>
        <w:rPr>
          <w:rFonts w:eastAsia="新宋体" w:hint="eastAsia"/>
          <w:sz w:val="24"/>
        </w:rPr>
        <w:t>算</w:t>
      </w:r>
      <w:r>
        <w:rPr>
          <w:rFonts w:eastAsia="新宋体" w:hint="eastAsia"/>
          <w:sz w:val="24"/>
        </w:rPr>
        <w:t>术</w:t>
      </w:r>
      <w:r>
        <w:rPr>
          <w:rFonts w:eastAsia="新宋体"/>
          <w:sz w:val="24"/>
        </w:rPr>
        <w:t>平均值</w:t>
      </w:r>
      <w:r>
        <w:rPr>
          <w:rFonts w:eastAsia="新宋体" w:hint="eastAsia"/>
          <w:sz w:val="24"/>
        </w:rPr>
        <w:t>作为流速测量结果。</w:t>
      </w:r>
    </w:p>
    <w:p w:rsidR="006E2DE4" w:rsidRDefault="00777834">
      <w:pPr>
        <w:pStyle w:val="0"/>
        <w:spacing w:line="420" w:lineRule="exact"/>
        <w:ind w:firstLineChars="200" w:firstLine="480"/>
        <w:jc w:val="left"/>
        <w:rPr>
          <w:rFonts w:eastAsia="新宋体"/>
          <w:sz w:val="24"/>
        </w:rPr>
      </w:pPr>
      <w:r>
        <w:rPr>
          <w:rFonts w:eastAsia="新宋体"/>
          <w:sz w:val="24"/>
        </w:rPr>
        <w:t>按式</w:t>
      </w:r>
      <w:r>
        <w:rPr>
          <w:rFonts w:eastAsia="新宋体"/>
          <w:sz w:val="24"/>
        </w:rPr>
        <w:t>（</w:t>
      </w:r>
      <w:r>
        <w:rPr>
          <w:rFonts w:eastAsia="新宋体"/>
          <w:sz w:val="24"/>
        </w:rPr>
        <w:t>1</w:t>
      </w:r>
      <w:r>
        <w:rPr>
          <w:rFonts w:eastAsia="新宋体"/>
          <w:sz w:val="24"/>
        </w:rPr>
        <w:t>）</w:t>
      </w:r>
      <w:r>
        <w:rPr>
          <w:rFonts w:eastAsia="新宋体"/>
          <w:sz w:val="24"/>
        </w:rPr>
        <w:t>计算</w:t>
      </w:r>
      <w:r>
        <w:rPr>
          <w:rFonts w:eastAsia="新宋体"/>
          <w:sz w:val="24"/>
        </w:rPr>
        <w:t>流速测量</w:t>
      </w:r>
      <w:r>
        <w:rPr>
          <w:rFonts w:eastAsia="新宋体"/>
          <w:sz w:val="24"/>
        </w:rPr>
        <w:t>误差：</w:t>
      </w:r>
    </w:p>
    <w:p w:rsidR="006E2DE4" w:rsidRDefault="00777834">
      <w:pPr>
        <w:pStyle w:val="0"/>
        <w:spacing w:line="360" w:lineRule="auto"/>
        <w:ind w:firstLineChars="200" w:firstLine="480"/>
        <w:jc w:val="right"/>
        <w:rPr>
          <w:sz w:val="24"/>
          <w:szCs w:val="24"/>
        </w:rPr>
      </w:pPr>
      <w:r>
        <w:rPr>
          <w:position w:val="-34"/>
          <w:sz w:val="24"/>
        </w:rPr>
        <w:object w:dxaOrig="228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4pt;height:40.2pt" o:ole="">
            <v:imagedata r:id="rId19" o:title=""/>
          </v:shape>
          <o:OLEObject Type="Embed" ProgID="Equation.3" ShapeID="_x0000_i1025" DrawAspect="Content" ObjectID="_1700400860" r:id="rId20"/>
        </w:object>
      </w:r>
      <w:r>
        <w:rPr>
          <w:position w:val="-30"/>
          <w:sz w:val="24"/>
        </w:rPr>
        <w:t xml:space="preserve">   </w:t>
      </w:r>
      <w:r>
        <w:t xml:space="preserve">        </w:t>
      </w:r>
      <w:r>
        <w:rPr>
          <w:rFonts w:hint="eastAsia"/>
        </w:rPr>
        <w:t xml:space="preserve">                           </w:t>
      </w:r>
      <w:r>
        <w:t xml:space="preserve">   </w:t>
      </w:r>
      <w:r>
        <w:rPr>
          <w:rFonts w:hint="eastAsia"/>
        </w:rPr>
        <w:t xml:space="preserve">  </w:t>
      </w:r>
      <w:r>
        <w:rPr>
          <w:sz w:val="24"/>
          <w:szCs w:val="24"/>
        </w:rPr>
        <w:t>（</w:t>
      </w:r>
      <w:r>
        <w:rPr>
          <w:sz w:val="24"/>
          <w:szCs w:val="24"/>
        </w:rPr>
        <w:t>1</w:t>
      </w:r>
      <w:r>
        <w:rPr>
          <w:sz w:val="24"/>
          <w:szCs w:val="24"/>
        </w:rPr>
        <w:t>）</w:t>
      </w:r>
    </w:p>
    <w:p w:rsidR="006E2DE4" w:rsidRDefault="00777834">
      <w:pPr>
        <w:spacing w:line="420" w:lineRule="exact"/>
        <w:ind w:firstLineChars="200" w:firstLine="480"/>
        <w:rPr>
          <w:sz w:val="24"/>
        </w:rPr>
      </w:pPr>
      <w:r>
        <w:rPr>
          <w:sz w:val="24"/>
        </w:rPr>
        <w:t>式中：</w:t>
      </w:r>
    </w:p>
    <w:p w:rsidR="006E2DE4" w:rsidRDefault="00777834">
      <w:pPr>
        <w:spacing w:line="420" w:lineRule="exact"/>
        <w:ind w:firstLineChars="200" w:firstLine="480"/>
        <w:rPr>
          <w:rFonts w:eastAsia="新宋体"/>
          <w:sz w:val="24"/>
        </w:rPr>
      </w:pPr>
      <w:r>
        <w:rPr>
          <w:sz w:val="24"/>
        </w:rPr>
        <w:t>△</w:t>
      </w:r>
      <w:r>
        <w:rPr>
          <w:i/>
          <w:iCs/>
          <w:sz w:val="24"/>
        </w:rPr>
        <w:t>V</w:t>
      </w:r>
      <w:r>
        <w:rPr>
          <w:sz w:val="24"/>
        </w:rPr>
        <w:t>——</w:t>
      </w:r>
      <w:r>
        <w:rPr>
          <w:sz w:val="24"/>
        </w:rPr>
        <w:t>流速测量误差</w:t>
      </w:r>
      <w:r>
        <w:rPr>
          <w:rFonts w:hint="eastAsia"/>
          <w:sz w:val="24"/>
        </w:rPr>
        <w:t>%</w:t>
      </w:r>
      <w:r>
        <w:rPr>
          <w:rFonts w:eastAsia="新宋体"/>
          <w:sz w:val="24"/>
        </w:rPr>
        <w:t>；</w:t>
      </w:r>
    </w:p>
    <w:p w:rsidR="006E2DE4" w:rsidRDefault="00777834">
      <w:pPr>
        <w:spacing w:line="420" w:lineRule="exact"/>
        <w:ind w:firstLineChars="200" w:firstLine="480"/>
        <w:rPr>
          <w:rFonts w:eastAsia="新宋体"/>
          <w:sz w:val="24"/>
        </w:rPr>
      </w:pPr>
      <w:r>
        <w:rPr>
          <w:position w:val="-12"/>
          <w:sz w:val="24"/>
        </w:rPr>
        <w:object w:dxaOrig="300" w:dyaOrig="400">
          <v:shape id="_x0000_i1026" type="#_x0000_t75" style="width:15pt;height:19.8pt" o:ole="">
            <v:imagedata r:id="rId21" o:title=""/>
          </v:shape>
          <o:OLEObject Type="Embed" ProgID="Equation.3" ShapeID="_x0000_i1026" DrawAspect="Content" ObjectID="_1700400861" r:id="rId22"/>
        </w:object>
      </w:r>
      <w:r>
        <w:rPr>
          <w:sz w:val="24"/>
        </w:rPr>
        <w:t>——TCD</w:t>
      </w:r>
      <w:r>
        <w:rPr>
          <w:sz w:val="24"/>
        </w:rPr>
        <w:t>仪流速测量</w:t>
      </w:r>
      <w:r>
        <w:rPr>
          <w:rFonts w:hint="eastAsia"/>
          <w:sz w:val="24"/>
        </w:rPr>
        <w:t>算术</w:t>
      </w:r>
      <w:r>
        <w:rPr>
          <w:sz w:val="24"/>
        </w:rPr>
        <w:t>平均值，单位为</w:t>
      </w:r>
      <w:r>
        <w:rPr>
          <w:sz w:val="24"/>
        </w:rPr>
        <w:t>c</w:t>
      </w:r>
      <w:r>
        <w:rPr>
          <w:rFonts w:eastAsia="新宋体"/>
          <w:sz w:val="24"/>
        </w:rPr>
        <w:t>m/s</w:t>
      </w:r>
      <w:r>
        <w:rPr>
          <w:rFonts w:eastAsia="新宋体"/>
          <w:sz w:val="24"/>
        </w:rPr>
        <w:t>；</w:t>
      </w:r>
    </w:p>
    <w:p w:rsidR="006E2DE4" w:rsidRDefault="00777834">
      <w:pPr>
        <w:spacing w:line="420" w:lineRule="exact"/>
        <w:ind w:firstLineChars="200" w:firstLine="480"/>
        <w:rPr>
          <w:rFonts w:eastAsia="新宋体"/>
          <w:sz w:val="24"/>
        </w:rPr>
      </w:pPr>
      <w:r>
        <w:rPr>
          <w:rFonts w:eastAsia="新宋体"/>
          <w:i/>
          <w:iCs/>
          <w:sz w:val="24"/>
        </w:rPr>
        <w:t>V</w:t>
      </w:r>
      <w:r>
        <w:rPr>
          <w:rFonts w:eastAsia="新宋体"/>
          <w:sz w:val="24"/>
          <w:vertAlign w:val="subscript"/>
        </w:rPr>
        <w:t>0</w:t>
      </w:r>
      <w:r>
        <w:rPr>
          <w:sz w:val="24"/>
        </w:rPr>
        <w:t>——</w:t>
      </w:r>
      <w:proofErr w:type="gramStart"/>
      <w:r>
        <w:rPr>
          <w:rFonts w:hint="eastAsia"/>
          <w:sz w:val="24"/>
        </w:rPr>
        <w:t>测试体模运动构件</w:t>
      </w:r>
      <w:proofErr w:type="gramEnd"/>
      <w:r>
        <w:rPr>
          <w:rFonts w:hint="eastAsia"/>
          <w:sz w:val="24"/>
        </w:rPr>
        <w:t>或</w:t>
      </w:r>
      <w:proofErr w:type="gramStart"/>
      <w:r>
        <w:rPr>
          <w:rFonts w:hint="eastAsia"/>
          <w:sz w:val="24"/>
        </w:rPr>
        <w:t>仿血流体模血</w:t>
      </w:r>
      <w:proofErr w:type="gramEnd"/>
      <w:r>
        <w:rPr>
          <w:rFonts w:hint="eastAsia"/>
          <w:sz w:val="24"/>
        </w:rPr>
        <w:t>流速度设定值，</w:t>
      </w:r>
      <w:r>
        <w:rPr>
          <w:sz w:val="24"/>
        </w:rPr>
        <w:t>单位为</w:t>
      </w:r>
      <w:r>
        <w:rPr>
          <w:sz w:val="24"/>
        </w:rPr>
        <w:t>c</w:t>
      </w:r>
      <w:r>
        <w:rPr>
          <w:rFonts w:eastAsia="新宋体"/>
          <w:sz w:val="24"/>
        </w:rPr>
        <w:t>m/s</w:t>
      </w:r>
      <w:r>
        <w:rPr>
          <w:rFonts w:eastAsia="新宋体"/>
          <w:sz w:val="24"/>
        </w:rPr>
        <w:t>。</w:t>
      </w:r>
    </w:p>
    <w:p w:rsidR="006E2DE4" w:rsidRDefault="00777834">
      <w:pPr>
        <w:spacing w:line="420" w:lineRule="exact"/>
        <w:ind w:firstLineChars="200" w:firstLine="480"/>
        <w:rPr>
          <w:rFonts w:eastAsia="新宋体"/>
          <w:sz w:val="24"/>
        </w:rPr>
      </w:pPr>
      <w:r>
        <w:rPr>
          <w:rFonts w:eastAsia="新宋体"/>
          <w:sz w:val="24"/>
        </w:rPr>
        <w:t>对于多探头的</w:t>
      </w:r>
      <w:r>
        <w:rPr>
          <w:rFonts w:eastAsia="新宋体"/>
          <w:sz w:val="24"/>
        </w:rPr>
        <w:t>TCD</w:t>
      </w:r>
      <w:r>
        <w:rPr>
          <w:rFonts w:eastAsia="新宋体"/>
          <w:sz w:val="24"/>
        </w:rPr>
        <w:t>仪，被测</w:t>
      </w:r>
      <w:r>
        <w:rPr>
          <w:rFonts w:eastAsia="新宋体"/>
          <w:sz w:val="24"/>
        </w:rPr>
        <w:t>TCD</w:t>
      </w:r>
      <w:r>
        <w:rPr>
          <w:rFonts w:eastAsia="新宋体" w:hint="eastAsia"/>
          <w:sz w:val="24"/>
        </w:rPr>
        <w:t>仪</w:t>
      </w:r>
      <w:r>
        <w:rPr>
          <w:rFonts w:eastAsia="新宋体"/>
          <w:sz w:val="24"/>
        </w:rPr>
        <w:t>和超声探头的每一种组合重复进行</w:t>
      </w:r>
      <w:r>
        <w:rPr>
          <w:rFonts w:eastAsia="新宋体" w:hint="eastAsia"/>
          <w:sz w:val="24"/>
        </w:rPr>
        <w:t>上述</w:t>
      </w:r>
      <w:r>
        <w:rPr>
          <w:rFonts w:eastAsia="新宋体"/>
          <w:sz w:val="24"/>
        </w:rPr>
        <w:t>测试。</w:t>
      </w:r>
    </w:p>
    <w:p w:rsidR="006E2DE4" w:rsidRDefault="00777834">
      <w:pPr>
        <w:pStyle w:val="2"/>
        <w:spacing w:before="0" w:after="0" w:line="420" w:lineRule="exact"/>
        <w:ind w:firstLineChars="200" w:firstLine="480"/>
        <w:rPr>
          <w:rFonts w:ascii="Times New Roman" w:eastAsiaTheme="minorEastAsia" w:hAnsi="Times New Roman"/>
          <w:b w:val="0"/>
          <w:bCs w:val="0"/>
          <w:sz w:val="24"/>
          <w:szCs w:val="24"/>
        </w:rPr>
      </w:pPr>
      <w:bookmarkStart w:id="27" w:name="_Toc44497539"/>
      <w:bookmarkStart w:id="28" w:name="_Toc3556"/>
      <w:bookmarkStart w:id="29" w:name="_7.4_TCD工作距离测试"/>
      <w:r>
        <w:rPr>
          <w:rFonts w:ascii="Times New Roman" w:eastAsiaTheme="minorEastAsia" w:hAnsi="Times New Roman"/>
          <w:b w:val="0"/>
          <w:bCs w:val="0"/>
          <w:sz w:val="24"/>
          <w:szCs w:val="24"/>
        </w:rPr>
        <w:t>7.</w:t>
      </w:r>
      <w:bookmarkEnd w:id="27"/>
      <w:r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3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b w:val="0"/>
          <w:bCs w:val="0"/>
          <w:sz w:val="24"/>
          <w:szCs w:val="24"/>
        </w:rPr>
        <w:t>TCD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仪</w:t>
      </w:r>
      <w:r>
        <w:rPr>
          <w:rFonts w:ascii="Times New Roman" w:eastAsiaTheme="minorEastAsia" w:hAnsi="Times New Roman"/>
          <w:b w:val="0"/>
          <w:bCs w:val="0"/>
          <w:sz w:val="24"/>
          <w:szCs w:val="24"/>
        </w:rPr>
        <w:t>工作距离</w:t>
      </w:r>
      <w:bookmarkEnd w:id="28"/>
    </w:p>
    <w:bookmarkEnd w:id="29"/>
    <w:p w:rsidR="006E2DE4" w:rsidRDefault="00777834">
      <w:pPr>
        <w:spacing w:line="420" w:lineRule="exact"/>
        <w:ind w:firstLineChars="200" w:firstLine="480"/>
        <w:rPr>
          <w:kern w:val="0"/>
          <w:sz w:val="24"/>
        </w:rPr>
      </w:pPr>
      <w:r>
        <w:rPr>
          <w:rFonts w:eastAsia="新宋体"/>
          <w:sz w:val="24"/>
        </w:rPr>
        <w:t>将超声探头夹持在夹具中，并且</w:t>
      </w:r>
      <w:r>
        <w:rPr>
          <w:rFonts w:eastAsia="新宋体" w:hint="eastAsia"/>
          <w:sz w:val="24"/>
        </w:rPr>
        <w:t>使</w:t>
      </w:r>
      <w:r>
        <w:rPr>
          <w:rFonts w:eastAsia="新宋体"/>
          <w:sz w:val="24"/>
        </w:rPr>
        <w:t>其端面到</w:t>
      </w:r>
      <w:proofErr w:type="gramStart"/>
      <w:r>
        <w:rPr>
          <w:rFonts w:eastAsia="新宋体"/>
          <w:sz w:val="24"/>
        </w:rPr>
        <w:t>测试</w:t>
      </w:r>
      <w:r>
        <w:rPr>
          <w:rFonts w:eastAsia="新宋体" w:hint="eastAsia"/>
          <w:sz w:val="24"/>
        </w:rPr>
        <w:t>体模</w:t>
      </w:r>
      <w:r>
        <w:rPr>
          <w:rFonts w:eastAsia="新宋体"/>
          <w:sz w:val="24"/>
        </w:rPr>
        <w:t>运动</w:t>
      </w:r>
      <w:r>
        <w:rPr>
          <w:rFonts w:eastAsia="新宋体" w:hint="eastAsia"/>
          <w:sz w:val="24"/>
        </w:rPr>
        <w:t>构件</w:t>
      </w:r>
      <w:proofErr w:type="gramEnd"/>
      <w:r>
        <w:rPr>
          <w:rFonts w:eastAsia="新宋体" w:hint="eastAsia"/>
          <w:sz w:val="24"/>
        </w:rPr>
        <w:t>被测点</w:t>
      </w:r>
      <w:r>
        <w:rPr>
          <w:rFonts w:eastAsia="新宋体"/>
          <w:sz w:val="24"/>
        </w:rPr>
        <w:t>的距离</w:t>
      </w:r>
      <w:r>
        <w:rPr>
          <w:rFonts w:hint="eastAsia"/>
          <w:kern w:val="0"/>
          <w:sz w:val="24"/>
        </w:rPr>
        <w:t>为</w:t>
      </w:r>
      <w:r>
        <w:rPr>
          <w:kern w:val="0"/>
          <w:sz w:val="24"/>
        </w:rPr>
        <w:t>TCD</w:t>
      </w:r>
      <w:r>
        <w:rPr>
          <w:rFonts w:hint="eastAsia"/>
          <w:kern w:val="0"/>
          <w:sz w:val="24"/>
        </w:rPr>
        <w:t>仪</w:t>
      </w:r>
      <w:r>
        <w:rPr>
          <w:kern w:val="0"/>
          <w:sz w:val="24"/>
        </w:rPr>
        <w:t>标称的最大工作距离</w:t>
      </w:r>
      <w:r>
        <w:rPr>
          <w:rFonts w:hint="eastAsia"/>
          <w:kern w:val="0"/>
          <w:sz w:val="24"/>
        </w:rPr>
        <w:t>或</w:t>
      </w:r>
      <w:r>
        <w:rPr>
          <w:kern w:val="0"/>
          <w:sz w:val="24"/>
        </w:rPr>
        <w:t>最小工作距离处。用</w:t>
      </w:r>
      <w:r>
        <w:rPr>
          <w:kern w:val="0"/>
          <w:sz w:val="24"/>
        </w:rPr>
        <w:t>TCD</w:t>
      </w:r>
      <w:r>
        <w:rPr>
          <w:kern w:val="0"/>
          <w:sz w:val="24"/>
        </w:rPr>
        <w:t>仪对</w:t>
      </w:r>
      <w:proofErr w:type="gramStart"/>
      <w:r>
        <w:rPr>
          <w:kern w:val="0"/>
          <w:sz w:val="24"/>
        </w:rPr>
        <w:t>测试体模的</w:t>
      </w:r>
      <w:proofErr w:type="gramEnd"/>
      <w:r>
        <w:rPr>
          <w:kern w:val="0"/>
          <w:sz w:val="24"/>
        </w:rPr>
        <w:t>运动</w:t>
      </w:r>
      <w:r>
        <w:rPr>
          <w:rFonts w:hint="eastAsia"/>
          <w:kern w:val="0"/>
          <w:sz w:val="24"/>
        </w:rPr>
        <w:t>构件</w:t>
      </w:r>
      <w:r>
        <w:rPr>
          <w:kern w:val="0"/>
          <w:sz w:val="24"/>
        </w:rPr>
        <w:t>进行探测，</w:t>
      </w:r>
      <w:r>
        <w:rPr>
          <w:rFonts w:eastAsia="新宋体"/>
          <w:sz w:val="24"/>
        </w:rPr>
        <w:t>血管选择</w:t>
      </w:r>
      <w:r>
        <w:rPr>
          <w:rFonts w:eastAsia="新宋体" w:hint="eastAsia"/>
          <w:sz w:val="24"/>
        </w:rPr>
        <w:t>，将</w:t>
      </w:r>
      <w:r>
        <w:rPr>
          <w:rFonts w:eastAsia="新宋体"/>
          <w:sz w:val="24"/>
        </w:rPr>
        <w:t>滤波</w:t>
      </w:r>
      <w:r>
        <w:rPr>
          <w:rFonts w:eastAsia="新宋体"/>
          <w:sz w:val="24"/>
        </w:rPr>
        <w:t>、</w:t>
      </w:r>
      <w:r>
        <w:rPr>
          <w:rFonts w:eastAsia="新宋体"/>
          <w:sz w:val="24"/>
        </w:rPr>
        <w:t>声功率、接收增益等调节在最佳处</w:t>
      </w:r>
      <w:r>
        <w:rPr>
          <w:rFonts w:eastAsia="新宋体"/>
          <w:sz w:val="24"/>
        </w:rPr>
        <w:t>，仔细调整</w:t>
      </w:r>
      <w:proofErr w:type="gramStart"/>
      <w:r>
        <w:rPr>
          <w:rFonts w:eastAsia="新宋体"/>
          <w:sz w:val="24"/>
        </w:rPr>
        <w:t>取样区</w:t>
      </w:r>
      <w:proofErr w:type="gramEnd"/>
      <w:r>
        <w:rPr>
          <w:rFonts w:eastAsia="新宋体"/>
          <w:sz w:val="24"/>
        </w:rPr>
        <w:t>游标以获得最佳的</w:t>
      </w:r>
      <w:r>
        <w:rPr>
          <w:rFonts w:eastAsia="新宋体" w:hint="eastAsia"/>
          <w:sz w:val="24"/>
        </w:rPr>
        <w:t>频谱</w:t>
      </w:r>
      <w:r>
        <w:rPr>
          <w:rFonts w:eastAsia="新宋体"/>
          <w:sz w:val="24"/>
        </w:rPr>
        <w:t>图像</w:t>
      </w:r>
      <w:r>
        <w:rPr>
          <w:rFonts w:eastAsia="新宋体"/>
          <w:sz w:val="24"/>
        </w:rPr>
        <w:t>，</w:t>
      </w:r>
      <w:r>
        <w:rPr>
          <w:kern w:val="0"/>
          <w:sz w:val="24"/>
        </w:rPr>
        <w:t>检查</w:t>
      </w:r>
      <w:r>
        <w:rPr>
          <w:rFonts w:hint="eastAsia"/>
          <w:kern w:val="0"/>
          <w:sz w:val="24"/>
        </w:rPr>
        <w:t>频谱</w:t>
      </w:r>
      <w:r>
        <w:rPr>
          <w:kern w:val="0"/>
          <w:sz w:val="24"/>
        </w:rPr>
        <w:t>图像是否正常。</w:t>
      </w:r>
    </w:p>
    <w:p w:rsidR="006E2DE4" w:rsidRDefault="00777834">
      <w:pPr>
        <w:spacing w:line="420" w:lineRule="exact"/>
        <w:ind w:firstLineChars="200" w:firstLine="480"/>
        <w:rPr>
          <w:rFonts w:eastAsia="新宋体"/>
          <w:sz w:val="24"/>
        </w:rPr>
      </w:pPr>
      <w:r>
        <w:rPr>
          <w:rFonts w:eastAsia="新宋体"/>
          <w:sz w:val="24"/>
        </w:rPr>
        <w:t>对于多探头的</w:t>
      </w:r>
      <w:r>
        <w:rPr>
          <w:rFonts w:eastAsia="新宋体"/>
          <w:sz w:val="24"/>
        </w:rPr>
        <w:t>TCD</w:t>
      </w:r>
      <w:r>
        <w:rPr>
          <w:rFonts w:eastAsia="新宋体"/>
          <w:sz w:val="24"/>
        </w:rPr>
        <w:t>仪，被测</w:t>
      </w:r>
      <w:r>
        <w:rPr>
          <w:rFonts w:eastAsia="新宋体"/>
          <w:sz w:val="24"/>
        </w:rPr>
        <w:t>TCD</w:t>
      </w:r>
      <w:r>
        <w:rPr>
          <w:rFonts w:eastAsia="新宋体"/>
          <w:sz w:val="24"/>
        </w:rPr>
        <w:t>仪和超声探头的每一种组合</w:t>
      </w:r>
      <w:r>
        <w:rPr>
          <w:rFonts w:eastAsia="新宋体" w:hint="eastAsia"/>
          <w:sz w:val="24"/>
        </w:rPr>
        <w:t>，以及</w:t>
      </w:r>
      <w:r>
        <w:rPr>
          <w:kern w:val="0"/>
          <w:sz w:val="24"/>
        </w:rPr>
        <w:t>TCD</w:t>
      </w:r>
      <w:r>
        <w:rPr>
          <w:rFonts w:hint="eastAsia"/>
          <w:kern w:val="0"/>
          <w:sz w:val="24"/>
        </w:rPr>
        <w:t>仪</w:t>
      </w:r>
      <w:r>
        <w:rPr>
          <w:kern w:val="0"/>
          <w:sz w:val="24"/>
        </w:rPr>
        <w:t>标称的最大工作距离</w:t>
      </w:r>
      <w:r>
        <w:rPr>
          <w:rFonts w:hint="eastAsia"/>
          <w:kern w:val="0"/>
          <w:sz w:val="24"/>
        </w:rPr>
        <w:t>和</w:t>
      </w:r>
      <w:r>
        <w:rPr>
          <w:kern w:val="0"/>
          <w:sz w:val="24"/>
        </w:rPr>
        <w:t>最小工作距离</w:t>
      </w:r>
      <w:r>
        <w:rPr>
          <w:rFonts w:eastAsia="新宋体"/>
          <w:sz w:val="24"/>
        </w:rPr>
        <w:t>重复进行</w:t>
      </w:r>
      <w:r>
        <w:rPr>
          <w:rFonts w:eastAsia="新宋体" w:hint="eastAsia"/>
          <w:sz w:val="24"/>
        </w:rPr>
        <w:t>上述</w:t>
      </w:r>
      <w:r>
        <w:rPr>
          <w:rFonts w:eastAsia="新宋体"/>
          <w:sz w:val="24"/>
        </w:rPr>
        <w:t>测试。</w:t>
      </w:r>
    </w:p>
    <w:p w:rsidR="006E2DE4" w:rsidRDefault="00777834">
      <w:pPr>
        <w:pStyle w:val="2"/>
        <w:spacing w:before="0" w:after="0" w:line="420" w:lineRule="exact"/>
        <w:ind w:firstLineChars="200" w:firstLine="480"/>
        <w:rPr>
          <w:rFonts w:ascii="Times New Roman" w:eastAsiaTheme="minorEastAsia" w:hAnsi="Times New Roman"/>
          <w:b w:val="0"/>
          <w:bCs w:val="0"/>
          <w:sz w:val="24"/>
          <w:szCs w:val="24"/>
        </w:rPr>
      </w:pPr>
      <w:bookmarkStart w:id="30" w:name="_Toc4635"/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 xml:space="preserve">7.4  </w:t>
      </w:r>
      <w:r>
        <w:rPr>
          <w:rFonts w:ascii="Times New Roman" w:eastAsiaTheme="minorEastAsia" w:hAnsi="Times New Roman"/>
          <w:b w:val="0"/>
          <w:bCs w:val="0"/>
          <w:sz w:val="24"/>
          <w:szCs w:val="24"/>
        </w:rPr>
        <w:t>距离选通误差</w:t>
      </w:r>
      <w:bookmarkEnd w:id="30"/>
    </w:p>
    <w:p w:rsidR="006E2DE4" w:rsidRDefault="00777834">
      <w:pPr>
        <w:spacing w:line="420" w:lineRule="exact"/>
        <w:ind w:firstLineChars="200" w:firstLine="480"/>
        <w:rPr>
          <w:rFonts w:eastAsia="新宋体"/>
          <w:sz w:val="24"/>
        </w:rPr>
      </w:pPr>
      <w:r>
        <w:rPr>
          <w:color w:val="000000"/>
          <w:sz w:val="24"/>
        </w:rPr>
        <w:t>TCD</w:t>
      </w:r>
      <w:r>
        <w:rPr>
          <w:color w:val="000000"/>
          <w:sz w:val="24"/>
        </w:rPr>
        <w:t>仪在脉冲工作状态下</w:t>
      </w:r>
      <w:r>
        <w:rPr>
          <w:rFonts w:hint="eastAsia"/>
          <w:color w:val="000000"/>
          <w:sz w:val="24"/>
        </w:rPr>
        <w:t>，</w:t>
      </w:r>
      <w:r>
        <w:rPr>
          <w:rFonts w:eastAsia="新宋体"/>
          <w:sz w:val="24"/>
        </w:rPr>
        <w:t>取样区</w:t>
      </w:r>
      <w:r>
        <w:rPr>
          <w:rFonts w:eastAsia="新宋体" w:hint="eastAsia"/>
          <w:sz w:val="24"/>
        </w:rPr>
        <w:t>间</w:t>
      </w:r>
      <w:r>
        <w:rPr>
          <w:rFonts w:eastAsia="新宋体"/>
          <w:sz w:val="24"/>
        </w:rPr>
        <w:t>建议设置为</w:t>
      </w:r>
      <w:r>
        <w:rPr>
          <w:rFonts w:eastAsia="新宋体"/>
          <w:sz w:val="24"/>
        </w:rPr>
        <w:t>4mm</w:t>
      </w:r>
      <w:r>
        <w:rPr>
          <w:rFonts w:eastAsia="新宋体"/>
          <w:sz w:val="24"/>
        </w:rPr>
        <w:t>和</w:t>
      </w:r>
      <w:r>
        <w:rPr>
          <w:rFonts w:eastAsia="新宋体"/>
          <w:sz w:val="24"/>
        </w:rPr>
        <w:t>20mm</w:t>
      </w:r>
      <w:r>
        <w:rPr>
          <w:rFonts w:eastAsia="新宋体"/>
          <w:sz w:val="24"/>
        </w:rPr>
        <w:t>，其他状态设置为最佳，</w:t>
      </w:r>
      <w:r>
        <w:rPr>
          <w:rFonts w:eastAsia="新宋体" w:hint="eastAsia"/>
          <w:sz w:val="24"/>
        </w:rPr>
        <w:t>TCD</w:t>
      </w:r>
      <w:r>
        <w:rPr>
          <w:rFonts w:eastAsia="新宋体" w:hint="eastAsia"/>
          <w:sz w:val="24"/>
        </w:rPr>
        <w:t>仪超声</w:t>
      </w:r>
      <w:r>
        <w:rPr>
          <w:rFonts w:eastAsia="新宋体"/>
          <w:sz w:val="24"/>
        </w:rPr>
        <w:t>探头距</w:t>
      </w:r>
      <w:proofErr w:type="gramStart"/>
      <w:r>
        <w:rPr>
          <w:rFonts w:eastAsia="新宋体"/>
          <w:sz w:val="24"/>
        </w:rPr>
        <w:t>测试体模的</w:t>
      </w:r>
      <w:proofErr w:type="gramEnd"/>
      <w:r>
        <w:rPr>
          <w:rFonts w:eastAsia="新宋体" w:hint="eastAsia"/>
          <w:sz w:val="24"/>
        </w:rPr>
        <w:t>运动构件</w:t>
      </w:r>
      <w:r>
        <w:rPr>
          <w:rFonts w:eastAsia="新宋体"/>
          <w:sz w:val="24"/>
        </w:rPr>
        <w:t>被测试点的距离建议设置在</w:t>
      </w:r>
      <w:r>
        <w:rPr>
          <w:rFonts w:eastAsia="新宋体" w:hint="eastAsia"/>
          <w:sz w:val="24"/>
        </w:rPr>
        <w:t>5</w:t>
      </w:r>
      <w:r>
        <w:rPr>
          <w:rFonts w:eastAsia="新宋体"/>
          <w:sz w:val="24"/>
        </w:rPr>
        <w:t>0mm</w:t>
      </w:r>
      <w:r>
        <w:rPr>
          <w:rFonts w:eastAsia="新宋体"/>
          <w:sz w:val="24"/>
        </w:rPr>
        <w:t>处，</w:t>
      </w:r>
      <w:r>
        <w:rPr>
          <w:rFonts w:eastAsia="新宋体" w:hint="eastAsia"/>
          <w:sz w:val="24"/>
        </w:rPr>
        <w:t>将</w:t>
      </w:r>
      <w:r>
        <w:rPr>
          <w:rFonts w:eastAsia="新宋体" w:hint="eastAsia"/>
          <w:sz w:val="24"/>
        </w:rPr>
        <w:t>TCD</w:t>
      </w:r>
      <w:r>
        <w:rPr>
          <w:rFonts w:eastAsia="新宋体" w:hint="eastAsia"/>
          <w:sz w:val="24"/>
        </w:rPr>
        <w:t>仪的距离选通也设置在</w:t>
      </w:r>
      <w:r>
        <w:rPr>
          <w:rFonts w:eastAsia="新宋体" w:hint="eastAsia"/>
          <w:sz w:val="24"/>
        </w:rPr>
        <w:t>50</w:t>
      </w:r>
      <w:r>
        <w:rPr>
          <w:rFonts w:eastAsia="新宋体"/>
          <w:sz w:val="24"/>
        </w:rPr>
        <w:t>mm</w:t>
      </w:r>
      <w:r>
        <w:rPr>
          <w:rFonts w:eastAsia="新宋体" w:hint="eastAsia"/>
          <w:sz w:val="24"/>
        </w:rPr>
        <w:t>处，</w:t>
      </w:r>
      <w:r>
        <w:rPr>
          <w:rFonts w:eastAsia="新宋体"/>
          <w:sz w:val="24"/>
        </w:rPr>
        <w:t>用</w:t>
      </w:r>
      <w:r>
        <w:rPr>
          <w:rFonts w:eastAsia="新宋体"/>
          <w:sz w:val="24"/>
        </w:rPr>
        <w:t>TCD</w:t>
      </w:r>
      <w:r>
        <w:rPr>
          <w:rFonts w:eastAsia="新宋体"/>
          <w:sz w:val="24"/>
        </w:rPr>
        <w:t>仪对</w:t>
      </w:r>
      <w:proofErr w:type="gramStart"/>
      <w:r>
        <w:rPr>
          <w:rFonts w:eastAsia="新宋体" w:hint="eastAsia"/>
          <w:sz w:val="24"/>
        </w:rPr>
        <w:t>测试</w:t>
      </w:r>
      <w:r>
        <w:rPr>
          <w:rFonts w:eastAsia="新宋体"/>
          <w:sz w:val="24"/>
        </w:rPr>
        <w:t>体模的</w:t>
      </w:r>
      <w:proofErr w:type="gramEnd"/>
      <w:r>
        <w:rPr>
          <w:rFonts w:eastAsia="新宋体"/>
          <w:sz w:val="24"/>
        </w:rPr>
        <w:t>被测试点进行探测，此时应有明显的</w:t>
      </w:r>
      <w:r>
        <w:rPr>
          <w:rFonts w:eastAsia="新宋体"/>
          <w:sz w:val="24"/>
        </w:rPr>
        <w:t>TCD</w:t>
      </w:r>
      <w:r>
        <w:rPr>
          <w:rFonts w:eastAsia="新宋体"/>
          <w:sz w:val="24"/>
        </w:rPr>
        <w:t>频谱信号</w:t>
      </w:r>
      <w:r>
        <w:rPr>
          <w:rFonts w:eastAsia="新宋体"/>
          <w:sz w:val="24"/>
        </w:rPr>
        <w:t>，</w:t>
      </w:r>
      <w:r>
        <w:rPr>
          <w:rFonts w:eastAsia="新宋体"/>
          <w:sz w:val="24"/>
        </w:rPr>
        <w:t>增加和减少距离选通的设置值，直至</w:t>
      </w:r>
      <w:r>
        <w:rPr>
          <w:rFonts w:eastAsia="新宋体"/>
          <w:sz w:val="24"/>
        </w:rPr>
        <w:t>TCD</w:t>
      </w:r>
      <w:r>
        <w:rPr>
          <w:rFonts w:eastAsia="新宋体"/>
          <w:sz w:val="24"/>
        </w:rPr>
        <w:t>频谱信号消失，记录</w:t>
      </w:r>
      <w:r>
        <w:rPr>
          <w:rFonts w:eastAsia="新宋体" w:hint="eastAsia"/>
          <w:sz w:val="24"/>
        </w:rPr>
        <w:t>此时</w:t>
      </w:r>
      <w:r>
        <w:rPr>
          <w:rFonts w:eastAsia="新宋体"/>
          <w:sz w:val="24"/>
        </w:rPr>
        <w:t>两个方向上的距离选</w:t>
      </w:r>
      <w:proofErr w:type="gramStart"/>
      <w:r>
        <w:rPr>
          <w:rFonts w:eastAsia="新宋体"/>
          <w:sz w:val="24"/>
        </w:rPr>
        <w:t>通设置</w:t>
      </w:r>
      <w:proofErr w:type="gramEnd"/>
      <w:r>
        <w:rPr>
          <w:rFonts w:eastAsia="新宋体"/>
          <w:sz w:val="24"/>
        </w:rPr>
        <w:t>值</w:t>
      </w:r>
      <w:r>
        <w:rPr>
          <w:rFonts w:eastAsia="新宋体"/>
          <w:sz w:val="24"/>
        </w:rPr>
        <w:t>，</w:t>
      </w:r>
      <w:r>
        <w:rPr>
          <w:rFonts w:eastAsia="新宋体" w:hint="eastAsia"/>
          <w:sz w:val="24"/>
        </w:rPr>
        <w:t>按照式（</w:t>
      </w:r>
      <w:r>
        <w:rPr>
          <w:rFonts w:eastAsia="新宋体" w:hint="eastAsia"/>
          <w:sz w:val="24"/>
        </w:rPr>
        <w:t>2</w:t>
      </w:r>
      <w:r>
        <w:rPr>
          <w:rFonts w:eastAsia="新宋体" w:hint="eastAsia"/>
          <w:sz w:val="24"/>
        </w:rPr>
        <w:t>）计算距离选通误差：</w:t>
      </w:r>
    </w:p>
    <w:p w:rsidR="006E2DE4" w:rsidRDefault="00777834">
      <w:pPr>
        <w:spacing w:line="360" w:lineRule="auto"/>
        <w:ind w:firstLineChars="200" w:firstLine="480"/>
        <w:jc w:val="right"/>
        <w:rPr>
          <w:rFonts w:eastAsia="新宋体"/>
          <w:sz w:val="24"/>
        </w:rPr>
      </w:pPr>
      <w:r>
        <w:rPr>
          <w:rFonts w:eastAsia="新宋体" w:hint="eastAsia"/>
          <w:position w:val="-24"/>
          <w:sz w:val="24"/>
        </w:rPr>
        <w:object w:dxaOrig="2060" w:dyaOrig="620">
          <v:shape id="_x0000_i1027" type="#_x0000_t75" style="width:103.2pt;height:31.2pt" o:ole="">
            <v:imagedata r:id="rId23" o:title=""/>
          </v:shape>
          <o:OLEObject Type="Embed" ProgID="Equation.3" ShapeID="_x0000_i1027" DrawAspect="Content" ObjectID="_1700400862" r:id="rId24"/>
        </w:object>
      </w:r>
      <w:r>
        <w:rPr>
          <w:rFonts w:eastAsia="新宋体" w:hint="eastAsia"/>
          <w:sz w:val="24"/>
        </w:rPr>
        <w:t xml:space="preserve">                                  </w:t>
      </w:r>
      <w:r>
        <w:rPr>
          <w:rFonts w:eastAsia="新宋体" w:hint="eastAsia"/>
          <w:sz w:val="24"/>
        </w:rPr>
        <w:t>（</w:t>
      </w:r>
      <w:r>
        <w:rPr>
          <w:rFonts w:eastAsia="新宋体" w:hint="eastAsia"/>
          <w:sz w:val="24"/>
        </w:rPr>
        <w:t>2</w:t>
      </w:r>
      <w:r>
        <w:rPr>
          <w:rFonts w:eastAsia="新宋体" w:hint="eastAsia"/>
          <w:sz w:val="24"/>
        </w:rPr>
        <w:t>）</w:t>
      </w:r>
    </w:p>
    <w:p w:rsidR="006E2DE4" w:rsidRDefault="00777834">
      <w:pPr>
        <w:spacing w:line="420" w:lineRule="exact"/>
        <w:ind w:firstLineChars="200" w:firstLine="480"/>
        <w:jc w:val="left"/>
        <w:rPr>
          <w:rFonts w:eastAsia="新宋体"/>
          <w:sz w:val="24"/>
        </w:rPr>
      </w:pPr>
      <w:r>
        <w:rPr>
          <w:rFonts w:eastAsia="新宋体" w:hint="eastAsia"/>
          <w:sz w:val="24"/>
        </w:rPr>
        <w:t>式中：</w:t>
      </w:r>
    </w:p>
    <w:p w:rsidR="006E2DE4" w:rsidRDefault="00777834">
      <w:pPr>
        <w:spacing w:line="420" w:lineRule="exact"/>
        <w:ind w:firstLineChars="200" w:firstLine="480"/>
        <w:jc w:val="left"/>
        <w:rPr>
          <w:rFonts w:eastAsia="新宋体"/>
          <w:sz w:val="24"/>
        </w:rPr>
      </w:pPr>
      <w:r>
        <w:rPr>
          <w:rFonts w:eastAsia="新宋体"/>
          <w:sz w:val="24"/>
        </w:rPr>
        <w:t>△</w:t>
      </w:r>
      <w:r>
        <w:rPr>
          <w:rFonts w:eastAsia="新宋体" w:hint="eastAsia"/>
          <w:i/>
          <w:iCs/>
          <w:sz w:val="24"/>
        </w:rPr>
        <w:t>L</w:t>
      </w:r>
      <w:r>
        <w:rPr>
          <w:rFonts w:eastAsia="新宋体" w:hint="eastAsia"/>
          <w:i/>
          <w:iCs/>
          <w:sz w:val="24"/>
        </w:rPr>
        <w:t>——</w:t>
      </w:r>
      <w:r>
        <w:rPr>
          <w:rFonts w:eastAsia="新宋体"/>
          <w:sz w:val="24"/>
        </w:rPr>
        <w:t>TCD</w:t>
      </w:r>
      <w:proofErr w:type="gramStart"/>
      <w:r>
        <w:rPr>
          <w:rFonts w:eastAsia="新宋体"/>
          <w:sz w:val="24"/>
        </w:rPr>
        <w:t>仪距离选</w:t>
      </w:r>
      <w:proofErr w:type="gramEnd"/>
      <w:r>
        <w:rPr>
          <w:rFonts w:eastAsia="新宋体"/>
          <w:sz w:val="24"/>
        </w:rPr>
        <w:t>通误差</w:t>
      </w:r>
      <w:r>
        <w:rPr>
          <w:rFonts w:eastAsia="新宋体" w:hint="eastAsia"/>
          <w:sz w:val="24"/>
        </w:rPr>
        <w:t>，单位为</w:t>
      </w:r>
      <w:r>
        <w:rPr>
          <w:rFonts w:eastAsia="新宋体" w:hint="eastAsia"/>
          <w:sz w:val="24"/>
        </w:rPr>
        <w:t>mm</w:t>
      </w:r>
      <w:r>
        <w:rPr>
          <w:rFonts w:eastAsia="新宋体" w:hint="eastAsia"/>
          <w:sz w:val="24"/>
        </w:rPr>
        <w:t>；</w:t>
      </w:r>
    </w:p>
    <w:p w:rsidR="006E2DE4" w:rsidRDefault="00777834">
      <w:pPr>
        <w:spacing w:line="420" w:lineRule="exact"/>
        <w:ind w:firstLineChars="200" w:firstLine="480"/>
        <w:jc w:val="left"/>
        <w:rPr>
          <w:rFonts w:eastAsia="新宋体"/>
          <w:sz w:val="24"/>
        </w:rPr>
      </w:pPr>
      <w:r>
        <w:rPr>
          <w:rFonts w:eastAsia="新宋体" w:hint="eastAsia"/>
          <w:i/>
          <w:iCs/>
          <w:sz w:val="24"/>
        </w:rPr>
        <w:t>L</w:t>
      </w:r>
      <w:r>
        <w:rPr>
          <w:rFonts w:eastAsia="新宋体" w:hint="eastAsia"/>
          <w:sz w:val="24"/>
          <w:vertAlign w:val="subscript"/>
        </w:rPr>
        <w:t>max</w:t>
      </w:r>
      <w:r>
        <w:rPr>
          <w:rFonts w:eastAsia="新宋体" w:hint="eastAsia"/>
          <w:i/>
          <w:iCs/>
          <w:sz w:val="24"/>
        </w:rPr>
        <w:t>——</w:t>
      </w:r>
      <w:r>
        <w:rPr>
          <w:rFonts w:eastAsia="新宋体"/>
          <w:sz w:val="24"/>
        </w:rPr>
        <w:t>PW</w:t>
      </w:r>
      <w:r>
        <w:rPr>
          <w:rFonts w:eastAsia="新宋体"/>
          <w:sz w:val="24"/>
        </w:rPr>
        <w:t>模式</w:t>
      </w:r>
      <w:r>
        <w:rPr>
          <w:rFonts w:eastAsia="新宋体" w:hint="eastAsia"/>
          <w:sz w:val="24"/>
        </w:rPr>
        <w:t>时，在设定</w:t>
      </w:r>
      <w:r>
        <w:rPr>
          <w:rFonts w:eastAsia="新宋体"/>
          <w:sz w:val="24"/>
        </w:rPr>
        <w:t>工作距离、取</w:t>
      </w:r>
      <w:r>
        <w:rPr>
          <w:rFonts w:eastAsia="新宋体"/>
          <w:sz w:val="24"/>
        </w:rPr>
        <w:t>样区</w:t>
      </w:r>
      <w:r>
        <w:rPr>
          <w:rFonts w:eastAsia="新宋体" w:hint="eastAsia"/>
          <w:sz w:val="24"/>
        </w:rPr>
        <w:t>间</w:t>
      </w:r>
      <w:r>
        <w:rPr>
          <w:rFonts w:eastAsia="新宋体"/>
          <w:sz w:val="24"/>
        </w:rPr>
        <w:t>下</w:t>
      </w:r>
      <w:r>
        <w:rPr>
          <w:rFonts w:eastAsia="新宋体" w:hint="eastAsia"/>
          <w:sz w:val="24"/>
        </w:rPr>
        <w:t>，可显示频谱</w:t>
      </w:r>
      <w:r>
        <w:rPr>
          <w:rFonts w:eastAsia="新宋体"/>
          <w:sz w:val="24"/>
        </w:rPr>
        <w:t>的</w:t>
      </w:r>
      <w:r>
        <w:rPr>
          <w:rFonts w:eastAsia="新宋体" w:hint="eastAsia"/>
          <w:sz w:val="24"/>
        </w:rPr>
        <w:t>最大工作</w:t>
      </w:r>
      <w:r>
        <w:rPr>
          <w:rFonts w:eastAsia="新宋体"/>
          <w:sz w:val="24"/>
        </w:rPr>
        <w:t>距离</w:t>
      </w:r>
      <w:r>
        <w:rPr>
          <w:rFonts w:eastAsia="新宋体" w:hint="eastAsia"/>
          <w:sz w:val="24"/>
        </w:rPr>
        <w:t>，单位为</w:t>
      </w:r>
      <w:r>
        <w:rPr>
          <w:rFonts w:eastAsia="新宋体" w:hint="eastAsia"/>
          <w:sz w:val="24"/>
        </w:rPr>
        <w:t>mm</w:t>
      </w:r>
      <w:r>
        <w:rPr>
          <w:rFonts w:eastAsia="新宋体" w:hint="eastAsia"/>
          <w:sz w:val="24"/>
        </w:rPr>
        <w:t>；</w:t>
      </w:r>
    </w:p>
    <w:p w:rsidR="006E2DE4" w:rsidRDefault="00777834">
      <w:pPr>
        <w:spacing w:line="420" w:lineRule="exact"/>
        <w:ind w:firstLineChars="200" w:firstLine="480"/>
        <w:jc w:val="left"/>
        <w:rPr>
          <w:rFonts w:eastAsia="新宋体"/>
          <w:sz w:val="24"/>
        </w:rPr>
      </w:pPr>
      <w:r>
        <w:rPr>
          <w:rFonts w:eastAsia="新宋体" w:hint="eastAsia"/>
          <w:i/>
          <w:iCs/>
          <w:sz w:val="24"/>
        </w:rPr>
        <w:t>L</w:t>
      </w:r>
      <w:r>
        <w:rPr>
          <w:rFonts w:eastAsia="新宋体" w:hint="eastAsia"/>
          <w:sz w:val="24"/>
          <w:vertAlign w:val="subscript"/>
        </w:rPr>
        <w:t>min</w:t>
      </w:r>
      <w:r>
        <w:rPr>
          <w:rFonts w:eastAsia="新宋体" w:hint="eastAsia"/>
          <w:i/>
          <w:iCs/>
          <w:sz w:val="24"/>
        </w:rPr>
        <w:t>——</w:t>
      </w:r>
      <w:r>
        <w:rPr>
          <w:rFonts w:eastAsia="新宋体"/>
          <w:sz w:val="24"/>
        </w:rPr>
        <w:t>PW</w:t>
      </w:r>
      <w:r>
        <w:rPr>
          <w:rFonts w:eastAsia="新宋体"/>
          <w:sz w:val="24"/>
        </w:rPr>
        <w:t>模式</w:t>
      </w:r>
      <w:r>
        <w:rPr>
          <w:rFonts w:eastAsia="新宋体" w:hint="eastAsia"/>
          <w:sz w:val="24"/>
        </w:rPr>
        <w:t>时，</w:t>
      </w:r>
      <w:r>
        <w:rPr>
          <w:rFonts w:eastAsia="新宋体"/>
          <w:sz w:val="24"/>
        </w:rPr>
        <w:t>在</w:t>
      </w:r>
      <w:r>
        <w:rPr>
          <w:rFonts w:eastAsia="新宋体" w:hint="eastAsia"/>
          <w:sz w:val="24"/>
        </w:rPr>
        <w:t>设定</w:t>
      </w:r>
      <w:r>
        <w:rPr>
          <w:rFonts w:eastAsia="新宋体"/>
          <w:sz w:val="24"/>
        </w:rPr>
        <w:t>工作距离、取样区</w:t>
      </w:r>
      <w:r>
        <w:rPr>
          <w:rFonts w:eastAsia="新宋体" w:hint="eastAsia"/>
          <w:sz w:val="24"/>
        </w:rPr>
        <w:t>间</w:t>
      </w:r>
      <w:r>
        <w:rPr>
          <w:rFonts w:eastAsia="新宋体"/>
          <w:sz w:val="24"/>
        </w:rPr>
        <w:t>下</w:t>
      </w:r>
      <w:r>
        <w:rPr>
          <w:rFonts w:eastAsia="新宋体" w:hint="eastAsia"/>
          <w:sz w:val="24"/>
        </w:rPr>
        <w:t>，可显示频谱</w:t>
      </w:r>
      <w:r>
        <w:rPr>
          <w:rFonts w:eastAsia="新宋体"/>
          <w:sz w:val="24"/>
        </w:rPr>
        <w:t>的</w:t>
      </w:r>
      <w:r>
        <w:rPr>
          <w:rFonts w:eastAsia="新宋体" w:hint="eastAsia"/>
          <w:sz w:val="24"/>
        </w:rPr>
        <w:t>最小工作</w:t>
      </w:r>
      <w:r>
        <w:rPr>
          <w:rFonts w:eastAsia="新宋体"/>
          <w:sz w:val="24"/>
        </w:rPr>
        <w:t>距离</w:t>
      </w:r>
      <w:r>
        <w:rPr>
          <w:rFonts w:eastAsia="新宋体" w:hint="eastAsia"/>
          <w:sz w:val="24"/>
        </w:rPr>
        <w:t>，单位为</w:t>
      </w:r>
      <w:r>
        <w:rPr>
          <w:rFonts w:eastAsia="新宋体" w:hint="eastAsia"/>
          <w:sz w:val="24"/>
        </w:rPr>
        <w:t>mm</w:t>
      </w:r>
      <w:r>
        <w:rPr>
          <w:rFonts w:eastAsia="新宋体" w:hint="eastAsia"/>
          <w:sz w:val="24"/>
        </w:rPr>
        <w:t>；</w:t>
      </w:r>
    </w:p>
    <w:p w:rsidR="006E2DE4" w:rsidRDefault="00777834">
      <w:pPr>
        <w:spacing w:line="420" w:lineRule="exact"/>
        <w:ind w:firstLineChars="200" w:firstLine="480"/>
        <w:jc w:val="left"/>
        <w:rPr>
          <w:rFonts w:eastAsia="新宋体"/>
          <w:sz w:val="24"/>
        </w:rPr>
      </w:pPr>
      <w:r>
        <w:rPr>
          <w:rFonts w:eastAsia="新宋体" w:hint="eastAsia"/>
          <w:i/>
          <w:iCs/>
          <w:sz w:val="24"/>
        </w:rPr>
        <w:lastRenderedPageBreak/>
        <w:t>L</w:t>
      </w:r>
      <w:r>
        <w:rPr>
          <w:rFonts w:eastAsia="新宋体" w:hint="eastAsia"/>
          <w:sz w:val="24"/>
          <w:vertAlign w:val="subscript"/>
        </w:rPr>
        <w:t>0</w:t>
      </w:r>
      <w:r>
        <w:rPr>
          <w:rFonts w:eastAsia="新宋体" w:hint="eastAsia"/>
          <w:i/>
          <w:iCs/>
          <w:sz w:val="24"/>
        </w:rPr>
        <w:t>——</w:t>
      </w:r>
      <w:r>
        <w:rPr>
          <w:rFonts w:eastAsia="新宋体" w:hint="eastAsia"/>
          <w:sz w:val="24"/>
        </w:rPr>
        <w:t>工作距离设置值，单位为</w:t>
      </w:r>
      <w:r>
        <w:rPr>
          <w:rFonts w:eastAsia="新宋体" w:hint="eastAsia"/>
          <w:sz w:val="24"/>
        </w:rPr>
        <w:t>mm</w:t>
      </w:r>
      <w:r>
        <w:rPr>
          <w:rFonts w:eastAsia="新宋体" w:hint="eastAsia"/>
          <w:sz w:val="24"/>
        </w:rPr>
        <w:t>。</w:t>
      </w:r>
    </w:p>
    <w:p w:rsidR="006E2DE4" w:rsidRDefault="00777834">
      <w:pPr>
        <w:spacing w:line="420" w:lineRule="exact"/>
        <w:ind w:firstLineChars="200" w:firstLine="480"/>
        <w:rPr>
          <w:rFonts w:eastAsia="新宋体"/>
          <w:sz w:val="24"/>
        </w:rPr>
      </w:pPr>
      <w:r>
        <w:rPr>
          <w:rFonts w:eastAsia="新宋体"/>
          <w:sz w:val="24"/>
        </w:rPr>
        <w:t>对于多探头的</w:t>
      </w:r>
      <w:r>
        <w:rPr>
          <w:rFonts w:eastAsia="新宋体"/>
          <w:sz w:val="24"/>
        </w:rPr>
        <w:t>TCD</w:t>
      </w:r>
      <w:r>
        <w:rPr>
          <w:rFonts w:eastAsia="新宋体"/>
          <w:sz w:val="24"/>
        </w:rPr>
        <w:t>仪，被测</w:t>
      </w:r>
      <w:r>
        <w:rPr>
          <w:rFonts w:eastAsia="新宋体"/>
          <w:sz w:val="24"/>
        </w:rPr>
        <w:t>TCD</w:t>
      </w:r>
      <w:r>
        <w:rPr>
          <w:rFonts w:eastAsia="新宋体"/>
          <w:sz w:val="24"/>
        </w:rPr>
        <w:t>仪和超声探头的每一种组合重复进行上述测试。</w:t>
      </w:r>
    </w:p>
    <w:p w:rsidR="006E2DE4" w:rsidRDefault="00777834">
      <w:pPr>
        <w:spacing w:line="420" w:lineRule="exact"/>
        <w:ind w:firstLineChars="200" w:firstLine="480"/>
        <w:rPr>
          <w:rFonts w:eastAsia="新宋体"/>
          <w:sz w:val="24"/>
        </w:rPr>
      </w:pPr>
      <w:r>
        <w:rPr>
          <w:rFonts w:eastAsia="新宋体" w:hint="eastAsia"/>
          <w:sz w:val="24"/>
        </w:rPr>
        <w:t>具备</w:t>
      </w:r>
      <w:r>
        <w:rPr>
          <w:rFonts w:eastAsia="新宋体" w:hint="eastAsia"/>
          <w:sz w:val="24"/>
        </w:rPr>
        <w:t>M</w:t>
      </w:r>
      <w:r>
        <w:rPr>
          <w:rFonts w:eastAsia="新宋体" w:hint="eastAsia"/>
          <w:sz w:val="24"/>
        </w:rPr>
        <w:t>模式功能的</w:t>
      </w:r>
      <w:r>
        <w:rPr>
          <w:rFonts w:eastAsia="新宋体" w:hint="eastAsia"/>
          <w:sz w:val="24"/>
        </w:rPr>
        <w:t>TCD</w:t>
      </w:r>
      <w:r>
        <w:rPr>
          <w:rFonts w:eastAsia="新宋体" w:hint="eastAsia"/>
          <w:sz w:val="24"/>
        </w:rPr>
        <w:t>仪，可利用</w:t>
      </w:r>
      <w:r>
        <w:rPr>
          <w:rFonts w:eastAsia="新宋体" w:hint="eastAsia"/>
          <w:sz w:val="24"/>
        </w:rPr>
        <w:t>M</w:t>
      </w:r>
      <w:r>
        <w:rPr>
          <w:rFonts w:eastAsia="新宋体" w:hint="eastAsia"/>
          <w:sz w:val="24"/>
        </w:rPr>
        <w:t>模式显示窗口，找到速度分布范围和中心距离，此中心距离和</w:t>
      </w:r>
      <w:r>
        <w:rPr>
          <w:rFonts w:eastAsia="新宋体" w:hint="eastAsia"/>
          <w:i/>
          <w:iCs/>
          <w:sz w:val="24"/>
        </w:rPr>
        <w:t>L</w:t>
      </w:r>
      <w:r>
        <w:rPr>
          <w:rFonts w:eastAsia="新宋体" w:hint="eastAsia"/>
          <w:sz w:val="24"/>
          <w:vertAlign w:val="subscript"/>
        </w:rPr>
        <w:t>0</w:t>
      </w:r>
      <w:r>
        <w:rPr>
          <w:rFonts w:eastAsia="新宋体" w:hint="eastAsia"/>
          <w:sz w:val="24"/>
        </w:rPr>
        <w:t>的差值，也可作为距离选通误差。</w:t>
      </w:r>
    </w:p>
    <w:p w:rsidR="006E2DE4" w:rsidRDefault="00777834">
      <w:pPr>
        <w:pStyle w:val="2"/>
        <w:spacing w:before="0" w:after="0" w:line="420" w:lineRule="exact"/>
        <w:ind w:firstLineChars="200" w:firstLine="480"/>
        <w:rPr>
          <w:rFonts w:ascii="Times New Roman" w:eastAsiaTheme="minorEastAsia" w:hAnsi="Times New Roman"/>
          <w:b w:val="0"/>
          <w:bCs w:val="0"/>
          <w:sz w:val="24"/>
          <w:szCs w:val="24"/>
        </w:rPr>
      </w:pPr>
      <w:bookmarkStart w:id="31" w:name="_Toc15070"/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 xml:space="preserve">7.5 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输出声</w:t>
      </w:r>
      <w:bookmarkEnd w:id="31"/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强</w:t>
      </w:r>
    </w:p>
    <w:p w:rsidR="006E2DE4" w:rsidRDefault="00777834">
      <w:pPr>
        <w:spacing w:line="420" w:lineRule="exact"/>
        <w:ind w:firstLineChars="200" w:firstLine="480"/>
      </w:pPr>
      <w:r>
        <w:rPr>
          <w:rFonts w:eastAsiaTheme="minorEastAsia" w:hint="eastAsia"/>
          <w:sz w:val="24"/>
        </w:rPr>
        <w:t xml:space="preserve">7.5.1 </w:t>
      </w:r>
      <w:r>
        <w:rPr>
          <w:rFonts w:eastAsiaTheme="minorEastAsia" w:hint="eastAsia"/>
          <w:sz w:val="24"/>
        </w:rPr>
        <w:t>输出声功率的测量</w:t>
      </w:r>
    </w:p>
    <w:p w:rsidR="006E2DE4" w:rsidRDefault="00777834">
      <w:pPr>
        <w:spacing w:line="420" w:lineRule="exact"/>
        <w:ind w:firstLineChars="200" w:firstLine="480"/>
        <w:rPr>
          <w:rFonts w:eastAsia="新宋体"/>
          <w:sz w:val="24"/>
        </w:rPr>
      </w:pPr>
      <w:r>
        <w:rPr>
          <w:rFonts w:eastAsia="新宋体" w:hint="eastAsia"/>
          <w:sz w:val="24"/>
        </w:rPr>
        <w:t>按使用说明书将被校仪器预热，</w:t>
      </w:r>
      <w:r>
        <w:rPr>
          <w:rFonts w:eastAsia="新宋体" w:hint="eastAsia"/>
          <w:sz w:val="24"/>
        </w:rPr>
        <w:t>调试好超声功率计，并沿水槽壁或经漏斗注入除气蒸馏水，将被检仪器置于临床所用声功率输出状态，测量被检仪器配用指定探头时的输出声功率，对同一探头进行不少于</w:t>
      </w:r>
      <w:r>
        <w:rPr>
          <w:rFonts w:eastAsia="新宋体" w:hint="eastAsia"/>
          <w:sz w:val="24"/>
        </w:rPr>
        <w:t>3</w:t>
      </w:r>
      <w:r>
        <w:rPr>
          <w:rFonts w:eastAsia="新宋体" w:hint="eastAsia"/>
          <w:sz w:val="24"/>
        </w:rPr>
        <w:t>次声功率测量，取其测量结果的算术平均值作为被</w:t>
      </w:r>
      <w:r>
        <w:rPr>
          <w:rFonts w:eastAsia="新宋体" w:hint="eastAsia"/>
          <w:sz w:val="24"/>
        </w:rPr>
        <w:t>校</w:t>
      </w:r>
      <w:r>
        <w:rPr>
          <w:rFonts w:eastAsia="新宋体" w:hint="eastAsia"/>
          <w:sz w:val="24"/>
        </w:rPr>
        <w:t>仪器配用指定探头时的输出声功率。</w:t>
      </w:r>
    </w:p>
    <w:p w:rsidR="006E2DE4" w:rsidRDefault="00777834">
      <w:pPr>
        <w:spacing w:line="420" w:lineRule="exact"/>
        <w:ind w:firstLineChars="200" w:firstLine="480"/>
        <w:rPr>
          <w:rFonts w:eastAsiaTheme="minorEastAsia"/>
          <w:sz w:val="24"/>
        </w:rPr>
      </w:pPr>
      <w:r>
        <w:rPr>
          <w:rFonts w:eastAsiaTheme="minorEastAsia" w:hint="eastAsia"/>
          <w:sz w:val="24"/>
        </w:rPr>
        <w:t xml:space="preserve">7.5.2 </w:t>
      </w:r>
      <w:r>
        <w:rPr>
          <w:rFonts w:eastAsiaTheme="minorEastAsia" w:hint="eastAsia"/>
          <w:sz w:val="24"/>
        </w:rPr>
        <w:t>按（</w:t>
      </w:r>
      <w:r>
        <w:rPr>
          <w:rFonts w:eastAsiaTheme="minorEastAsia" w:hint="eastAsia"/>
          <w:sz w:val="24"/>
        </w:rPr>
        <w:t>3</w:t>
      </w:r>
      <w:r>
        <w:rPr>
          <w:rFonts w:eastAsiaTheme="minorEastAsia" w:hint="eastAsia"/>
          <w:sz w:val="24"/>
        </w:rPr>
        <w:t>）式计算被校仪器配用指定探头时的输出声强</w:t>
      </w:r>
    </w:p>
    <w:p w:rsidR="006E2DE4" w:rsidRDefault="00777834">
      <w:pPr>
        <w:ind w:firstLineChars="200" w:firstLine="480"/>
        <w:jc w:val="right"/>
        <w:rPr>
          <w:rFonts w:eastAsiaTheme="minorEastAsia"/>
          <w:sz w:val="24"/>
        </w:rPr>
      </w:pPr>
      <w:r>
        <w:rPr>
          <w:rFonts w:eastAsiaTheme="minorEastAsia"/>
          <w:position w:val="-24"/>
          <w:sz w:val="24"/>
        </w:rPr>
        <w:object w:dxaOrig="999" w:dyaOrig="620">
          <v:shape id="_x0000_i1028" type="#_x0000_t75" style="width:49.8pt;height:31.2pt" o:ole="">
            <v:imagedata r:id="rId25" o:title=""/>
          </v:shape>
          <o:OLEObject Type="Embed" ProgID="Equation.3" ShapeID="_x0000_i1028" DrawAspect="Content" ObjectID="_1700400863" r:id="rId26"/>
        </w:object>
      </w:r>
      <w:r>
        <w:rPr>
          <w:rFonts w:eastAsiaTheme="minorEastAsia" w:hint="eastAsia"/>
          <w:sz w:val="24"/>
        </w:rPr>
        <w:t xml:space="preserve">                                           </w:t>
      </w:r>
      <w:r>
        <w:rPr>
          <w:rFonts w:eastAsiaTheme="minorEastAsia" w:hint="eastAsia"/>
          <w:sz w:val="24"/>
        </w:rPr>
        <w:t>（</w:t>
      </w:r>
      <w:r>
        <w:rPr>
          <w:rFonts w:eastAsiaTheme="minorEastAsia" w:hint="eastAsia"/>
          <w:sz w:val="24"/>
        </w:rPr>
        <w:t>3</w:t>
      </w:r>
      <w:r>
        <w:rPr>
          <w:rFonts w:eastAsiaTheme="minorEastAsia" w:hint="eastAsia"/>
          <w:sz w:val="24"/>
        </w:rPr>
        <w:t>）</w:t>
      </w:r>
    </w:p>
    <w:p w:rsidR="006E2DE4" w:rsidRDefault="00777834">
      <w:pPr>
        <w:spacing w:line="420" w:lineRule="exact"/>
        <w:ind w:firstLineChars="200" w:firstLine="480"/>
        <w:rPr>
          <w:rFonts w:eastAsia="新宋体"/>
          <w:sz w:val="24"/>
        </w:rPr>
      </w:pPr>
      <w:r>
        <w:rPr>
          <w:rFonts w:eastAsia="新宋体" w:hint="eastAsia"/>
          <w:sz w:val="24"/>
        </w:rPr>
        <w:t>式中：</w:t>
      </w:r>
    </w:p>
    <w:p w:rsidR="006E2DE4" w:rsidRDefault="00777834">
      <w:pPr>
        <w:spacing w:line="420" w:lineRule="exact"/>
        <w:ind w:firstLineChars="200" w:firstLine="480"/>
        <w:rPr>
          <w:szCs w:val="21"/>
        </w:rPr>
      </w:pPr>
      <w:r>
        <w:rPr>
          <w:rFonts w:eastAsia="新宋体" w:hint="eastAsia"/>
          <w:i/>
          <w:iCs/>
          <w:sz w:val="24"/>
        </w:rPr>
        <w:t xml:space="preserve">I </w:t>
      </w:r>
      <w:r>
        <w:rPr>
          <w:rFonts w:eastAsia="新宋体" w:hint="eastAsia"/>
          <w:sz w:val="24"/>
          <w:vertAlign w:val="subscript"/>
        </w:rPr>
        <w:t>SAPA</w:t>
      </w:r>
      <w:r>
        <w:rPr>
          <w:rFonts w:eastAsia="新宋体" w:hint="eastAsia"/>
          <w:sz w:val="24"/>
        </w:rPr>
        <w:t>——被校仪器的输出声强，</w:t>
      </w:r>
      <w:r>
        <w:rPr>
          <w:rFonts w:eastAsiaTheme="minorEastAsia" w:hint="eastAsia"/>
          <w:sz w:val="24"/>
        </w:rPr>
        <w:t>mW</w:t>
      </w:r>
      <w:r>
        <w:rPr>
          <w:rFonts w:hint="eastAsia"/>
          <w:szCs w:val="21"/>
        </w:rPr>
        <w:t>/</w:t>
      </w:r>
      <w:r>
        <w:rPr>
          <w:szCs w:val="21"/>
        </w:rPr>
        <w:t>cm</w:t>
      </w:r>
      <w:r>
        <w:rPr>
          <w:rFonts w:hint="eastAsia"/>
          <w:szCs w:val="21"/>
          <w:vertAlign w:val="superscript"/>
        </w:rPr>
        <w:t>2</w:t>
      </w:r>
      <w:r>
        <w:rPr>
          <w:rFonts w:hint="eastAsia"/>
          <w:szCs w:val="21"/>
        </w:rPr>
        <w:t>；</w:t>
      </w:r>
    </w:p>
    <w:p w:rsidR="006E2DE4" w:rsidRDefault="00777834">
      <w:pPr>
        <w:spacing w:line="420" w:lineRule="exact"/>
        <w:ind w:firstLineChars="200" w:firstLine="420"/>
        <w:rPr>
          <w:szCs w:val="21"/>
        </w:rPr>
      </w:pPr>
      <w:r>
        <w:rPr>
          <w:rFonts w:hint="eastAsia"/>
          <w:szCs w:val="21"/>
        </w:rPr>
        <w:t xml:space="preserve">   </w:t>
      </w:r>
      <w:r>
        <w:rPr>
          <w:rFonts w:hint="eastAsia"/>
          <w:i/>
          <w:iCs/>
          <w:sz w:val="24"/>
        </w:rPr>
        <w:t xml:space="preserve"> P</w:t>
      </w:r>
      <w:r>
        <w:rPr>
          <w:rFonts w:eastAsia="新宋体" w:hint="eastAsia"/>
          <w:sz w:val="24"/>
        </w:rPr>
        <w:t>——被校仪器的输出声功率，</w:t>
      </w:r>
      <w:r>
        <w:rPr>
          <w:rFonts w:eastAsiaTheme="minorEastAsia" w:hint="eastAsia"/>
          <w:sz w:val="24"/>
        </w:rPr>
        <w:t>mW</w:t>
      </w:r>
      <w:r>
        <w:rPr>
          <w:rFonts w:hint="eastAsia"/>
          <w:szCs w:val="21"/>
        </w:rPr>
        <w:t>；</w:t>
      </w:r>
    </w:p>
    <w:p w:rsidR="006E2DE4" w:rsidRDefault="00777834">
      <w:pPr>
        <w:spacing w:line="420" w:lineRule="exact"/>
        <w:ind w:firstLineChars="200" w:firstLine="420"/>
        <w:rPr>
          <w:szCs w:val="21"/>
        </w:rPr>
      </w:pPr>
      <w:r>
        <w:rPr>
          <w:rFonts w:hint="eastAsia"/>
          <w:szCs w:val="21"/>
        </w:rPr>
        <w:t xml:space="preserve">    </w:t>
      </w:r>
      <w:r>
        <w:rPr>
          <w:rFonts w:hint="eastAsia"/>
          <w:i/>
          <w:iCs/>
          <w:sz w:val="24"/>
        </w:rPr>
        <w:t>S</w:t>
      </w:r>
      <w:r>
        <w:rPr>
          <w:rFonts w:eastAsia="新宋体" w:hint="eastAsia"/>
          <w:sz w:val="24"/>
        </w:rPr>
        <w:t>——配用探头的有效辐射面积，</w:t>
      </w:r>
      <w:r>
        <w:rPr>
          <w:szCs w:val="21"/>
        </w:rPr>
        <w:t>cm</w:t>
      </w:r>
      <w:r>
        <w:rPr>
          <w:rFonts w:hint="eastAsia"/>
          <w:szCs w:val="21"/>
          <w:vertAlign w:val="superscript"/>
        </w:rPr>
        <w:t>2</w:t>
      </w:r>
      <w:r>
        <w:rPr>
          <w:rFonts w:hint="eastAsia"/>
          <w:szCs w:val="21"/>
        </w:rPr>
        <w:t>。</w:t>
      </w:r>
    </w:p>
    <w:p w:rsidR="006E2DE4" w:rsidRDefault="00777834">
      <w:pPr>
        <w:spacing w:line="420" w:lineRule="exact"/>
        <w:ind w:firstLineChars="200" w:firstLine="480"/>
        <w:rPr>
          <w:rFonts w:eastAsia="新宋体"/>
          <w:sz w:val="24"/>
        </w:rPr>
      </w:pPr>
      <w:r>
        <w:rPr>
          <w:rFonts w:eastAsia="新宋体"/>
          <w:sz w:val="24"/>
        </w:rPr>
        <w:t>对于多探头的</w:t>
      </w:r>
      <w:r>
        <w:rPr>
          <w:rFonts w:eastAsia="新宋体"/>
          <w:sz w:val="24"/>
        </w:rPr>
        <w:t>TCD</w:t>
      </w:r>
      <w:r>
        <w:rPr>
          <w:rFonts w:eastAsia="新宋体"/>
          <w:sz w:val="24"/>
        </w:rPr>
        <w:t>仪，被测</w:t>
      </w:r>
      <w:r>
        <w:rPr>
          <w:rFonts w:eastAsia="新宋体"/>
          <w:sz w:val="24"/>
        </w:rPr>
        <w:t>TCD</w:t>
      </w:r>
      <w:r>
        <w:rPr>
          <w:rFonts w:eastAsia="新宋体"/>
          <w:sz w:val="24"/>
        </w:rPr>
        <w:t>仪和超声探头的每一种组合重复进行上述测试。</w:t>
      </w:r>
    </w:p>
    <w:p w:rsidR="006E2DE4" w:rsidRDefault="00777834">
      <w:pPr>
        <w:pStyle w:val="1"/>
        <w:spacing w:before="260" w:after="260" w:line="420" w:lineRule="exact"/>
        <w:ind w:firstLineChars="200" w:firstLine="480"/>
        <w:rPr>
          <w:rFonts w:eastAsia="黑体"/>
          <w:b w:val="0"/>
          <w:bCs w:val="0"/>
          <w:sz w:val="24"/>
          <w:szCs w:val="24"/>
        </w:rPr>
      </w:pPr>
      <w:bookmarkStart w:id="32" w:name="_Toc29839"/>
      <w:r>
        <w:rPr>
          <w:rFonts w:eastAsia="黑体"/>
          <w:b w:val="0"/>
          <w:bCs w:val="0"/>
          <w:sz w:val="24"/>
          <w:szCs w:val="24"/>
        </w:rPr>
        <w:t xml:space="preserve">8 </w:t>
      </w:r>
      <w:r>
        <w:rPr>
          <w:rFonts w:eastAsia="黑体"/>
          <w:b w:val="0"/>
          <w:bCs w:val="0"/>
          <w:sz w:val="24"/>
          <w:szCs w:val="24"/>
        </w:rPr>
        <w:t>校准结果表达</w:t>
      </w:r>
      <w:bookmarkEnd w:id="32"/>
    </w:p>
    <w:p w:rsidR="006E2DE4" w:rsidRDefault="00777834">
      <w:pPr>
        <w:adjustRightInd w:val="0"/>
        <w:snapToGrid w:val="0"/>
        <w:spacing w:line="420" w:lineRule="exact"/>
        <w:ind w:firstLineChars="200" w:firstLine="480"/>
        <w:rPr>
          <w:sz w:val="24"/>
        </w:rPr>
      </w:pPr>
      <w:bookmarkStart w:id="33" w:name="_Toc280866940"/>
      <w:r>
        <w:rPr>
          <w:sz w:val="24"/>
        </w:rPr>
        <w:t>校准结果应在校准证书上反</w:t>
      </w:r>
      <w:r>
        <w:rPr>
          <w:rFonts w:hint="eastAsia"/>
          <w:sz w:val="24"/>
        </w:rPr>
        <w:t>映</w:t>
      </w:r>
      <w:r>
        <w:rPr>
          <w:sz w:val="24"/>
        </w:rPr>
        <w:t>，校准证书应至少包括以下信息：</w:t>
      </w:r>
      <w:bookmarkEnd w:id="33"/>
    </w:p>
    <w:p w:rsidR="006E2DE4" w:rsidRDefault="00777834">
      <w:pPr>
        <w:snapToGrid w:val="0"/>
        <w:spacing w:line="420" w:lineRule="exact"/>
        <w:ind w:firstLineChars="200" w:firstLine="480"/>
        <w:rPr>
          <w:sz w:val="24"/>
        </w:rPr>
      </w:pPr>
      <w:r>
        <w:rPr>
          <w:sz w:val="24"/>
        </w:rPr>
        <w:t xml:space="preserve">a) </w:t>
      </w:r>
      <w:r>
        <w:rPr>
          <w:sz w:val="24"/>
        </w:rPr>
        <w:t>标题，</w:t>
      </w:r>
      <w:r>
        <w:rPr>
          <w:sz w:val="24"/>
        </w:rPr>
        <w:t>“</w:t>
      </w:r>
      <w:r>
        <w:rPr>
          <w:sz w:val="24"/>
        </w:rPr>
        <w:t>校准证书</w:t>
      </w:r>
      <w:r>
        <w:rPr>
          <w:sz w:val="24"/>
        </w:rPr>
        <w:t>”</w:t>
      </w:r>
      <w:r>
        <w:rPr>
          <w:sz w:val="24"/>
        </w:rPr>
        <w:t>；</w:t>
      </w:r>
    </w:p>
    <w:p w:rsidR="006E2DE4" w:rsidRDefault="00777834">
      <w:pPr>
        <w:snapToGrid w:val="0"/>
        <w:spacing w:line="420" w:lineRule="exact"/>
        <w:ind w:firstLineChars="200" w:firstLine="480"/>
        <w:rPr>
          <w:sz w:val="24"/>
        </w:rPr>
      </w:pPr>
      <w:r>
        <w:rPr>
          <w:sz w:val="24"/>
        </w:rPr>
        <w:t xml:space="preserve">b) </w:t>
      </w:r>
      <w:r>
        <w:rPr>
          <w:sz w:val="24"/>
        </w:rPr>
        <w:t>实验室名称和地址；</w:t>
      </w:r>
    </w:p>
    <w:p w:rsidR="006E2DE4" w:rsidRDefault="00777834">
      <w:pPr>
        <w:snapToGrid w:val="0"/>
        <w:spacing w:line="420" w:lineRule="exact"/>
        <w:ind w:firstLineChars="200" w:firstLine="480"/>
        <w:rPr>
          <w:sz w:val="24"/>
        </w:rPr>
      </w:pPr>
      <w:r>
        <w:rPr>
          <w:sz w:val="24"/>
        </w:rPr>
        <w:t xml:space="preserve">c) </w:t>
      </w:r>
      <w:r>
        <w:rPr>
          <w:sz w:val="24"/>
        </w:rPr>
        <w:t>进行校准的地点（如果与实验室的地址不同）；</w:t>
      </w:r>
    </w:p>
    <w:p w:rsidR="006E2DE4" w:rsidRDefault="00777834">
      <w:pPr>
        <w:snapToGrid w:val="0"/>
        <w:spacing w:line="420" w:lineRule="exact"/>
        <w:ind w:firstLineChars="200" w:firstLine="480"/>
        <w:rPr>
          <w:sz w:val="24"/>
        </w:rPr>
      </w:pPr>
      <w:r>
        <w:rPr>
          <w:sz w:val="24"/>
        </w:rPr>
        <w:t xml:space="preserve">d) </w:t>
      </w:r>
      <w:r>
        <w:rPr>
          <w:sz w:val="24"/>
        </w:rPr>
        <w:t>证书的唯一性标识（如编号），每页及总页数的标识；</w:t>
      </w:r>
    </w:p>
    <w:p w:rsidR="006E2DE4" w:rsidRDefault="00777834">
      <w:pPr>
        <w:snapToGrid w:val="0"/>
        <w:spacing w:line="420" w:lineRule="exact"/>
        <w:ind w:firstLineChars="200" w:firstLine="480"/>
        <w:rPr>
          <w:sz w:val="24"/>
        </w:rPr>
      </w:pPr>
      <w:r>
        <w:rPr>
          <w:sz w:val="24"/>
        </w:rPr>
        <w:t xml:space="preserve">e) </w:t>
      </w:r>
      <w:r>
        <w:rPr>
          <w:sz w:val="24"/>
        </w:rPr>
        <w:t>客户的名称和地址；</w:t>
      </w:r>
    </w:p>
    <w:p w:rsidR="006E2DE4" w:rsidRDefault="00777834">
      <w:pPr>
        <w:snapToGrid w:val="0"/>
        <w:spacing w:line="420" w:lineRule="exact"/>
        <w:ind w:firstLineChars="200" w:firstLine="480"/>
        <w:rPr>
          <w:sz w:val="24"/>
        </w:rPr>
      </w:pPr>
      <w:r>
        <w:rPr>
          <w:sz w:val="24"/>
        </w:rPr>
        <w:t xml:space="preserve">f) </w:t>
      </w:r>
      <w:r>
        <w:rPr>
          <w:sz w:val="24"/>
        </w:rPr>
        <w:t>被校对</w:t>
      </w:r>
      <w:proofErr w:type="gramStart"/>
      <w:r>
        <w:rPr>
          <w:sz w:val="24"/>
        </w:rPr>
        <w:t>象</w:t>
      </w:r>
      <w:proofErr w:type="gramEnd"/>
      <w:r>
        <w:rPr>
          <w:sz w:val="24"/>
        </w:rPr>
        <w:t>的描述和明确标识；</w:t>
      </w:r>
    </w:p>
    <w:p w:rsidR="006E2DE4" w:rsidRDefault="00777834">
      <w:pPr>
        <w:snapToGrid w:val="0"/>
        <w:spacing w:line="420" w:lineRule="exact"/>
        <w:ind w:firstLineChars="200" w:firstLine="480"/>
        <w:rPr>
          <w:sz w:val="24"/>
        </w:rPr>
      </w:pPr>
      <w:r>
        <w:rPr>
          <w:sz w:val="24"/>
        </w:rPr>
        <w:t xml:space="preserve">g) </w:t>
      </w:r>
      <w:r>
        <w:rPr>
          <w:sz w:val="24"/>
        </w:rPr>
        <w:t>进行校准的日期，如果与校准结果的有效性和应用有关时，</w:t>
      </w:r>
      <w:r>
        <w:rPr>
          <w:sz w:val="24"/>
        </w:rPr>
        <w:t>应说明被校对</w:t>
      </w:r>
      <w:proofErr w:type="gramStart"/>
      <w:r>
        <w:rPr>
          <w:sz w:val="24"/>
        </w:rPr>
        <w:t>象</w:t>
      </w:r>
      <w:proofErr w:type="gramEnd"/>
      <w:r>
        <w:rPr>
          <w:sz w:val="24"/>
        </w:rPr>
        <w:t>的接收日期；</w:t>
      </w:r>
    </w:p>
    <w:p w:rsidR="006E2DE4" w:rsidRDefault="00777834">
      <w:pPr>
        <w:snapToGrid w:val="0"/>
        <w:spacing w:line="420" w:lineRule="exact"/>
        <w:ind w:firstLineChars="200" w:firstLine="480"/>
        <w:rPr>
          <w:sz w:val="24"/>
        </w:rPr>
      </w:pPr>
      <w:r>
        <w:rPr>
          <w:sz w:val="24"/>
        </w:rPr>
        <w:t xml:space="preserve">h) </w:t>
      </w:r>
      <w:r>
        <w:rPr>
          <w:sz w:val="24"/>
        </w:rPr>
        <w:t>如果与校准结果的有效性和应用有关时，应对被校样品的抽样程序进行说明；</w:t>
      </w:r>
    </w:p>
    <w:p w:rsidR="006E2DE4" w:rsidRDefault="00777834">
      <w:pPr>
        <w:snapToGrid w:val="0"/>
        <w:spacing w:line="420" w:lineRule="exact"/>
        <w:ind w:firstLineChars="200" w:firstLine="480"/>
        <w:rPr>
          <w:sz w:val="24"/>
        </w:rPr>
      </w:pPr>
      <w:r>
        <w:rPr>
          <w:sz w:val="24"/>
        </w:rPr>
        <w:t xml:space="preserve">i) </w:t>
      </w:r>
      <w:r>
        <w:rPr>
          <w:sz w:val="24"/>
        </w:rPr>
        <w:t>校准所依据的技术规范的标识，包括名称及代号；</w:t>
      </w:r>
    </w:p>
    <w:p w:rsidR="006E2DE4" w:rsidRDefault="00777834">
      <w:pPr>
        <w:snapToGrid w:val="0"/>
        <w:spacing w:line="420" w:lineRule="exact"/>
        <w:ind w:firstLineChars="200" w:firstLine="480"/>
        <w:rPr>
          <w:sz w:val="24"/>
        </w:rPr>
      </w:pPr>
      <w:r>
        <w:rPr>
          <w:sz w:val="24"/>
        </w:rPr>
        <w:t xml:space="preserve">j) </w:t>
      </w:r>
      <w:r>
        <w:rPr>
          <w:sz w:val="24"/>
        </w:rPr>
        <w:t>本次校准所用测量标准的溯源性及有效性说明；</w:t>
      </w:r>
    </w:p>
    <w:p w:rsidR="006E2DE4" w:rsidRDefault="00777834">
      <w:pPr>
        <w:snapToGrid w:val="0"/>
        <w:spacing w:line="420" w:lineRule="exact"/>
        <w:ind w:firstLineChars="200" w:firstLine="480"/>
        <w:rPr>
          <w:sz w:val="24"/>
        </w:rPr>
      </w:pPr>
      <w:r>
        <w:rPr>
          <w:sz w:val="24"/>
        </w:rPr>
        <w:t xml:space="preserve">k) </w:t>
      </w:r>
      <w:r>
        <w:rPr>
          <w:sz w:val="24"/>
        </w:rPr>
        <w:t>校准环境的描述；</w:t>
      </w:r>
    </w:p>
    <w:p w:rsidR="006E2DE4" w:rsidRDefault="00777834">
      <w:pPr>
        <w:snapToGrid w:val="0"/>
        <w:spacing w:line="420" w:lineRule="exact"/>
        <w:ind w:firstLineChars="200" w:firstLine="480"/>
        <w:rPr>
          <w:sz w:val="24"/>
        </w:rPr>
      </w:pPr>
      <w:r>
        <w:rPr>
          <w:sz w:val="24"/>
        </w:rPr>
        <w:lastRenderedPageBreak/>
        <w:t xml:space="preserve">l) </w:t>
      </w:r>
      <w:r>
        <w:rPr>
          <w:sz w:val="24"/>
        </w:rPr>
        <w:t>校准结果及其测量不确定度的说明；</w:t>
      </w:r>
    </w:p>
    <w:p w:rsidR="006E2DE4" w:rsidRDefault="00777834">
      <w:pPr>
        <w:snapToGrid w:val="0"/>
        <w:spacing w:line="420" w:lineRule="exact"/>
        <w:ind w:firstLineChars="200" w:firstLine="480"/>
        <w:rPr>
          <w:sz w:val="24"/>
        </w:rPr>
      </w:pPr>
      <w:r>
        <w:rPr>
          <w:sz w:val="24"/>
        </w:rPr>
        <w:t xml:space="preserve">m) </w:t>
      </w:r>
      <w:r>
        <w:rPr>
          <w:sz w:val="24"/>
        </w:rPr>
        <w:t>对校准规范的偏离的说明；</w:t>
      </w:r>
    </w:p>
    <w:p w:rsidR="006E2DE4" w:rsidRDefault="00777834">
      <w:pPr>
        <w:snapToGrid w:val="0"/>
        <w:spacing w:line="420" w:lineRule="exact"/>
        <w:ind w:firstLineChars="200" w:firstLine="480"/>
        <w:rPr>
          <w:sz w:val="24"/>
        </w:rPr>
      </w:pPr>
      <w:r>
        <w:rPr>
          <w:sz w:val="24"/>
        </w:rPr>
        <w:t xml:space="preserve">n) </w:t>
      </w:r>
      <w:r>
        <w:rPr>
          <w:sz w:val="24"/>
        </w:rPr>
        <w:t>校准证书签发人的签名、职务或等效标识；</w:t>
      </w:r>
    </w:p>
    <w:p w:rsidR="006E2DE4" w:rsidRDefault="00777834">
      <w:pPr>
        <w:snapToGrid w:val="0"/>
        <w:spacing w:line="420" w:lineRule="exact"/>
        <w:ind w:firstLineChars="200" w:firstLine="480"/>
        <w:rPr>
          <w:sz w:val="24"/>
        </w:rPr>
      </w:pPr>
      <w:r>
        <w:rPr>
          <w:sz w:val="24"/>
        </w:rPr>
        <w:t xml:space="preserve">o) </w:t>
      </w:r>
      <w:r>
        <w:rPr>
          <w:sz w:val="24"/>
        </w:rPr>
        <w:t>校准结果仅对被校对</w:t>
      </w:r>
      <w:proofErr w:type="gramStart"/>
      <w:r>
        <w:rPr>
          <w:sz w:val="24"/>
        </w:rPr>
        <w:t>象</w:t>
      </w:r>
      <w:proofErr w:type="gramEnd"/>
      <w:r>
        <w:rPr>
          <w:sz w:val="24"/>
        </w:rPr>
        <w:t>有效的声明；</w:t>
      </w:r>
    </w:p>
    <w:p w:rsidR="006E2DE4" w:rsidRDefault="00777834">
      <w:pPr>
        <w:snapToGrid w:val="0"/>
        <w:spacing w:line="420" w:lineRule="exact"/>
        <w:ind w:firstLineChars="200" w:firstLine="480"/>
        <w:rPr>
          <w:sz w:val="24"/>
        </w:rPr>
      </w:pPr>
      <w:r>
        <w:rPr>
          <w:sz w:val="24"/>
        </w:rPr>
        <w:t xml:space="preserve">p) </w:t>
      </w:r>
      <w:r>
        <w:rPr>
          <w:sz w:val="24"/>
        </w:rPr>
        <w:t>未经实验室书面批准，不得部分复制证书的声明。</w:t>
      </w:r>
    </w:p>
    <w:p w:rsidR="006E2DE4" w:rsidRDefault="00777834">
      <w:pPr>
        <w:pStyle w:val="1"/>
        <w:spacing w:before="260" w:after="260" w:line="360" w:lineRule="auto"/>
        <w:ind w:firstLineChars="200" w:firstLine="480"/>
        <w:rPr>
          <w:rFonts w:eastAsia="黑体"/>
          <w:b w:val="0"/>
          <w:bCs w:val="0"/>
          <w:sz w:val="24"/>
          <w:szCs w:val="24"/>
        </w:rPr>
      </w:pPr>
      <w:bookmarkStart w:id="34" w:name="_Toc28414"/>
      <w:bookmarkStart w:id="35" w:name="_Toc438025705"/>
      <w:r>
        <w:rPr>
          <w:rFonts w:eastAsia="黑体"/>
          <w:b w:val="0"/>
          <w:bCs w:val="0"/>
          <w:sz w:val="24"/>
          <w:szCs w:val="24"/>
        </w:rPr>
        <w:t xml:space="preserve">9 </w:t>
      </w:r>
      <w:r>
        <w:rPr>
          <w:rFonts w:eastAsia="黑体"/>
          <w:b w:val="0"/>
          <w:bCs w:val="0"/>
          <w:sz w:val="24"/>
          <w:szCs w:val="24"/>
        </w:rPr>
        <w:t>复校时间间隔</w:t>
      </w:r>
      <w:bookmarkEnd w:id="34"/>
      <w:bookmarkEnd w:id="35"/>
    </w:p>
    <w:p w:rsidR="006E2DE4" w:rsidRDefault="00777834">
      <w:pPr>
        <w:snapToGrid w:val="0"/>
        <w:spacing w:line="420" w:lineRule="exact"/>
        <w:ind w:firstLineChars="200" w:firstLine="480"/>
        <w:rPr>
          <w:sz w:val="24"/>
        </w:rPr>
      </w:pPr>
      <w:r>
        <w:rPr>
          <w:sz w:val="24"/>
        </w:rPr>
        <w:t>复校时间间隔是由仪器的使用情况、仪器本身质量等诸因素所决定的，因此，送</w:t>
      </w:r>
      <w:proofErr w:type="gramStart"/>
      <w:r>
        <w:rPr>
          <w:sz w:val="24"/>
        </w:rPr>
        <w:t>校单位</w:t>
      </w:r>
      <w:proofErr w:type="gramEnd"/>
      <w:r>
        <w:rPr>
          <w:sz w:val="24"/>
        </w:rPr>
        <w:t>可根据实际使用情况自主决定复校时间间隔。</w:t>
      </w:r>
    </w:p>
    <w:p w:rsidR="006E2DE4" w:rsidRDefault="00777834">
      <w:pPr>
        <w:snapToGrid w:val="0"/>
        <w:spacing w:line="420" w:lineRule="exact"/>
        <w:ind w:firstLineChars="200" w:firstLine="480"/>
        <w:rPr>
          <w:sz w:val="24"/>
        </w:rPr>
      </w:pPr>
      <w:r>
        <w:rPr>
          <w:sz w:val="24"/>
        </w:rPr>
        <w:t>建议复校时间间隔为</w:t>
      </w:r>
      <w:r>
        <w:rPr>
          <w:sz w:val="24"/>
        </w:rPr>
        <w:t>1</w:t>
      </w:r>
      <w:r>
        <w:rPr>
          <w:sz w:val="24"/>
        </w:rPr>
        <w:t>年。</w:t>
      </w:r>
    </w:p>
    <w:p w:rsidR="006E2DE4" w:rsidRDefault="006E2DE4">
      <w:pPr>
        <w:suppressLineNumbers/>
        <w:adjustRightInd w:val="0"/>
        <w:snapToGrid w:val="0"/>
        <w:spacing w:line="420" w:lineRule="exact"/>
      </w:pPr>
    </w:p>
    <w:p w:rsidR="006E2DE4" w:rsidRDefault="00777834">
      <w:pPr>
        <w:widowControl/>
        <w:suppressLineNumbers/>
        <w:ind w:firstLineChars="200" w:firstLine="560"/>
        <w:jc w:val="left"/>
        <w:rPr>
          <w:rFonts w:eastAsia="黑体"/>
          <w:sz w:val="28"/>
          <w:szCs w:val="28"/>
        </w:rPr>
      </w:pPr>
      <w:bookmarkStart w:id="36" w:name="_Toc438025706"/>
      <w:r>
        <w:rPr>
          <w:rFonts w:eastAsia="黑体"/>
          <w:sz w:val="28"/>
          <w:szCs w:val="28"/>
        </w:rPr>
        <w:br w:type="page"/>
      </w:r>
    </w:p>
    <w:p w:rsidR="006E2DE4" w:rsidRDefault="00777834">
      <w:pPr>
        <w:pStyle w:val="1"/>
        <w:spacing w:before="100" w:after="100" w:line="579" w:lineRule="auto"/>
        <w:ind w:firstLineChars="200" w:firstLine="560"/>
        <w:rPr>
          <w:rFonts w:eastAsia="黑体"/>
          <w:b w:val="0"/>
          <w:sz w:val="28"/>
          <w:szCs w:val="28"/>
        </w:rPr>
      </w:pPr>
      <w:bookmarkStart w:id="37" w:name="_Toc32475"/>
      <w:r>
        <w:rPr>
          <w:rFonts w:eastAsia="黑体"/>
          <w:b w:val="0"/>
          <w:sz w:val="28"/>
          <w:szCs w:val="28"/>
        </w:rPr>
        <w:lastRenderedPageBreak/>
        <w:t>附录</w:t>
      </w:r>
      <w:r>
        <w:rPr>
          <w:rFonts w:eastAsia="黑体"/>
          <w:b w:val="0"/>
          <w:sz w:val="28"/>
          <w:szCs w:val="28"/>
        </w:rPr>
        <w:t>A</w:t>
      </w:r>
      <w:r>
        <w:rPr>
          <w:rFonts w:eastAsia="黑体"/>
          <w:b w:val="0"/>
          <w:color w:val="FFFFFF" w:themeColor="background1"/>
          <w:sz w:val="28"/>
          <w:szCs w:val="28"/>
        </w:rPr>
        <w:t>测量不确定度评例</w:t>
      </w:r>
      <w:bookmarkEnd w:id="37"/>
    </w:p>
    <w:p w:rsidR="006E2DE4" w:rsidRDefault="00777834">
      <w:pPr>
        <w:spacing w:afterLines="50" w:after="156"/>
        <w:ind w:firstLineChars="200" w:firstLine="560"/>
        <w:jc w:val="center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流速测量误差</w:t>
      </w:r>
      <w:r>
        <w:rPr>
          <w:rFonts w:eastAsia="黑体"/>
          <w:sz w:val="28"/>
          <w:szCs w:val="28"/>
        </w:rPr>
        <w:t>测量不确定度评定示例</w:t>
      </w:r>
      <w:bookmarkEnd w:id="36"/>
    </w:p>
    <w:p w:rsidR="006E2DE4" w:rsidRDefault="00777834">
      <w:pPr>
        <w:pStyle w:val="0"/>
        <w:spacing w:line="440" w:lineRule="exact"/>
        <w:ind w:firstLineChars="200" w:firstLine="480"/>
        <w:jc w:val="left"/>
        <w:rPr>
          <w:rFonts w:eastAsia="新宋体"/>
          <w:color w:val="000000"/>
          <w:sz w:val="24"/>
          <w:szCs w:val="24"/>
        </w:rPr>
      </w:pPr>
      <w:bookmarkStart w:id="38" w:name="_Toc44497544"/>
      <w:bookmarkStart w:id="39" w:name="_Toc438025710"/>
      <w:r>
        <w:rPr>
          <w:rFonts w:eastAsia="新宋体" w:hint="eastAsia"/>
          <w:color w:val="000000"/>
          <w:sz w:val="24"/>
          <w:szCs w:val="24"/>
        </w:rPr>
        <w:t xml:space="preserve">A.1   </w:t>
      </w:r>
      <w:r>
        <w:rPr>
          <w:rFonts w:eastAsia="新宋体" w:hint="eastAsia"/>
          <w:color w:val="000000"/>
          <w:sz w:val="24"/>
          <w:szCs w:val="24"/>
        </w:rPr>
        <w:t>测量方法</w:t>
      </w:r>
    </w:p>
    <w:p w:rsidR="006E2DE4" w:rsidRDefault="00777834">
      <w:pPr>
        <w:pStyle w:val="0"/>
        <w:spacing w:line="440" w:lineRule="exact"/>
        <w:ind w:firstLineChars="200" w:firstLine="480"/>
        <w:jc w:val="left"/>
        <w:rPr>
          <w:rFonts w:eastAsia="新宋体"/>
          <w:color w:val="000000"/>
          <w:sz w:val="24"/>
          <w:szCs w:val="24"/>
        </w:rPr>
      </w:pPr>
      <w:r>
        <w:rPr>
          <w:rFonts w:eastAsia="新宋体" w:hint="eastAsia"/>
          <w:color w:val="000000"/>
          <w:sz w:val="24"/>
          <w:szCs w:val="24"/>
        </w:rPr>
        <w:t>采用弦线式超声经颅多普勒</w:t>
      </w:r>
      <w:proofErr w:type="gramStart"/>
      <w:r>
        <w:rPr>
          <w:rFonts w:eastAsia="新宋体" w:hint="eastAsia"/>
          <w:color w:val="000000"/>
          <w:sz w:val="24"/>
          <w:szCs w:val="24"/>
        </w:rPr>
        <w:t>体模进行</w:t>
      </w:r>
      <w:proofErr w:type="gramEnd"/>
      <w:r>
        <w:rPr>
          <w:rFonts w:eastAsia="新宋体" w:hint="eastAsia"/>
          <w:color w:val="000000"/>
          <w:sz w:val="24"/>
          <w:szCs w:val="24"/>
        </w:rPr>
        <w:t>流速测量，并与标准值进行比较。</w:t>
      </w:r>
    </w:p>
    <w:p w:rsidR="006E2DE4" w:rsidRDefault="00777834">
      <w:pPr>
        <w:pStyle w:val="0"/>
        <w:spacing w:line="440" w:lineRule="exact"/>
        <w:ind w:firstLineChars="200" w:firstLine="480"/>
        <w:jc w:val="left"/>
        <w:rPr>
          <w:rFonts w:eastAsia="新宋体"/>
          <w:color w:val="000000"/>
          <w:sz w:val="24"/>
          <w:szCs w:val="24"/>
        </w:rPr>
      </w:pPr>
      <w:r>
        <w:rPr>
          <w:rFonts w:eastAsia="新宋体" w:hint="eastAsia"/>
          <w:color w:val="000000"/>
          <w:sz w:val="24"/>
          <w:szCs w:val="24"/>
        </w:rPr>
        <w:t xml:space="preserve">A.2  </w:t>
      </w:r>
      <w:r>
        <w:rPr>
          <w:rFonts w:eastAsia="新宋体" w:hint="eastAsia"/>
          <w:color w:val="000000"/>
          <w:sz w:val="24"/>
          <w:szCs w:val="24"/>
        </w:rPr>
        <w:t>测量模型</w:t>
      </w:r>
    </w:p>
    <w:p w:rsidR="006E2DE4" w:rsidRDefault="00777834">
      <w:pPr>
        <w:pStyle w:val="0"/>
        <w:spacing w:line="440" w:lineRule="exact"/>
        <w:ind w:firstLineChars="200" w:firstLine="480"/>
        <w:jc w:val="left"/>
        <w:rPr>
          <w:rFonts w:eastAsia="新宋体"/>
          <w:color w:val="000000"/>
          <w:sz w:val="24"/>
          <w:szCs w:val="24"/>
        </w:rPr>
      </w:pPr>
      <w:r>
        <w:rPr>
          <w:rFonts w:eastAsia="新宋体" w:hint="eastAsia"/>
          <w:color w:val="000000"/>
          <w:sz w:val="24"/>
          <w:szCs w:val="24"/>
        </w:rPr>
        <w:t>相应校准项目的测量误差可由公式</w:t>
      </w:r>
      <w:r>
        <w:rPr>
          <w:rFonts w:eastAsia="新宋体" w:hint="eastAsia"/>
          <w:color w:val="000000"/>
          <w:sz w:val="24"/>
          <w:szCs w:val="24"/>
        </w:rPr>
        <w:t>(A1)</w:t>
      </w:r>
      <w:r>
        <w:rPr>
          <w:rFonts w:eastAsia="新宋体" w:hint="eastAsia"/>
          <w:color w:val="000000"/>
          <w:sz w:val="24"/>
          <w:szCs w:val="24"/>
        </w:rPr>
        <w:t>给出</w:t>
      </w:r>
    </w:p>
    <w:p w:rsidR="006E2DE4" w:rsidRDefault="00777834">
      <w:pPr>
        <w:pStyle w:val="0"/>
        <w:spacing w:line="440" w:lineRule="exact"/>
        <w:ind w:firstLineChars="200" w:firstLine="480"/>
        <w:jc w:val="left"/>
        <w:rPr>
          <w:rFonts w:eastAsia="新宋体"/>
          <w:color w:val="000000"/>
          <w:sz w:val="24"/>
          <w:szCs w:val="24"/>
        </w:rPr>
      </w:pPr>
      <w:r>
        <w:rPr>
          <w:rFonts w:eastAsia="新宋体" w:hint="eastAsia"/>
          <w:color w:val="000000"/>
          <w:sz w:val="24"/>
          <w:szCs w:val="24"/>
        </w:rPr>
        <w:t xml:space="preserve">                   </w:t>
      </w:r>
      <w:r>
        <w:rPr>
          <w:rFonts w:eastAsiaTheme="minorEastAsia"/>
          <w:position w:val="-6"/>
          <w:sz w:val="24"/>
          <w:szCs w:val="24"/>
        </w:rPr>
        <w:object w:dxaOrig="1180" w:dyaOrig="340">
          <v:shape id="_x0000_i1029" type="#_x0000_t75" style="width:58.8pt;height:16.8pt" o:ole="">
            <v:imagedata r:id="rId27" o:title=""/>
          </v:shape>
          <o:OLEObject Type="Embed" ProgID="Equation.3" ShapeID="_x0000_i1029" DrawAspect="Content" ObjectID="_1700400864" r:id="rId28"/>
        </w:object>
      </w:r>
      <w:r>
        <w:rPr>
          <w:rFonts w:eastAsiaTheme="minorEastAsia" w:hint="eastAsia"/>
          <w:position w:val="-24"/>
          <w:sz w:val="24"/>
          <w:szCs w:val="24"/>
        </w:rPr>
        <w:t xml:space="preserve">                                </w:t>
      </w:r>
      <w:r>
        <w:rPr>
          <w:rFonts w:eastAsiaTheme="minorEastAsia" w:hint="eastAsia"/>
          <w:position w:val="-24"/>
          <w:sz w:val="24"/>
          <w:szCs w:val="24"/>
        </w:rPr>
        <w:t xml:space="preserve">    </w:t>
      </w:r>
      <w:r>
        <w:rPr>
          <w:rFonts w:eastAsia="新宋体" w:hint="eastAsia"/>
          <w:color w:val="000000"/>
          <w:sz w:val="24"/>
          <w:szCs w:val="24"/>
        </w:rPr>
        <w:t>(A1</w:t>
      </w:r>
      <w:r>
        <w:rPr>
          <w:rFonts w:eastAsia="新宋体" w:hint="eastAsia"/>
          <w:color w:val="000000"/>
          <w:sz w:val="24"/>
          <w:szCs w:val="24"/>
        </w:rPr>
        <w:t>）</w:t>
      </w:r>
    </w:p>
    <w:p w:rsidR="006E2DE4" w:rsidRDefault="00777834">
      <w:pPr>
        <w:pStyle w:val="0"/>
        <w:spacing w:line="440" w:lineRule="exact"/>
        <w:ind w:firstLineChars="200" w:firstLine="480"/>
        <w:jc w:val="left"/>
        <w:rPr>
          <w:rFonts w:eastAsia="新宋体"/>
          <w:color w:val="000000"/>
          <w:sz w:val="24"/>
          <w:szCs w:val="24"/>
        </w:rPr>
      </w:pPr>
      <w:r>
        <w:rPr>
          <w:rFonts w:eastAsia="新宋体" w:hint="eastAsia"/>
          <w:color w:val="000000"/>
          <w:sz w:val="24"/>
          <w:szCs w:val="24"/>
        </w:rPr>
        <w:t>式中</w:t>
      </w:r>
    </w:p>
    <w:p w:rsidR="006E2DE4" w:rsidRDefault="00777834">
      <w:pPr>
        <w:pStyle w:val="0"/>
        <w:spacing w:line="440" w:lineRule="exact"/>
        <w:ind w:firstLineChars="200" w:firstLine="480"/>
        <w:jc w:val="left"/>
        <w:rPr>
          <w:sz w:val="24"/>
          <w:szCs w:val="24"/>
        </w:rPr>
      </w:pPr>
      <w:r>
        <w:rPr>
          <w:rFonts w:eastAsiaTheme="minorEastAsia"/>
          <w:position w:val="-6"/>
          <w:sz w:val="24"/>
          <w:szCs w:val="24"/>
        </w:rPr>
        <w:object w:dxaOrig="400" w:dyaOrig="279">
          <v:shape id="_x0000_i1030" type="#_x0000_t75" style="width:19.8pt;height:13.8pt" o:ole="">
            <v:imagedata r:id="rId29" o:title=""/>
          </v:shape>
          <o:OLEObject Type="Embed" ProgID="Equation.3" ShapeID="_x0000_i1030" DrawAspect="Content" ObjectID="_1700400865" r:id="rId30"/>
        </w:object>
      </w:r>
      <w:r>
        <w:rPr>
          <w:rFonts w:eastAsia="新宋体" w:hint="eastAsia"/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——</w:t>
      </w:r>
      <w:r>
        <w:rPr>
          <w:sz w:val="24"/>
          <w:szCs w:val="24"/>
        </w:rPr>
        <w:t>流速测量误差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单位为</w:t>
      </w:r>
      <w:r>
        <w:rPr>
          <w:sz w:val="24"/>
          <w:szCs w:val="24"/>
        </w:rPr>
        <w:t>c</w:t>
      </w:r>
      <w:r>
        <w:rPr>
          <w:rFonts w:eastAsia="新宋体"/>
          <w:sz w:val="24"/>
        </w:rPr>
        <w:t>m/s</w:t>
      </w:r>
      <w:r>
        <w:rPr>
          <w:rFonts w:eastAsia="新宋体"/>
          <w:sz w:val="24"/>
        </w:rPr>
        <w:t>；</w:t>
      </w:r>
    </w:p>
    <w:p w:rsidR="006E2DE4" w:rsidRDefault="00777834">
      <w:pPr>
        <w:spacing w:line="420" w:lineRule="exact"/>
        <w:ind w:firstLineChars="200" w:firstLine="480"/>
        <w:rPr>
          <w:rFonts w:eastAsia="新宋体"/>
          <w:sz w:val="24"/>
        </w:rPr>
      </w:pPr>
      <w:r>
        <w:rPr>
          <w:position w:val="-6"/>
          <w:sz w:val="24"/>
        </w:rPr>
        <w:object w:dxaOrig="240" w:dyaOrig="340">
          <v:shape id="_x0000_i1031" type="#_x0000_t75" style="width:12pt;height:16.8pt" o:ole="">
            <v:imagedata r:id="rId31" o:title=""/>
          </v:shape>
          <o:OLEObject Type="Embed" ProgID="Equation.3" ShapeID="_x0000_i1031" DrawAspect="Content" ObjectID="_1700400866" r:id="rId32"/>
        </w:object>
      </w:r>
      <w:r>
        <w:rPr>
          <w:sz w:val="24"/>
        </w:rPr>
        <w:t>——TCD</w:t>
      </w:r>
      <w:r>
        <w:rPr>
          <w:sz w:val="24"/>
        </w:rPr>
        <w:t>仪流速测量</w:t>
      </w:r>
      <w:r>
        <w:rPr>
          <w:rFonts w:hint="eastAsia"/>
          <w:sz w:val="24"/>
        </w:rPr>
        <w:t>算术</w:t>
      </w:r>
      <w:r>
        <w:rPr>
          <w:sz w:val="24"/>
        </w:rPr>
        <w:t>平均值，单位为</w:t>
      </w:r>
      <w:r>
        <w:rPr>
          <w:sz w:val="24"/>
        </w:rPr>
        <w:t>c</w:t>
      </w:r>
      <w:r>
        <w:rPr>
          <w:rFonts w:eastAsia="新宋体"/>
          <w:sz w:val="24"/>
        </w:rPr>
        <w:t>m/s</w:t>
      </w:r>
      <w:r>
        <w:rPr>
          <w:rFonts w:eastAsia="新宋体"/>
          <w:sz w:val="24"/>
        </w:rPr>
        <w:t>；</w:t>
      </w:r>
    </w:p>
    <w:p w:rsidR="006E2DE4" w:rsidRDefault="00777834">
      <w:pPr>
        <w:spacing w:line="420" w:lineRule="exact"/>
        <w:ind w:firstLineChars="200" w:firstLine="480"/>
        <w:rPr>
          <w:rFonts w:eastAsia="新宋体"/>
          <w:sz w:val="24"/>
        </w:rPr>
      </w:pPr>
      <w:r>
        <w:rPr>
          <w:rFonts w:eastAsia="新宋体"/>
          <w:i/>
          <w:iCs/>
          <w:sz w:val="24"/>
        </w:rPr>
        <w:t>V</w:t>
      </w:r>
      <w:r>
        <w:rPr>
          <w:sz w:val="24"/>
        </w:rPr>
        <w:t>——</w:t>
      </w:r>
      <w:proofErr w:type="gramStart"/>
      <w:r>
        <w:rPr>
          <w:rFonts w:hint="eastAsia"/>
          <w:sz w:val="24"/>
        </w:rPr>
        <w:t>测试体模运动构件</w:t>
      </w:r>
      <w:proofErr w:type="gramEnd"/>
      <w:r>
        <w:rPr>
          <w:rFonts w:hint="eastAsia"/>
          <w:sz w:val="24"/>
        </w:rPr>
        <w:t>或</w:t>
      </w:r>
      <w:proofErr w:type="gramStart"/>
      <w:r>
        <w:rPr>
          <w:rFonts w:hint="eastAsia"/>
          <w:sz w:val="24"/>
        </w:rPr>
        <w:t>仿血流体模血</w:t>
      </w:r>
      <w:proofErr w:type="gramEnd"/>
      <w:r>
        <w:rPr>
          <w:rFonts w:hint="eastAsia"/>
          <w:sz w:val="24"/>
        </w:rPr>
        <w:t>流速度设定值，</w:t>
      </w:r>
      <w:r>
        <w:rPr>
          <w:sz w:val="24"/>
        </w:rPr>
        <w:t>单位为</w:t>
      </w:r>
      <w:r>
        <w:rPr>
          <w:sz w:val="24"/>
        </w:rPr>
        <w:t>c</w:t>
      </w:r>
      <w:r>
        <w:rPr>
          <w:rFonts w:eastAsia="新宋体"/>
          <w:sz w:val="24"/>
        </w:rPr>
        <w:t>m/s</w:t>
      </w:r>
      <w:r>
        <w:rPr>
          <w:rFonts w:eastAsia="新宋体"/>
          <w:sz w:val="24"/>
        </w:rPr>
        <w:t>。</w:t>
      </w:r>
    </w:p>
    <w:p w:rsidR="006E2DE4" w:rsidRDefault="006E2DE4">
      <w:pPr>
        <w:pStyle w:val="0"/>
        <w:spacing w:line="440" w:lineRule="exact"/>
        <w:ind w:firstLineChars="700" w:firstLine="1680"/>
        <w:jc w:val="left"/>
        <w:rPr>
          <w:sz w:val="24"/>
          <w:szCs w:val="24"/>
        </w:rPr>
      </w:pPr>
    </w:p>
    <w:p w:rsidR="006E2DE4" w:rsidRDefault="00777834">
      <w:pPr>
        <w:pStyle w:val="0"/>
        <w:spacing w:line="440" w:lineRule="exact"/>
        <w:ind w:firstLineChars="200" w:firstLine="480"/>
        <w:jc w:val="left"/>
        <w:rPr>
          <w:rFonts w:eastAsia="新宋体"/>
          <w:color w:val="000000"/>
          <w:sz w:val="24"/>
          <w:szCs w:val="24"/>
        </w:rPr>
      </w:pPr>
      <w:r>
        <w:rPr>
          <w:rFonts w:eastAsia="新宋体" w:hint="eastAsia"/>
          <w:color w:val="000000"/>
          <w:sz w:val="24"/>
          <w:szCs w:val="24"/>
        </w:rPr>
        <w:t>A</w:t>
      </w:r>
      <w:r>
        <w:rPr>
          <w:rFonts w:eastAsia="新宋体"/>
          <w:color w:val="000000"/>
          <w:sz w:val="24"/>
          <w:szCs w:val="24"/>
        </w:rPr>
        <w:t>.</w:t>
      </w:r>
      <w:r>
        <w:rPr>
          <w:rFonts w:eastAsia="新宋体" w:hint="eastAsia"/>
          <w:color w:val="000000"/>
          <w:sz w:val="24"/>
          <w:szCs w:val="24"/>
        </w:rPr>
        <w:t>3</w:t>
      </w:r>
      <w:r>
        <w:rPr>
          <w:rFonts w:eastAsia="新宋体"/>
          <w:color w:val="000000"/>
          <w:sz w:val="24"/>
          <w:szCs w:val="24"/>
        </w:rPr>
        <w:t xml:space="preserve"> </w:t>
      </w:r>
      <w:r>
        <w:rPr>
          <w:rFonts w:eastAsia="新宋体" w:hint="eastAsia"/>
          <w:color w:val="000000"/>
          <w:sz w:val="24"/>
          <w:szCs w:val="24"/>
        </w:rPr>
        <w:t xml:space="preserve"> </w:t>
      </w:r>
      <w:r>
        <w:rPr>
          <w:rFonts w:eastAsia="新宋体"/>
          <w:color w:val="000000"/>
          <w:sz w:val="24"/>
          <w:szCs w:val="24"/>
        </w:rPr>
        <w:t>不确定度来源分析</w:t>
      </w:r>
    </w:p>
    <w:p w:rsidR="006E2DE4" w:rsidRDefault="00777834">
      <w:pPr>
        <w:pStyle w:val="0"/>
        <w:spacing w:line="440" w:lineRule="exact"/>
        <w:ind w:firstLineChars="200" w:firstLine="480"/>
        <w:jc w:val="left"/>
        <w:rPr>
          <w:rFonts w:eastAsia="新宋体"/>
          <w:i/>
          <w:iCs/>
          <w:color w:val="000000"/>
          <w:sz w:val="24"/>
          <w:szCs w:val="24"/>
          <w:vertAlign w:val="subscript"/>
        </w:rPr>
      </w:pPr>
      <w:r>
        <w:rPr>
          <w:rFonts w:eastAsia="新宋体" w:hint="eastAsia"/>
          <w:color w:val="000000"/>
          <w:sz w:val="24"/>
          <w:szCs w:val="24"/>
        </w:rPr>
        <w:t>标准器</w:t>
      </w:r>
      <w:r>
        <w:rPr>
          <w:rFonts w:eastAsiaTheme="minorEastAsia"/>
          <w:sz w:val="24"/>
          <w:szCs w:val="24"/>
        </w:rPr>
        <w:t>采用弦线式测试件</w:t>
      </w:r>
      <w:r>
        <w:rPr>
          <w:rFonts w:eastAsiaTheme="minorEastAsia" w:hint="eastAsia"/>
          <w:sz w:val="24"/>
          <w:szCs w:val="24"/>
        </w:rPr>
        <w:t>，</w:t>
      </w:r>
      <w:r>
        <w:rPr>
          <w:rFonts w:eastAsia="新宋体"/>
          <w:color w:val="000000"/>
          <w:sz w:val="24"/>
          <w:szCs w:val="24"/>
        </w:rPr>
        <w:t>流速</w:t>
      </w:r>
      <w:r>
        <w:rPr>
          <w:rFonts w:eastAsia="新宋体"/>
          <w:color w:val="000000"/>
          <w:sz w:val="24"/>
          <w:szCs w:val="24"/>
        </w:rPr>
        <w:t>测量</w:t>
      </w:r>
      <w:r>
        <w:rPr>
          <w:rFonts w:eastAsia="新宋体"/>
          <w:color w:val="000000"/>
          <w:sz w:val="24"/>
          <w:szCs w:val="24"/>
        </w:rPr>
        <w:t>的不确定度来源主要有：</w:t>
      </w:r>
      <w:r>
        <w:rPr>
          <w:rFonts w:eastAsia="新宋体"/>
          <w:color w:val="000000"/>
          <w:sz w:val="24"/>
          <w:szCs w:val="24"/>
        </w:rPr>
        <w:t>弦线式测试</w:t>
      </w:r>
      <w:proofErr w:type="gramStart"/>
      <w:r>
        <w:rPr>
          <w:rFonts w:eastAsia="新宋体"/>
          <w:color w:val="000000"/>
          <w:sz w:val="24"/>
          <w:szCs w:val="24"/>
        </w:rPr>
        <w:t>件</w:t>
      </w:r>
      <w:r>
        <w:rPr>
          <w:rFonts w:eastAsia="新宋体"/>
          <w:color w:val="000000"/>
          <w:sz w:val="24"/>
          <w:szCs w:val="24"/>
        </w:rPr>
        <w:t>本身</w:t>
      </w:r>
      <w:proofErr w:type="gramEnd"/>
      <w:r>
        <w:rPr>
          <w:rFonts w:eastAsia="新宋体"/>
          <w:color w:val="000000"/>
          <w:sz w:val="24"/>
          <w:szCs w:val="24"/>
        </w:rPr>
        <w:t>最大允许误差</w:t>
      </w:r>
      <w:r>
        <w:rPr>
          <w:rFonts w:eastAsia="新宋体"/>
          <w:color w:val="000000"/>
          <w:sz w:val="24"/>
          <w:szCs w:val="24"/>
        </w:rPr>
        <w:t>±</w:t>
      </w:r>
      <w:r>
        <w:rPr>
          <w:rFonts w:eastAsia="新宋体" w:hint="eastAsia"/>
          <w:color w:val="000000"/>
          <w:sz w:val="24"/>
          <w:szCs w:val="24"/>
        </w:rPr>
        <w:t>2</w:t>
      </w:r>
      <w:r>
        <w:rPr>
          <w:rFonts w:eastAsia="新宋体"/>
          <w:color w:val="000000"/>
          <w:sz w:val="24"/>
          <w:szCs w:val="24"/>
        </w:rPr>
        <w:t>.0</w:t>
      </w:r>
      <w:r>
        <w:rPr>
          <w:rFonts w:eastAsia="新宋体"/>
          <w:color w:val="000000"/>
          <w:sz w:val="24"/>
          <w:szCs w:val="24"/>
        </w:rPr>
        <w:t>%</w:t>
      </w:r>
      <w:r>
        <w:rPr>
          <w:rFonts w:eastAsia="新宋体"/>
          <w:color w:val="000000"/>
          <w:sz w:val="24"/>
          <w:szCs w:val="24"/>
        </w:rPr>
        <w:t>，操作者多次测量的重复性，</w:t>
      </w:r>
      <w:r>
        <w:rPr>
          <w:rFonts w:eastAsia="新宋体" w:hint="eastAsia"/>
          <w:color w:val="000000"/>
          <w:sz w:val="24"/>
          <w:szCs w:val="24"/>
        </w:rPr>
        <w:t>其他</w:t>
      </w:r>
      <w:r>
        <w:rPr>
          <w:rFonts w:eastAsia="新宋体"/>
          <w:color w:val="000000"/>
          <w:sz w:val="24"/>
          <w:szCs w:val="24"/>
        </w:rPr>
        <w:t>环境的震动等因素可忽略不计。</w:t>
      </w:r>
    </w:p>
    <w:p w:rsidR="006E2DE4" w:rsidRDefault="00777834">
      <w:pPr>
        <w:pStyle w:val="0"/>
        <w:spacing w:line="440" w:lineRule="exact"/>
        <w:ind w:firstLineChars="200" w:firstLine="480"/>
        <w:jc w:val="left"/>
        <w:rPr>
          <w:rFonts w:eastAsia="新宋体"/>
          <w:color w:val="000000"/>
          <w:sz w:val="24"/>
          <w:szCs w:val="24"/>
        </w:rPr>
      </w:pPr>
      <w:r>
        <w:rPr>
          <w:rFonts w:eastAsia="新宋体" w:hint="eastAsia"/>
          <w:color w:val="000000"/>
          <w:sz w:val="24"/>
          <w:szCs w:val="24"/>
        </w:rPr>
        <w:t>A</w:t>
      </w:r>
      <w:r>
        <w:rPr>
          <w:rFonts w:eastAsia="新宋体"/>
          <w:color w:val="000000"/>
          <w:sz w:val="24"/>
          <w:szCs w:val="24"/>
        </w:rPr>
        <w:t>.</w:t>
      </w:r>
      <w:r>
        <w:rPr>
          <w:rFonts w:eastAsia="新宋体" w:hint="eastAsia"/>
          <w:color w:val="000000"/>
          <w:sz w:val="24"/>
          <w:szCs w:val="24"/>
        </w:rPr>
        <w:t>4</w:t>
      </w:r>
      <w:r>
        <w:rPr>
          <w:rFonts w:eastAsia="新宋体"/>
          <w:color w:val="000000"/>
          <w:sz w:val="24"/>
          <w:szCs w:val="24"/>
        </w:rPr>
        <w:t xml:space="preserve"> </w:t>
      </w:r>
      <w:r>
        <w:rPr>
          <w:rFonts w:eastAsia="新宋体" w:hint="eastAsia"/>
          <w:color w:val="000000"/>
          <w:sz w:val="24"/>
          <w:szCs w:val="24"/>
        </w:rPr>
        <w:t xml:space="preserve"> </w:t>
      </w:r>
      <w:r>
        <w:rPr>
          <w:rFonts w:eastAsia="新宋体"/>
          <w:color w:val="000000"/>
          <w:sz w:val="24"/>
          <w:szCs w:val="24"/>
        </w:rPr>
        <w:t>A</w:t>
      </w:r>
      <w:r>
        <w:rPr>
          <w:rFonts w:eastAsia="新宋体"/>
          <w:color w:val="000000"/>
          <w:sz w:val="24"/>
          <w:szCs w:val="24"/>
        </w:rPr>
        <w:t>类</w:t>
      </w:r>
      <w:r>
        <w:rPr>
          <w:rFonts w:eastAsia="新宋体"/>
          <w:color w:val="000000"/>
          <w:sz w:val="24"/>
        </w:rPr>
        <w:t>标准</w:t>
      </w:r>
      <w:r>
        <w:rPr>
          <w:rFonts w:eastAsia="新宋体"/>
          <w:color w:val="000000"/>
          <w:sz w:val="24"/>
          <w:szCs w:val="24"/>
        </w:rPr>
        <w:t>不确定度的评定</w:t>
      </w:r>
    </w:p>
    <w:p w:rsidR="006E2DE4" w:rsidRDefault="00777834">
      <w:pPr>
        <w:pStyle w:val="0"/>
        <w:spacing w:line="440" w:lineRule="exact"/>
        <w:ind w:firstLineChars="200" w:firstLine="480"/>
        <w:jc w:val="left"/>
        <w:rPr>
          <w:rFonts w:eastAsia="新宋体"/>
          <w:color w:val="000000"/>
          <w:sz w:val="24"/>
          <w:szCs w:val="24"/>
        </w:rPr>
      </w:pPr>
      <w:r>
        <w:rPr>
          <w:rFonts w:eastAsia="新宋体"/>
          <w:color w:val="000000"/>
          <w:sz w:val="24"/>
          <w:szCs w:val="24"/>
        </w:rPr>
        <w:t>用被检</w:t>
      </w:r>
      <w:r>
        <w:rPr>
          <w:rFonts w:eastAsia="新宋体"/>
          <w:color w:val="000000"/>
          <w:sz w:val="24"/>
          <w:szCs w:val="24"/>
        </w:rPr>
        <w:t>TCD</w:t>
      </w:r>
      <w:r>
        <w:rPr>
          <w:rFonts w:eastAsia="新宋体"/>
          <w:color w:val="000000"/>
          <w:sz w:val="24"/>
          <w:szCs w:val="24"/>
        </w:rPr>
        <w:t>仪对</w:t>
      </w:r>
      <w:proofErr w:type="gramStart"/>
      <w:r>
        <w:rPr>
          <w:rFonts w:eastAsia="新宋体"/>
          <w:color w:val="000000"/>
          <w:sz w:val="24"/>
          <w:szCs w:val="24"/>
        </w:rPr>
        <w:t>测试体模运动构件</w:t>
      </w:r>
      <w:proofErr w:type="gramEnd"/>
      <w:r>
        <w:rPr>
          <w:rFonts w:eastAsia="新宋体"/>
          <w:color w:val="000000"/>
          <w:sz w:val="24"/>
          <w:szCs w:val="24"/>
        </w:rPr>
        <w:t>流速重复测量</w:t>
      </w:r>
      <w:r>
        <w:rPr>
          <w:rFonts w:eastAsia="新宋体"/>
          <w:color w:val="000000"/>
          <w:sz w:val="24"/>
          <w:szCs w:val="24"/>
        </w:rPr>
        <w:t>10</w:t>
      </w:r>
      <w:r>
        <w:rPr>
          <w:rFonts w:eastAsia="新宋体"/>
          <w:color w:val="000000"/>
          <w:sz w:val="24"/>
          <w:szCs w:val="24"/>
        </w:rPr>
        <w:t>次，结果如下：</w:t>
      </w:r>
    </w:p>
    <w:tbl>
      <w:tblPr>
        <w:tblStyle w:val="affb"/>
        <w:tblW w:w="9114" w:type="dxa"/>
        <w:tblInd w:w="135" w:type="dxa"/>
        <w:tblLayout w:type="fixed"/>
        <w:tblLook w:val="04A0" w:firstRow="1" w:lastRow="0" w:firstColumn="1" w:lastColumn="0" w:noHBand="0" w:noVBand="1"/>
      </w:tblPr>
      <w:tblGrid>
        <w:gridCol w:w="1565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1309"/>
      </w:tblGrid>
      <w:tr w:rsidR="006E2DE4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DE4" w:rsidRDefault="00777834">
            <w:pPr>
              <w:adjustRightInd w:val="0"/>
              <w:snapToGrid w:val="0"/>
              <w:jc w:val="center"/>
              <w:rPr>
                <w:rFonts w:eastAsia="仿宋"/>
                <w:kern w:val="0"/>
                <w:szCs w:val="21"/>
              </w:rPr>
            </w:pPr>
            <w:r>
              <w:rPr>
                <w:rFonts w:ascii="仿宋" w:eastAsia="仿宋" w:hAnsi="仿宋" w:cs="仿宋"/>
                <w:kern w:val="0"/>
                <w:szCs w:val="21"/>
                <w:lang w:bidi="ar"/>
              </w:rPr>
              <w:t>测量次数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DE4" w:rsidRDefault="00777834">
            <w:pPr>
              <w:adjustRightInd w:val="0"/>
              <w:snapToGrid w:val="0"/>
              <w:jc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  <w:lang w:bidi="ar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DE4" w:rsidRDefault="00777834">
            <w:pPr>
              <w:adjustRightInd w:val="0"/>
              <w:snapToGrid w:val="0"/>
              <w:jc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  <w:lang w:bidi="ar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DE4" w:rsidRDefault="00777834">
            <w:pPr>
              <w:adjustRightInd w:val="0"/>
              <w:snapToGrid w:val="0"/>
              <w:jc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  <w:lang w:bidi="ar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DE4" w:rsidRDefault="00777834">
            <w:pPr>
              <w:adjustRightInd w:val="0"/>
              <w:snapToGrid w:val="0"/>
              <w:jc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  <w:lang w:bidi="ar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DE4" w:rsidRDefault="00777834">
            <w:pPr>
              <w:adjustRightInd w:val="0"/>
              <w:snapToGrid w:val="0"/>
              <w:jc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  <w:lang w:bidi="ar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DE4" w:rsidRDefault="00777834">
            <w:pPr>
              <w:adjustRightInd w:val="0"/>
              <w:snapToGrid w:val="0"/>
              <w:jc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  <w:lang w:bidi="ar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DE4" w:rsidRDefault="00777834">
            <w:pPr>
              <w:adjustRightInd w:val="0"/>
              <w:snapToGrid w:val="0"/>
              <w:jc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  <w:lang w:bidi="ar"/>
              </w:rPr>
              <w:t>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DE4" w:rsidRDefault="00777834">
            <w:pPr>
              <w:adjustRightInd w:val="0"/>
              <w:snapToGrid w:val="0"/>
              <w:jc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  <w:lang w:bidi="ar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DE4" w:rsidRDefault="00777834">
            <w:pPr>
              <w:adjustRightInd w:val="0"/>
              <w:snapToGrid w:val="0"/>
              <w:jc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  <w:lang w:bidi="ar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DE4" w:rsidRDefault="00777834">
            <w:pPr>
              <w:adjustRightInd w:val="0"/>
              <w:snapToGrid w:val="0"/>
              <w:jc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  <w:lang w:bidi="ar"/>
              </w:rPr>
              <w:t>10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DE4" w:rsidRDefault="00777834">
            <w:pPr>
              <w:adjustRightInd w:val="0"/>
              <w:snapToGrid w:val="0"/>
              <w:jc w:val="center"/>
              <w:rPr>
                <w:rFonts w:eastAsia="仿宋"/>
                <w:kern w:val="0"/>
                <w:szCs w:val="21"/>
              </w:rPr>
            </w:pPr>
            <w:r>
              <w:rPr>
                <w:rFonts w:ascii="仿宋" w:eastAsia="仿宋" w:hAnsi="仿宋" w:cs="仿宋"/>
                <w:kern w:val="0"/>
                <w:szCs w:val="21"/>
                <w:lang w:bidi="ar"/>
              </w:rPr>
              <w:t>平均值</w:t>
            </w:r>
            <w:r>
              <w:rPr>
                <w:rFonts w:eastAsia="仿宋"/>
                <w:kern w:val="0"/>
                <w:szCs w:val="21"/>
                <w:lang w:bidi="ar"/>
              </w:rPr>
              <w:t>cm/s</w:t>
            </w:r>
          </w:p>
        </w:tc>
      </w:tr>
      <w:tr w:rsidR="006E2DE4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DE4" w:rsidRDefault="00777834">
            <w:pPr>
              <w:adjustRightInd w:val="0"/>
              <w:snapToGrid w:val="0"/>
              <w:jc w:val="center"/>
              <w:rPr>
                <w:rFonts w:eastAsia="仿宋"/>
                <w:kern w:val="0"/>
                <w:szCs w:val="21"/>
              </w:rPr>
            </w:pPr>
            <w:r>
              <w:rPr>
                <w:rFonts w:ascii="仿宋" w:eastAsia="仿宋" w:hAnsi="仿宋" w:cs="仿宋"/>
                <w:kern w:val="0"/>
                <w:szCs w:val="21"/>
                <w:lang w:bidi="ar"/>
              </w:rPr>
              <w:t>测量值（</w:t>
            </w:r>
            <w:r>
              <w:rPr>
                <w:rFonts w:eastAsia="仿宋"/>
                <w:kern w:val="0"/>
                <w:szCs w:val="21"/>
                <w:lang w:bidi="ar"/>
              </w:rPr>
              <w:t>cm/s</w:t>
            </w:r>
            <w:r>
              <w:rPr>
                <w:rFonts w:ascii="仿宋" w:eastAsia="仿宋" w:hAnsi="仿宋" w:cs="仿宋"/>
                <w:kern w:val="0"/>
                <w:szCs w:val="21"/>
                <w:lang w:bidi="ar"/>
              </w:rPr>
              <w:t>）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DE4" w:rsidRDefault="00777834">
            <w:pPr>
              <w:adjustRightInd w:val="0"/>
              <w:snapToGrid w:val="0"/>
              <w:jc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  <w:lang w:bidi="ar"/>
              </w:rPr>
              <w:t>59</w:t>
            </w:r>
            <w:r>
              <w:rPr>
                <w:rFonts w:eastAsia="仿宋" w:hint="eastAsia"/>
                <w:kern w:val="0"/>
                <w:szCs w:val="21"/>
                <w:lang w:bidi="ar"/>
              </w:rPr>
              <w:t>.2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DE4" w:rsidRDefault="00777834">
            <w:pPr>
              <w:adjustRightInd w:val="0"/>
              <w:snapToGrid w:val="0"/>
              <w:jc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  <w:lang w:bidi="ar"/>
              </w:rPr>
              <w:t>60</w:t>
            </w:r>
            <w:r>
              <w:rPr>
                <w:rFonts w:eastAsia="仿宋" w:hint="eastAsia"/>
                <w:kern w:val="0"/>
                <w:szCs w:val="21"/>
                <w:lang w:bidi="ar"/>
              </w:rPr>
              <w:t>.4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DE4" w:rsidRDefault="00777834">
            <w:pPr>
              <w:adjustRightInd w:val="0"/>
              <w:snapToGrid w:val="0"/>
              <w:jc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  <w:lang w:bidi="ar"/>
              </w:rPr>
              <w:t>59</w:t>
            </w:r>
            <w:r>
              <w:rPr>
                <w:rFonts w:eastAsia="仿宋" w:hint="eastAsia"/>
                <w:kern w:val="0"/>
                <w:szCs w:val="21"/>
                <w:lang w:bidi="ar"/>
              </w:rPr>
              <w:t>.4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DE4" w:rsidRDefault="00777834">
            <w:pPr>
              <w:adjustRightInd w:val="0"/>
              <w:snapToGrid w:val="0"/>
              <w:jc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  <w:lang w:bidi="ar"/>
              </w:rPr>
              <w:t>6</w:t>
            </w:r>
            <w:r>
              <w:rPr>
                <w:rFonts w:eastAsia="仿宋" w:hint="eastAsia"/>
                <w:kern w:val="0"/>
                <w:szCs w:val="21"/>
                <w:lang w:bidi="ar"/>
              </w:rPr>
              <w:t>0.7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DE4" w:rsidRDefault="00777834">
            <w:pPr>
              <w:adjustRightInd w:val="0"/>
              <w:snapToGrid w:val="0"/>
              <w:jc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  <w:lang w:bidi="ar"/>
              </w:rPr>
              <w:t>60</w:t>
            </w:r>
            <w:r>
              <w:rPr>
                <w:rFonts w:eastAsia="仿宋" w:hint="eastAsia"/>
                <w:kern w:val="0"/>
                <w:szCs w:val="21"/>
                <w:lang w:bidi="ar"/>
              </w:rPr>
              <w:t>.0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DE4" w:rsidRDefault="00777834">
            <w:pPr>
              <w:adjustRightInd w:val="0"/>
              <w:snapToGrid w:val="0"/>
              <w:jc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  <w:lang w:bidi="ar"/>
              </w:rPr>
              <w:t>59</w:t>
            </w:r>
            <w:r>
              <w:rPr>
                <w:rFonts w:eastAsia="仿宋" w:hint="eastAsia"/>
                <w:kern w:val="0"/>
                <w:szCs w:val="21"/>
                <w:lang w:bidi="ar"/>
              </w:rPr>
              <w:t>.2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DE4" w:rsidRDefault="00777834">
            <w:pPr>
              <w:adjustRightInd w:val="0"/>
              <w:snapToGrid w:val="0"/>
              <w:jc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 w:hint="eastAsia"/>
                <w:kern w:val="0"/>
                <w:szCs w:val="21"/>
                <w:lang w:bidi="ar"/>
              </w:rPr>
              <w:t>59.7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DE4" w:rsidRDefault="00777834">
            <w:pPr>
              <w:adjustRightInd w:val="0"/>
              <w:snapToGrid w:val="0"/>
              <w:jc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 w:hint="eastAsia"/>
                <w:kern w:val="0"/>
                <w:szCs w:val="21"/>
                <w:lang w:bidi="ar"/>
              </w:rPr>
              <w:t>59.9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DE4" w:rsidRDefault="00777834">
            <w:pPr>
              <w:adjustRightInd w:val="0"/>
              <w:snapToGrid w:val="0"/>
              <w:jc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  <w:lang w:bidi="ar"/>
              </w:rPr>
              <w:t>6</w:t>
            </w:r>
            <w:r>
              <w:rPr>
                <w:rFonts w:eastAsia="仿宋" w:hint="eastAsia"/>
                <w:kern w:val="0"/>
                <w:szCs w:val="21"/>
                <w:lang w:bidi="ar"/>
              </w:rPr>
              <w:t>0.6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DE4" w:rsidRDefault="00777834">
            <w:pPr>
              <w:adjustRightInd w:val="0"/>
              <w:snapToGrid w:val="0"/>
              <w:jc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  <w:lang w:bidi="ar"/>
              </w:rPr>
              <w:t>6</w:t>
            </w:r>
            <w:r>
              <w:rPr>
                <w:rFonts w:eastAsia="仿宋" w:hint="eastAsia"/>
                <w:kern w:val="0"/>
                <w:szCs w:val="21"/>
                <w:lang w:bidi="ar"/>
              </w:rPr>
              <w:t>0.8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DE4" w:rsidRDefault="00777834">
            <w:pPr>
              <w:adjustRightInd w:val="0"/>
              <w:snapToGrid w:val="0"/>
              <w:jc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  <w:lang w:bidi="ar"/>
              </w:rPr>
              <w:t>60</w:t>
            </w:r>
            <w:r>
              <w:rPr>
                <w:rFonts w:eastAsia="仿宋" w:hint="eastAsia"/>
                <w:kern w:val="0"/>
                <w:szCs w:val="21"/>
                <w:lang w:bidi="ar"/>
              </w:rPr>
              <w:t>.0</w:t>
            </w:r>
          </w:p>
        </w:tc>
      </w:tr>
    </w:tbl>
    <w:p w:rsidR="006E2DE4" w:rsidRDefault="00777834">
      <w:pPr>
        <w:pStyle w:val="0"/>
        <w:spacing w:line="440" w:lineRule="exact"/>
        <w:ind w:firstLineChars="200" w:firstLine="480"/>
        <w:jc w:val="left"/>
        <w:rPr>
          <w:rFonts w:eastAsia="新宋体"/>
          <w:color w:val="000000"/>
          <w:sz w:val="24"/>
          <w:szCs w:val="24"/>
        </w:rPr>
      </w:pPr>
      <w:r>
        <w:rPr>
          <w:rFonts w:eastAsia="新宋体"/>
          <w:color w:val="000000"/>
          <w:sz w:val="24"/>
          <w:szCs w:val="24"/>
        </w:rPr>
        <w:t>按下式计算，得到单次测量实验标准偏差：</w:t>
      </w:r>
    </w:p>
    <w:p w:rsidR="006E2DE4" w:rsidRDefault="006E2DE4">
      <w:pPr>
        <w:pStyle w:val="0"/>
        <w:jc w:val="left"/>
        <w:rPr>
          <w:rFonts w:eastAsia="新宋体"/>
          <w:color w:val="000000"/>
          <w:sz w:val="24"/>
          <w:szCs w:val="24"/>
        </w:rPr>
      </w:pPr>
    </w:p>
    <w:p w:rsidR="006E2DE4" w:rsidRDefault="00777834">
      <w:pPr>
        <w:pStyle w:val="0"/>
        <w:ind w:firstLineChars="200" w:firstLine="480"/>
        <w:jc w:val="left"/>
        <w:rPr>
          <w:rFonts w:eastAsia="新宋体"/>
          <w:color w:val="000000"/>
          <w:sz w:val="24"/>
          <w:szCs w:val="24"/>
        </w:rPr>
      </w:pPr>
      <w:r>
        <w:rPr>
          <w:rFonts w:eastAsia="新宋体"/>
          <w:color w:val="000000"/>
          <w:sz w:val="24"/>
          <w:szCs w:val="24"/>
        </w:rPr>
        <w:t xml:space="preserve">     </w:t>
      </w:r>
      <w:r>
        <w:rPr>
          <w:position w:val="-34"/>
          <w:sz w:val="28"/>
          <w:szCs w:val="28"/>
        </w:rPr>
        <w:object w:dxaOrig="1562" w:dyaOrig="991">
          <v:shape id="_x0000_i1032" type="#_x0000_t75" style="width:78pt;height:49.8pt" o:ole="">
            <v:imagedata r:id="rId33" o:title=""/>
          </v:shape>
          <o:OLEObject Type="Embed" ProgID="Equation.3" ShapeID="_x0000_i1032" DrawAspect="Content" ObjectID="_1700400867" r:id="rId34"/>
        </w:object>
      </w:r>
      <w:r>
        <w:rPr>
          <w:sz w:val="28"/>
          <w:szCs w:val="28"/>
        </w:rPr>
        <w:t>=</w:t>
      </w:r>
      <w:r>
        <w:rPr>
          <w:sz w:val="24"/>
          <w:szCs w:val="24"/>
        </w:rPr>
        <w:t>0.82</w:t>
      </w:r>
      <w:r>
        <w:rPr>
          <w:rFonts w:eastAsia="新宋体"/>
          <w:color w:val="000000"/>
          <w:sz w:val="24"/>
          <w:szCs w:val="24"/>
        </w:rPr>
        <w:t xml:space="preserve"> cm/s</w:t>
      </w:r>
    </w:p>
    <w:p w:rsidR="006E2DE4" w:rsidRDefault="006E2DE4">
      <w:pPr>
        <w:pStyle w:val="0"/>
        <w:jc w:val="left"/>
        <w:rPr>
          <w:rFonts w:eastAsia="新宋体"/>
          <w:color w:val="000000"/>
          <w:sz w:val="24"/>
          <w:szCs w:val="24"/>
        </w:rPr>
      </w:pPr>
    </w:p>
    <w:p w:rsidR="006E2DE4" w:rsidRDefault="00777834">
      <w:pPr>
        <w:pStyle w:val="0"/>
        <w:ind w:firstLineChars="200" w:firstLine="480"/>
        <w:jc w:val="left"/>
        <w:rPr>
          <w:rFonts w:eastAsia="新宋体"/>
          <w:color w:val="000000"/>
          <w:sz w:val="24"/>
          <w:szCs w:val="24"/>
        </w:rPr>
      </w:pPr>
      <w:r>
        <w:rPr>
          <w:color w:val="000000"/>
          <w:sz w:val="24"/>
        </w:rPr>
        <w:t>平均值的标准不确定度：</w:t>
      </w:r>
      <w:r>
        <w:rPr>
          <w:color w:val="000000"/>
          <w:sz w:val="24"/>
        </w:rPr>
        <w:t xml:space="preserve"> </w:t>
      </w:r>
      <w:r>
        <w:rPr>
          <w:rFonts w:eastAsia="新宋体"/>
          <w:position w:val="-28"/>
          <w:sz w:val="24"/>
          <w:szCs w:val="24"/>
        </w:rPr>
        <w:object w:dxaOrig="1660" w:dyaOrig="660">
          <v:shape id="_x0000_i1033" type="#_x0000_t75" style="width:82.8pt;height:33pt" o:ole="">
            <v:imagedata r:id="rId35" o:title=""/>
          </v:shape>
          <o:OLEObject Type="Embed" ProgID="Equation.3" ShapeID="_x0000_i1033" DrawAspect="Content" ObjectID="_1700400868" r:id="rId36"/>
        </w:object>
      </w:r>
      <w:r>
        <w:rPr>
          <w:color w:val="000000"/>
          <w:sz w:val="24"/>
        </w:rPr>
        <w:t xml:space="preserve">  </w:t>
      </w:r>
      <w:r>
        <w:rPr>
          <w:rFonts w:eastAsia="新宋体"/>
          <w:sz w:val="24"/>
          <w:szCs w:val="24"/>
        </w:rPr>
        <w:t>cm/s</w:t>
      </w:r>
    </w:p>
    <w:p w:rsidR="006E2DE4" w:rsidRDefault="00777834">
      <w:pPr>
        <w:pStyle w:val="0"/>
        <w:ind w:firstLineChars="200" w:firstLine="480"/>
        <w:jc w:val="left"/>
        <w:rPr>
          <w:color w:val="000000"/>
          <w:sz w:val="24"/>
          <w:szCs w:val="24"/>
          <w:highlight w:val="yellow"/>
        </w:rPr>
      </w:pPr>
      <w:r>
        <w:rPr>
          <w:color w:val="000000"/>
          <w:sz w:val="24"/>
        </w:rPr>
        <w:t>平均值的相对标准不确定度：</w:t>
      </w:r>
      <w:r>
        <w:rPr>
          <w:position w:val="-26"/>
          <w:sz w:val="24"/>
          <w:szCs w:val="24"/>
        </w:rPr>
        <w:object w:dxaOrig="2320" w:dyaOrig="700">
          <v:shape id="_x0000_i1034" type="#_x0000_t75" style="width:115.8pt;height:34.8pt" o:ole="">
            <v:imagedata r:id="rId37" o:title=""/>
          </v:shape>
          <o:OLEObject Type="Embed" ProgID="Equation.3" ShapeID="_x0000_i1034" DrawAspect="Content" ObjectID="_1700400869" r:id="rId38"/>
        </w:object>
      </w:r>
      <w:r>
        <w:rPr>
          <w:rFonts w:hint="eastAsia"/>
          <w:position w:val="-26"/>
          <w:sz w:val="24"/>
          <w:szCs w:val="24"/>
        </w:rPr>
        <w:t xml:space="preserve">    </w:t>
      </w:r>
    </w:p>
    <w:p w:rsidR="006E2DE4" w:rsidRDefault="00777834">
      <w:pPr>
        <w:pStyle w:val="0"/>
        <w:spacing w:line="360" w:lineRule="auto"/>
        <w:ind w:firstLineChars="200" w:firstLine="480"/>
        <w:jc w:val="left"/>
        <w:rPr>
          <w:rFonts w:eastAsia="新宋体"/>
          <w:color w:val="000000"/>
          <w:sz w:val="24"/>
          <w:szCs w:val="24"/>
        </w:rPr>
      </w:pPr>
      <w:r>
        <w:rPr>
          <w:rFonts w:eastAsia="新宋体" w:hint="eastAsia"/>
          <w:color w:val="000000"/>
          <w:sz w:val="24"/>
          <w:szCs w:val="24"/>
        </w:rPr>
        <w:t>A</w:t>
      </w:r>
      <w:r>
        <w:rPr>
          <w:rFonts w:eastAsia="新宋体"/>
          <w:color w:val="000000"/>
          <w:sz w:val="24"/>
          <w:szCs w:val="24"/>
        </w:rPr>
        <w:t>.</w:t>
      </w:r>
      <w:r>
        <w:rPr>
          <w:rFonts w:eastAsia="新宋体" w:hint="eastAsia"/>
          <w:color w:val="000000"/>
          <w:sz w:val="24"/>
          <w:szCs w:val="24"/>
        </w:rPr>
        <w:t xml:space="preserve">5 </w:t>
      </w:r>
      <w:r>
        <w:rPr>
          <w:rFonts w:eastAsia="新宋体"/>
          <w:color w:val="000000"/>
          <w:sz w:val="24"/>
          <w:szCs w:val="24"/>
        </w:rPr>
        <w:t xml:space="preserve"> B</w:t>
      </w:r>
      <w:r>
        <w:rPr>
          <w:rFonts w:eastAsia="新宋体"/>
          <w:color w:val="000000"/>
          <w:sz w:val="24"/>
          <w:szCs w:val="24"/>
        </w:rPr>
        <w:t>类标准不确定度的评定</w:t>
      </w:r>
    </w:p>
    <w:p w:rsidR="006E2DE4" w:rsidRDefault="00777834">
      <w:pPr>
        <w:pStyle w:val="0"/>
        <w:spacing w:line="360" w:lineRule="auto"/>
        <w:ind w:firstLineChars="200" w:firstLine="480"/>
        <w:jc w:val="left"/>
        <w:rPr>
          <w:rFonts w:eastAsia="新宋体"/>
          <w:color w:val="000000"/>
          <w:sz w:val="24"/>
          <w:szCs w:val="24"/>
        </w:rPr>
      </w:pPr>
      <w:r>
        <w:rPr>
          <w:rFonts w:eastAsia="新宋体"/>
          <w:color w:val="000000"/>
          <w:sz w:val="24"/>
          <w:szCs w:val="24"/>
        </w:rPr>
        <w:t>因为</w:t>
      </w:r>
      <w:r>
        <w:rPr>
          <w:rFonts w:eastAsia="新宋体"/>
          <w:color w:val="000000"/>
          <w:sz w:val="24"/>
          <w:szCs w:val="24"/>
        </w:rPr>
        <w:t>弦线式测试</w:t>
      </w:r>
      <w:proofErr w:type="gramStart"/>
      <w:r>
        <w:rPr>
          <w:rFonts w:eastAsia="新宋体"/>
          <w:color w:val="000000"/>
          <w:sz w:val="24"/>
          <w:szCs w:val="24"/>
        </w:rPr>
        <w:t>件</w:t>
      </w:r>
      <w:r>
        <w:rPr>
          <w:rFonts w:eastAsia="新宋体"/>
          <w:color w:val="000000"/>
          <w:sz w:val="24"/>
          <w:szCs w:val="24"/>
        </w:rPr>
        <w:t>本身</w:t>
      </w:r>
      <w:proofErr w:type="gramEnd"/>
      <w:r>
        <w:rPr>
          <w:rFonts w:eastAsia="新宋体"/>
          <w:color w:val="000000"/>
          <w:sz w:val="24"/>
          <w:szCs w:val="24"/>
        </w:rPr>
        <w:t>最大允许误差</w:t>
      </w:r>
      <w:r>
        <w:rPr>
          <w:rFonts w:eastAsia="新宋体"/>
          <w:color w:val="000000"/>
          <w:sz w:val="24"/>
          <w:szCs w:val="24"/>
        </w:rPr>
        <w:t>±</w:t>
      </w:r>
      <w:r>
        <w:rPr>
          <w:rFonts w:eastAsia="新宋体" w:hint="eastAsia"/>
          <w:color w:val="000000"/>
          <w:sz w:val="24"/>
          <w:szCs w:val="24"/>
        </w:rPr>
        <w:t>2</w:t>
      </w:r>
      <w:r>
        <w:rPr>
          <w:rFonts w:eastAsia="新宋体"/>
          <w:color w:val="000000"/>
          <w:sz w:val="24"/>
          <w:szCs w:val="24"/>
        </w:rPr>
        <w:t>.0</w:t>
      </w:r>
      <w:r>
        <w:rPr>
          <w:rFonts w:eastAsia="新宋体"/>
          <w:color w:val="000000"/>
          <w:sz w:val="24"/>
          <w:szCs w:val="24"/>
        </w:rPr>
        <w:t xml:space="preserve">% </w:t>
      </w:r>
      <w:r>
        <w:rPr>
          <w:rFonts w:eastAsia="新宋体"/>
          <w:color w:val="000000"/>
          <w:sz w:val="24"/>
          <w:szCs w:val="24"/>
        </w:rPr>
        <w:t>，</w:t>
      </w:r>
      <w:r>
        <w:rPr>
          <w:rFonts w:eastAsia="新宋体"/>
          <w:color w:val="000000"/>
          <w:sz w:val="24"/>
          <w:szCs w:val="24"/>
        </w:rPr>
        <w:t>按均匀分布考虑，</w:t>
      </w:r>
      <w:r>
        <w:rPr>
          <w:rFonts w:eastAsia="新宋体"/>
          <w:color w:val="000000"/>
          <w:sz w:val="24"/>
          <w:szCs w:val="24"/>
        </w:rPr>
        <w:t>B</w:t>
      </w:r>
      <w:r>
        <w:rPr>
          <w:rFonts w:eastAsia="新宋体"/>
          <w:color w:val="000000"/>
          <w:sz w:val="24"/>
          <w:szCs w:val="24"/>
        </w:rPr>
        <w:t>类标准不确定度为</w:t>
      </w:r>
      <w:r>
        <w:rPr>
          <w:rFonts w:eastAsia="新宋体"/>
          <w:color w:val="000000"/>
          <w:sz w:val="24"/>
          <w:szCs w:val="24"/>
        </w:rPr>
        <w:t>：</w:t>
      </w:r>
    </w:p>
    <w:p w:rsidR="006E2DE4" w:rsidRDefault="00777834">
      <w:pPr>
        <w:pStyle w:val="0"/>
        <w:spacing w:line="360" w:lineRule="auto"/>
        <w:ind w:firstLineChars="200" w:firstLine="480"/>
        <w:jc w:val="center"/>
        <w:rPr>
          <w:rFonts w:eastAsia="新宋体"/>
          <w:color w:val="000000"/>
          <w:sz w:val="24"/>
          <w:szCs w:val="24"/>
        </w:rPr>
      </w:pPr>
      <w:r>
        <w:rPr>
          <w:rFonts w:eastAsia="新宋体"/>
          <w:color w:val="000000"/>
          <w:position w:val="-28"/>
          <w:sz w:val="24"/>
          <w:szCs w:val="24"/>
        </w:rPr>
        <w:object w:dxaOrig="2200" w:dyaOrig="660">
          <v:shape id="_x0000_i1035" type="#_x0000_t75" style="width:109.8pt;height:33pt" o:ole="">
            <v:imagedata r:id="rId39" o:title=""/>
          </v:shape>
          <o:OLEObject Type="Embed" ProgID="Equation.3" ShapeID="_x0000_i1035" DrawAspect="Content" ObjectID="_1700400870" r:id="rId40"/>
        </w:object>
      </w:r>
    </w:p>
    <w:p w:rsidR="006E2DE4" w:rsidRDefault="00777834">
      <w:pPr>
        <w:pStyle w:val="0"/>
        <w:spacing w:line="360" w:lineRule="auto"/>
        <w:ind w:firstLineChars="200" w:firstLine="480"/>
        <w:jc w:val="left"/>
        <w:rPr>
          <w:rFonts w:eastAsia="新宋体"/>
          <w:color w:val="000000"/>
          <w:sz w:val="24"/>
          <w:szCs w:val="24"/>
        </w:rPr>
      </w:pPr>
      <w:r>
        <w:rPr>
          <w:rFonts w:eastAsia="新宋体" w:hint="eastAsia"/>
          <w:color w:val="000000"/>
          <w:sz w:val="24"/>
          <w:szCs w:val="24"/>
        </w:rPr>
        <w:t>A</w:t>
      </w:r>
      <w:r>
        <w:rPr>
          <w:rFonts w:eastAsia="新宋体"/>
          <w:color w:val="000000"/>
          <w:sz w:val="24"/>
          <w:szCs w:val="24"/>
        </w:rPr>
        <w:t>.</w:t>
      </w:r>
      <w:r>
        <w:rPr>
          <w:rFonts w:eastAsia="新宋体" w:hint="eastAsia"/>
          <w:color w:val="000000"/>
          <w:sz w:val="24"/>
          <w:szCs w:val="24"/>
        </w:rPr>
        <w:t xml:space="preserve">6 </w:t>
      </w:r>
      <w:r>
        <w:rPr>
          <w:rFonts w:eastAsia="新宋体"/>
          <w:color w:val="000000"/>
          <w:sz w:val="24"/>
          <w:szCs w:val="24"/>
        </w:rPr>
        <w:t xml:space="preserve"> </w:t>
      </w:r>
      <w:r>
        <w:rPr>
          <w:rFonts w:eastAsia="新宋体"/>
          <w:color w:val="000000"/>
          <w:sz w:val="24"/>
          <w:szCs w:val="24"/>
        </w:rPr>
        <w:t>相对合成标准不确定度的评定</w:t>
      </w:r>
    </w:p>
    <w:p w:rsidR="006E2DE4" w:rsidRDefault="00777834">
      <w:pPr>
        <w:pStyle w:val="0"/>
        <w:spacing w:line="360" w:lineRule="auto"/>
        <w:ind w:firstLineChars="200" w:firstLine="480"/>
        <w:jc w:val="left"/>
        <w:rPr>
          <w:rFonts w:eastAsia="新宋体"/>
          <w:color w:val="000000"/>
          <w:sz w:val="24"/>
          <w:szCs w:val="24"/>
        </w:rPr>
      </w:pPr>
      <w:r>
        <w:rPr>
          <w:rFonts w:eastAsia="新宋体"/>
          <w:color w:val="000000"/>
          <w:sz w:val="24"/>
          <w:szCs w:val="24"/>
        </w:rPr>
        <w:t>相对合成标准不确定度由</w:t>
      </w:r>
      <w:r>
        <w:rPr>
          <w:rFonts w:eastAsia="新宋体"/>
          <w:color w:val="000000"/>
          <w:sz w:val="24"/>
          <w:szCs w:val="24"/>
        </w:rPr>
        <w:t>A</w:t>
      </w:r>
      <w:r>
        <w:rPr>
          <w:rFonts w:eastAsia="新宋体"/>
          <w:color w:val="000000"/>
          <w:sz w:val="24"/>
          <w:szCs w:val="24"/>
        </w:rPr>
        <w:t>类不确定度和</w:t>
      </w:r>
      <w:r>
        <w:rPr>
          <w:rFonts w:eastAsia="新宋体"/>
          <w:color w:val="000000"/>
          <w:sz w:val="24"/>
          <w:szCs w:val="24"/>
        </w:rPr>
        <w:t>B</w:t>
      </w:r>
      <w:r>
        <w:rPr>
          <w:rFonts w:eastAsia="新宋体"/>
          <w:color w:val="000000"/>
          <w:sz w:val="24"/>
          <w:szCs w:val="24"/>
        </w:rPr>
        <w:t>类不确定度按下列公式合成。</w:t>
      </w:r>
    </w:p>
    <w:p w:rsidR="006E2DE4" w:rsidRDefault="00777834">
      <w:pPr>
        <w:pStyle w:val="0"/>
        <w:spacing w:line="360" w:lineRule="auto"/>
        <w:ind w:firstLineChars="200" w:firstLine="480"/>
        <w:jc w:val="left"/>
        <w:rPr>
          <w:rFonts w:eastAsia="新宋体"/>
          <w:color w:val="000000"/>
          <w:sz w:val="24"/>
          <w:szCs w:val="24"/>
        </w:rPr>
      </w:pPr>
      <w:r>
        <w:rPr>
          <w:rFonts w:eastAsia="新宋体"/>
          <w:color w:val="000000"/>
          <w:position w:val="-14"/>
          <w:sz w:val="24"/>
          <w:szCs w:val="24"/>
        </w:rPr>
        <w:object w:dxaOrig="4480" w:dyaOrig="480">
          <v:shape id="_x0000_i1036" type="#_x0000_t75" style="width:223.8pt;height:24pt" o:ole="">
            <v:imagedata r:id="rId41" o:title=""/>
          </v:shape>
          <o:OLEObject Type="Embed" ProgID="Equation.3" ShapeID="_x0000_i1036" DrawAspect="Content" ObjectID="_1700400871" r:id="rId42"/>
        </w:object>
      </w:r>
    </w:p>
    <w:p w:rsidR="006E2DE4" w:rsidRDefault="00777834">
      <w:pPr>
        <w:pStyle w:val="0"/>
        <w:spacing w:line="440" w:lineRule="exact"/>
        <w:ind w:firstLineChars="200" w:firstLine="480"/>
        <w:jc w:val="left"/>
        <w:rPr>
          <w:rFonts w:eastAsia="新宋体"/>
          <w:color w:val="000000"/>
          <w:sz w:val="24"/>
          <w:szCs w:val="24"/>
        </w:rPr>
      </w:pPr>
      <w:r>
        <w:rPr>
          <w:rFonts w:eastAsia="新宋体" w:hint="eastAsia"/>
          <w:color w:val="000000"/>
          <w:sz w:val="24"/>
          <w:szCs w:val="24"/>
        </w:rPr>
        <w:t>A</w:t>
      </w:r>
      <w:r>
        <w:rPr>
          <w:rFonts w:eastAsia="新宋体"/>
          <w:color w:val="000000"/>
          <w:sz w:val="24"/>
          <w:szCs w:val="24"/>
        </w:rPr>
        <w:t>.</w:t>
      </w:r>
      <w:r>
        <w:rPr>
          <w:rFonts w:eastAsia="新宋体" w:hint="eastAsia"/>
          <w:color w:val="000000"/>
          <w:sz w:val="24"/>
          <w:szCs w:val="24"/>
        </w:rPr>
        <w:t>7</w:t>
      </w:r>
      <w:r>
        <w:rPr>
          <w:rFonts w:eastAsia="新宋体"/>
          <w:color w:val="000000"/>
          <w:sz w:val="24"/>
          <w:szCs w:val="24"/>
        </w:rPr>
        <w:t xml:space="preserve"> </w:t>
      </w:r>
      <w:r>
        <w:rPr>
          <w:rFonts w:eastAsia="新宋体" w:hint="eastAsia"/>
          <w:color w:val="000000"/>
          <w:sz w:val="24"/>
          <w:szCs w:val="24"/>
        </w:rPr>
        <w:t xml:space="preserve"> </w:t>
      </w:r>
      <w:r>
        <w:rPr>
          <w:rFonts w:eastAsia="新宋体"/>
          <w:color w:val="000000"/>
          <w:sz w:val="24"/>
          <w:szCs w:val="24"/>
        </w:rPr>
        <w:t>相对扩展不确定度</w:t>
      </w:r>
    </w:p>
    <w:p w:rsidR="006E2DE4" w:rsidRDefault="00777834">
      <w:pPr>
        <w:pStyle w:val="0"/>
        <w:spacing w:line="440" w:lineRule="exact"/>
        <w:ind w:firstLineChars="200" w:firstLine="480"/>
        <w:jc w:val="left"/>
        <w:rPr>
          <w:rFonts w:eastAsia="新宋体"/>
          <w:color w:val="000000"/>
          <w:sz w:val="24"/>
          <w:szCs w:val="24"/>
        </w:rPr>
      </w:pPr>
      <w:r>
        <w:rPr>
          <w:rFonts w:eastAsia="新宋体"/>
          <w:color w:val="000000"/>
          <w:sz w:val="24"/>
          <w:szCs w:val="24"/>
        </w:rPr>
        <w:t>取包含因子</w:t>
      </w:r>
      <w:r>
        <w:rPr>
          <w:rFonts w:eastAsia="新宋体"/>
          <w:i/>
          <w:iCs/>
          <w:color w:val="000000"/>
          <w:sz w:val="24"/>
          <w:szCs w:val="24"/>
        </w:rPr>
        <w:t>k</w:t>
      </w:r>
      <w:r>
        <w:rPr>
          <w:rFonts w:eastAsia="新宋体"/>
          <w:color w:val="000000"/>
          <w:sz w:val="24"/>
          <w:szCs w:val="24"/>
        </w:rPr>
        <w:t>=</w:t>
      </w:r>
      <w:r>
        <w:rPr>
          <w:rFonts w:eastAsia="新宋体"/>
          <w:color w:val="000000"/>
          <w:sz w:val="24"/>
          <w:szCs w:val="24"/>
        </w:rPr>
        <w:t>2</w:t>
      </w:r>
      <w:r>
        <w:rPr>
          <w:rFonts w:eastAsia="新宋体"/>
          <w:color w:val="000000"/>
          <w:sz w:val="24"/>
          <w:szCs w:val="24"/>
        </w:rPr>
        <w:t>，</w:t>
      </w:r>
      <w:r>
        <w:rPr>
          <w:rFonts w:eastAsia="新宋体"/>
          <w:color w:val="000000"/>
          <w:position w:val="-14"/>
          <w:sz w:val="24"/>
          <w:szCs w:val="24"/>
        </w:rPr>
        <w:object w:dxaOrig="2780" w:dyaOrig="380">
          <v:shape id="_x0000_i1037" type="#_x0000_t75" style="width:139.2pt;height:19.2pt" o:ole="">
            <v:imagedata r:id="rId43" o:title=""/>
          </v:shape>
          <o:OLEObject Type="Embed" ProgID="Equation.3" ShapeID="_x0000_i1037" DrawAspect="Content" ObjectID="_1700400872" r:id="rId44"/>
        </w:object>
      </w:r>
    </w:p>
    <w:p w:rsidR="006E2DE4" w:rsidRDefault="00777834">
      <w:pPr>
        <w:pStyle w:val="0"/>
        <w:spacing w:line="440" w:lineRule="exact"/>
        <w:ind w:firstLineChars="200" w:firstLine="480"/>
        <w:jc w:val="left"/>
        <w:rPr>
          <w:rFonts w:eastAsia="新宋体"/>
          <w:color w:val="000000"/>
          <w:sz w:val="24"/>
          <w:szCs w:val="24"/>
        </w:rPr>
      </w:pPr>
      <w:r>
        <w:rPr>
          <w:rFonts w:eastAsia="新宋体"/>
          <w:color w:val="000000"/>
          <w:sz w:val="24"/>
          <w:szCs w:val="24"/>
        </w:rPr>
        <w:t xml:space="preserve"> </w:t>
      </w:r>
    </w:p>
    <w:p w:rsidR="006E2DE4" w:rsidRDefault="006E2DE4">
      <w:pPr>
        <w:pStyle w:val="0"/>
        <w:jc w:val="left"/>
        <w:rPr>
          <w:rFonts w:eastAsia="新宋体"/>
          <w:color w:val="000000"/>
          <w:sz w:val="24"/>
          <w:szCs w:val="24"/>
        </w:rPr>
      </w:pPr>
    </w:p>
    <w:p w:rsidR="006E2DE4" w:rsidRDefault="006E2DE4">
      <w:pPr>
        <w:pStyle w:val="1"/>
        <w:spacing w:before="100" w:after="100" w:line="579" w:lineRule="auto"/>
        <w:ind w:firstLineChars="200" w:firstLine="560"/>
        <w:rPr>
          <w:rFonts w:eastAsia="黑体"/>
          <w:b w:val="0"/>
          <w:sz w:val="28"/>
          <w:szCs w:val="28"/>
        </w:rPr>
      </w:pPr>
      <w:bookmarkStart w:id="40" w:name="_Toc12468"/>
    </w:p>
    <w:p w:rsidR="006E2DE4" w:rsidRDefault="006E2DE4">
      <w:pPr>
        <w:pStyle w:val="1"/>
        <w:spacing w:before="100" w:after="100" w:line="579" w:lineRule="auto"/>
        <w:ind w:firstLineChars="200" w:firstLine="560"/>
        <w:rPr>
          <w:rFonts w:eastAsia="黑体"/>
          <w:b w:val="0"/>
          <w:sz w:val="28"/>
          <w:szCs w:val="28"/>
        </w:rPr>
      </w:pPr>
    </w:p>
    <w:p w:rsidR="006E2DE4" w:rsidRDefault="006E2DE4">
      <w:pPr>
        <w:rPr>
          <w:rFonts w:eastAsia="黑体"/>
          <w:sz w:val="28"/>
          <w:szCs w:val="28"/>
        </w:rPr>
      </w:pPr>
    </w:p>
    <w:p w:rsidR="006E2DE4" w:rsidRDefault="006E2DE4">
      <w:pPr>
        <w:rPr>
          <w:rFonts w:eastAsia="黑体"/>
          <w:sz w:val="28"/>
          <w:szCs w:val="28"/>
        </w:rPr>
      </w:pPr>
    </w:p>
    <w:p w:rsidR="006E2DE4" w:rsidRDefault="006E2DE4">
      <w:pPr>
        <w:rPr>
          <w:rFonts w:eastAsia="黑体"/>
          <w:sz w:val="28"/>
          <w:szCs w:val="28"/>
        </w:rPr>
      </w:pPr>
    </w:p>
    <w:p w:rsidR="006E2DE4" w:rsidRDefault="006E2DE4">
      <w:pPr>
        <w:rPr>
          <w:rFonts w:eastAsia="黑体"/>
          <w:sz w:val="28"/>
          <w:szCs w:val="28"/>
        </w:rPr>
      </w:pPr>
    </w:p>
    <w:p w:rsidR="006E2DE4" w:rsidRDefault="006E2DE4">
      <w:pPr>
        <w:rPr>
          <w:rFonts w:eastAsia="黑体"/>
          <w:sz w:val="28"/>
          <w:szCs w:val="28"/>
        </w:rPr>
      </w:pPr>
    </w:p>
    <w:p w:rsidR="006E2DE4" w:rsidRDefault="006E2DE4">
      <w:pPr>
        <w:rPr>
          <w:rFonts w:eastAsia="黑体"/>
          <w:sz w:val="28"/>
          <w:szCs w:val="28"/>
        </w:rPr>
      </w:pPr>
    </w:p>
    <w:p w:rsidR="006E2DE4" w:rsidRDefault="006E2DE4">
      <w:pPr>
        <w:rPr>
          <w:rFonts w:eastAsia="黑体"/>
          <w:sz w:val="28"/>
          <w:szCs w:val="28"/>
        </w:rPr>
      </w:pPr>
    </w:p>
    <w:p w:rsidR="006E2DE4" w:rsidRDefault="006E2DE4">
      <w:pPr>
        <w:rPr>
          <w:rFonts w:eastAsia="黑体"/>
          <w:sz w:val="28"/>
          <w:szCs w:val="28"/>
        </w:rPr>
      </w:pPr>
    </w:p>
    <w:p w:rsidR="006E2DE4" w:rsidRDefault="006E2DE4">
      <w:pPr>
        <w:rPr>
          <w:rFonts w:eastAsia="黑体"/>
          <w:sz w:val="28"/>
          <w:szCs w:val="28"/>
        </w:rPr>
      </w:pPr>
    </w:p>
    <w:p w:rsidR="006E2DE4" w:rsidRDefault="006E2DE4">
      <w:pPr>
        <w:rPr>
          <w:rFonts w:eastAsia="黑体"/>
          <w:sz w:val="28"/>
          <w:szCs w:val="28"/>
        </w:rPr>
      </w:pPr>
    </w:p>
    <w:p w:rsidR="006E2DE4" w:rsidRDefault="006E2DE4">
      <w:pPr>
        <w:rPr>
          <w:rFonts w:eastAsia="黑体"/>
          <w:sz w:val="28"/>
          <w:szCs w:val="28"/>
        </w:rPr>
      </w:pPr>
    </w:p>
    <w:p w:rsidR="006E2DE4" w:rsidRDefault="00777834">
      <w:pPr>
        <w:pStyle w:val="1"/>
        <w:spacing w:before="100" w:after="100" w:line="579" w:lineRule="auto"/>
        <w:ind w:firstLineChars="200" w:firstLine="560"/>
        <w:rPr>
          <w:rFonts w:eastAsia="黑体"/>
          <w:b w:val="0"/>
          <w:color w:val="FFFFFF" w:themeColor="background1"/>
          <w:sz w:val="28"/>
          <w:szCs w:val="28"/>
        </w:rPr>
      </w:pPr>
      <w:r>
        <w:rPr>
          <w:rFonts w:eastAsia="黑体"/>
          <w:b w:val="0"/>
          <w:sz w:val="28"/>
          <w:szCs w:val="28"/>
        </w:rPr>
        <w:lastRenderedPageBreak/>
        <w:t>附录</w:t>
      </w:r>
      <w:r>
        <w:rPr>
          <w:rFonts w:eastAsia="黑体"/>
          <w:b w:val="0"/>
          <w:sz w:val="28"/>
          <w:szCs w:val="28"/>
        </w:rPr>
        <w:t>B</w:t>
      </w:r>
      <w:r>
        <w:rPr>
          <w:rFonts w:eastAsia="黑体"/>
          <w:b w:val="0"/>
          <w:color w:val="FFFFFF" w:themeColor="background1"/>
          <w:sz w:val="28"/>
          <w:szCs w:val="28"/>
        </w:rPr>
        <w:t>校准原始记录格式</w:t>
      </w:r>
      <w:bookmarkEnd w:id="38"/>
      <w:bookmarkEnd w:id="40"/>
    </w:p>
    <w:p w:rsidR="006E2DE4" w:rsidRDefault="00777834">
      <w:pPr>
        <w:spacing w:afterLines="50" w:after="156"/>
        <w:ind w:firstLineChars="200" w:firstLine="560"/>
        <w:jc w:val="center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校准原始记录</w:t>
      </w:r>
      <w:r>
        <w:rPr>
          <w:rFonts w:eastAsia="黑体" w:hint="eastAsia"/>
          <w:sz w:val="28"/>
          <w:szCs w:val="28"/>
        </w:rPr>
        <w:t>推荐</w:t>
      </w:r>
      <w:r>
        <w:rPr>
          <w:rFonts w:eastAsia="黑体"/>
          <w:sz w:val="28"/>
          <w:szCs w:val="28"/>
        </w:rPr>
        <w:t>格式</w:t>
      </w:r>
      <w:bookmarkEnd w:id="39"/>
    </w:p>
    <w:p w:rsidR="006E2DE4" w:rsidRDefault="00777834">
      <w:pPr>
        <w:widowControl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客户名称</w:t>
      </w:r>
      <w:r>
        <w:rPr>
          <w:rFonts w:ascii="宋体" w:hAnsi="宋体" w:cs="宋体" w:hint="eastAsia"/>
          <w:sz w:val="24"/>
          <w:u w:val="single"/>
        </w:rPr>
        <w:t xml:space="preserve">                                     </w:t>
      </w:r>
      <w:r>
        <w:rPr>
          <w:rFonts w:ascii="宋体" w:hAnsi="宋体" w:cs="宋体" w:hint="eastAsia"/>
          <w:sz w:val="24"/>
        </w:rPr>
        <w:t>地址</w:t>
      </w:r>
      <w:r>
        <w:rPr>
          <w:rFonts w:ascii="宋体" w:hAnsi="宋体" w:cs="宋体" w:hint="eastAsia"/>
          <w:sz w:val="24"/>
          <w:u w:val="single"/>
        </w:rPr>
        <w:t xml:space="preserve">                  </w:t>
      </w:r>
      <w:r>
        <w:rPr>
          <w:rFonts w:ascii="宋体" w:hAnsi="宋体" w:cs="宋体" w:hint="eastAsia"/>
          <w:sz w:val="24"/>
          <w:u w:val="single"/>
        </w:rPr>
        <w:t xml:space="preserve"> </w:t>
      </w:r>
      <w:r>
        <w:rPr>
          <w:rFonts w:ascii="宋体" w:hAnsi="宋体" w:cs="宋体" w:hint="eastAsia"/>
          <w:sz w:val="24"/>
          <w:u w:val="single"/>
        </w:rPr>
        <w:t xml:space="preserve">     </w:t>
      </w:r>
      <w:r>
        <w:rPr>
          <w:rFonts w:ascii="宋体" w:hAnsi="宋体" w:cs="宋体" w:hint="eastAsia"/>
          <w:sz w:val="24"/>
        </w:rPr>
        <w:t xml:space="preserve">        </w:t>
      </w:r>
    </w:p>
    <w:p w:rsidR="006E2DE4" w:rsidRDefault="00777834">
      <w:pPr>
        <w:widowControl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器具名称</w:t>
      </w:r>
      <w:r>
        <w:rPr>
          <w:rFonts w:ascii="宋体" w:hAnsi="宋体" w:cs="宋体" w:hint="eastAsia"/>
          <w:sz w:val="24"/>
          <w:u w:val="single"/>
        </w:rPr>
        <w:t xml:space="preserve">                          </w:t>
      </w:r>
      <w:r>
        <w:rPr>
          <w:rFonts w:ascii="宋体" w:hAnsi="宋体" w:cs="宋体" w:hint="eastAsia"/>
          <w:sz w:val="24"/>
        </w:rPr>
        <w:t xml:space="preserve"> </w:t>
      </w:r>
      <w:r>
        <w:rPr>
          <w:rFonts w:ascii="宋体" w:hAnsi="宋体" w:cs="宋体" w:hint="eastAsia"/>
          <w:sz w:val="24"/>
        </w:rPr>
        <w:t>出厂编号</w:t>
      </w:r>
      <w:r>
        <w:rPr>
          <w:rFonts w:ascii="宋体" w:hAnsi="宋体" w:cs="宋体" w:hint="eastAsia"/>
          <w:sz w:val="24"/>
          <w:u w:val="single"/>
        </w:rPr>
        <w:t xml:space="preserve">            </w:t>
      </w:r>
      <w:r>
        <w:rPr>
          <w:rFonts w:ascii="宋体" w:hAnsi="宋体" w:cs="宋体" w:hint="eastAsia"/>
          <w:sz w:val="24"/>
        </w:rPr>
        <w:t xml:space="preserve"> </w:t>
      </w:r>
      <w:r>
        <w:rPr>
          <w:rFonts w:ascii="宋体" w:hAnsi="宋体" w:cs="宋体" w:hint="eastAsia"/>
          <w:sz w:val="24"/>
        </w:rPr>
        <w:t>设备编号</w:t>
      </w:r>
      <w:r>
        <w:rPr>
          <w:rFonts w:ascii="宋体" w:hAnsi="宋体" w:cs="宋体" w:hint="eastAsia"/>
          <w:sz w:val="24"/>
          <w:u w:val="single"/>
        </w:rPr>
        <w:t xml:space="preserve">         </w:t>
      </w:r>
      <w:r>
        <w:rPr>
          <w:rFonts w:ascii="宋体" w:hAnsi="宋体" w:cs="宋体" w:hint="eastAsia"/>
          <w:sz w:val="24"/>
        </w:rPr>
        <w:t xml:space="preserve">    </w:t>
      </w:r>
    </w:p>
    <w:p w:rsidR="006E2DE4" w:rsidRDefault="00777834">
      <w:pPr>
        <w:widowControl/>
        <w:rPr>
          <w:rFonts w:ascii="宋体" w:hAnsi="宋体" w:cs="宋体"/>
          <w:sz w:val="24"/>
          <w:u w:val="single"/>
        </w:rPr>
      </w:pPr>
      <w:r>
        <w:rPr>
          <w:rFonts w:ascii="宋体" w:hAnsi="宋体" w:cs="宋体" w:hint="eastAsia"/>
          <w:sz w:val="24"/>
        </w:rPr>
        <w:t>制造厂</w:t>
      </w:r>
      <w:r>
        <w:rPr>
          <w:rFonts w:ascii="宋体" w:hAnsi="宋体" w:cs="宋体" w:hint="eastAsia"/>
          <w:sz w:val="24"/>
        </w:rPr>
        <w:t xml:space="preserve"> </w:t>
      </w:r>
      <w:r>
        <w:rPr>
          <w:rFonts w:ascii="宋体" w:hAnsi="宋体" w:cs="宋体" w:hint="eastAsia"/>
          <w:sz w:val="24"/>
          <w:u w:val="single"/>
        </w:rPr>
        <w:t xml:space="preserve">                          </w:t>
      </w:r>
      <w:r>
        <w:rPr>
          <w:rFonts w:ascii="宋体" w:hAnsi="宋体" w:cs="宋体" w:hint="eastAsia"/>
          <w:sz w:val="24"/>
        </w:rPr>
        <w:t xml:space="preserve"> </w:t>
      </w:r>
      <w:r>
        <w:rPr>
          <w:rFonts w:ascii="宋体" w:hAnsi="宋体" w:cs="宋体" w:hint="eastAsia"/>
          <w:sz w:val="24"/>
        </w:rPr>
        <w:t>型号规格</w:t>
      </w:r>
      <w:r>
        <w:rPr>
          <w:rFonts w:ascii="宋体" w:hAnsi="宋体" w:cs="宋体" w:hint="eastAsia"/>
          <w:sz w:val="24"/>
          <w:u w:val="single"/>
        </w:rPr>
        <w:t xml:space="preserve">           </w:t>
      </w:r>
      <w:r>
        <w:rPr>
          <w:rFonts w:ascii="宋体" w:hAnsi="宋体" w:cs="宋体" w:hint="eastAsia"/>
          <w:sz w:val="24"/>
        </w:rPr>
        <w:t xml:space="preserve"> </w:t>
      </w:r>
      <w:r>
        <w:rPr>
          <w:rFonts w:ascii="宋体" w:hAnsi="宋体" w:cs="宋体" w:hint="eastAsia"/>
          <w:sz w:val="24"/>
        </w:rPr>
        <w:t>准确度等级</w:t>
      </w:r>
      <w:r>
        <w:rPr>
          <w:rFonts w:ascii="宋体" w:hAnsi="宋体" w:cs="宋体" w:hint="eastAsia"/>
          <w:sz w:val="24"/>
          <w:u w:val="single"/>
        </w:rPr>
        <w:t xml:space="preserve">  </w:t>
      </w:r>
      <w:r>
        <w:rPr>
          <w:rFonts w:ascii="宋体" w:hAnsi="宋体" w:cs="宋体" w:hint="eastAsia"/>
          <w:sz w:val="24"/>
          <w:u w:val="single"/>
        </w:rPr>
        <w:t xml:space="preserve"> </w:t>
      </w:r>
      <w:r>
        <w:rPr>
          <w:rFonts w:ascii="宋体" w:hAnsi="宋体" w:cs="宋体" w:hint="eastAsia"/>
          <w:sz w:val="24"/>
          <w:u w:val="single"/>
        </w:rPr>
        <w:t xml:space="preserve">      </w:t>
      </w:r>
    </w:p>
    <w:p w:rsidR="006E2DE4" w:rsidRDefault="00777834">
      <w:pPr>
        <w:widowControl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地点：□客户地点</w:t>
      </w:r>
      <w:r>
        <w:rPr>
          <w:rFonts w:ascii="宋体" w:hAnsi="宋体" w:cs="宋体" w:hint="eastAsia"/>
          <w:sz w:val="24"/>
        </w:rPr>
        <w:t>(</w:t>
      </w:r>
      <w:r>
        <w:rPr>
          <w:rFonts w:ascii="宋体" w:hAnsi="宋体" w:cs="宋体" w:hint="eastAsia"/>
          <w:sz w:val="24"/>
        </w:rPr>
        <w:t>地址、楼号、房号）</w:t>
      </w:r>
      <w:r>
        <w:rPr>
          <w:rFonts w:ascii="宋体" w:hAnsi="宋体" w:cs="宋体" w:hint="eastAsia"/>
          <w:sz w:val="24"/>
        </w:rPr>
        <w:t xml:space="preserve">                                                         </w:t>
      </w:r>
    </w:p>
    <w:p w:rsidR="006E2DE4" w:rsidRDefault="00777834">
      <w:pPr>
        <w:widowControl/>
        <w:rPr>
          <w:rFonts w:ascii="宋体" w:hAnsi="宋体" w:cs="宋体"/>
          <w:sz w:val="24"/>
          <w:u w:val="single"/>
        </w:rPr>
      </w:pPr>
      <w:r>
        <w:rPr>
          <w:rFonts w:ascii="宋体" w:hAnsi="宋体" w:cs="宋体" w:hint="eastAsia"/>
          <w:sz w:val="24"/>
        </w:rPr>
        <w:t>依据：</w:t>
      </w:r>
      <w:r>
        <w:rPr>
          <w:rFonts w:ascii="宋体" w:hAnsi="宋体" w:cs="宋体" w:hint="eastAsia"/>
          <w:sz w:val="24"/>
          <w:u w:val="single"/>
        </w:rPr>
        <w:t xml:space="preserve">                    </w:t>
      </w:r>
      <w:r>
        <w:rPr>
          <w:rFonts w:ascii="宋体" w:hAnsi="宋体" w:cs="宋体" w:hint="eastAsia"/>
          <w:sz w:val="24"/>
          <w:u w:val="single"/>
        </w:rPr>
        <w:t xml:space="preserve">   </w:t>
      </w:r>
      <w:r>
        <w:rPr>
          <w:rFonts w:ascii="宋体" w:hAnsi="宋体" w:cs="宋体" w:hint="eastAsia"/>
          <w:sz w:val="24"/>
          <w:u w:val="single"/>
        </w:rPr>
        <w:t xml:space="preserve">   </w:t>
      </w:r>
      <w:r>
        <w:rPr>
          <w:rFonts w:ascii="宋体" w:hAnsi="宋体" w:cs="宋体" w:hint="eastAsia"/>
          <w:sz w:val="24"/>
        </w:rPr>
        <w:t xml:space="preserve"> </w:t>
      </w:r>
      <w:r>
        <w:rPr>
          <w:rFonts w:ascii="宋体" w:hAnsi="宋体" w:cs="宋体" w:hint="eastAsia"/>
          <w:sz w:val="24"/>
        </w:rPr>
        <w:t>□其他</w:t>
      </w:r>
      <w:r>
        <w:rPr>
          <w:rFonts w:ascii="宋体" w:hAnsi="宋体" w:cs="宋体" w:hint="eastAsia"/>
          <w:sz w:val="24"/>
        </w:rPr>
        <w:t xml:space="preserve">       </w:t>
      </w:r>
      <w:r>
        <w:rPr>
          <w:rFonts w:ascii="宋体" w:hAnsi="宋体" w:cs="宋体" w:hint="eastAsia"/>
          <w:sz w:val="24"/>
        </w:rPr>
        <w:t>检</w:t>
      </w:r>
      <w:r>
        <w:rPr>
          <w:rFonts w:ascii="宋体" w:hAnsi="宋体" w:cs="宋体" w:hint="eastAsia"/>
          <w:sz w:val="24"/>
        </w:rPr>
        <w:t>/</w:t>
      </w:r>
      <w:r>
        <w:rPr>
          <w:rFonts w:ascii="宋体" w:hAnsi="宋体" w:cs="宋体" w:hint="eastAsia"/>
          <w:sz w:val="24"/>
        </w:rPr>
        <w:t>校日期</w:t>
      </w:r>
      <w:r>
        <w:rPr>
          <w:rFonts w:ascii="宋体" w:hAnsi="宋体" w:cs="宋体" w:hint="eastAsia"/>
          <w:sz w:val="24"/>
          <w:u w:val="single"/>
        </w:rPr>
        <w:t xml:space="preserve">               </w:t>
      </w:r>
      <w:r>
        <w:rPr>
          <w:rFonts w:ascii="宋体" w:hAnsi="宋体" w:cs="宋体" w:hint="eastAsia"/>
          <w:sz w:val="24"/>
          <w:u w:val="single"/>
        </w:rPr>
        <w:t xml:space="preserve"> </w:t>
      </w:r>
      <w:r>
        <w:rPr>
          <w:rFonts w:ascii="宋体" w:hAnsi="宋体" w:cs="宋体" w:hint="eastAsia"/>
          <w:sz w:val="24"/>
          <w:u w:val="single"/>
        </w:rPr>
        <w:t xml:space="preserve">  </w:t>
      </w:r>
    </w:p>
    <w:p w:rsidR="006E2DE4" w:rsidRDefault="00777834">
      <w:pPr>
        <w:widowControl/>
        <w:rPr>
          <w:rFonts w:ascii="宋体" w:hAnsi="宋体"/>
          <w:bCs/>
        </w:rPr>
      </w:pPr>
      <w:r>
        <w:rPr>
          <w:rFonts w:ascii="宋体" w:hAnsi="宋体" w:cs="宋体" w:hint="eastAsia"/>
          <w:sz w:val="24"/>
        </w:rPr>
        <w:t>温度</w:t>
      </w:r>
      <w:r>
        <w:rPr>
          <w:rFonts w:ascii="宋体" w:hAnsi="宋体" w:cs="宋体" w:hint="eastAsia"/>
          <w:sz w:val="24"/>
          <w:u w:val="single"/>
        </w:rPr>
        <w:t xml:space="preserve">      </w:t>
      </w:r>
      <w:r>
        <w:rPr>
          <w:rFonts w:ascii="宋体" w:hAnsi="宋体" w:cs="宋体" w:hint="eastAsia"/>
          <w:sz w:val="24"/>
        </w:rPr>
        <w:t>℃</w:t>
      </w:r>
      <w:r>
        <w:rPr>
          <w:rFonts w:ascii="宋体" w:hAnsi="宋体" w:cs="宋体" w:hint="eastAsia"/>
          <w:sz w:val="24"/>
        </w:rPr>
        <w:t xml:space="preserve">  </w:t>
      </w:r>
      <w:r>
        <w:rPr>
          <w:rFonts w:ascii="宋体" w:hAnsi="宋体" w:cs="宋体" w:hint="eastAsia"/>
          <w:sz w:val="24"/>
        </w:rPr>
        <w:t>湿度</w:t>
      </w:r>
      <w:r>
        <w:rPr>
          <w:rFonts w:ascii="宋体" w:hAnsi="宋体" w:cs="宋体" w:hint="eastAsia"/>
          <w:sz w:val="24"/>
          <w:u w:val="single"/>
        </w:rPr>
        <w:t xml:space="preserve">     </w:t>
      </w:r>
      <w:r>
        <w:rPr>
          <w:rFonts w:ascii="宋体" w:hAnsi="宋体" w:cs="宋体" w:hint="eastAsia"/>
          <w:sz w:val="24"/>
        </w:rPr>
        <w:t xml:space="preserve">%RH </w:t>
      </w:r>
      <w:r>
        <w:rPr>
          <w:rFonts w:ascii="宋体" w:hAnsi="宋体" w:cs="宋体" w:hint="eastAsia"/>
          <w:sz w:val="24"/>
        </w:rPr>
        <w:t>其它</w:t>
      </w:r>
      <w:r>
        <w:rPr>
          <w:rFonts w:ascii="宋体" w:hAnsi="宋体" w:cs="宋体" w:hint="eastAsia"/>
          <w:sz w:val="24"/>
          <w:u w:val="single"/>
        </w:rPr>
        <w:t xml:space="preserve">                                   </w:t>
      </w:r>
      <w:r>
        <w:rPr>
          <w:rFonts w:ascii="宋体" w:hAnsi="宋体" w:cs="宋体" w:hint="eastAsia"/>
          <w:sz w:val="24"/>
          <w:u w:val="single"/>
        </w:rPr>
        <w:t xml:space="preserve">   </w:t>
      </w:r>
      <w:r>
        <w:rPr>
          <w:rFonts w:ascii="宋体" w:hAnsi="宋体" w:cs="宋体" w:hint="eastAsia"/>
          <w:sz w:val="24"/>
          <w:u w:val="single"/>
        </w:rPr>
        <w:t xml:space="preserve">    </w:t>
      </w:r>
      <w:r>
        <w:rPr>
          <w:rFonts w:ascii="宋体" w:hAnsi="宋体" w:cs="宋体" w:hint="eastAsia"/>
          <w:sz w:val="24"/>
        </w:rPr>
        <w:t xml:space="preserve">   </w:t>
      </w:r>
      <w:r>
        <w:rPr>
          <w:rFonts w:hint="eastAsia"/>
          <w:szCs w:val="21"/>
        </w:rPr>
        <w:t xml:space="preserve">   </w:t>
      </w:r>
      <w:r>
        <w:rPr>
          <w:rFonts w:ascii="宋体" w:hAnsi="宋体" w:hint="eastAsia"/>
          <w:bCs/>
          <w:u w:val="single"/>
        </w:rPr>
        <w:t xml:space="preserve">     </w:t>
      </w:r>
    </w:p>
    <w:p w:rsidR="006E2DE4" w:rsidRDefault="00777834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ind w:firstLineChars="200" w:firstLine="480"/>
        <w:rPr>
          <w:b/>
          <w:kern w:val="0"/>
          <w:szCs w:val="21"/>
          <w:u w:val="single"/>
        </w:rPr>
      </w:pPr>
      <w:r>
        <w:rPr>
          <w:sz w:val="24"/>
        </w:rPr>
        <w:t>工作正常性检查：</w:t>
      </w:r>
      <w:r>
        <w:rPr>
          <w:rFonts w:hint="eastAsia"/>
          <w:sz w:val="24"/>
          <w:u w:val="single"/>
        </w:rPr>
        <w:t xml:space="preserve">                              </w:t>
      </w:r>
      <w:r>
        <w:rPr>
          <w:rFonts w:hint="eastAsia"/>
          <w:sz w:val="24"/>
          <w:u w:val="single"/>
        </w:rPr>
        <w:t xml:space="preserve">                   </w:t>
      </w:r>
      <w:r>
        <w:rPr>
          <w:rFonts w:hint="eastAsia"/>
          <w:b/>
          <w:kern w:val="0"/>
          <w:szCs w:val="21"/>
          <w:u w:val="single"/>
        </w:rPr>
        <w:t xml:space="preserve"> </w:t>
      </w:r>
    </w:p>
    <w:p w:rsidR="006E2DE4" w:rsidRDefault="00777834">
      <w:pPr>
        <w:autoSpaceDE w:val="0"/>
        <w:autoSpaceDN w:val="0"/>
        <w:adjustRightIn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2</w:t>
      </w:r>
      <w:r>
        <w:rPr>
          <w:sz w:val="24"/>
        </w:rPr>
        <w:t>、流速测量范围：</w:t>
      </w:r>
    </w:p>
    <w:tbl>
      <w:tblPr>
        <w:tblStyle w:val="affb"/>
        <w:tblW w:w="8790" w:type="dxa"/>
        <w:jc w:val="center"/>
        <w:tblLayout w:type="fixed"/>
        <w:tblLook w:val="04A0" w:firstRow="1" w:lastRow="0" w:firstColumn="1" w:lastColumn="0" w:noHBand="0" w:noVBand="1"/>
      </w:tblPr>
      <w:tblGrid>
        <w:gridCol w:w="2858"/>
        <w:gridCol w:w="3000"/>
        <w:gridCol w:w="2932"/>
      </w:tblGrid>
      <w:tr w:rsidR="006E2DE4">
        <w:trPr>
          <w:jc w:val="center"/>
        </w:trPr>
        <w:tc>
          <w:tcPr>
            <w:tcW w:w="2858" w:type="dxa"/>
          </w:tcPr>
          <w:p w:rsidR="006E2DE4" w:rsidRDefault="00777834">
            <w:pPr>
              <w:widowControl/>
              <w:ind w:firstLineChars="200" w:firstLine="420"/>
              <w:rPr>
                <w:szCs w:val="21"/>
              </w:rPr>
            </w:pPr>
            <w:r>
              <w:rPr>
                <w:szCs w:val="21"/>
              </w:rPr>
              <w:t>工作模式</w:t>
            </w:r>
          </w:p>
        </w:tc>
        <w:tc>
          <w:tcPr>
            <w:tcW w:w="3000" w:type="dxa"/>
          </w:tcPr>
          <w:p w:rsidR="006E2DE4" w:rsidRDefault="00777834">
            <w:pPr>
              <w:widowControl/>
              <w:ind w:firstLineChars="200" w:firstLine="420"/>
              <w:rPr>
                <w:szCs w:val="21"/>
              </w:rPr>
            </w:pPr>
            <w:r>
              <w:rPr>
                <w:szCs w:val="21"/>
              </w:rPr>
              <w:t>标称频率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MHz</w:t>
            </w:r>
          </w:p>
        </w:tc>
        <w:tc>
          <w:tcPr>
            <w:tcW w:w="2932" w:type="dxa"/>
          </w:tcPr>
          <w:p w:rsidR="006E2DE4" w:rsidRDefault="00777834">
            <w:pPr>
              <w:widowControl/>
              <w:ind w:firstLineChars="200" w:firstLine="420"/>
              <w:jc w:val="center"/>
              <w:rPr>
                <w:szCs w:val="21"/>
              </w:rPr>
            </w:pPr>
            <w:r>
              <w:rPr>
                <w:szCs w:val="21"/>
              </w:rPr>
              <w:t>测量范围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cm/s</w:t>
            </w:r>
            <w:r>
              <w:rPr>
                <w:szCs w:val="21"/>
              </w:rPr>
              <w:t>）</w:t>
            </w:r>
          </w:p>
        </w:tc>
      </w:tr>
      <w:tr w:rsidR="006E2DE4">
        <w:trPr>
          <w:trHeight w:val="267"/>
          <w:jc w:val="center"/>
        </w:trPr>
        <w:tc>
          <w:tcPr>
            <w:tcW w:w="2858" w:type="dxa"/>
            <w:vMerge w:val="restart"/>
            <w:vAlign w:val="center"/>
          </w:tcPr>
          <w:p w:rsidR="006E2DE4" w:rsidRDefault="00777834">
            <w:pPr>
              <w:widowControl/>
              <w:rPr>
                <w:szCs w:val="21"/>
              </w:rPr>
            </w:pPr>
            <w:r>
              <w:rPr>
                <w:szCs w:val="21"/>
              </w:rPr>
              <w:t>脉冲波（</w:t>
            </w:r>
            <w:r>
              <w:rPr>
                <w:szCs w:val="21"/>
              </w:rPr>
              <w:t>PW</w:t>
            </w:r>
            <w:r>
              <w:rPr>
                <w:szCs w:val="21"/>
              </w:rPr>
              <w:t>）模式</w:t>
            </w:r>
          </w:p>
        </w:tc>
        <w:tc>
          <w:tcPr>
            <w:tcW w:w="3000" w:type="dxa"/>
          </w:tcPr>
          <w:p w:rsidR="006E2DE4" w:rsidRDefault="00777834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2932" w:type="dxa"/>
          </w:tcPr>
          <w:p w:rsidR="006E2DE4" w:rsidRDefault="00777834">
            <w:pPr>
              <w:widowControl/>
              <w:ind w:firstLineChars="200" w:firstLine="420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</w:tr>
      <w:tr w:rsidR="006E2DE4">
        <w:trPr>
          <w:trHeight w:val="294"/>
          <w:jc w:val="center"/>
        </w:trPr>
        <w:tc>
          <w:tcPr>
            <w:tcW w:w="2858" w:type="dxa"/>
            <w:vMerge/>
            <w:vAlign w:val="center"/>
          </w:tcPr>
          <w:p w:rsidR="006E2DE4" w:rsidRDefault="006E2DE4">
            <w:pPr>
              <w:widowControl/>
              <w:ind w:firstLineChars="200" w:firstLine="420"/>
              <w:rPr>
                <w:szCs w:val="21"/>
              </w:rPr>
            </w:pPr>
          </w:p>
        </w:tc>
        <w:tc>
          <w:tcPr>
            <w:tcW w:w="3000" w:type="dxa"/>
          </w:tcPr>
          <w:p w:rsidR="006E2DE4" w:rsidRDefault="00777834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2932" w:type="dxa"/>
          </w:tcPr>
          <w:p w:rsidR="006E2DE4" w:rsidRDefault="00777834">
            <w:pPr>
              <w:widowControl/>
              <w:ind w:firstLineChars="200" w:firstLine="420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</w:tr>
      <w:tr w:rsidR="006E2DE4">
        <w:trPr>
          <w:jc w:val="center"/>
        </w:trPr>
        <w:tc>
          <w:tcPr>
            <w:tcW w:w="2858" w:type="dxa"/>
            <w:vMerge w:val="restart"/>
            <w:vAlign w:val="center"/>
          </w:tcPr>
          <w:p w:rsidR="006E2DE4" w:rsidRDefault="00777834">
            <w:pPr>
              <w:widowControl/>
              <w:rPr>
                <w:szCs w:val="21"/>
              </w:rPr>
            </w:pPr>
            <w:r>
              <w:rPr>
                <w:szCs w:val="21"/>
              </w:rPr>
              <w:t>连续波（</w:t>
            </w:r>
            <w:r>
              <w:rPr>
                <w:szCs w:val="21"/>
              </w:rPr>
              <w:t>CW</w:t>
            </w:r>
            <w:r>
              <w:rPr>
                <w:szCs w:val="21"/>
              </w:rPr>
              <w:t>）模式</w:t>
            </w:r>
          </w:p>
        </w:tc>
        <w:tc>
          <w:tcPr>
            <w:tcW w:w="3000" w:type="dxa"/>
          </w:tcPr>
          <w:p w:rsidR="006E2DE4" w:rsidRDefault="00777834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2932" w:type="dxa"/>
          </w:tcPr>
          <w:p w:rsidR="006E2DE4" w:rsidRDefault="00777834">
            <w:pPr>
              <w:widowControl/>
              <w:ind w:firstLineChars="200" w:firstLine="420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</w:tr>
      <w:tr w:rsidR="006E2DE4">
        <w:trPr>
          <w:jc w:val="center"/>
        </w:trPr>
        <w:tc>
          <w:tcPr>
            <w:tcW w:w="2858" w:type="dxa"/>
            <w:vMerge/>
          </w:tcPr>
          <w:p w:rsidR="006E2DE4" w:rsidRDefault="006E2DE4">
            <w:pPr>
              <w:widowControl/>
              <w:ind w:firstLineChars="200" w:firstLine="420"/>
              <w:rPr>
                <w:szCs w:val="21"/>
              </w:rPr>
            </w:pPr>
          </w:p>
        </w:tc>
        <w:tc>
          <w:tcPr>
            <w:tcW w:w="3000" w:type="dxa"/>
          </w:tcPr>
          <w:p w:rsidR="006E2DE4" w:rsidRDefault="00777834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2932" w:type="dxa"/>
          </w:tcPr>
          <w:p w:rsidR="006E2DE4" w:rsidRDefault="00777834">
            <w:pPr>
              <w:widowControl/>
              <w:ind w:firstLineChars="200" w:firstLine="420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</w:tr>
    </w:tbl>
    <w:p w:rsidR="006E2DE4" w:rsidRDefault="00777834">
      <w:pPr>
        <w:widowControl/>
        <w:spacing w:line="360" w:lineRule="auto"/>
        <w:ind w:firstLineChars="200" w:firstLine="480"/>
      </w:pPr>
      <w:r>
        <w:rPr>
          <w:sz w:val="24"/>
        </w:rPr>
        <w:t>3</w:t>
      </w:r>
      <w:r>
        <w:rPr>
          <w:sz w:val="24"/>
        </w:rPr>
        <w:t>、流速测量误差：</w:t>
      </w:r>
    </w:p>
    <w:tbl>
      <w:tblPr>
        <w:tblStyle w:val="affb"/>
        <w:tblW w:w="8808" w:type="dxa"/>
        <w:jc w:val="center"/>
        <w:tblLayout w:type="fixed"/>
        <w:tblLook w:val="04A0" w:firstRow="1" w:lastRow="0" w:firstColumn="1" w:lastColumn="0" w:noHBand="0" w:noVBand="1"/>
      </w:tblPr>
      <w:tblGrid>
        <w:gridCol w:w="2029"/>
        <w:gridCol w:w="1610"/>
        <w:gridCol w:w="1688"/>
        <w:gridCol w:w="719"/>
        <w:gridCol w:w="744"/>
        <w:gridCol w:w="619"/>
        <w:gridCol w:w="1399"/>
      </w:tblGrid>
      <w:tr w:rsidR="006E2DE4">
        <w:trPr>
          <w:jc w:val="center"/>
        </w:trPr>
        <w:tc>
          <w:tcPr>
            <w:tcW w:w="2029" w:type="dxa"/>
            <w:vAlign w:val="center"/>
          </w:tcPr>
          <w:p w:rsidR="006E2DE4" w:rsidRDefault="00777834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工作模式</w:t>
            </w:r>
          </w:p>
        </w:tc>
        <w:tc>
          <w:tcPr>
            <w:tcW w:w="1610" w:type="dxa"/>
            <w:vAlign w:val="center"/>
          </w:tcPr>
          <w:p w:rsidR="006E2DE4" w:rsidRDefault="00777834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标称频率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MHz</w:t>
            </w:r>
          </w:p>
        </w:tc>
        <w:tc>
          <w:tcPr>
            <w:tcW w:w="1688" w:type="dxa"/>
            <w:vAlign w:val="center"/>
          </w:tcPr>
          <w:p w:rsidR="006E2DE4" w:rsidRDefault="00777834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设定</w:t>
            </w:r>
            <w:r>
              <w:rPr>
                <w:szCs w:val="21"/>
              </w:rPr>
              <w:t>值（</w:t>
            </w:r>
            <w:r>
              <w:rPr>
                <w:szCs w:val="21"/>
              </w:rPr>
              <w:t>cm/s</w:t>
            </w:r>
            <w:r>
              <w:rPr>
                <w:szCs w:val="21"/>
              </w:rPr>
              <w:t>）</w:t>
            </w:r>
          </w:p>
        </w:tc>
        <w:tc>
          <w:tcPr>
            <w:tcW w:w="2082" w:type="dxa"/>
            <w:gridSpan w:val="3"/>
            <w:vAlign w:val="center"/>
          </w:tcPr>
          <w:p w:rsidR="006E2DE4" w:rsidRDefault="00777834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TCD</w:t>
            </w:r>
            <w:r>
              <w:rPr>
                <w:szCs w:val="21"/>
              </w:rPr>
              <w:t>测量值（</w:t>
            </w:r>
            <w:r>
              <w:rPr>
                <w:szCs w:val="21"/>
              </w:rPr>
              <w:t>cm/s</w:t>
            </w:r>
            <w:r>
              <w:rPr>
                <w:szCs w:val="21"/>
              </w:rPr>
              <w:t>）</w:t>
            </w:r>
          </w:p>
        </w:tc>
        <w:tc>
          <w:tcPr>
            <w:tcW w:w="1399" w:type="dxa"/>
          </w:tcPr>
          <w:p w:rsidR="006E2DE4" w:rsidRDefault="00777834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测量误差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%</w:t>
            </w:r>
          </w:p>
        </w:tc>
      </w:tr>
      <w:tr w:rsidR="006E2DE4">
        <w:trPr>
          <w:jc w:val="center"/>
        </w:trPr>
        <w:tc>
          <w:tcPr>
            <w:tcW w:w="2029" w:type="dxa"/>
            <w:vMerge w:val="restart"/>
            <w:vAlign w:val="center"/>
          </w:tcPr>
          <w:p w:rsidR="006E2DE4" w:rsidRDefault="00777834">
            <w:pPr>
              <w:widowControl/>
              <w:rPr>
                <w:szCs w:val="21"/>
              </w:rPr>
            </w:pPr>
            <w:r>
              <w:rPr>
                <w:szCs w:val="21"/>
              </w:rPr>
              <w:t>脉冲波（</w:t>
            </w:r>
            <w:r>
              <w:rPr>
                <w:szCs w:val="21"/>
              </w:rPr>
              <w:t>PW</w:t>
            </w:r>
            <w:r>
              <w:rPr>
                <w:szCs w:val="21"/>
              </w:rPr>
              <w:t>）模式</w:t>
            </w:r>
          </w:p>
        </w:tc>
        <w:tc>
          <w:tcPr>
            <w:tcW w:w="1610" w:type="dxa"/>
            <w:vMerge w:val="restart"/>
            <w:vAlign w:val="center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688" w:type="dxa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719" w:type="dxa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744" w:type="dxa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19" w:type="dxa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399" w:type="dxa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</w:tr>
      <w:tr w:rsidR="006E2DE4">
        <w:trPr>
          <w:trHeight w:val="211"/>
          <w:jc w:val="center"/>
        </w:trPr>
        <w:tc>
          <w:tcPr>
            <w:tcW w:w="2029" w:type="dxa"/>
            <w:vMerge/>
            <w:vAlign w:val="center"/>
          </w:tcPr>
          <w:p w:rsidR="006E2DE4" w:rsidRDefault="006E2DE4">
            <w:pPr>
              <w:widowControl/>
              <w:rPr>
                <w:szCs w:val="21"/>
              </w:rPr>
            </w:pPr>
          </w:p>
        </w:tc>
        <w:tc>
          <w:tcPr>
            <w:tcW w:w="1610" w:type="dxa"/>
            <w:vMerge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688" w:type="dxa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719" w:type="dxa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744" w:type="dxa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19" w:type="dxa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399" w:type="dxa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</w:tr>
      <w:tr w:rsidR="006E2DE4">
        <w:trPr>
          <w:jc w:val="center"/>
        </w:trPr>
        <w:tc>
          <w:tcPr>
            <w:tcW w:w="2029" w:type="dxa"/>
            <w:vMerge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610" w:type="dxa"/>
            <w:vMerge w:val="restart"/>
            <w:vAlign w:val="center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688" w:type="dxa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719" w:type="dxa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744" w:type="dxa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19" w:type="dxa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399" w:type="dxa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</w:tr>
      <w:tr w:rsidR="006E2DE4">
        <w:trPr>
          <w:jc w:val="center"/>
        </w:trPr>
        <w:tc>
          <w:tcPr>
            <w:tcW w:w="2029" w:type="dxa"/>
            <w:vMerge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610" w:type="dxa"/>
            <w:vMerge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688" w:type="dxa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719" w:type="dxa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744" w:type="dxa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19" w:type="dxa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399" w:type="dxa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</w:tr>
      <w:tr w:rsidR="006E2DE4">
        <w:trPr>
          <w:jc w:val="center"/>
        </w:trPr>
        <w:tc>
          <w:tcPr>
            <w:tcW w:w="2029" w:type="dxa"/>
            <w:vMerge w:val="restart"/>
            <w:vAlign w:val="center"/>
          </w:tcPr>
          <w:p w:rsidR="006E2DE4" w:rsidRDefault="00777834">
            <w:pPr>
              <w:widowControl/>
              <w:rPr>
                <w:szCs w:val="21"/>
              </w:rPr>
            </w:pPr>
            <w:r>
              <w:rPr>
                <w:szCs w:val="21"/>
              </w:rPr>
              <w:t>连续波（</w:t>
            </w:r>
            <w:r>
              <w:rPr>
                <w:szCs w:val="21"/>
              </w:rPr>
              <w:t>CW</w:t>
            </w:r>
            <w:r>
              <w:rPr>
                <w:szCs w:val="21"/>
              </w:rPr>
              <w:t>）模式</w:t>
            </w:r>
          </w:p>
        </w:tc>
        <w:tc>
          <w:tcPr>
            <w:tcW w:w="1610" w:type="dxa"/>
            <w:vMerge w:val="restart"/>
            <w:vAlign w:val="center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688" w:type="dxa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719" w:type="dxa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744" w:type="dxa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19" w:type="dxa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399" w:type="dxa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</w:tr>
      <w:tr w:rsidR="006E2DE4">
        <w:trPr>
          <w:jc w:val="center"/>
        </w:trPr>
        <w:tc>
          <w:tcPr>
            <w:tcW w:w="2029" w:type="dxa"/>
            <w:vMerge/>
            <w:vAlign w:val="center"/>
          </w:tcPr>
          <w:p w:rsidR="006E2DE4" w:rsidRDefault="006E2DE4">
            <w:pPr>
              <w:widowControl/>
              <w:rPr>
                <w:szCs w:val="21"/>
              </w:rPr>
            </w:pPr>
          </w:p>
        </w:tc>
        <w:tc>
          <w:tcPr>
            <w:tcW w:w="1610" w:type="dxa"/>
            <w:vMerge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688" w:type="dxa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719" w:type="dxa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744" w:type="dxa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19" w:type="dxa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399" w:type="dxa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</w:tr>
      <w:tr w:rsidR="006E2DE4">
        <w:trPr>
          <w:jc w:val="center"/>
        </w:trPr>
        <w:tc>
          <w:tcPr>
            <w:tcW w:w="2029" w:type="dxa"/>
            <w:vMerge/>
            <w:vAlign w:val="center"/>
          </w:tcPr>
          <w:p w:rsidR="006E2DE4" w:rsidRDefault="006E2DE4">
            <w:pPr>
              <w:widowControl/>
              <w:rPr>
                <w:szCs w:val="21"/>
              </w:rPr>
            </w:pPr>
          </w:p>
        </w:tc>
        <w:tc>
          <w:tcPr>
            <w:tcW w:w="1610" w:type="dxa"/>
            <w:vMerge w:val="restart"/>
            <w:vAlign w:val="center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688" w:type="dxa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719" w:type="dxa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744" w:type="dxa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19" w:type="dxa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399" w:type="dxa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</w:tr>
      <w:tr w:rsidR="006E2DE4">
        <w:trPr>
          <w:jc w:val="center"/>
        </w:trPr>
        <w:tc>
          <w:tcPr>
            <w:tcW w:w="2029" w:type="dxa"/>
            <w:vMerge/>
            <w:vAlign w:val="center"/>
          </w:tcPr>
          <w:p w:rsidR="006E2DE4" w:rsidRDefault="006E2DE4">
            <w:pPr>
              <w:widowControl/>
              <w:rPr>
                <w:szCs w:val="21"/>
              </w:rPr>
            </w:pPr>
          </w:p>
        </w:tc>
        <w:tc>
          <w:tcPr>
            <w:tcW w:w="1610" w:type="dxa"/>
            <w:vMerge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688" w:type="dxa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719" w:type="dxa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744" w:type="dxa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19" w:type="dxa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399" w:type="dxa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</w:tr>
    </w:tbl>
    <w:p w:rsidR="006E2DE4" w:rsidRDefault="00777834">
      <w:pPr>
        <w:widowControl/>
        <w:spacing w:line="360" w:lineRule="auto"/>
        <w:ind w:firstLineChars="200" w:firstLine="480"/>
        <w:rPr>
          <w:sz w:val="24"/>
        </w:rPr>
      </w:pPr>
      <w:r>
        <w:rPr>
          <w:sz w:val="24"/>
        </w:rPr>
        <w:t>4</w:t>
      </w:r>
      <w:r>
        <w:rPr>
          <w:sz w:val="24"/>
        </w:rPr>
        <w:t>、工作距离：</w:t>
      </w:r>
    </w:p>
    <w:tbl>
      <w:tblPr>
        <w:tblpPr w:leftFromText="180" w:rightFromText="180" w:vertAnchor="text" w:horzAnchor="page" w:tblpXSpec="center" w:tblpY="24"/>
        <w:tblOverlap w:val="never"/>
        <w:tblW w:w="8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25"/>
        <w:gridCol w:w="1145"/>
        <w:gridCol w:w="1290"/>
        <w:gridCol w:w="1200"/>
        <w:gridCol w:w="1140"/>
      </w:tblGrid>
      <w:tr w:rsidR="006E2DE4" w:rsidTr="00FF360D">
        <w:trPr>
          <w:trHeight w:hRule="exact" w:val="283"/>
          <w:jc w:val="center"/>
        </w:trPr>
        <w:tc>
          <w:tcPr>
            <w:tcW w:w="4025" w:type="dxa"/>
            <w:tcBorders>
              <w:tl2br w:val="nil"/>
              <w:tr2bl w:val="nil"/>
            </w:tcBorders>
            <w:vAlign w:val="center"/>
          </w:tcPr>
          <w:p w:rsidR="006E2DE4" w:rsidRDefault="00777834">
            <w:pPr>
              <w:tabs>
                <w:tab w:val="left" w:pos="2312"/>
              </w:tabs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工作模式</w:t>
            </w:r>
          </w:p>
        </w:tc>
        <w:tc>
          <w:tcPr>
            <w:tcW w:w="2435" w:type="dxa"/>
            <w:gridSpan w:val="2"/>
            <w:tcBorders>
              <w:tl2br w:val="nil"/>
              <w:tr2bl w:val="nil"/>
            </w:tcBorders>
            <w:vAlign w:val="center"/>
          </w:tcPr>
          <w:p w:rsidR="006E2DE4" w:rsidRDefault="00777834">
            <w:pPr>
              <w:tabs>
                <w:tab w:val="left" w:pos="2312"/>
              </w:tabs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脉冲波（</w:t>
            </w:r>
            <w:r>
              <w:rPr>
                <w:rFonts w:hint="eastAsia"/>
                <w:szCs w:val="21"/>
              </w:rPr>
              <w:t>PW</w:t>
            </w:r>
            <w:r>
              <w:rPr>
                <w:rFonts w:hint="eastAsia"/>
                <w:szCs w:val="21"/>
              </w:rPr>
              <w:t>）模式</w:t>
            </w:r>
          </w:p>
        </w:tc>
        <w:tc>
          <w:tcPr>
            <w:tcW w:w="2340" w:type="dxa"/>
            <w:gridSpan w:val="2"/>
            <w:tcBorders>
              <w:tl2br w:val="nil"/>
              <w:tr2bl w:val="nil"/>
            </w:tcBorders>
            <w:vAlign w:val="center"/>
          </w:tcPr>
          <w:p w:rsidR="006E2DE4" w:rsidRDefault="00777834">
            <w:pPr>
              <w:tabs>
                <w:tab w:val="left" w:pos="2312"/>
              </w:tabs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连续波</w:t>
            </w:r>
            <w:r>
              <w:rPr>
                <w:rFonts w:hint="eastAsia"/>
                <w:szCs w:val="21"/>
              </w:rPr>
              <w:t>模式（</w:t>
            </w:r>
            <w:r>
              <w:rPr>
                <w:rFonts w:hint="eastAsia"/>
                <w:szCs w:val="21"/>
              </w:rPr>
              <w:t>CW</w:t>
            </w:r>
            <w:r>
              <w:rPr>
                <w:rFonts w:hint="eastAsia"/>
                <w:szCs w:val="21"/>
              </w:rPr>
              <w:t>）</w:t>
            </w:r>
          </w:p>
        </w:tc>
      </w:tr>
      <w:tr w:rsidR="006E2DE4" w:rsidTr="00FF360D">
        <w:trPr>
          <w:trHeight w:hRule="exact" w:val="323"/>
          <w:jc w:val="center"/>
        </w:trPr>
        <w:tc>
          <w:tcPr>
            <w:tcW w:w="4025" w:type="dxa"/>
            <w:tcBorders>
              <w:tl2br w:val="nil"/>
              <w:tr2bl w:val="nil"/>
            </w:tcBorders>
            <w:vAlign w:val="center"/>
          </w:tcPr>
          <w:p w:rsidR="006E2DE4" w:rsidRDefault="0077783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标称频率</w:t>
            </w:r>
            <w:r>
              <w:rPr>
                <w:rFonts w:hint="eastAsia"/>
                <w:szCs w:val="21"/>
              </w:rPr>
              <w:t>/MHz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 w:rsidR="006E2DE4" w:rsidRDefault="006E2DE4">
            <w:pPr>
              <w:tabs>
                <w:tab w:val="left" w:pos="2312"/>
              </w:tabs>
              <w:rPr>
                <w:szCs w:val="21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vAlign w:val="center"/>
          </w:tcPr>
          <w:p w:rsidR="006E2DE4" w:rsidRDefault="006E2DE4">
            <w:pPr>
              <w:tabs>
                <w:tab w:val="left" w:pos="2312"/>
              </w:tabs>
              <w:rPr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:rsidR="006E2DE4" w:rsidRDefault="006E2DE4">
            <w:pPr>
              <w:tabs>
                <w:tab w:val="left" w:pos="2312"/>
              </w:tabs>
              <w:rPr>
                <w:szCs w:val="21"/>
              </w:rPr>
            </w:pPr>
          </w:p>
        </w:tc>
        <w:tc>
          <w:tcPr>
            <w:tcW w:w="1140" w:type="dxa"/>
            <w:tcBorders>
              <w:tl2br w:val="nil"/>
              <w:tr2bl w:val="nil"/>
            </w:tcBorders>
            <w:vAlign w:val="center"/>
          </w:tcPr>
          <w:p w:rsidR="006E2DE4" w:rsidRDefault="006E2DE4">
            <w:pPr>
              <w:tabs>
                <w:tab w:val="left" w:pos="2312"/>
              </w:tabs>
              <w:rPr>
                <w:sz w:val="18"/>
                <w:szCs w:val="18"/>
              </w:rPr>
            </w:pPr>
          </w:p>
        </w:tc>
      </w:tr>
      <w:tr w:rsidR="006E2DE4" w:rsidTr="00FF360D">
        <w:trPr>
          <w:trHeight w:hRule="exact" w:val="333"/>
          <w:jc w:val="center"/>
        </w:trPr>
        <w:tc>
          <w:tcPr>
            <w:tcW w:w="4025" w:type="dxa"/>
            <w:tcBorders>
              <w:tl2br w:val="nil"/>
              <w:tr2bl w:val="nil"/>
            </w:tcBorders>
            <w:vAlign w:val="center"/>
          </w:tcPr>
          <w:p w:rsidR="006E2DE4" w:rsidRDefault="0077783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取样区间</w:t>
            </w:r>
            <w:r>
              <w:rPr>
                <w:rFonts w:hint="eastAsia"/>
                <w:szCs w:val="21"/>
              </w:rPr>
              <w:t>/mm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 w:rsidR="006E2DE4" w:rsidRDefault="006E2DE4">
            <w:pPr>
              <w:tabs>
                <w:tab w:val="left" w:pos="2312"/>
              </w:tabs>
              <w:rPr>
                <w:szCs w:val="21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vAlign w:val="center"/>
          </w:tcPr>
          <w:p w:rsidR="006E2DE4" w:rsidRDefault="006E2DE4">
            <w:pPr>
              <w:tabs>
                <w:tab w:val="left" w:pos="2312"/>
              </w:tabs>
              <w:rPr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:rsidR="006E2DE4" w:rsidRDefault="006E2DE4">
            <w:pPr>
              <w:tabs>
                <w:tab w:val="left" w:pos="2312"/>
              </w:tabs>
              <w:rPr>
                <w:szCs w:val="21"/>
              </w:rPr>
            </w:pPr>
          </w:p>
        </w:tc>
        <w:tc>
          <w:tcPr>
            <w:tcW w:w="1140" w:type="dxa"/>
            <w:tcBorders>
              <w:tl2br w:val="nil"/>
              <w:tr2bl w:val="nil"/>
            </w:tcBorders>
            <w:vAlign w:val="center"/>
          </w:tcPr>
          <w:p w:rsidR="006E2DE4" w:rsidRDefault="006E2DE4">
            <w:pPr>
              <w:tabs>
                <w:tab w:val="left" w:pos="2312"/>
              </w:tabs>
              <w:rPr>
                <w:sz w:val="18"/>
                <w:szCs w:val="18"/>
              </w:rPr>
            </w:pPr>
          </w:p>
        </w:tc>
      </w:tr>
      <w:tr w:rsidR="006E2DE4" w:rsidTr="00FF360D">
        <w:trPr>
          <w:trHeight w:hRule="exact" w:val="323"/>
          <w:jc w:val="center"/>
        </w:trPr>
        <w:tc>
          <w:tcPr>
            <w:tcW w:w="4025" w:type="dxa"/>
            <w:tcBorders>
              <w:tl2br w:val="nil"/>
              <w:tr2bl w:val="nil"/>
            </w:tcBorders>
            <w:vAlign w:val="center"/>
          </w:tcPr>
          <w:p w:rsidR="006E2DE4" w:rsidRDefault="0077783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最大工作距离</w:t>
            </w:r>
            <w:r>
              <w:rPr>
                <w:rFonts w:hint="eastAsia"/>
                <w:szCs w:val="21"/>
              </w:rPr>
              <w:t>/mm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 w:rsidR="006E2DE4" w:rsidRDefault="006E2DE4">
            <w:pPr>
              <w:tabs>
                <w:tab w:val="left" w:pos="2312"/>
              </w:tabs>
              <w:rPr>
                <w:szCs w:val="21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vAlign w:val="center"/>
          </w:tcPr>
          <w:p w:rsidR="006E2DE4" w:rsidRDefault="006E2DE4">
            <w:pPr>
              <w:tabs>
                <w:tab w:val="left" w:pos="2312"/>
              </w:tabs>
              <w:rPr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:rsidR="006E2DE4" w:rsidRDefault="006E2DE4">
            <w:pPr>
              <w:tabs>
                <w:tab w:val="left" w:pos="2312"/>
              </w:tabs>
              <w:rPr>
                <w:szCs w:val="21"/>
              </w:rPr>
            </w:pPr>
          </w:p>
        </w:tc>
        <w:tc>
          <w:tcPr>
            <w:tcW w:w="1140" w:type="dxa"/>
            <w:tcBorders>
              <w:tl2br w:val="nil"/>
              <w:tr2bl w:val="nil"/>
            </w:tcBorders>
            <w:vAlign w:val="center"/>
          </w:tcPr>
          <w:p w:rsidR="006E2DE4" w:rsidRDefault="006E2DE4">
            <w:pPr>
              <w:tabs>
                <w:tab w:val="left" w:pos="2312"/>
              </w:tabs>
              <w:rPr>
                <w:sz w:val="18"/>
                <w:szCs w:val="18"/>
              </w:rPr>
            </w:pPr>
          </w:p>
        </w:tc>
      </w:tr>
      <w:tr w:rsidR="006E2DE4" w:rsidTr="00FF360D">
        <w:trPr>
          <w:trHeight w:hRule="exact" w:val="323"/>
          <w:jc w:val="center"/>
        </w:trPr>
        <w:tc>
          <w:tcPr>
            <w:tcW w:w="4025" w:type="dxa"/>
            <w:tcBorders>
              <w:tl2br w:val="nil"/>
              <w:tr2bl w:val="nil"/>
            </w:tcBorders>
            <w:vAlign w:val="center"/>
          </w:tcPr>
          <w:p w:rsidR="006E2DE4" w:rsidRDefault="0077783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频谱显示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 w:rsidR="006E2DE4" w:rsidRDefault="006E2DE4">
            <w:pPr>
              <w:tabs>
                <w:tab w:val="left" w:pos="2312"/>
              </w:tabs>
              <w:rPr>
                <w:szCs w:val="21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vAlign w:val="center"/>
          </w:tcPr>
          <w:p w:rsidR="006E2DE4" w:rsidRDefault="006E2DE4">
            <w:pPr>
              <w:tabs>
                <w:tab w:val="left" w:pos="2312"/>
              </w:tabs>
              <w:rPr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:rsidR="006E2DE4" w:rsidRDefault="006E2DE4">
            <w:pPr>
              <w:tabs>
                <w:tab w:val="left" w:pos="2312"/>
              </w:tabs>
              <w:rPr>
                <w:szCs w:val="21"/>
              </w:rPr>
            </w:pPr>
          </w:p>
        </w:tc>
        <w:tc>
          <w:tcPr>
            <w:tcW w:w="1140" w:type="dxa"/>
            <w:tcBorders>
              <w:tl2br w:val="nil"/>
              <w:tr2bl w:val="nil"/>
            </w:tcBorders>
            <w:vAlign w:val="center"/>
          </w:tcPr>
          <w:p w:rsidR="006E2DE4" w:rsidRDefault="006E2DE4">
            <w:pPr>
              <w:tabs>
                <w:tab w:val="left" w:pos="2312"/>
              </w:tabs>
              <w:rPr>
                <w:sz w:val="18"/>
                <w:szCs w:val="18"/>
              </w:rPr>
            </w:pPr>
          </w:p>
        </w:tc>
      </w:tr>
      <w:tr w:rsidR="006E2DE4" w:rsidTr="00FF360D">
        <w:trPr>
          <w:trHeight w:hRule="exact" w:val="323"/>
          <w:jc w:val="center"/>
        </w:trPr>
        <w:tc>
          <w:tcPr>
            <w:tcW w:w="4025" w:type="dxa"/>
            <w:tcBorders>
              <w:tl2br w:val="nil"/>
              <w:tr2bl w:val="nil"/>
            </w:tcBorders>
            <w:vAlign w:val="center"/>
          </w:tcPr>
          <w:p w:rsidR="006E2DE4" w:rsidRDefault="0077783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最小工作距离</w:t>
            </w:r>
            <w:r>
              <w:rPr>
                <w:rFonts w:hint="eastAsia"/>
                <w:szCs w:val="21"/>
              </w:rPr>
              <w:t>/mm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 w:rsidR="006E2DE4" w:rsidRDefault="006E2DE4">
            <w:pPr>
              <w:tabs>
                <w:tab w:val="left" w:pos="2312"/>
              </w:tabs>
              <w:rPr>
                <w:szCs w:val="21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vAlign w:val="center"/>
          </w:tcPr>
          <w:p w:rsidR="006E2DE4" w:rsidRDefault="006E2DE4">
            <w:pPr>
              <w:tabs>
                <w:tab w:val="left" w:pos="2312"/>
              </w:tabs>
              <w:rPr>
                <w:szCs w:val="21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:rsidR="006E2DE4" w:rsidRDefault="006E2DE4">
            <w:pPr>
              <w:tabs>
                <w:tab w:val="left" w:pos="2312"/>
              </w:tabs>
              <w:rPr>
                <w:szCs w:val="21"/>
              </w:rPr>
            </w:pPr>
          </w:p>
        </w:tc>
        <w:tc>
          <w:tcPr>
            <w:tcW w:w="1140" w:type="dxa"/>
            <w:tcBorders>
              <w:tl2br w:val="nil"/>
              <w:tr2bl w:val="nil"/>
            </w:tcBorders>
            <w:vAlign w:val="center"/>
          </w:tcPr>
          <w:p w:rsidR="006E2DE4" w:rsidRDefault="006E2DE4">
            <w:pPr>
              <w:tabs>
                <w:tab w:val="left" w:pos="2312"/>
              </w:tabs>
              <w:rPr>
                <w:sz w:val="18"/>
                <w:szCs w:val="18"/>
              </w:rPr>
            </w:pPr>
          </w:p>
        </w:tc>
      </w:tr>
    </w:tbl>
    <w:p w:rsidR="006E2DE4" w:rsidRDefault="00777834">
      <w:pPr>
        <w:widowControl/>
        <w:spacing w:line="360" w:lineRule="auto"/>
        <w:ind w:firstLineChars="200" w:firstLine="480"/>
        <w:rPr>
          <w:sz w:val="24"/>
        </w:rPr>
      </w:pPr>
      <w:r>
        <w:rPr>
          <w:sz w:val="24"/>
        </w:rPr>
        <w:t xml:space="preserve">    </w:t>
      </w:r>
    </w:p>
    <w:p w:rsidR="006E2DE4" w:rsidRDefault="00777834">
      <w:pPr>
        <w:widowControl/>
        <w:numPr>
          <w:ilvl w:val="0"/>
          <w:numId w:val="14"/>
        </w:num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距离选通误差</w:t>
      </w:r>
    </w:p>
    <w:tbl>
      <w:tblPr>
        <w:tblpPr w:leftFromText="180" w:rightFromText="180" w:vertAnchor="text" w:horzAnchor="page" w:tblpXSpec="center" w:tblpY="131"/>
        <w:tblOverlap w:val="never"/>
        <w:tblW w:w="8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6"/>
        <w:gridCol w:w="1115"/>
        <w:gridCol w:w="1028"/>
        <w:gridCol w:w="1217"/>
        <w:gridCol w:w="1342"/>
        <w:gridCol w:w="1343"/>
        <w:gridCol w:w="1271"/>
      </w:tblGrid>
      <w:tr w:rsidR="006E2DE4">
        <w:trPr>
          <w:trHeight w:hRule="exact" w:val="1143"/>
          <w:jc w:val="center"/>
        </w:trPr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 w:rsidR="006E2DE4" w:rsidRDefault="00777834">
            <w:pPr>
              <w:tabs>
                <w:tab w:val="left" w:pos="2312"/>
              </w:tabs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工作模式</w:t>
            </w:r>
          </w:p>
        </w:tc>
        <w:tc>
          <w:tcPr>
            <w:tcW w:w="1115" w:type="dxa"/>
            <w:tcBorders>
              <w:tl2br w:val="nil"/>
              <w:tr2bl w:val="nil"/>
            </w:tcBorders>
            <w:vAlign w:val="center"/>
          </w:tcPr>
          <w:p w:rsidR="006E2DE4" w:rsidRDefault="00777834">
            <w:pPr>
              <w:tabs>
                <w:tab w:val="left" w:pos="2312"/>
              </w:tabs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标称频率</w:t>
            </w:r>
            <w:r>
              <w:rPr>
                <w:rFonts w:hint="eastAsia"/>
                <w:szCs w:val="21"/>
              </w:rPr>
              <w:t>/MHz</w:t>
            </w:r>
          </w:p>
        </w:tc>
        <w:tc>
          <w:tcPr>
            <w:tcW w:w="1028" w:type="dxa"/>
            <w:tcBorders>
              <w:tl2br w:val="nil"/>
              <w:tr2bl w:val="nil"/>
            </w:tcBorders>
            <w:vAlign w:val="center"/>
          </w:tcPr>
          <w:p w:rsidR="006E2DE4" w:rsidRDefault="00777834">
            <w:pPr>
              <w:tabs>
                <w:tab w:val="left" w:pos="2312"/>
              </w:tabs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取样区间</w:t>
            </w:r>
            <w:r>
              <w:rPr>
                <w:rFonts w:hint="eastAsia"/>
                <w:szCs w:val="21"/>
              </w:rPr>
              <w:t>/mm</w:t>
            </w:r>
          </w:p>
        </w:tc>
        <w:tc>
          <w:tcPr>
            <w:tcW w:w="1217" w:type="dxa"/>
            <w:tcBorders>
              <w:tl2br w:val="nil"/>
              <w:tr2bl w:val="nil"/>
            </w:tcBorders>
            <w:vAlign w:val="center"/>
          </w:tcPr>
          <w:p w:rsidR="006E2DE4" w:rsidRDefault="00777834">
            <w:pPr>
              <w:tabs>
                <w:tab w:val="left" w:pos="330"/>
                <w:tab w:val="left" w:pos="2312"/>
              </w:tabs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工作距离设置值</w:t>
            </w:r>
            <w:r>
              <w:rPr>
                <w:rFonts w:hint="eastAsia"/>
                <w:szCs w:val="21"/>
              </w:rPr>
              <w:t>/mm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vAlign w:val="center"/>
          </w:tcPr>
          <w:p w:rsidR="006E2DE4" w:rsidRDefault="00777834">
            <w:pPr>
              <w:tabs>
                <w:tab w:val="left" w:pos="2312"/>
              </w:tabs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增加距离选</w:t>
            </w:r>
            <w:proofErr w:type="gramStart"/>
            <w:r>
              <w:rPr>
                <w:rFonts w:hint="eastAsia"/>
                <w:szCs w:val="21"/>
              </w:rPr>
              <w:t>通设置</w:t>
            </w:r>
            <w:proofErr w:type="gramEnd"/>
            <w:r>
              <w:rPr>
                <w:rFonts w:hint="eastAsia"/>
                <w:szCs w:val="21"/>
              </w:rPr>
              <w:t>值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mm</w:t>
            </w:r>
          </w:p>
        </w:tc>
        <w:tc>
          <w:tcPr>
            <w:tcW w:w="1343" w:type="dxa"/>
            <w:tcBorders>
              <w:tl2br w:val="nil"/>
              <w:tr2bl w:val="nil"/>
            </w:tcBorders>
            <w:vAlign w:val="center"/>
          </w:tcPr>
          <w:p w:rsidR="006E2DE4" w:rsidRDefault="00777834">
            <w:pPr>
              <w:tabs>
                <w:tab w:val="left" w:pos="2312"/>
              </w:tabs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减少距离选</w:t>
            </w:r>
            <w:proofErr w:type="gramStart"/>
            <w:r>
              <w:rPr>
                <w:rFonts w:hint="eastAsia"/>
                <w:szCs w:val="21"/>
              </w:rPr>
              <w:t>通设置</w:t>
            </w:r>
            <w:proofErr w:type="gramEnd"/>
            <w:r>
              <w:rPr>
                <w:rFonts w:hint="eastAsia"/>
                <w:szCs w:val="21"/>
              </w:rPr>
              <w:t>值</w:t>
            </w:r>
            <w:r>
              <w:rPr>
                <w:rFonts w:hint="eastAsia"/>
                <w:szCs w:val="21"/>
              </w:rPr>
              <w:t>/mm</w:t>
            </w:r>
          </w:p>
        </w:tc>
        <w:tc>
          <w:tcPr>
            <w:tcW w:w="1271" w:type="dxa"/>
            <w:tcBorders>
              <w:tl2br w:val="nil"/>
              <w:tr2bl w:val="nil"/>
            </w:tcBorders>
            <w:vAlign w:val="center"/>
          </w:tcPr>
          <w:p w:rsidR="006E2DE4" w:rsidRDefault="00777834">
            <w:pPr>
              <w:tabs>
                <w:tab w:val="left" w:pos="2312"/>
              </w:tabs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距离选通误差</w:t>
            </w:r>
            <w:r>
              <w:rPr>
                <w:rFonts w:hint="eastAsia"/>
                <w:szCs w:val="21"/>
              </w:rPr>
              <w:t>/mm</w:t>
            </w:r>
          </w:p>
        </w:tc>
      </w:tr>
      <w:tr w:rsidR="006E2DE4">
        <w:trPr>
          <w:trHeight w:hRule="exact" w:val="353"/>
          <w:jc w:val="center"/>
        </w:trPr>
        <w:tc>
          <w:tcPr>
            <w:tcW w:w="1516" w:type="dxa"/>
            <w:vMerge w:val="restart"/>
            <w:tcBorders>
              <w:tl2br w:val="nil"/>
              <w:tr2bl w:val="nil"/>
            </w:tcBorders>
            <w:vAlign w:val="center"/>
          </w:tcPr>
          <w:p w:rsidR="006E2DE4" w:rsidRDefault="0077783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脉冲波（</w:t>
            </w:r>
            <w:r>
              <w:rPr>
                <w:rFonts w:hint="eastAsia"/>
                <w:szCs w:val="21"/>
              </w:rPr>
              <w:t>PW</w:t>
            </w:r>
            <w:r>
              <w:rPr>
                <w:rFonts w:hint="eastAsia"/>
                <w:szCs w:val="21"/>
              </w:rPr>
              <w:t>）模式</w:t>
            </w:r>
          </w:p>
        </w:tc>
        <w:tc>
          <w:tcPr>
            <w:tcW w:w="1115" w:type="dxa"/>
            <w:tcBorders>
              <w:tl2br w:val="nil"/>
              <w:tr2bl w:val="nil"/>
            </w:tcBorders>
            <w:vAlign w:val="center"/>
          </w:tcPr>
          <w:p w:rsidR="006E2DE4" w:rsidRDefault="006E2DE4">
            <w:pPr>
              <w:jc w:val="center"/>
              <w:rPr>
                <w:szCs w:val="21"/>
              </w:rPr>
            </w:pPr>
          </w:p>
        </w:tc>
        <w:tc>
          <w:tcPr>
            <w:tcW w:w="1028" w:type="dxa"/>
            <w:tcBorders>
              <w:tl2br w:val="nil"/>
              <w:tr2bl w:val="nil"/>
            </w:tcBorders>
            <w:vAlign w:val="center"/>
          </w:tcPr>
          <w:p w:rsidR="006E2DE4" w:rsidRDefault="006E2DE4">
            <w:pPr>
              <w:jc w:val="center"/>
              <w:rPr>
                <w:szCs w:val="21"/>
              </w:rPr>
            </w:pPr>
          </w:p>
        </w:tc>
        <w:tc>
          <w:tcPr>
            <w:tcW w:w="1217" w:type="dxa"/>
            <w:tcBorders>
              <w:tl2br w:val="nil"/>
              <w:tr2bl w:val="nil"/>
            </w:tcBorders>
            <w:vAlign w:val="center"/>
          </w:tcPr>
          <w:p w:rsidR="006E2DE4" w:rsidRDefault="006E2DE4">
            <w:pPr>
              <w:tabs>
                <w:tab w:val="left" w:pos="2312"/>
              </w:tabs>
              <w:rPr>
                <w:szCs w:val="21"/>
              </w:rPr>
            </w:pPr>
          </w:p>
        </w:tc>
        <w:tc>
          <w:tcPr>
            <w:tcW w:w="1342" w:type="dxa"/>
            <w:tcBorders>
              <w:tl2br w:val="nil"/>
              <w:tr2bl w:val="nil"/>
            </w:tcBorders>
            <w:vAlign w:val="center"/>
          </w:tcPr>
          <w:p w:rsidR="006E2DE4" w:rsidRDefault="006E2DE4">
            <w:pPr>
              <w:tabs>
                <w:tab w:val="left" w:pos="2312"/>
              </w:tabs>
              <w:rPr>
                <w:szCs w:val="21"/>
              </w:rPr>
            </w:pPr>
          </w:p>
        </w:tc>
        <w:tc>
          <w:tcPr>
            <w:tcW w:w="1343" w:type="dxa"/>
            <w:tcBorders>
              <w:tl2br w:val="nil"/>
              <w:tr2bl w:val="nil"/>
            </w:tcBorders>
            <w:vAlign w:val="center"/>
          </w:tcPr>
          <w:p w:rsidR="006E2DE4" w:rsidRDefault="006E2DE4">
            <w:pPr>
              <w:tabs>
                <w:tab w:val="left" w:pos="2312"/>
              </w:tabs>
              <w:rPr>
                <w:szCs w:val="21"/>
              </w:rPr>
            </w:pPr>
          </w:p>
        </w:tc>
        <w:tc>
          <w:tcPr>
            <w:tcW w:w="1271" w:type="dxa"/>
            <w:tcBorders>
              <w:tl2br w:val="nil"/>
              <w:tr2bl w:val="nil"/>
            </w:tcBorders>
            <w:vAlign w:val="center"/>
          </w:tcPr>
          <w:p w:rsidR="006E2DE4" w:rsidRDefault="006E2DE4">
            <w:pPr>
              <w:tabs>
                <w:tab w:val="left" w:pos="2312"/>
              </w:tabs>
              <w:rPr>
                <w:szCs w:val="21"/>
              </w:rPr>
            </w:pPr>
          </w:p>
        </w:tc>
      </w:tr>
      <w:tr w:rsidR="006E2DE4">
        <w:trPr>
          <w:trHeight w:hRule="exact" w:val="348"/>
          <w:jc w:val="center"/>
        </w:trPr>
        <w:tc>
          <w:tcPr>
            <w:tcW w:w="1516" w:type="dxa"/>
            <w:vMerge/>
            <w:tcBorders>
              <w:tl2br w:val="nil"/>
              <w:tr2bl w:val="nil"/>
            </w:tcBorders>
            <w:vAlign w:val="center"/>
          </w:tcPr>
          <w:p w:rsidR="006E2DE4" w:rsidRDefault="006E2D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5" w:type="dxa"/>
            <w:tcBorders>
              <w:tl2br w:val="nil"/>
              <w:tr2bl w:val="nil"/>
            </w:tcBorders>
            <w:vAlign w:val="center"/>
          </w:tcPr>
          <w:p w:rsidR="006E2DE4" w:rsidRDefault="006E2D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8" w:type="dxa"/>
            <w:tcBorders>
              <w:tl2br w:val="nil"/>
              <w:tr2bl w:val="nil"/>
            </w:tcBorders>
            <w:vAlign w:val="center"/>
          </w:tcPr>
          <w:p w:rsidR="006E2DE4" w:rsidRDefault="006E2D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tcBorders>
              <w:tl2br w:val="nil"/>
              <w:tr2bl w:val="nil"/>
            </w:tcBorders>
            <w:vAlign w:val="center"/>
          </w:tcPr>
          <w:p w:rsidR="006E2DE4" w:rsidRDefault="006E2DE4">
            <w:pPr>
              <w:tabs>
                <w:tab w:val="left" w:pos="2312"/>
              </w:tabs>
              <w:rPr>
                <w:sz w:val="18"/>
                <w:szCs w:val="18"/>
              </w:rPr>
            </w:pPr>
          </w:p>
        </w:tc>
        <w:tc>
          <w:tcPr>
            <w:tcW w:w="1342" w:type="dxa"/>
            <w:tcBorders>
              <w:tl2br w:val="nil"/>
              <w:tr2bl w:val="nil"/>
            </w:tcBorders>
            <w:vAlign w:val="center"/>
          </w:tcPr>
          <w:p w:rsidR="006E2DE4" w:rsidRDefault="006E2DE4">
            <w:pPr>
              <w:tabs>
                <w:tab w:val="left" w:pos="2312"/>
              </w:tabs>
              <w:rPr>
                <w:sz w:val="18"/>
                <w:szCs w:val="18"/>
              </w:rPr>
            </w:pPr>
          </w:p>
        </w:tc>
        <w:tc>
          <w:tcPr>
            <w:tcW w:w="1343" w:type="dxa"/>
            <w:tcBorders>
              <w:tl2br w:val="nil"/>
              <w:tr2bl w:val="nil"/>
            </w:tcBorders>
            <w:vAlign w:val="center"/>
          </w:tcPr>
          <w:p w:rsidR="006E2DE4" w:rsidRDefault="006E2DE4">
            <w:pPr>
              <w:tabs>
                <w:tab w:val="left" w:pos="2312"/>
              </w:tabs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l2br w:val="nil"/>
              <w:tr2bl w:val="nil"/>
            </w:tcBorders>
            <w:vAlign w:val="center"/>
          </w:tcPr>
          <w:p w:rsidR="006E2DE4" w:rsidRDefault="006E2DE4">
            <w:pPr>
              <w:tabs>
                <w:tab w:val="left" w:pos="2312"/>
              </w:tabs>
              <w:rPr>
                <w:sz w:val="18"/>
                <w:szCs w:val="18"/>
              </w:rPr>
            </w:pPr>
          </w:p>
        </w:tc>
      </w:tr>
    </w:tbl>
    <w:p w:rsidR="006E2DE4" w:rsidRDefault="006E2DE4">
      <w:pPr>
        <w:widowControl/>
        <w:spacing w:line="360" w:lineRule="auto"/>
        <w:rPr>
          <w:sz w:val="24"/>
        </w:rPr>
      </w:pPr>
    </w:p>
    <w:p w:rsidR="006E2DE4" w:rsidRDefault="00777834">
      <w:pPr>
        <w:widowControl/>
        <w:numPr>
          <w:ilvl w:val="0"/>
          <w:numId w:val="14"/>
        </w:num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输出声强</w:t>
      </w:r>
      <w:r>
        <w:rPr>
          <w:sz w:val="24"/>
        </w:rPr>
        <w:t xml:space="preserve"> </w:t>
      </w:r>
    </w:p>
    <w:tbl>
      <w:tblPr>
        <w:tblStyle w:val="affb"/>
        <w:tblpPr w:leftFromText="180" w:rightFromText="180" w:vertAnchor="text" w:horzAnchor="page" w:tblpX="1657" w:tblpY="272"/>
        <w:tblOverlap w:val="never"/>
        <w:tblW w:w="8763" w:type="dxa"/>
        <w:tblLayout w:type="fixed"/>
        <w:tblLook w:val="04A0" w:firstRow="1" w:lastRow="0" w:firstColumn="1" w:lastColumn="0" w:noHBand="0" w:noVBand="1"/>
      </w:tblPr>
      <w:tblGrid>
        <w:gridCol w:w="1920"/>
        <w:gridCol w:w="1033"/>
        <w:gridCol w:w="1286"/>
        <w:gridCol w:w="718"/>
        <w:gridCol w:w="668"/>
        <w:gridCol w:w="783"/>
        <w:gridCol w:w="2355"/>
      </w:tblGrid>
      <w:tr w:rsidR="006E2DE4">
        <w:trPr>
          <w:trHeight w:val="317"/>
        </w:trPr>
        <w:tc>
          <w:tcPr>
            <w:tcW w:w="1920" w:type="dxa"/>
            <w:vAlign w:val="center"/>
          </w:tcPr>
          <w:p w:rsidR="006E2DE4" w:rsidRDefault="00777834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工作模式</w:t>
            </w:r>
          </w:p>
        </w:tc>
        <w:tc>
          <w:tcPr>
            <w:tcW w:w="1033" w:type="dxa"/>
            <w:vAlign w:val="center"/>
          </w:tcPr>
          <w:p w:rsidR="006E2DE4" w:rsidRDefault="00777834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标称频率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MHz</w:t>
            </w:r>
          </w:p>
        </w:tc>
        <w:tc>
          <w:tcPr>
            <w:tcW w:w="1286" w:type="dxa"/>
          </w:tcPr>
          <w:p w:rsidR="006E2DE4" w:rsidRDefault="00777834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探头面积（</w:t>
            </w:r>
            <w:r>
              <w:rPr>
                <w:rFonts w:hint="eastAsia"/>
                <w:szCs w:val="21"/>
              </w:rPr>
              <w:t>cm</w:t>
            </w:r>
            <w:r>
              <w:rPr>
                <w:rFonts w:hint="eastAsia"/>
                <w:szCs w:val="21"/>
                <w:vertAlign w:val="superscript"/>
              </w:rPr>
              <w:t>2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2169" w:type="dxa"/>
            <w:gridSpan w:val="3"/>
          </w:tcPr>
          <w:p w:rsidR="006E2DE4" w:rsidRDefault="00777834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超声功率</w:t>
            </w:r>
          </w:p>
          <w:p w:rsidR="006E2DE4" w:rsidRDefault="00777834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mW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2355" w:type="dxa"/>
          </w:tcPr>
          <w:p w:rsidR="006E2DE4" w:rsidRDefault="00777834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输出声强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mW/cm</w:t>
            </w:r>
            <w:r>
              <w:rPr>
                <w:rFonts w:hint="eastAsia"/>
                <w:szCs w:val="21"/>
                <w:vertAlign w:val="superscript"/>
              </w:rPr>
              <w:t>2</w:t>
            </w:r>
            <w:r>
              <w:rPr>
                <w:rFonts w:hint="eastAsia"/>
                <w:szCs w:val="21"/>
              </w:rPr>
              <w:t>）</w:t>
            </w:r>
          </w:p>
        </w:tc>
      </w:tr>
      <w:tr w:rsidR="006E2DE4">
        <w:trPr>
          <w:trHeight w:val="337"/>
        </w:trPr>
        <w:tc>
          <w:tcPr>
            <w:tcW w:w="1920" w:type="dxa"/>
            <w:vMerge w:val="restart"/>
            <w:vAlign w:val="center"/>
          </w:tcPr>
          <w:p w:rsidR="006E2DE4" w:rsidRDefault="00777834">
            <w:pPr>
              <w:widowControl/>
              <w:rPr>
                <w:szCs w:val="21"/>
              </w:rPr>
            </w:pPr>
            <w:r>
              <w:rPr>
                <w:szCs w:val="21"/>
              </w:rPr>
              <w:t>脉冲波（</w:t>
            </w:r>
            <w:r>
              <w:rPr>
                <w:szCs w:val="21"/>
              </w:rPr>
              <w:t>PW</w:t>
            </w:r>
            <w:r>
              <w:rPr>
                <w:szCs w:val="21"/>
              </w:rPr>
              <w:t>）模式</w:t>
            </w:r>
          </w:p>
        </w:tc>
        <w:tc>
          <w:tcPr>
            <w:tcW w:w="1033" w:type="dxa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86" w:type="dxa"/>
          </w:tcPr>
          <w:p w:rsidR="006E2DE4" w:rsidRDefault="00777834">
            <w:pPr>
              <w:widowControl/>
              <w:ind w:firstLineChars="200" w:firstLine="420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  <w:tc>
          <w:tcPr>
            <w:tcW w:w="718" w:type="dxa"/>
          </w:tcPr>
          <w:p w:rsidR="006E2DE4" w:rsidRDefault="006E2DE4">
            <w:pPr>
              <w:widowControl/>
              <w:ind w:firstLineChars="200" w:firstLine="420"/>
              <w:rPr>
                <w:szCs w:val="21"/>
              </w:rPr>
            </w:pPr>
          </w:p>
        </w:tc>
        <w:tc>
          <w:tcPr>
            <w:tcW w:w="668" w:type="dxa"/>
          </w:tcPr>
          <w:p w:rsidR="006E2DE4" w:rsidRDefault="006E2DE4">
            <w:pPr>
              <w:widowControl/>
              <w:ind w:firstLineChars="200" w:firstLine="420"/>
              <w:rPr>
                <w:szCs w:val="21"/>
              </w:rPr>
            </w:pPr>
          </w:p>
        </w:tc>
        <w:tc>
          <w:tcPr>
            <w:tcW w:w="783" w:type="dxa"/>
          </w:tcPr>
          <w:p w:rsidR="006E2DE4" w:rsidRDefault="006E2DE4">
            <w:pPr>
              <w:widowControl/>
              <w:ind w:firstLineChars="200" w:firstLine="420"/>
              <w:rPr>
                <w:szCs w:val="21"/>
              </w:rPr>
            </w:pPr>
          </w:p>
        </w:tc>
        <w:tc>
          <w:tcPr>
            <w:tcW w:w="2355" w:type="dxa"/>
          </w:tcPr>
          <w:p w:rsidR="006E2DE4" w:rsidRDefault="006E2DE4">
            <w:pPr>
              <w:widowControl/>
              <w:ind w:firstLineChars="200" w:firstLine="420"/>
              <w:rPr>
                <w:szCs w:val="21"/>
              </w:rPr>
            </w:pPr>
          </w:p>
        </w:tc>
      </w:tr>
      <w:tr w:rsidR="006E2DE4">
        <w:trPr>
          <w:trHeight w:val="327"/>
        </w:trPr>
        <w:tc>
          <w:tcPr>
            <w:tcW w:w="1920" w:type="dxa"/>
            <w:vMerge/>
            <w:vAlign w:val="center"/>
          </w:tcPr>
          <w:p w:rsidR="006E2DE4" w:rsidRDefault="006E2DE4">
            <w:pPr>
              <w:widowControl/>
              <w:ind w:firstLineChars="200" w:firstLine="420"/>
              <w:rPr>
                <w:szCs w:val="21"/>
              </w:rPr>
            </w:pPr>
          </w:p>
        </w:tc>
        <w:tc>
          <w:tcPr>
            <w:tcW w:w="1033" w:type="dxa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86" w:type="dxa"/>
          </w:tcPr>
          <w:p w:rsidR="006E2DE4" w:rsidRDefault="00777834">
            <w:pPr>
              <w:widowControl/>
              <w:ind w:firstLineChars="200" w:firstLine="420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  <w:tc>
          <w:tcPr>
            <w:tcW w:w="718" w:type="dxa"/>
          </w:tcPr>
          <w:p w:rsidR="006E2DE4" w:rsidRDefault="006E2DE4">
            <w:pPr>
              <w:widowControl/>
              <w:ind w:firstLineChars="200" w:firstLine="420"/>
              <w:rPr>
                <w:szCs w:val="21"/>
              </w:rPr>
            </w:pPr>
          </w:p>
        </w:tc>
        <w:tc>
          <w:tcPr>
            <w:tcW w:w="668" w:type="dxa"/>
          </w:tcPr>
          <w:p w:rsidR="006E2DE4" w:rsidRDefault="006E2DE4">
            <w:pPr>
              <w:widowControl/>
              <w:ind w:firstLineChars="200" w:firstLine="420"/>
              <w:rPr>
                <w:szCs w:val="21"/>
              </w:rPr>
            </w:pPr>
          </w:p>
        </w:tc>
        <w:tc>
          <w:tcPr>
            <w:tcW w:w="783" w:type="dxa"/>
          </w:tcPr>
          <w:p w:rsidR="006E2DE4" w:rsidRDefault="006E2DE4">
            <w:pPr>
              <w:widowControl/>
              <w:ind w:firstLineChars="200" w:firstLine="420"/>
              <w:rPr>
                <w:szCs w:val="21"/>
              </w:rPr>
            </w:pPr>
          </w:p>
        </w:tc>
        <w:tc>
          <w:tcPr>
            <w:tcW w:w="2355" w:type="dxa"/>
          </w:tcPr>
          <w:p w:rsidR="006E2DE4" w:rsidRDefault="006E2DE4">
            <w:pPr>
              <w:widowControl/>
              <w:ind w:firstLineChars="200" w:firstLine="420"/>
              <w:rPr>
                <w:szCs w:val="21"/>
              </w:rPr>
            </w:pPr>
          </w:p>
        </w:tc>
      </w:tr>
      <w:tr w:rsidR="006E2DE4">
        <w:trPr>
          <w:trHeight w:val="327"/>
        </w:trPr>
        <w:tc>
          <w:tcPr>
            <w:tcW w:w="1920" w:type="dxa"/>
            <w:vMerge w:val="restart"/>
            <w:vAlign w:val="center"/>
          </w:tcPr>
          <w:p w:rsidR="006E2DE4" w:rsidRDefault="00777834">
            <w:pPr>
              <w:widowControl/>
              <w:rPr>
                <w:szCs w:val="21"/>
              </w:rPr>
            </w:pPr>
            <w:r>
              <w:rPr>
                <w:szCs w:val="21"/>
              </w:rPr>
              <w:t>连续波（</w:t>
            </w:r>
            <w:r>
              <w:rPr>
                <w:szCs w:val="21"/>
              </w:rPr>
              <w:t>CW</w:t>
            </w:r>
            <w:r>
              <w:rPr>
                <w:szCs w:val="21"/>
              </w:rPr>
              <w:t>）模式</w:t>
            </w:r>
          </w:p>
        </w:tc>
        <w:tc>
          <w:tcPr>
            <w:tcW w:w="1033" w:type="dxa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86" w:type="dxa"/>
          </w:tcPr>
          <w:p w:rsidR="006E2DE4" w:rsidRDefault="00777834">
            <w:pPr>
              <w:widowControl/>
              <w:ind w:firstLineChars="200" w:firstLine="420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  <w:tc>
          <w:tcPr>
            <w:tcW w:w="718" w:type="dxa"/>
          </w:tcPr>
          <w:p w:rsidR="006E2DE4" w:rsidRDefault="006E2DE4">
            <w:pPr>
              <w:widowControl/>
              <w:ind w:firstLineChars="200" w:firstLine="420"/>
              <w:rPr>
                <w:szCs w:val="21"/>
              </w:rPr>
            </w:pPr>
          </w:p>
        </w:tc>
        <w:tc>
          <w:tcPr>
            <w:tcW w:w="668" w:type="dxa"/>
          </w:tcPr>
          <w:p w:rsidR="006E2DE4" w:rsidRDefault="006E2DE4">
            <w:pPr>
              <w:widowControl/>
              <w:ind w:firstLineChars="200" w:firstLine="420"/>
              <w:rPr>
                <w:szCs w:val="21"/>
              </w:rPr>
            </w:pPr>
          </w:p>
        </w:tc>
        <w:tc>
          <w:tcPr>
            <w:tcW w:w="783" w:type="dxa"/>
          </w:tcPr>
          <w:p w:rsidR="006E2DE4" w:rsidRDefault="006E2DE4">
            <w:pPr>
              <w:widowControl/>
              <w:ind w:firstLineChars="200" w:firstLine="420"/>
              <w:rPr>
                <w:szCs w:val="21"/>
              </w:rPr>
            </w:pPr>
          </w:p>
        </w:tc>
        <w:tc>
          <w:tcPr>
            <w:tcW w:w="2355" w:type="dxa"/>
          </w:tcPr>
          <w:p w:rsidR="006E2DE4" w:rsidRDefault="006E2DE4">
            <w:pPr>
              <w:widowControl/>
              <w:ind w:firstLineChars="200" w:firstLine="420"/>
              <w:rPr>
                <w:szCs w:val="21"/>
              </w:rPr>
            </w:pPr>
          </w:p>
        </w:tc>
      </w:tr>
      <w:tr w:rsidR="006E2DE4">
        <w:trPr>
          <w:trHeight w:val="346"/>
        </w:trPr>
        <w:tc>
          <w:tcPr>
            <w:tcW w:w="1920" w:type="dxa"/>
            <w:vMerge/>
          </w:tcPr>
          <w:p w:rsidR="006E2DE4" w:rsidRDefault="006E2DE4">
            <w:pPr>
              <w:widowControl/>
              <w:ind w:firstLineChars="200" w:firstLine="420"/>
              <w:rPr>
                <w:szCs w:val="21"/>
              </w:rPr>
            </w:pPr>
          </w:p>
        </w:tc>
        <w:tc>
          <w:tcPr>
            <w:tcW w:w="1033" w:type="dxa"/>
          </w:tcPr>
          <w:p w:rsidR="006E2DE4" w:rsidRDefault="006E2DE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86" w:type="dxa"/>
          </w:tcPr>
          <w:p w:rsidR="006E2DE4" w:rsidRDefault="00777834">
            <w:pPr>
              <w:widowControl/>
              <w:ind w:firstLineChars="200" w:firstLine="420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  <w:tc>
          <w:tcPr>
            <w:tcW w:w="718" w:type="dxa"/>
          </w:tcPr>
          <w:p w:rsidR="006E2DE4" w:rsidRDefault="006E2DE4">
            <w:pPr>
              <w:widowControl/>
              <w:ind w:firstLineChars="200" w:firstLine="420"/>
              <w:rPr>
                <w:szCs w:val="21"/>
              </w:rPr>
            </w:pPr>
          </w:p>
        </w:tc>
        <w:tc>
          <w:tcPr>
            <w:tcW w:w="668" w:type="dxa"/>
          </w:tcPr>
          <w:p w:rsidR="006E2DE4" w:rsidRDefault="006E2DE4">
            <w:pPr>
              <w:widowControl/>
              <w:ind w:firstLineChars="200" w:firstLine="420"/>
              <w:rPr>
                <w:szCs w:val="21"/>
              </w:rPr>
            </w:pPr>
          </w:p>
        </w:tc>
        <w:tc>
          <w:tcPr>
            <w:tcW w:w="783" w:type="dxa"/>
          </w:tcPr>
          <w:p w:rsidR="006E2DE4" w:rsidRDefault="006E2DE4">
            <w:pPr>
              <w:widowControl/>
              <w:ind w:firstLineChars="200" w:firstLine="420"/>
              <w:rPr>
                <w:szCs w:val="21"/>
              </w:rPr>
            </w:pPr>
          </w:p>
        </w:tc>
        <w:tc>
          <w:tcPr>
            <w:tcW w:w="2355" w:type="dxa"/>
          </w:tcPr>
          <w:p w:rsidR="006E2DE4" w:rsidRDefault="006E2DE4">
            <w:pPr>
              <w:widowControl/>
              <w:ind w:firstLineChars="200" w:firstLine="420"/>
              <w:rPr>
                <w:szCs w:val="21"/>
              </w:rPr>
            </w:pPr>
          </w:p>
        </w:tc>
      </w:tr>
    </w:tbl>
    <w:p w:rsidR="006E2DE4" w:rsidRDefault="006E2DE4">
      <w:pPr>
        <w:widowControl/>
        <w:spacing w:line="360" w:lineRule="auto"/>
        <w:rPr>
          <w:sz w:val="24"/>
        </w:rPr>
      </w:pPr>
    </w:p>
    <w:p w:rsidR="006E2DE4" w:rsidRDefault="00777834">
      <w:pPr>
        <w:widowControl/>
        <w:spacing w:line="360" w:lineRule="auto"/>
        <w:ind w:firstLineChars="200" w:firstLine="42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2173605</wp:posOffset>
                </wp:positionH>
                <wp:positionV relativeFrom="paragraph">
                  <wp:posOffset>155575</wp:posOffset>
                </wp:positionV>
                <wp:extent cx="1431290" cy="5080"/>
                <wp:effectExtent l="0" t="4445" r="3810" b="952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523490" y="7076440"/>
                          <a:ext cx="1431290" cy="50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9701C5" id="直接连接符 2" o:spid="_x0000_s1026" style="position:absolute;left:0;text-align:lef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15pt,12.25pt" to="283.8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" strokecolor="black [3213]"/>
            </w:pict>
          </mc:Fallback>
        </mc:AlternateContent>
      </w:r>
    </w:p>
    <w:p w:rsidR="006E2DE4" w:rsidRDefault="006E2DE4">
      <w:pPr>
        <w:widowControl/>
        <w:spacing w:line="360" w:lineRule="auto"/>
        <w:jc w:val="center"/>
        <w:rPr>
          <w:sz w:val="24"/>
        </w:rPr>
      </w:pPr>
    </w:p>
    <w:p w:rsidR="006E2DE4" w:rsidRDefault="006E2DE4">
      <w:pPr>
        <w:widowControl/>
        <w:spacing w:line="360" w:lineRule="auto"/>
        <w:jc w:val="center"/>
        <w:rPr>
          <w:sz w:val="24"/>
        </w:rPr>
      </w:pPr>
    </w:p>
    <w:p w:rsidR="006E2DE4" w:rsidRDefault="006E2DE4">
      <w:pPr>
        <w:widowControl/>
        <w:spacing w:line="360" w:lineRule="auto"/>
        <w:rPr>
          <w:sz w:val="24"/>
        </w:rPr>
      </w:pPr>
    </w:p>
    <w:p w:rsidR="006E2DE4" w:rsidRDefault="006E2DE4">
      <w:pPr>
        <w:widowControl/>
        <w:spacing w:line="360" w:lineRule="auto"/>
        <w:rPr>
          <w:sz w:val="24"/>
        </w:rPr>
      </w:pPr>
    </w:p>
    <w:p w:rsidR="006E2DE4" w:rsidRDefault="006E2DE4">
      <w:pPr>
        <w:widowControl/>
        <w:spacing w:line="360" w:lineRule="auto"/>
        <w:jc w:val="center"/>
        <w:rPr>
          <w:sz w:val="24"/>
        </w:rPr>
      </w:pPr>
    </w:p>
    <w:p w:rsidR="006E2DE4" w:rsidRDefault="006E2DE4">
      <w:pPr>
        <w:widowControl/>
        <w:spacing w:line="360" w:lineRule="auto"/>
        <w:jc w:val="center"/>
        <w:rPr>
          <w:sz w:val="24"/>
        </w:rPr>
      </w:pPr>
    </w:p>
    <w:p w:rsidR="006E2DE4" w:rsidRDefault="006E2DE4">
      <w:pPr>
        <w:widowControl/>
        <w:spacing w:line="360" w:lineRule="auto"/>
        <w:rPr>
          <w:sz w:val="24"/>
        </w:rPr>
      </w:pPr>
    </w:p>
    <w:p w:rsidR="006E2DE4" w:rsidRDefault="006E2DE4">
      <w:pPr>
        <w:spacing w:afterLines="50" w:after="156"/>
      </w:pPr>
    </w:p>
    <w:p w:rsidR="006E2DE4" w:rsidRDefault="00777834">
      <w:pPr>
        <w:spacing w:afterLines="50" w:after="156"/>
        <w:ind w:firstLineChars="200" w:firstLine="420"/>
        <w:jc w:val="center"/>
        <w:rPr>
          <w:sz w:val="24"/>
        </w:rPr>
      </w:pPr>
      <w:r>
        <w:t xml:space="preserve">  </w:t>
      </w:r>
      <w:r>
        <w:rPr>
          <w:sz w:val="24"/>
        </w:rPr>
        <w:t>校准人员</w:t>
      </w:r>
      <w:r>
        <w:rPr>
          <w:sz w:val="24"/>
          <w:u w:val="single"/>
        </w:rPr>
        <w:t xml:space="preserve">         </w:t>
      </w:r>
      <w:r>
        <w:rPr>
          <w:sz w:val="24"/>
        </w:rPr>
        <w:t xml:space="preserve">  </w:t>
      </w:r>
      <w:r>
        <w:rPr>
          <w:sz w:val="24"/>
        </w:rPr>
        <w:t>核验人员</w:t>
      </w:r>
      <w:r>
        <w:rPr>
          <w:sz w:val="24"/>
          <w:u w:val="single"/>
        </w:rPr>
        <w:t xml:space="preserve">          </w:t>
      </w:r>
      <w:r>
        <w:rPr>
          <w:sz w:val="24"/>
        </w:rPr>
        <w:t xml:space="preserve">  </w:t>
      </w:r>
      <w:r>
        <w:rPr>
          <w:sz w:val="24"/>
        </w:rPr>
        <w:t>校准日期</w:t>
      </w:r>
      <w:r>
        <w:rPr>
          <w:sz w:val="24"/>
        </w:rPr>
        <w:t xml:space="preserve"> </w:t>
      </w:r>
      <w:r>
        <w:rPr>
          <w:sz w:val="24"/>
          <w:u w:val="single"/>
        </w:rPr>
        <w:t xml:space="preserve">          </w:t>
      </w:r>
      <w:r>
        <w:rPr>
          <w:sz w:val="24"/>
        </w:rPr>
        <w:t xml:space="preserve">       </w:t>
      </w:r>
    </w:p>
    <w:p w:rsidR="006E2DE4" w:rsidRDefault="006E2DE4">
      <w:pPr>
        <w:pStyle w:val="1"/>
        <w:spacing w:before="100" w:after="100" w:line="579" w:lineRule="auto"/>
        <w:rPr>
          <w:rFonts w:eastAsia="黑体"/>
          <w:b w:val="0"/>
          <w:sz w:val="28"/>
          <w:szCs w:val="28"/>
        </w:rPr>
        <w:sectPr w:rsidR="006E2DE4">
          <w:footerReference w:type="default" r:id="rId45"/>
          <w:type w:val="continuous"/>
          <w:pgSz w:w="11906" w:h="16838"/>
          <w:pgMar w:top="1418" w:right="1531" w:bottom="1418" w:left="1531" w:header="851" w:footer="992" w:gutter="0"/>
          <w:pgNumType w:start="0"/>
          <w:cols w:space="425"/>
          <w:titlePg/>
          <w:docGrid w:type="lines" w:linePitch="312"/>
        </w:sectPr>
      </w:pPr>
      <w:bookmarkStart w:id="41" w:name="_Toc438025711"/>
    </w:p>
    <w:p w:rsidR="006E2DE4" w:rsidRDefault="00777834">
      <w:pPr>
        <w:pStyle w:val="1"/>
        <w:spacing w:before="100" w:after="100" w:line="579" w:lineRule="auto"/>
        <w:ind w:firstLineChars="200" w:firstLine="560"/>
        <w:rPr>
          <w:rFonts w:eastAsia="黑体"/>
          <w:b w:val="0"/>
          <w:sz w:val="28"/>
          <w:szCs w:val="28"/>
        </w:rPr>
      </w:pPr>
      <w:bookmarkStart w:id="42" w:name="_Toc6667"/>
      <w:r>
        <w:rPr>
          <w:rFonts w:eastAsia="黑体"/>
          <w:b w:val="0"/>
          <w:sz w:val="28"/>
          <w:szCs w:val="28"/>
        </w:rPr>
        <w:lastRenderedPageBreak/>
        <w:t>附录</w:t>
      </w:r>
      <w:r>
        <w:rPr>
          <w:rFonts w:eastAsia="黑体"/>
          <w:b w:val="0"/>
          <w:sz w:val="28"/>
          <w:szCs w:val="28"/>
        </w:rPr>
        <w:t>C</w:t>
      </w:r>
      <w:r>
        <w:rPr>
          <w:rFonts w:eastAsia="黑体"/>
          <w:b w:val="0"/>
          <w:color w:val="FFFFFF" w:themeColor="background1"/>
          <w:sz w:val="28"/>
          <w:szCs w:val="28"/>
        </w:rPr>
        <w:t>校准证书内页格式</w:t>
      </w:r>
      <w:bookmarkEnd w:id="42"/>
    </w:p>
    <w:p w:rsidR="006E2DE4" w:rsidRDefault="00777834">
      <w:pPr>
        <w:ind w:firstLineChars="200" w:firstLine="560"/>
        <w:jc w:val="center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校准证书</w:t>
      </w:r>
      <w:r>
        <w:rPr>
          <w:rFonts w:eastAsia="黑体" w:hint="eastAsia"/>
          <w:sz w:val="28"/>
          <w:szCs w:val="28"/>
        </w:rPr>
        <w:t>内</w:t>
      </w:r>
      <w:r>
        <w:rPr>
          <w:rFonts w:eastAsia="黑体"/>
          <w:sz w:val="28"/>
          <w:szCs w:val="28"/>
        </w:rPr>
        <w:t>页</w:t>
      </w:r>
      <w:r>
        <w:rPr>
          <w:rFonts w:eastAsia="黑体" w:hint="eastAsia"/>
          <w:sz w:val="28"/>
          <w:szCs w:val="28"/>
        </w:rPr>
        <w:t>推荐</w:t>
      </w:r>
      <w:r>
        <w:rPr>
          <w:rFonts w:eastAsia="黑体"/>
          <w:sz w:val="28"/>
          <w:szCs w:val="28"/>
        </w:rPr>
        <w:t>格式</w:t>
      </w:r>
      <w:bookmarkEnd w:id="41"/>
    </w:p>
    <w:p w:rsidR="006E2DE4" w:rsidRDefault="00777834">
      <w:pPr>
        <w:spacing w:line="360" w:lineRule="auto"/>
        <w:ind w:firstLineChars="200" w:firstLine="480"/>
        <w:rPr>
          <w:color w:val="000000"/>
          <w:sz w:val="24"/>
        </w:rPr>
      </w:pPr>
      <w:r>
        <w:rPr>
          <w:color w:val="000000"/>
          <w:sz w:val="24"/>
        </w:rPr>
        <w:t>一、</w:t>
      </w:r>
      <w:r>
        <w:rPr>
          <w:color w:val="000000"/>
          <w:sz w:val="24"/>
        </w:rPr>
        <w:t>流速测量范围</w:t>
      </w:r>
      <w:r>
        <w:rPr>
          <w:rFonts w:hint="eastAsia"/>
          <w:color w:val="000000"/>
          <w:sz w:val="24"/>
        </w:rPr>
        <w:t>：</w:t>
      </w:r>
    </w:p>
    <w:p w:rsidR="006E2DE4" w:rsidRDefault="006E2DE4">
      <w:pPr>
        <w:spacing w:line="360" w:lineRule="auto"/>
        <w:ind w:firstLineChars="200" w:firstLine="480"/>
        <w:rPr>
          <w:sz w:val="24"/>
        </w:rPr>
      </w:pPr>
    </w:p>
    <w:p w:rsidR="006E2DE4" w:rsidRDefault="00777834">
      <w:pPr>
        <w:numPr>
          <w:ilvl w:val="0"/>
          <w:numId w:val="15"/>
        </w:numPr>
        <w:spacing w:line="360" w:lineRule="auto"/>
        <w:ind w:firstLineChars="200" w:firstLine="480"/>
        <w:rPr>
          <w:color w:val="000000"/>
          <w:sz w:val="24"/>
        </w:rPr>
      </w:pPr>
      <w:r>
        <w:rPr>
          <w:color w:val="000000"/>
          <w:sz w:val="24"/>
        </w:rPr>
        <w:t>流速测量误差：</w:t>
      </w:r>
    </w:p>
    <w:p w:rsidR="006E2DE4" w:rsidRDefault="006E2DE4">
      <w:pPr>
        <w:spacing w:line="360" w:lineRule="auto"/>
        <w:rPr>
          <w:color w:val="000000"/>
          <w:sz w:val="24"/>
        </w:rPr>
      </w:pPr>
    </w:p>
    <w:p w:rsidR="006E2DE4" w:rsidRDefault="00777834">
      <w:pPr>
        <w:numPr>
          <w:ilvl w:val="0"/>
          <w:numId w:val="15"/>
        </w:numPr>
        <w:spacing w:line="360" w:lineRule="auto"/>
        <w:ind w:firstLineChars="200" w:firstLine="480"/>
        <w:rPr>
          <w:color w:val="000000"/>
          <w:sz w:val="24"/>
        </w:rPr>
      </w:pPr>
      <w:r>
        <w:rPr>
          <w:color w:val="000000"/>
          <w:sz w:val="24"/>
        </w:rPr>
        <w:t>工作距离</w:t>
      </w:r>
      <w:r>
        <w:rPr>
          <w:color w:val="000000"/>
          <w:sz w:val="24"/>
        </w:rPr>
        <w:t>：</w:t>
      </w:r>
    </w:p>
    <w:p w:rsidR="006E2DE4" w:rsidRDefault="006E2DE4">
      <w:pPr>
        <w:spacing w:line="360" w:lineRule="auto"/>
        <w:rPr>
          <w:color w:val="000000"/>
          <w:sz w:val="24"/>
        </w:rPr>
      </w:pPr>
    </w:p>
    <w:p w:rsidR="006E2DE4" w:rsidRDefault="00777834">
      <w:pPr>
        <w:numPr>
          <w:ilvl w:val="0"/>
          <w:numId w:val="15"/>
        </w:numPr>
        <w:spacing w:line="360" w:lineRule="auto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距离选通误差：</w:t>
      </w:r>
    </w:p>
    <w:p w:rsidR="006E2DE4" w:rsidRDefault="006E2DE4">
      <w:pPr>
        <w:spacing w:line="360" w:lineRule="auto"/>
        <w:rPr>
          <w:color w:val="000000"/>
          <w:sz w:val="24"/>
        </w:rPr>
      </w:pPr>
    </w:p>
    <w:p w:rsidR="006E2DE4" w:rsidRDefault="00777834">
      <w:pPr>
        <w:numPr>
          <w:ilvl w:val="0"/>
          <w:numId w:val="15"/>
        </w:numPr>
        <w:spacing w:line="360" w:lineRule="auto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输出声强：</w:t>
      </w:r>
    </w:p>
    <w:p w:rsidR="006E2DE4" w:rsidRDefault="00777834">
      <w:pPr>
        <w:spacing w:line="360" w:lineRule="auto"/>
        <w:ind w:firstLineChars="200" w:firstLine="480"/>
        <w:rPr>
          <w:color w:val="000000"/>
          <w:sz w:val="24"/>
        </w:rPr>
      </w:pPr>
      <w:r>
        <w:rPr>
          <w:color w:val="000000"/>
          <w:sz w:val="24"/>
        </w:rPr>
        <w:t xml:space="preserve">     </w:t>
      </w:r>
    </w:p>
    <w:p w:rsidR="006E2DE4" w:rsidRDefault="00777834">
      <w:pPr>
        <w:spacing w:line="360" w:lineRule="auto"/>
        <w:ind w:firstLineChars="200" w:firstLine="480"/>
        <w:rPr>
          <w:color w:val="000000"/>
          <w:sz w:val="22"/>
          <w:szCs w:val="22"/>
        </w:rPr>
      </w:pPr>
      <w:r>
        <w:rPr>
          <w:color w:val="000000"/>
          <w:sz w:val="24"/>
        </w:rPr>
        <w:t>校准结果不确定度：</w:t>
      </w:r>
    </w:p>
    <w:p w:rsidR="006E2DE4" w:rsidRDefault="00777834">
      <w:pPr>
        <w:spacing w:line="360" w:lineRule="auto"/>
        <w:ind w:firstLineChars="200" w:firstLine="440"/>
        <w:rPr>
          <w:color w:val="000000"/>
          <w:sz w:val="22"/>
          <w:szCs w:val="22"/>
        </w:rPr>
      </w:pPr>
      <w:r>
        <w:rPr>
          <w:rFonts w:hint="eastAsia"/>
          <w:color w:val="000000"/>
          <w:sz w:val="22"/>
          <w:szCs w:val="22"/>
        </w:rPr>
        <w:t xml:space="preserve">        </w:t>
      </w:r>
    </w:p>
    <w:p w:rsidR="006E2DE4" w:rsidRDefault="00777834">
      <w:pPr>
        <w:spacing w:line="360" w:lineRule="auto"/>
        <w:ind w:firstLineChars="200" w:firstLine="420"/>
        <w:rPr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2125345</wp:posOffset>
                </wp:positionH>
                <wp:positionV relativeFrom="paragraph">
                  <wp:posOffset>62865</wp:posOffset>
                </wp:positionV>
                <wp:extent cx="1574800" cy="12700"/>
                <wp:effectExtent l="0" t="4445" r="0" b="825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4800" cy="127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EE5918" id="直接连接符 3" o:spid="_x0000_s1026" style="position:absolute;left:0;text-align:lef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7.35pt,4.95pt" to="291.3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" strokecolor="black [3213]"/>
            </w:pict>
          </mc:Fallback>
        </mc:AlternateContent>
      </w:r>
    </w:p>
    <w:sectPr w:rsidR="006E2DE4">
      <w:pgSz w:w="11906" w:h="16838"/>
      <w:pgMar w:top="1418" w:right="1531" w:bottom="1418" w:left="1531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834" w:rsidRDefault="00777834">
      <w:r>
        <w:separator/>
      </w:r>
    </w:p>
  </w:endnote>
  <w:endnote w:type="continuationSeparator" w:id="0">
    <w:p w:rsidR="00777834" w:rsidRDefault="00777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37652"/>
    </w:sdtPr>
    <w:sdtEndPr/>
    <w:sdtContent>
      <w:p w:rsidR="006E2DE4" w:rsidRDefault="00777834">
        <w:pPr>
          <w:pStyle w:val="aff4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14</w:t>
        </w:r>
        <w:r>
          <w:rPr>
            <w:lang w:val="zh-CN"/>
          </w:rPr>
          <w:fldChar w:fldCharType="end"/>
        </w:r>
      </w:p>
    </w:sdtContent>
  </w:sdt>
  <w:p w:rsidR="006E2DE4" w:rsidRDefault="006E2DE4">
    <w:pPr>
      <w:pStyle w:val="aff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DE4" w:rsidRDefault="006E2DE4">
    <w:pPr>
      <w:pStyle w:val="aff4"/>
      <w:jc w:val="right"/>
    </w:pPr>
  </w:p>
  <w:p w:rsidR="006E2DE4" w:rsidRDefault="006E2DE4">
    <w:pPr>
      <w:pStyle w:val="aff4"/>
      <w:ind w:right="960"/>
      <w:rPr>
        <w:rFonts w:ascii="Arial" w:hAnsi="Arial" w:cs="Arial"/>
        <w:sz w:val="21"/>
        <w:szCs w:val="2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DE4" w:rsidRDefault="006E2DE4">
    <w:pPr>
      <w:pStyle w:val="aff4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DE4" w:rsidRDefault="00777834">
    <w:pPr>
      <w:pStyle w:val="aff4"/>
      <w:framePr w:wrap="around" w:vAnchor="text" w:hAnchor="margin" w:xAlign="center" w:y="1"/>
      <w:rPr>
        <w:rStyle w:val="affc"/>
      </w:rPr>
    </w:pPr>
    <w:r>
      <w:rPr>
        <w:rStyle w:val="affc"/>
      </w:rPr>
      <w:fldChar w:fldCharType="begin"/>
    </w:r>
    <w:r>
      <w:rPr>
        <w:rStyle w:val="affc"/>
      </w:rPr>
      <w:instrText xml:space="preserve">PAGE  </w:instrText>
    </w:r>
    <w:r>
      <w:rPr>
        <w:rStyle w:val="affc"/>
      </w:rPr>
      <w:fldChar w:fldCharType="end"/>
    </w:r>
  </w:p>
  <w:p w:rsidR="006E2DE4" w:rsidRDefault="006E2DE4">
    <w:pPr>
      <w:pStyle w:val="aff4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DE4" w:rsidRDefault="006E2DE4">
    <w:pPr>
      <w:pStyle w:val="aff4"/>
      <w:ind w:right="360"/>
      <w:jc w:val="center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DE4" w:rsidRDefault="00777834">
    <w:pPr>
      <w:pStyle w:val="aff4"/>
      <w:jc w:val="center"/>
    </w:pPr>
    <w:r>
      <w:rPr>
        <w:rFonts w:hint="eastAsia"/>
      </w:rPr>
      <w:t>II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DE4" w:rsidRDefault="00777834">
    <w:pPr>
      <w:pStyle w:val="aff4"/>
      <w:ind w:right="360"/>
    </w:pPr>
    <w:r>
      <w:rPr>
        <w:rFonts w:hint="eastAsia"/>
      </w:rPr>
      <w:t>Ⅱ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DE4" w:rsidRDefault="00777834">
    <w:pPr>
      <w:pStyle w:val="aff4"/>
      <w:framePr w:wrap="around" w:vAnchor="text" w:hAnchor="margin" w:xAlign="center" w:y="1"/>
      <w:rPr>
        <w:rStyle w:val="affc"/>
      </w:rPr>
    </w:pPr>
    <w:r>
      <w:rPr>
        <w:rStyle w:val="affc"/>
      </w:rPr>
      <w:fldChar w:fldCharType="begin"/>
    </w:r>
    <w:r>
      <w:rPr>
        <w:rStyle w:val="affc"/>
      </w:rPr>
      <w:instrText xml:space="preserve">PAGE  </w:instrText>
    </w:r>
    <w:r>
      <w:rPr>
        <w:rStyle w:val="affc"/>
      </w:rPr>
      <w:fldChar w:fldCharType="separate"/>
    </w:r>
    <w:r w:rsidR="00FF360D">
      <w:rPr>
        <w:rStyle w:val="affc"/>
        <w:noProof/>
      </w:rPr>
      <w:t>11</w:t>
    </w:r>
    <w:r>
      <w:rPr>
        <w:rStyle w:val="affc"/>
      </w:rPr>
      <w:fldChar w:fldCharType="end"/>
    </w:r>
  </w:p>
  <w:p w:rsidR="006E2DE4" w:rsidRDefault="006E2DE4">
    <w:pPr>
      <w:pStyle w:val="aff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834" w:rsidRDefault="00777834">
      <w:r>
        <w:separator/>
      </w:r>
    </w:p>
  </w:footnote>
  <w:footnote w:type="continuationSeparator" w:id="0">
    <w:p w:rsidR="00777834" w:rsidRDefault="00777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DE4" w:rsidRDefault="00777834">
    <w:pPr>
      <w:pStyle w:val="aff5"/>
      <w:rPr>
        <w:rFonts w:ascii="黑体" w:eastAsia="黑体" w:hAnsi="黑体"/>
        <w:sz w:val="21"/>
        <w:szCs w:val="21"/>
      </w:rPr>
    </w:pPr>
    <w:r>
      <w:rPr>
        <w:rFonts w:ascii="黑体" w:eastAsia="黑体" w:hAnsi="黑体" w:hint="eastAsia"/>
        <w:sz w:val="21"/>
        <w:szCs w:val="21"/>
      </w:rPr>
      <w:t>JJF</w:t>
    </w:r>
    <w:r>
      <w:rPr>
        <w:rFonts w:ascii="黑体" w:eastAsia="黑体" w:hAnsi="黑体" w:hint="eastAsia"/>
        <w:sz w:val="21"/>
        <w:szCs w:val="21"/>
      </w:rPr>
      <w:t>（沪苏浙皖）</w:t>
    </w:r>
    <w:r>
      <w:rPr>
        <w:rFonts w:ascii="黑体" w:eastAsia="黑体" w:hAnsi="黑体"/>
        <w:bCs/>
        <w:sz w:val="21"/>
        <w:szCs w:val="21"/>
      </w:rPr>
      <w:t>4002</w:t>
    </w:r>
    <w:r>
      <w:rPr>
        <w:rFonts w:ascii="黑体" w:eastAsia="黑体" w:hAnsi="黑体" w:hint="eastAsia"/>
        <w:sz w:val="21"/>
        <w:szCs w:val="21"/>
      </w:rPr>
      <w:t>-2021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DE4" w:rsidRDefault="00777834">
    <w:pPr>
      <w:pStyle w:val="aff5"/>
    </w:pPr>
    <w:r>
      <w:rPr>
        <w:rFonts w:ascii="黑体" w:eastAsia="黑体" w:hint="eastAsia"/>
        <w:bCs/>
        <w:sz w:val="21"/>
      </w:rPr>
      <w:t>JJF</w:t>
    </w:r>
    <w:r>
      <w:rPr>
        <w:rFonts w:ascii="黑体" w:eastAsia="黑体" w:hint="eastAsia"/>
        <w:bCs/>
        <w:sz w:val="21"/>
      </w:rPr>
      <w:t>（</w:t>
    </w:r>
    <w:r>
      <w:rPr>
        <w:rFonts w:ascii="黑体" w:eastAsia="黑体" w:hint="eastAsia"/>
        <w:bCs/>
        <w:sz w:val="21"/>
      </w:rPr>
      <w:t>沪</w:t>
    </w:r>
    <w:r>
      <w:rPr>
        <w:rFonts w:ascii="黑体" w:eastAsia="黑体" w:hint="eastAsia"/>
        <w:bCs/>
        <w:sz w:val="21"/>
      </w:rPr>
      <w:t>苏</w:t>
    </w:r>
    <w:r>
      <w:rPr>
        <w:rFonts w:ascii="黑体" w:eastAsia="黑体" w:hint="eastAsia"/>
        <w:bCs/>
        <w:sz w:val="21"/>
      </w:rPr>
      <w:t>浙皖</w:t>
    </w:r>
    <w:r>
      <w:rPr>
        <w:rFonts w:ascii="黑体" w:eastAsia="黑体" w:hint="eastAsia"/>
        <w:bCs/>
        <w:sz w:val="21"/>
      </w:rPr>
      <w:t>）×××</w:t>
    </w:r>
    <w:r>
      <w:rPr>
        <w:rFonts w:ascii="黑体" w:eastAsia="黑体" w:hint="eastAsia"/>
      </w:rPr>
      <w:t>—</w:t>
    </w:r>
    <w:r>
      <w:rPr>
        <w:rFonts w:ascii="黑体" w:eastAsia="黑体" w:hint="eastAsia"/>
        <w:bCs/>
        <w:sz w:val="21"/>
      </w:rPr>
      <w:t>202</w:t>
    </w:r>
    <w:r>
      <w:rPr>
        <w:rFonts w:ascii="黑体" w:eastAsia="黑体" w:hint="eastAsia"/>
        <w:bCs/>
        <w:sz w:val="21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DE4" w:rsidRDefault="00777834">
    <w:pPr>
      <w:pStyle w:val="aff5"/>
      <w:rPr>
        <w:rFonts w:eastAsia="黑体"/>
      </w:rPr>
    </w:pPr>
    <w:r>
      <w:rPr>
        <w:rFonts w:ascii="黑体" w:eastAsia="黑体" w:hint="eastAsia"/>
        <w:bCs/>
        <w:sz w:val="21"/>
      </w:rPr>
      <w:t>JJF</w:t>
    </w:r>
    <w:r>
      <w:rPr>
        <w:rFonts w:ascii="黑体" w:eastAsia="黑体" w:hint="eastAsia"/>
        <w:bCs/>
        <w:sz w:val="21"/>
      </w:rPr>
      <w:t>（</w:t>
    </w:r>
    <w:r>
      <w:rPr>
        <w:rFonts w:ascii="黑体" w:eastAsia="黑体" w:hint="eastAsia"/>
        <w:bCs/>
        <w:sz w:val="21"/>
      </w:rPr>
      <w:t>沪</w:t>
    </w:r>
    <w:r>
      <w:rPr>
        <w:rFonts w:ascii="黑体" w:eastAsia="黑体" w:hint="eastAsia"/>
        <w:bCs/>
        <w:sz w:val="21"/>
      </w:rPr>
      <w:t>苏</w:t>
    </w:r>
    <w:r>
      <w:rPr>
        <w:rFonts w:ascii="黑体" w:eastAsia="黑体" w:hint="eastAsia"/>
        <w:bCs/>
        <w:sz w:val="21"/>
      </w:rPr>
      <w:t>浙皖</w:t>
    </w:r>
    <w:r>
      <w:rPr>
        <w:rFonts w:ascii="黑体" w:eastAsia="黑体" w:hint="eastAsia"/>
        <w:bCs/>
        <w:sz w:val="21"/>
      </w:rPr>
      <w:t>）×××</w:t>
    </w:r>
    <w:r>
      <w:rPr>
        <w:rFonts w:ascii="黑体" w:eastAsia="黑体" w:hint="eastAsia"/>
        <w:bCs/>
        <w:sz w:val="21"/>
      </w:rPr>
      <w:t>-202</w:t>
    </w:r>
    <w:r>
      <w:rPr>
        <w:rFonts w:ascii="黑体" w:eastAsia="黑体" w:hint="eastAsia"/>
        <w:bCs/>
        <w:sz w:val="21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C61EB87"/>
    <w:multiLevelType w:val="singleLevel"/>
    <w:tmpl w:val="9C61EB87"/>
    <w:lvl w:ilvl="0">
      <w:start w:val="1"/>
      <w:numFmt w:val="lowerLetter"/>
      <w:suff w:val="nothing"/>
      <w:lvlText w:val="%1）"/>
      <w:lvlJc w:val="left"/>
    </w:lvl>
  </w:abstractNum>
  <w:abstractNum w:abstractNumId="1" w15:restartNumberingAfterBreak="0">
    <w:nsid w:val="B7C1CF7B"/>
    <w:multiLevelType w:val="singleLevel"/>
    <w:tmpl w:val="B7C1CF7B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DB0FE233"/>
    <w:multiLevelType w:val="singleLevel"/>
    <w:tmpl w:val="DB0FE233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040A15CD"/>
    <w:multiLevelType w:val="multilevel"/>
    <w:tmpl w:val="040A15CD"/>
    <w:lvl w:ilvl="0">
      <w:start w:val="1"/>
      <w:numFmt w:val="none"/>
      <w:suff w:val="nothing"/>
      <w:lvlText w:val="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1">
      <w:start w:val="1"/>
      <w:numFmt w:val="decimal"/>
      <w:isLgl/>
      <w:suff w:val="nothing"/>
      <w:lvlText w:val="%2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napToGrid/>
        <w:spacing w:val="0"/>
        <w:w w:val="100"/>
        <w:kern w:val="21"/>
        <w:sz w:val="21"/>
      </w:rPr>
    </w:lvl>
    <w:lvl w:ilvl="2">
      <w:start w:val="1"/>
      <w:numFmt w:val="decimal"/>
      <w:pStyle w:val="a"/>
      <w:suff w:val="nothing"/>
      <w:lvlText w:val="%1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0"/>
      <w:suff w:val="nothing"/>
      <w:lvlText w:val="%1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pStyle w:val="a1"/>
      <w:suff w:val="nothing"/>
      <w:lvlText w:val="%1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pStyle w:val="a2"/>
      <w:suff w:val="nothing"/>
      <w:lvlText w:val="%1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pStyle w:val="a3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AE367E9"/>
    <w:multiLevelType w:val="multilevel"/>
    <w:tmpl w:val="0AE367E9"/>
    <w:lvl w:ilvl="0">
      <w:start w:val="1"/>
      <w:numFmt w:val="none"/>
      <w:pStyle w:val="a4"/>
      <w:lvlText w:val="%1示例"/>
      <w:lvlJc w:val="left"/>
      <w:pPr>
        <w:tabs>
          <w:tab w:val="left" w:pos="1120"/>
        </w:tabs>
        <w:ind w:left="0" w:firstLine="400"/>
      </w:pPr>
      <w:rPr>
        <w:rFonts w:ascii="宋体" w:eastAsia="宋体" w:hint="eastAsia"/>
        <w:b w:val="0"/>
        <w:i w:val="0"/>
        <w:sz w:val="18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 w15:restartNumberingAfterBreak="0">
    <w:nsid w:val="407E65F9"/>
    <w:multiLevelType w:val="multilevel"/>
    <w:tmpl w:val="407E65F9"/>
    <w:lvl w:ilvl="0">
      <w:start w:val="1"/>
      <w:numFmt w:val="none"/>
      <w:pStyle w:val="a5"/>
      <w:lvlText w:val="%1·　"/>
      <w:lvlJc w:val="left"/>
      <w:pPr>
        <w:tabs>
          <w:tab w:val="left" w:pos="1140"/>
        </w:tabs>
        <w:ind w:left="737" w:hanging="317"/>
      </w:pPr>
      <w:rPr>
        <w:rFonts w:ascii="宋体" w:eastAsia="宋体" w:hAnsi="Times New Roman" w:hint="eastAsia"/>
        <w:b w:val="0"/>
        <w:i w:val="0"/>
        <w:sz w:val="21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96E4D7B"/>
    <w:multiLevelType w:val="multilevel"/>
    <w:tmpl w:val="496E4D7B"/>
    <w:lvl w:ilvl="0">
      <w:start w:val="1"/>
      <w:numFmt w:val="none"/>
      <w:pStyle w:val="a6"/>
      <w:lvlText w:val="%1注"/>
      <w:lvlJc w:val="left"/>
      <w:pPr>
        <w:tabs>
          <w:tab w:val="left" w:pos="900"/>
        </w:tabs>
        <w:ind w:left="900" w:hanging="500"/>
      </w:pPr>
      <w:rPr>
        <w:rFonts w:ascii="宋体" w:eastAsia="宋体" w:hAnsi="Times New Roman" w:hint="eastAsia"/>
        <w:b w:val="0"/>
        <w:i w:val="0"/>
        <w:sz w:val="18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7" w15:restartNumberingAfterBreak="0">
    <w:nsid w:val="557C2AF5"/>
    <w:multiLevelType w:val="multilevel"/>
    <w:tmpl w:val="557C2AF5"/>
    <w:lvl w:ilvl="0">
      <w:start w:val="1"/>
      <w:numFmt w:val="decimal"/>
      <w:pStyle w:val="a7"/>
      <w:suff w:val="nothing"/>
      <w:lvlText w:val="图%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1">
      <w:start w:val="1"/>
      <w:numFmt w:val="decimal"/>
      <w:suff w:val="nothing"/>
      <w:lvlText w:val="%1%2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2">
      <w:start w:val="1"/>
      <w:numFmt w:val="decimal"/>
      <w:suff w:val="nothing"/>
      <w:lvlText w:val="%1%2.%3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3">
      <w:start w:val="1"/>
      <w:numFmt w:val="decimal"/>
      <w:suff w:val="nothing"/>
      <w:lvlText w:val="%1%2.%3.%4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4">
      <w:start w:val="1"/>
      <w:numFmt w:val="decimal"/>
      <w:suff w:val="nothing"/>
      <w:lvlText w:val="%1%2.%3.%4.%5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5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8" w15:restartNumberingAfterBreak="0">
    <w:nsid w:val="563377A1"/>
    <w:multiLevelType w:val="singleLevel"/>
    <w:tmpl w:val="563377A1"/>
    <w:lvl w:ilvl="0">
      <w:start w:val="5"/>
      <w:numFmt w:val="decimal"/>
      <w:suff w:val="nothing"/>
      <w:lvlText w:val="%1、"/>
      <w:lvlJc w:val="left"/>
    </w:lvl>
  </w:abstractNum>
  <w:abstractNum w:abstractNumId="9" w15:restartNumberingAfterBreak="0">
    <w:nsid w:val="646260FA"/>
    <w:multiLevelType w:val="multilevel"/>
    <w:tmpl w:val="646260FA"/>
    <w:lvl w:ilvl="0">
      <w:start w:val="1"/>
      <w:numFmt w:val="decimal"/>
      <w:pStyle w:val="a8"/>
      <w:suff w:val="nothing"/>
      <w:lvlText w:val="表%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left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left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10" w15:restartNumberingAfterBreak="0">
    <w:nsid w:val="657D3FBC"/>
    <w:multiLevelType w:val="multilevel"/>
    <w:tmpl w:val="657D3FBC"/>
    <w:lvl w:ilvl="0">
      <w:start w:val="1"/>
      <w:numFmt w:val="upperLetter"/>
      <w:pStyle w:val="a9"/>
      <w:suff w:val="nothing"/>
      <w:lvlText w:val="附　录　%1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1">
      <w:start w:val="1"/>
      <w:numFmt w:val="decimal"/>
      <w:pStyle w:val="aa"/>
      <w:suff w:val="nothing"/>
      <w:lvlText w:val="%1.%2　"/>
      <w:lvlJc w:val="left"/>
      <w:pPr>
        <w:ind w:left="1260" w:firstLine="0"/>
      </w:pPr>
      <w:rPr>
        <w:rFonts w:ascii="黑体" w:eastAsia="黑体" w:hAnsi="Times New Roman" w:hint="eastAsia"/>
        <w:b w:val="0"/>
        <w:i w:val="0"/>
        <w:snapToGrid/>
        <w:spacing w:val="0"/>
        <w:w w:val="100"/>
        <w:kern w:val="21"/>
        <w:sz w:val="21"/>
      </w:rPr>
    </w:lvl>
    <w:lvl w:ilvl="2">
      <w:start w:val="1"/>
      <w:numFmt w:val="decimal"/>
      <w:pStyle w:val="ab"/>
      <w:suff w:val="nothing"/>
      <w:lvlText w:val="%1.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c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pStyle w:val="ad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pStyle w:val="ae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pStyle w:val="af"/>
      <w:suff w:val="nothing"/>
      <w:lvlText w:val="%1.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11" w15:restartNumberingAfterBreak="0">
    <w:nsid w:val="68A79732"/>
    <w:multiLevelType w:val="singleLevel"/>
    <w:tmpl w:val="68A79732"/>
    <w:lvl w:ilvl="0">
      <w:start w:val="1"/>
      <w:numFmt w:val="lowerLetter"/>
      <w:suff w:val="nothing"/>
      <w:lvlText w:val="%1）"/>
      <w:lvlJc w:val="left"/>
    </w:lvl>
  </w:abstractNum>
  <w:abstractNum w:abstractNumId="12" w15:restartNumberingAfterBreak="0">
    <w:nsid w:val="6CEA2025"/>
    <w:multiLevelType w:val="multilevel"/>
    <w:tmpl w:val="6CEA2025"/>
    <w:lvl w:ilvl="0">
      <w:start w:val="1"/>
      <w:numFmt w:val="none"/>
      <w:pStyle w:val="af0"/>
      <w:suff w:val="nothing"/>
      <w:lvlText w:val="%1"/>
      <w:lvlJc w:val="left"/>
      <w:pPr>
        <w:ind w:left="0" w:firstLine="0"/>
      </w:pPr>
      <w:rPr>
        <w:rFonts w:ascii="Times New Roman" w:hAnsi="Times New Roman" w:hint="default"/>
        <w:b/>
        <w:i w:val="0"/>
        <w:sz w:val="21"/>
      </w:rPr>
    </w:lvl>
    <w:lvl w:ilvl="1">
      <w:start w:val="1"/>
      <w:numFmt w:val="decimal"/>
      <w:pStyle w:val="af1"/>
      <w:suff w:val="nothing"/>
      <w:lvlText w:val="%1%2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2">
      <w:start w:val="1"/>
      <w:numFmt w:val="decimal"/>
      <w:pStyle w:val="af2"/>
      <w:suff w:val="nothing"/>
      <w:lvlText w:val="%1%2.%3　"/>
      <w:lvlJc w:val="left"/>
      <w:pPr>
        <w:ind w:left="21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f3"/>
      <w:suff w:val="nothing"/>
      <w:lvlText w:val="%1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pStyle w:val="af4"/>
      <w:suff w:val="nothing"/>
      <w:lvlText w:val="%1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pStyle w:val="af5"/>
      <w:suff w:val="nothing"/>
      <w:lvlText w:val="%1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pStyle w:val="af6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13" w15:restartNumberingAfterBreak="0">
    <w:nsid w:val="6DBF04F4"/>
    <w:multiLevelType w:val="multilevel"/>
    <w:tmpl w:val="6DBF04F4"/>
    <w:lvl w:ilvl="0">
      <w:start w:val="1"/>
      <w:numFmt w:val="none"/>
      <w:pStyle w:val="af7"/>
      <w:lvlText w:val="%1注："/>
      <w:lvlJc w:val="left"/>
      <w:pPr>
        <w:tabs>
          <w:tab w:val="left" w:pos="1140"/>
        </w:tabs>
        <w:ind w:left="840" w:hanging="420"/>
      </w:pPr>
      <w:rPr>
        <w:rFonts w:ascii="宋体" w:eastAsia="宋体" w:hAnsi="Times New Roman" w:hint="eastAsia"/>
        <w:b w:val="0"/>
        <w:i w:val="0"/>
        <w:sz w:val="18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4" w15:restartNumberingAfterBreak="0">
    <w:nsid w:val="76933334"/>
    <w:multiLevelType w:val="multilevel"/>
    <w:tmpl w:val="76933334"/>
    <w:lvl w:ilvl="0">
      <w:start w:val="1"/>
      <w:numFmt w:val="none"/>
      <w:pStyle w:val="af8"/>
      <w:lvlText w:val="%1——"/>
      <w:lvlJc w:val="left"/>
      <w:pPr>
        <w:tabs>
          <w:tab w:val="left" w:pos="1140"/>
        </w:tabs>
        <w:ind w:left="84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14"/>
  </w:num>
  <w:num w:numId="5">
    <w:abstractNumId w:val="5"/>
  </w:num>
  <w:num w:numId="6">
    <w:abstractNumId w:val="4"/>
  </w:num>
  <w:num w:numId="7">
    <w:abstractNumId w:val="9"/>
  </w:num>
  <w:num w:numId="8">
    <w:abstractNumId w:val="7"/>
  </w:num>
  <w:num w:numId="9">
    <w:abstractNumId w:val="13"/>
  </w:num>
  <w:num w:numId="10">
    <w:abstractNumId w:val="6"/>
  </w:num>
  <w:num w:numId="11">
    <w:abstractNumId w:val="11"/>
  </w:num>
  <w:num w:numId="12">
    <w:abstractNumId w:val="0"/>
  </w:num>
  <w:num w:numId="13">
    <w:abstractNumId w:val="2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21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613"/>
    <w:rsid w:val="B3CFAB23"/>
    <w:rsid w:val="D77FD5BB"/>
    <w:rsid w:val="EBFDC9B7"/>
    <w:rsid w:val="FBFE8F1E"/>
    <w:rsid w:val="FFFB2643"/>
    <w:rsid w:val="00000379"/>
    <w:rsid w:val="000037C3"/>
    <w:rsid w:val="0000393F"/>
    <w:rsid w:val="000079E3"/>
    <w:rsid w:val="00012F24"/>
    <w:rsid w:val="000156EB"/>
    <w:rsid w:val="00015CAC"/>
    <w:rsid w:val="00020EE1"/>
    <w:rsid w:val="00021F5B"/>
    <w:rsid w:val="0002216E"/>
    <w:rsid w:val="00024AD4"/>
    <w:rsid w:val="00027F91"/>
    <w:rsid w:val="000307C9"/>
    <w:rsid w:val="000312E0"/>
    <w:rsid w:val="00033CC3"/>
    <w:rsid w:val="00037222"/>
    <w:rsid w:val="000409DF"/>
    <w:rsid w:val="00043C69"/>
    <w:rsid w:val="0004401C"/>
    <w:rsid w:val="000445E7"/>
    <w:rsid w:val="00046174"/>
    <w:rsid w:val="00055106"/>
    <w:rsid w:val="00056091"/>
    <w:rsid w:val="00057845"/>
    <w:rsid w:val="00057FE0"/>
    <w:rsid w:val="00062C32"/>
    <w:rsid w:val="00065BA9"/>
    <w:rsid w:val="00067A31"/>
    <w:rsid w:val="00070ED8"/>
    <w:rsid w:val="00071A2E"/>
    <w:rsid w:val="000772E3"/>
    <w:rsid w:val="00077577"/>
    <w:rsid w:val="00077A0B"/>
    <w:rsid w:val="000852AB"/>
    <w:rsid w:val="000858BC"/>
    <w:rsid w:val="0008668B"/>
    <w:rsid w:val="00086E31"/>
    <w:rsid w:val="00092BF6"/>
    <w:rsid w:val="00093A26"/>
    <w:rsid w:val="00097B02"/>
    <w:rsid w:val="000A0D6A"/>
    <w:rsid w:val="000A6E85"/>
    <w:rsid w:val="000B0530"/>
    <w:rsid w:val="000B1DB3"/>
    <w:rsid w:val="000B47B2"/>
    <w:rsid w:val="000C3803"/>
    <w:rsid w:val="000D22B7"/>
    <w:rsid w:val="000D23A1"/>
    <w:rsid w:val="000D7EFC"/>
    <w:rsid w:val="000F12B7"/>
    <w:rsid w:val="000F2993"/>
    <w:rsid w:val="00106B91"/>
    <w:rsid w:val="00106C09"/>
    <w:rsid w:val="00110B9F"/>
    <w:rsid w:val="00113F97"/>
    <w:rsid w:val="00116EFE"/>
    <w:rsid w:val="0012020D"/>
    <w:rsid w:val="0012183C"/>
    <w:rsid w:val="00123BF2"/>
    <w:rsid w:val="001243AA"/>
    <w:rsid w:val="001246BC"/>
    <w:rsid w:val="00124E6D"/>
    <w:rsid w:val="00125F9A"/>
    <w:rsid w:val="00126EE0"/>
    <w:rsid w:val="001356F5"/>
    <w:rsid w:val="00140DF6"/>
    <w:rsid w:val="00143200"/>
    <w:rsid w:val="00156092"/>
    <w:rsid w:val="00157D6D"/>
    <w:rsid w:val="001628ED"/>
    <w:rsid w:val="0016627A"/>
    <w:rsid w:val="00167C5F"/>
    <w:rsid w:val="001779E8"/>
    <w:rsid w:val="00182907"/>
    <w:rsid w:val="00183978"/>
    <w:rsid w:val="00184DAD"/>
    <w:rsid w:val="001949A2"/>
    <w:rsid w:val="0019590F"/>
    <w:rsid w:val="00195A43"/>
    <w:rsid w:val="00196C61"/>
    <w:rsid w:val="001978CE"/>
    <w:rsid w:val="001A0E60"/>
    <w:rsid w:val="001A0EBD"/>
    <w:rsid w:val="001A2905"/>
    <w:rsid w:val="001A6C09"/>
    <w:rsid w:val="001B0AB0"/>
    <w:rsid w:val="001B25B2"/>
    <w:rsid w:val="001B466E"/>
    <w:rsid w:val="001B4BBB"/>
    <w:rsid w:val="001B5424"/>
    <w:rsid w:val="001B5C81"/>
    <w:rsid w:val="001C2202"/>
    <w:rsid w:val="001C39BA"/>
    <w:rsid w:val="001C6278"/>
    <w:rsid w:val="001C7C3E"/>
    <w:rsid w:val="001D07A8"/>
    <w:rsid w:val="001D16D7"/>
    <w:rsid w:val="001D3AC2"/>
    <w:rsid w:val="001D480F"/>
    <w:rsid w:val="001D62B9"/>
    <w:rsid w:val="001E0A28"/>
    <w:rsid w:val="001E3411"/>
    <w:rsid w:val="001E4434"/>
    <w:rsid w:val="001E5B4E"/>
    <w:rsid w:val="001E7153"/>
    <w:rsid w:val="001F075A"/>
    <w:rsid w:val="001F239D"/>
    <w:rsid w:val="001F4404"/>
    <w:rsid w:val="001F4681"/>
    <w:rsid w:val="001F46A0"/>
    <w:rsid w:val="001F4B08"/>
    <w:rsid w:val="001F7ABE"/>
    <w:rsid w:val="001F7AF1"/>
    <w:rsid w:val="00200DB4"/>
    <w:rsid w:val="00204DEF"/>
    <w:rsid w:val="00212047"/>
    <w:rsid w:val="0021232A"/>
    <w:rsid w:val="002136C8"/>
    <w:rsid w:val="00213C36"/>
    <w:rsid w:val="002202E7"/>
    <w:rsid w:val="00221DC3"/>
    <w:rsid w:val="002236A4"/>
    <w:rsid w:val="00223E59"/>
    <w:rsid w:val="00240D51"/>
    <w:rsid w:val="0024671C"/>
    <w:rsid w:val="002515C9"/>
    <w:rsid w:val="00263DA5"/>
    <w:rsid w:val="00264DA3"/>
    <w:rsid w:val="002712AE"/>
    <w:rsid w:val="0027186F"/>
    <w:rsid w:val="00277036"/>
    <w:rsid w:val="00283D78"/>
    <w:rsid w:val="002858EC"/>
    <w:rsid w:val="002864C4"/>
    <w:rsid w:val="00296585"/>
    <w:rsid w:val="002A02D9"/>
    <w:rsid w:val="002A7559"/>
    <w:rsid w:val="002B172A"/>
    <w:rsid w:val="002B1C5C"/>
    <w:rsid w:val="002B7334"/>
    <w:rsid w:val="002C112C"/>
    <w:rsid w:val="002C1860"/>
    <w:rsid w:val="002C2819"/>
    <w:rsid w:val="002C3859"/>
    <w:rsid w:val="002C5278"/>
    <w:rsid w:val="002C7507"/>
    <w:rsid w:val="002D0E48"/>
    <w:rsid w:val="002D24B8"/>
    <w:rsid w:val="002D4F5C"/>
    <w:rsid w:val="002D5C3C"/>
    <w:rsid w:val="002E0096"/>
    <w:rsid w:val="002E16CF"/>
    <w:rsid w:val="002E2F94"/>
    <w:rsid w:val="002E32F2"/>
    <w:rsid w:val="002E490F"/>
    <w:rsid w:val="002E51C4"/>
    <w:rsid w:val="002E5C78"/>
    <w:rsid w:val="002F040D"/>
    <w:rsid w:val="002F5053"/>
    <w:rsid w:val="002F64A9"/>
    <w:rsid w:val="002F718D"/>
    <w:rsid w:val="0030045C"/>
    <w:rsid w:val="0030114A"/>
    <w:rsid w:val="00303D75"/>
    <w:rsid w:val="00306066"/>
    <w:rsid w:val="00313926"/>
    <w:rsid w:val="00314DBB"/>
    <w:rsid w:val="00315FA7"/>
    <w:rsid w:val="003175DD"/>
    <w:rsid w:val="003244E5"/>
    <w:rsid w:val="0032750A"/>
    <w:rsid w:val="0032770B"/>
    <w:rsid w:val="0032785F"/>
    <w:rsid w:val="0033124F"/>
    <w:rsid w:val="00332817"/>
    <w:rsid w:val="003409F7"/>
    <w:rsid w:val="00341075"/>
    <w:rsid w:val="0034227E"/>
    <w:rsid w:val="003445E5"/>
    <w:rsid w:val="003460C8"/>
    <w:rsid w:val="00346A3E"/>
    <w:rsid w:val="00350A7A"/>
    <w:rsid w:val="00350B33"/>
    <w:rsid w:val="00352355"/>
    <w:rsid w:val="00352B7D"/>
    <w:rsid w:val="003629BB"/>
    <w:rsid w:val="00363066"/>
    <w:rsid w:val="00364364"/>
    <w:rsid w:val="00366B8D"/>
    <w:rsid w:val="003707F0"/>
    <w:rsid w:val="00380E4F"/>
    <w:rsid w:val="003817A3"/>
    <w:rsid w:val="00381F21"/>
    <w:rsid w:val="003869D9"/>
    <w:rsid w:val="00387D0B"/>
    <w:rsid w:val="003911DF"/>
    <w:rsid w:val="003935B8"/>
    <w:rsid w:val="003955A3"/>
    <w:rsid w:val="00395E05"/>
    <w:rsid w:val="003A0CD9"/>
    <w:rsid w:val="003A2033"/>
    <w:rsid w:val="003A2864"/>
    <w:rsid w:val="003A2F08"/>
    <w:rsid w:val="003A43CE"/>
    <w:rsid w:val="003A43F3"/>
    <w:rsid w:val="003A5590"/>
    <w:rsid w:val="003A631D"/>
    <w:rsid w:val="003A70FA"/>
    <w:rsid w:val="003B044D"/>
    <w:rsid w:val="003B49C4"/>
    <w:rsid w:val="003B535D"/>
    <w:rsid w:val="003B6355"/>
    <w:rsid w:val="003C1D40"/>
    <w:rsid w:val="003C1FDD"/>
    <w:rsid w:val="003C3F33"/>
    <w:rsid w:val="003D414E"/>
    <w:rsid w:val="003E0862"/>
    <w:rsid w:val="003E1084"/>
    <w:rsid w:val="003E2A23"/>
    <w:rsid w:val="003F1CF5"/>
    <w:rsid w:val="0040304D"/>
    <w:rsid w:val="0040606D"/>
    <w:rsid w:val="00411CC0"/>
    <w:rsid w:val="00412612"/>
    <w:rsid w:val="00412D7D"/>
    <w:rsid w:val="00413629"/>
    <w:rsid w:val="00415FD6"/>
    <w:rsid w:val="0041751C"/>
    <w:rsid w:val="00424820"/>
    <w:rsid w:val="0042553B"/>
    <w:rsid w:val="00427949"/>
    <w:rsid w:val="00427FC5"/>
    <w:rsid w:val="00431306"/>
    <w:rsid w:val="004319F8"/>
    <w:rsid w:val="0043321E"/>
    <w:rsid w:val="00433576"/>
    <w:rsid w:val="004341E0"/>
    <w:rsid w:val="004360EB"/>
    <w:rsid w:val="00437483"/>
    <w:rsid w:val="00446D74"/>
    <w:rsid w:val="004475A6"/>
    <w:rsid w:val="00450FC9"/>
    <w:rsid w:val="00455FE0"/>
    <w:rsid w:val="004605F3"/>
    <w:rsid w:val="00460AAC"/>
    <w:rsid w:val="00463929"/>
    <w:rsid w:val="00465A3F"/>
    <w:rsid w:val="0046645B"/>
    <w:rsid w:val="00467024"/>
    <w:rsid w:val="00473929"/>
    <w:rsid w:val="00473BEB"/>
    <w:rsid w:val="004753A1"/>
    <w:rsid w:val="004757DB"/>
    <w:rsid w:val="00475C3A"/>
    <w:rsid w:val="004812E5"/>
    <w:rsid w:val="00482E62"/>
    <w:rsid w:val="00485245"/>
    <w:rsid w:val="00485392"/>
    <w:rsid w:val="00487388"/>
    <w:rsid w:val="00493028"/>
    <w:rsid w:val="004A41C1"/>
    <w:rsid w:val="004B21D4"/>
    <w:rsid w:val="004B2C8C"/>
    <w:rsid w:val="004C3F8D"/>
    <w:rsid w:val="004E4374"/>
    <w:rsid w:val="004E65E7"/>
    <w:rsid w:val="004E66AB"/>
    <w:rsid w:val="004F0932"/>
    <w:rsid w:val="004F50BA"/>
    <w:rsid w:val="004F5736"/>
    <w:rsid w:val="004F6A06"/>
    <w:rsid w:val="00503EC9"/>
    <w:rsid w:val="005042DE"/>
    <w:rsid w:val="00507AFC"/>
    <w:rsid w:val="00511561"/>
    <w:rsid w:val="0051249B"/>
    <w:rsid w:val="005156EA"/>
    <w:rsid w:val="00516B14"/>
    <w:rsid w:val="005211AF"/>
    <w:rsid w:val="00523C09"/>
    <w:rsid w:val="00525972"/>
    <w:rsid w:val="005261C9"/>
    <w:rsid w:val="00526809"/>
    <w:rsid w:val="005339C5"/>
    <w:rsid w:val="005361FB"/>
    <w:rsid w:val="00536FF0"/>
    <w:rsid w:val="00547B39"/>
    <w:rsid w:val="005500E5"/>
    <w:rsid w:val="0055065E"/>
    <w:rsid w:val="00551113"/>
    <w:rsid w:val="00552C53"/>
    <w:rsid w:val="00552D9B"/>
    <w:rsid w:val="0056004D"/>
    <w:rsid w:val="005600A3"/>
    <w:rsid w:val="00560CF5"/>
    <w:rsid w:val="00570262"/>
    <w:rsid w:val="005706A4"/>
    <w:rsid w:val="00571B73"/>
    <w:rsid w:val="0057273A"/>
    <w:rsid w:val="00572F62"/>
    <w:rsid w:val="00574393"/>
    <w:rsid w:val="005766C5"/>
    <w:rsid w:val="00581D54"/>
    <w:rsid w:val="00583DCD"/>
    <w:rsid w:val="0058602C"/>
    <w:rsid w:val="00593ABD"/>
    <w:rsid w:val="005947D6"/>
    <w:rsid w:val="00596D0B"/>
    <w:rsid w:val="00597A7C"/>
    <w:rsid w:val="005A0B88"/>
    <w:rsid w:val="005A182B"/>
    <w:rsid w:val="005A2476"/>
    <w:rsid w:val="005A7093"/>
    <w:rsid w:val="005B01F7"/>
    <w:rsid w:val="005B3209"/>
    <w:rsid w:val="005B67E5"/>
    <w:rsid w:val="005C1531"/>
    <w:rsid w:val="005C2995"/>
    <w:rsid w:val="005C699B"/>
    <w:rsid w:val="005D0B56"/>
    <w:rsid w:val="005D1F18"/>
    <w:rsid w:val="005D2576"/>
    <w:rsid w:val="005E0838"/>
    <w:rsid w:val="005E27B7"/>
    <w:rsid w:val="005E32BB"/>
    <w:rsid w:val="005E3C93"/>
    <w:rsid w:val="005E4689"/>
    <w:rsid w:val="005E7D3D"/>
    <w:rsid w:val="005F0521"/>
    <w:rsid w:val="005F1704"/>
    <w:rsid w:val="005F198A"/>
    <w:rsid w:val="005F1CE7"/>
    <w:rsid w:val="005F1EFC"/>
    <w:rsid w:val="005F2CCB"/>
    <w:rsid w:val="005F53B3"/>
    <w:rsid w:val="005F726F"/>
    <w:rsid w:val="00601A51"/>
    <w:rsid w:val="00601C58"/>
    <w:rsid w:val="00601D55"/>
    <w:rsid w:val="00611AB8"/>
    <w:rsid w:val="00621E70"/>
    <w:rsid w:val="0062529D"/>
    <w:rsid w:val="00631D25"/>
    <w:rsid w:val="00634208"/>
    <w:rsid w:val="0063421A"/>
    <w:rsid w:val="0063458A"/>
    <w:rsid w:val="006347E8"/>
    <w:rsid w:val="00635AED"/>
    <w:rsid w:val="006414EF"/>
    <w:rsid w:val="00641836"/>
    <w:rsid w:val="00646546"/>
    <w:rsid w:val="00651B0B"/>
    <w:rsid w:val="00653C70"/>
    <w:rsid w:val="0065423F"/>
    <w:rsid w:val="006573CC"/>
    <w:rsid w:val="00657E8F"/>
    <w:rsid w:val="00660F6D"/>
    <w:rsid w:val="00662D53"/>
    <w:rsid w:val="006652EE"/>
    <w:rsid w:val="00666D79"/>
    <w:rsid w:val="0067054E"/>
    <w:rsid w:val="00675140"/>
    <w:rsid w:val="0067760E"/>
    <w:rsid w:val="0067779F"/>
    <w:rsid w:val="00680FA0"/>
    <w:rsid w:val="006817ED"/>
    <w:rsid w:val="00681A26"/>
    <w:rsid w:val="00686F59"/>
    <w:rsid w:val="006909FB"/>
    <w:rsid w:val="00691342"/>
    <w:rsid w:val="00693DC4"/>
    <w:rsid w:val="00696D1A"/>
    <w:rsid w:val="006A067D"/>
    <w:rsid w:val="006A2751"/>
    <w:rsid w:val="006A5504"/>
    <w:rsid w:val="006A693A"/>
    <w:rsid w:val="006A69BA"/>
    <w:rsid w:val="006B1809"/>
    <w:rsid w:val="006B23FE"/>
    <w:rsid w:val="006B292D"/>
    <w:rsid w:val="006B356B"/>
    <w:rsid w:val="006B5120"/>
    <w:rsid w:val="006C0CD9"/>
    <w:rsid w:val="006C210F"/>
    <w:rsid w:val="006C2299"/>
    <w:rsid w:val="006C3B8C"/>
    <w:rsid w:val="006C76BA"/>
    <w:rsid w:val="006D15A8"/>
    <w:rsid w:val="006E2DE4"/>
    <w:rsid w:val="006E3AB5"/>
    <w:rsid w:val="006E412F"/>
    <w:rsid w:val="006E5318"/>
    <w:rsid w:val="006F0246"/>
    <w:rsid w:val="006F0E49"/>
    <w:rsid w:val="006F26A4"/>
    <w:rsid w:val="006F4B02"/>
    <w:rsid w:val="006F4B5E"/>
    <w:rsid w:val="00703AEC"/>
    <w:rsid w:val="0070537E"/>
    <w:rsid w:val="0071254B"/>
    <w:rsid w:val="00713C82"/>
    <w:rsid w:val="0072032F"/>
    <w:rsid w:val="00720A47"/>
    <w:rsid w:val="00721456"/>
    <w:rsid w:val="0072205B"/>
    <w:rsid w:val="007221F0"/>
    <w:rsid w:val="0072577A"/>
    <w:rsid w:val="00732BE6"/>
    <w:rsid w:val="00732F00"/>
    <w:rsid w:val="00734E6E"/>
    <w:rsid w:val="00740913"/>
    <w:rsid w:val="00740C9A"/>
    <w:rsid w:val="00741C3E"/>
    <w:rsid w:val="0074215A"/>
    <w:rsid w:val="0074245B"/>
    <w:rsid w:val="007562BE"/>
    <w:rsid w:val="0076297A"/>
    <w:rsid w:val="00765C7A"/>
    <w:rsid w:val="00766419"/>
    <w:rsid w:val="00772C60"/>
    <w:rsid w:val="007743DE"/>
    <w:rsid w:val="00775315"/>
    <w:rsid w:val="00775C67"/>
    <w:rsid w:val="00777834"/>
    <w:rsid w:val="00780D5B"/>
    <w:rsid w:val="00782B60"/>
    <w:rsid w:val="00785CB4"/>
    <w:rsid w:val="00790F31"/>
    <w:rsid w:val="007A0F61"/>
    <w:rsid w:val="007A2442"/>
    <w:rsid w:val="007A3DA0"/>
    <w:rsid w:val="007B0416"/>
    <w:rsid w:val="007B09E5"/>
    <w:rsid w:val="007B1BF9"/>
    <w:rsid w:val="007B3AB9"/>
    <w:rsid w:val="007B404B"/>
    <w:rsid w:val="007B4076"/>
    <w:rsid w:val="007B50D7"/>
    <w:rsid w:val="007C17E5"/>
    <w:rsid w:val="007C3B67"/>
    <w:rsid w:val="007C4845"/>
    <w:rsid w:val="007C5583"/>
    <w:rsid w:val="007D1304"/>
    <w:rsid w:val="007E3332"/>
    <w:rsid w:val="007E339B"/>
    <w:rsid w:val="007E3F29"/>
    <w:rsid w:val="007E5D6F"/>
    <w:rsid w:val="007F0124"/>
    <w:rsid w:val="007F106E"/>
    <w:rsid w:val="007F1085"/>
    <w:rsid w:val="007F6894"/>
    <w:rsid w:val="007F76CF"/>
    <w:rsid w:val="00800B94"/>
    <w:rsid w:val="00801031"/>
    <w:rsid w:val="008020B8"/>
    <w:rsid w:val="0080250A"/>
    <w:rsid w:val="00803498"/>
    <w:rsid w:val="00806338"/>
    <w:rsid w:val="00811A75"/>
    <w:rsid w:val="00813832"/>
    <w:rsid w:val="0081462B"/>
    <w:rsid w:val="00816182"/>
    <w:rsid w:val="00817598"/>
    <w:rsid w:val="00817B2B"/>
    <w:rsid w:val="00820613"/>
    <w:rsid w:val="00820C31"/>
    <w:rsid w:val="00820C52"/>
    <w:rsid w:val="00821508"/>
    <w:rsid w:val="00831BB5"/>
    <w:rsid w:val="00832A12"/>
    <w:rsid w:val="00832F4D"/>
    <w:rsid w:val="00837D2F"/>
    <w:rsid w:val="00837F68"/>
    <w:rsid w:val="00841B16"/>
    <w:rsid w:val="0084296F"/>
    <w:rsid w:val="00843002"/>
    <w:rsid w:val="00843904"/>
    <w:rsid w:val="00846200"/>
    <w:rsid w:val="008563F3"/>
    <w:rsid w:val="00862CE3"/>
    <w:rsid w:val="00870124"/>
    <w:rsid w:val="008715B7"/>
    <w:rsid w:val="00871F39"/>
    <w:rsid w:val="008723A2"/>
    <w:rsid w:val="008729DA"/>
    <w:rsid w:val="00872D20"/>
    <w:rsid w:val="00877376"/>
    <w:rsid w:val="00883825"/>
    <w:rsid w:val="00885211"/>
    <w:rsid w:val="00885A6E"/>
    <w:rsid w:val="00886430"/>
    <w:rsid w:val="008901B6"/>
    <w:rsid w:val="00890E38"/>
    <w:rsid w:val="00893037"/>
    <w:rsid w:val="00893ABC"/>
    <w:rsid w:val="00893DB8"/>
    <w:rsid w:val="00896B18"/>
    <w:rsid w:val="0089758B"/>
    <w:rsid w:val="00897ECD"/>
    <w:rsid w:val="008A08F6"/>
    <w:rsid w:val="008A17CE"/>
    <w:rsid w:val="008A1FC8"/>
    <w:rsid w:val="008B17A9"/>
    <w:rsid w:val="008B4FE2"/>
    <w:rsid w:val="008B6F51"/>
    <w:rsid w:val="008B7923"/>
    <w:rsid w:val="008B7C24"/>
    <w:rsid w:val="008C1770"/>
    <w:rsid w:val="008D09E1"/>
    <w:rsid w:val="008D249F"/>
    <w:rsid w:val="008D2991"/>
    <w:rsid w:val="008D425A"/>
    <w:rsid w:val="008D7613"/>
    <w:rsid w:val="008E3D44"/>
    <w:rsid w:val="008E4090"/>
    <w:rsid w:val="008E5DE3"/>
    <w:rsid w:val="008F0620"/>
    <w:rsid w:val="008F1925"/>
    <w:rsid w:val="008F3BF7"/>
    <w:rsid w:val="008F5E55"/>
    <w:rsid w:val="00901CD5"/>
    <w:rsid w:val="00901DD4"/>
    <w:rsid w:val="0090297D"/>
    <w:rsid w:val="00903D37"/>
    <w:rsid w:val="0090574B"/>
    <w:rsid w:val="00906146"/>
    <w:rsid w:val="00906F13"/>
    <w:rsid w:val="00910E4D"/>
    <w:rsid w:val="009144AF"/>
    <w:rsid w:val="00921099"/>
    <w:rsid w:val="00923AF3"/>
    <w:rsid w:val="0092447A"/>
    <w:rsid w:val="00925CCA"/>
    <w:rsid w:val="00934DAF"/>
    <w:rsid w:val="0093647F"/>
    <w:rsid w:val="00940225"/>
    <w:rsid w:val="00942D95"/>
    <w:rsid w:val="00943638"/>
    <w:rsid w:val="00944D10"/>
    <w:rsid w:val="009514BA"/>
    <w:rsid w:val="009572AD"/>
    <w:rsid w:val="009647C9"/>
    <w:rsid w:val="0096758F"/>
    <w:rsid w:val="00972ADF"/>
    <w:rsid w:val="00972D9D"/>
    <w:rsid w:val="00973D13"/>
    <w:rsid w:val="0097494E"/>
    <w:rsid w:val="009802EA"/>
    <w:rsid w:val="0098063C"/>
    <w:rsid w:val="0098257A"/>
    <w:rsid w:val="009825E8"/>
    <w:rsid w:val="00986892"/>
    <w:rsid w:val="00986944"/>
    <w:rsid w:val="00992CF7"/>
    <w:rsid w:val="0099430C"/>
    <w:rsid w:val="00996FB3"/>
    <w:rsid w:val="009A183B"/>
    <w:rsid w:val="009A2E38"/>
    <w:rsid w:val="009A30CD"/>
    <w:rsid w:val="009A7F30"/>
    <w:rsid w:val="009B0E5F"/>
    <w:rsid w:val="009B5444"/>
    <w:rsid w:val="009B7BC3"/>
    <w:rsid w:val="009C2D8F"/>
    <w:rsid w:val="009C51E5"/>
    <w:rsid w:val="009C6F9D"/>
    <w:rsid w:val="009C739E"/>
    <w:rsid w:val="009D0115"/>
    <w:rsid w:val="009D158A"/>
    <w:rsid w:val="009D188E"/>
    <w:rsid w:val="009D1F72"/>
    <w:rsid w:val="009D2AF7"/>
    <w:rsid w:val="009D360B"/>
    <w:rsid w:val="009D39E5"/>
    <w:rsid w:val="009D7B7A"/>
    <w:rsid w:val="009E0C2A"/>
    <w:rsid w:val="009E3580"/>
    <w:rsid w:val="009F3675"/>
    <w:rsid w:val="00A007D9"/>
    <w:rsid w:val="00A008A0"/>
    <w:rsid w:val="00A02593"/>
    <w:rsid w:val="00A02E65"/>
    <w:rsid w:val="00A03B18"/>
    <w:rsid w:val="00A06EF2"/>
    <w:rsid w:val="00A07712"/>
    <w:rsid w:val="00A10460"/>
    <w:rsid w:val="00A20A72"/>
    <w:rsid w:val="00A248BC"/>
    <w:rsid w:val="00A2764C"/>
    <w:rsid w:val="00A27AFE"/>
    <w:rsid w:val="00A35ADC"/>
    <w:rsid w:val="00A37095"/>
    <w:rsid w:val="00A4028A"/>
    <w:rsid w:val="00A40D6A"/>
    <w:rsid w:val="00A415C1"/>
    <w:rsid w:val="00A457D1"/>
    <w:rsid w:val="00A45E1A"/>
    <w:rsid w:val="00A5133F"/>
    <w:rsid w:val="00A51B5A"/>
    <w:rsid w:val="00A5269D"/>
    <w:rsid w:val="00A56903"/>
    <w:rsid w:val="00A635E0"/>
    <w:rsid w:val="00A64282"/>
    <w:rsid w:val="00A66F84"/>
    <w:rsid w:val="00A7741B"/>
    <w:rsid w:val="00A8015C"/>
    <w:rsid w:val="00A802B8"/>
    <w:rsid w:val="00A876BE"/>
    <w:rsid w:val="00A9023A"/>
    <w:rsid w:val="00A9378C"/>
    <w:rsid w:val="00A938D6"/>
    <w:rsid w:val="00A968E1"/>
    <w:rsid w:val="00AA4F33"/>
    <w:rsid w:val="00AA5E07"/>
    <w:rsid w:val="00AA7158"/>
    <w:rsid w:val="00AB13BE"/>
    <w:rsid w:val="00AB1CB2"/>
    <w:rsid w:val="00AB3244"/>
    <w:rsid w:val="00AB3358"/>
    <w:rsid w:val="00AB4F8B"/>
    <w:rsid w:val="00AB5391"/>
    <w:rsid w:val="00AB6C32"/>
    <w:rsid w:val="00AC4C8E"/>
    <w:rsid w:val="00AC527A"/>
    <w:rsid w:val="00AC65AE"/>
    <w:rsid w:val="00AD0E64"/>
    <w:rsid w:val="00AD653A"/>
    <w:rsid w:val="00AE1353"/>
    <w:rsid w:val="00AE778F"/>
    <w:rsid w:val="00AE7DAA"/>
    <w:rsid w:val="00AF69D5"/>
    <w:rsid w:val="00AF7F57"/>
    <w:rsid w:val="00B00A8F"/>
    <w:rsid w:val="00B106FA"/>
    <w:rsid w:val="00B10759"/>
    <w:rsid w:val="00B16825"/>
    <w:rsid w:val="00B20C74"/>
    <w:rsid w:val="00B228CA"/>
    <w:rsid w:val="00B376BA"/>
    <w:rsid w:val="00B41D2B"/>
    <w:rsid w:val="00B420D7"/>
    <w:rsid w:val="00B4460E"/>
    <w:rsid w:val="00B44E66"/>
    <w:rsid w:val="00B458E4"/>
    <w:rsid w:val="00B477D6"/>
    <w:rsid w:val="00B50573"/>
    <w:rsid w:val="00B54B0F"/>
    <w:rsid w:val="00B550EC"/>
    <w:rsid w:val="00B60750"/>
    <w:rsid w:val="00B615C8"/>
    <w:rsid w:val="00B6235C"/>
    <w:rsid w:val="00B75D59"/>
    <w:rsid w:val="00B772A7"/>
    <w:rsid w:val="00B86ED8"/>
    <w:rsid w:val="00B917C5"/>
    <w:rsid w:val="00B918C9"/>
    <w:rsid w:val="00B92BE6"/>
    <w:rsid w:val="00B951D2"/>
    <w:rsid w:val="00B9713E"/>
    <w:rsid w:val="00B97811"/>
    <w:rsid w:val="00BA228F"/>
    <w:rsid w:val="00BA75F5"/>
    <w:rsid w:val="00BB0AA5"/>
    <w:rsid w:val="00BC277A"/>
    <w:rsid w:val="00BC50D6"/>
    <w:rsid w:val="00BC5438"/>
    <w:rsid w:val="00BC7A21"/>
    <w:rsid w:val="00BD095E"/>
    <w:rsid w:val="00BD2C60"/>
    <w:rsid w:val="00BD4F4A"/>
    <w:rsid w:val="00BD58A1"/>
    <w:rsid w:val="00BD73A0"/>
    <w:rsid w:val="00BE268A"/>
    <w:rsid w:val="00BE547F"/>
    <w:rsid w:val="00BF0CC3"/>
    <w:rsid w:val="00BF1268"/>
    <w:rsid w:val="00BF29DC"/>
    <w:rsid w:val="00BF5555"/>
    <w:rsid w:val="00BF5572"/>
    <w:rsid w:val="00C020C8"/>
    <w:rsid w:val="00C022A7"/>
    <w:rsid w:val="00C04753"/>
    <w:rsid w:val="00C047D5"/>
    <w:rsid w:val="00C0502A"/>
    <w:rsid w:val="00C061ED"/>
    <w:rsid w:val="00C10F53"/>
    <w:rsid w:val="00C12FCB"/>
    <w:rsid w:val="00C13C6D"/>
    <w:rsid w:val="00C170CB"/>
    <w:rsid w:val="00C17136"/>
    <w:rsid w:val="00C20483"/>
    <w:rsid w:val="00C244AA"/>
    <w:rsid w:val="00C262F2"/>
    <w:rsid w:val="00C27CF2"/>
    <w:rsid w:val="00C27FFA"/>
    <w:rsid w:val="00C33F04"/>
    <w:rsid w:val="00C3483E"/>
    <w:rsid w:val="00C35D55"/>
    <w:rsid w:val="00C40155"/>
    <w:rsid w:val="00C40F14"/>
    <w:rsid w:val="00C45870"/>
    <w:rsid w:val="00C46CCB"/>
    <w:rsid w:val="00C50E90"/>
    <w:rsid w:val="00C56451"/>
    <w:rsid w:val="00C5733B"/>
    <w:rsid w:val="00C601A1"/>
    <w:rsid w:val="00C641F0"/>
    <w:rsid w:val="00C665C1"/>
    <w:rsid w:val="00C66676"/>
    <w:rsid w:val="00C70F9D"/>
    <w:rsid w:val="00C71783"/>
    <w:rsid w:val="00C75E4E"/>
    <w:rsid w:val="00C76F20"/>
    <w:rsid w:val="00C81D9D"/>
    <w:rsid w:val="00C8255A"/>
    <w:rsid w:val="00C858A6"/>
    <w:rsid w:val="00C93F00"/>
    <w:rsid w:val="00C95AA0"/>
    <w:rsid w:val="00C97CED"/>
    <w:rsid w:val="00CA734E"/>
    <w:rsid w:val="00CB316D"/>
    <w:rsid w:val="00CB3DB9"/>
    <w:rsid w:val="00CB42E9"/>
    <w:rsid w:val="00CC2171"/>
    <w:rsid w:val="00CC2173"/>
    <w:rsid w:val="00CC3488"/>
    <w:rsid w:val="00CC43F9"/>
    <w:rsid w:val="00CD0244"/>
    <w:rsid w:val="00CD0DD0"/>
    <w:rsid w:val="00CD18FF"/>
    <w:rsid w:val="00CD3B9B"/>
    <w:rsid w:val="00CD5061"/>
    <w:rsid w:val="00CF281D"/>
    <w:rsid w:val="00CF451C"/>
    <w:rsid w:val="00CF6D47"/>
    <w:rsid w:val="00D017B7"/>
    <w:rsid w:val="00D03AA9"/>
    <w:rsid w:val="00D04B26"/>
    <w:rsid w:val="00D04B88"/>
    <w:rsid w:val="00D0756C"/>
    <w:rsid w:val="00D11372"/>
    <w:rsid w:val="00D20843"/>
    <w:rsid w:val="00D2492C"/>
    <w:rsid w:val="00D26439"/>
    <w:rsid w:val="00D30BC2"/>
    <w:rsid w:val="00D3275E"/>
    <w:rsid w:val="00D341D7"/>
    <w:rsid w:val="00D35A3D"/>
    <w:rsid w:val="00D36D57"/>
    <w:rsid w:val="00D43796"/>
    <w:rsid w:val="00D43E7E"/>
    <w:rsid w:val="00D50DE6"/>
    <w:rsid w:val="00D5366A"/>
    <w:rsid w:val="00D57320"/>
    <w:rsid w:val="00D61F10"/>
    <w:rsid w:val="00D63B78"/>
    <w:rsid w:val="00D669FB"/>
    <w:rsid w:val="00D66A1C"/>
    <w:rsid w:val="00D70A8A"/>
    <w:rsid w:val="00D73DEF"/>
    <w:rsid w:val="00D75B99"/>
    <w:rsid w:val="00D76B88"/>
    <w:rsid w:val="00D8059A"/>
    <w:rsid w:val="00D820B9"/>
    <w:rsid w:val="00D85381"/>
    <w:rsid w:val="00D91677"/>
    <w:rsid w:val="00D95CF2"/>
    <w:rsid w:val="00D96732"/>
    <w:rsid w:val="00D9706D"/>
    <w:rsid w:val="00DA216A"/>
    <w:rsid w:val="00DA41A1"/>
    <w:rsid w:val="00DA469C"/>
    <w:rsid w:val="00DB203D"/>
    <w:rsid w:val="00DB2558"/>
    <w:rsid w:val="00DB3B00"/>
    <w:rsid w:val="00DB5208"/>
    <w:rsid w:val="00DB7D0F"/>
    <w:rsid w:val="00DC1752"/>
    <w:rsid w:val="00DC2F52"/>
    <w:rsid w:val="00DC454F"/>
    <w:rsid w:val="00DC7EED"/>
    <w:rsid w:val="00DD1F3E"/>
    <w:rsid w:val="00DD3531"/>
    <w:rsid w:val="00DE1959"/>
    <w:rsid w:val="00DE4259"/>
    <w:rsid w:val="00DE6151"/>
    <w:rsid w:val="00DE6637"/>
    <w:rsid w:val="00DE6972"/>
    <w:rsid w:val="00DF3CAE"/>
    <w:rsid w:val="00DF5FD4"/>
    <w:rsid w:val="00DF697D"/>
    <w:rsid w:val="00E001D4"/>
    <w:rsid w:val="00E00F91"/>
    <w:rsid w:val="00E03A42"/>
    <w:rsid w:val="00E0737E"/>
    <w:rsid w:val="00E13B31"/>
    <w:rsid w:val="00E14613"/>
    <w:rsid w:val="00E21247"/>
    <w:rsid w:val="00E30E4E"/>
    <w:rsid w:val="00E32B43"/>
    <w:rsid w:val="00E33DB7"/>
    <w:rsid w:val="00E378D3"/>
    <w:rsid w:val="00E37CE0"/>
    <w:rsid w:val="00E44E90"/>
    <w:rsid w:val="00E46338"/>
    <w:rsid w:val="00E46E5C"/>
    <w:rsid w:val="00E51929"/>
    <w:rsid w:val="00E5285A"/>
    <w:rsid w:val="00E52BBD"/>
    <w:rsid w:val="00E5597A"/>
    <w:rsid w:val="00E56793"/>
    <w:rsid w:val="00E57BBC"/>
    <w:rsid w:val="00E625A3"/>
    <w:rsid w:val="00E637E0"/>
    <w:rsid w:val="00E67F26"/>
    <w:rsid w:val="00E702B0"/>
    <w:rsid w:val="00E818A6"/>
    <w:rsid w:val="00E8512F"/>
    <w:rsid w:val="00E851A8"/>
    <w:rsid w:val="00E8569D"/>
    <w:rsid w:val="00E86C4B"/>
    <w:rsid w:val="00EB106D"/>
    <w:rsid w:val="00EC540D"/>
    <w:rsid w:val="00EC61D6"/>
    <w:rsid w:val="00ED1167"/>
    <w:rsid w:val="00ED3133"/>
    <w:rsid w:val="00ED3E5A"/>
    <w:rsid w:val="00EE03C1"/>
    <w:rsid w:val="00EE04EA"/>
    <w:rsid w:val="00EE0B52"/>
    <w:rsid w:val="00EE12F0"/>
    <w:rsid w:val="00EE6C10"/>
    <w:rsid w:val="00EF3213"/>
    <w:rsid w:val="00EF6734"/>
    <w:rsid w:val="00EF6C5B"/>
    <w:rsid w:val="00EF7630"/>
    <w:rsid w:val="00F010EF"/>
    <w:rsid w:val="00F01780"/>
    <w:rsid w:val="00F12BDB"/>
    <w:rsid w:val="00F16E55"/>
    <w:rsid w:val="00F204E1"/>
    <w:rsid w:val="00F21A27"/>
    <w:rsid w:val="00F22965"/>
    <w:rsid w:val="00F251FB"/>
    <w:rsid w:val="00F25EB5"/>
    <w:rsid w:val="00F27B40"/>
    <w:rsid w:val="00F34733"/>
    <w:rsid w:val="00F435F9"/>
    <w:rsid w:val="00F4460A"/>
    <w:rsid w:val="00F50D8C"/>
    <w:rsid w:val="00F51BAB"/>
    <w:rsid w:val="00F5231F"/>
    <w:rsid w:val="00F52670"/>
    <w:rsid w:val="00F62899"/>
    <w:rsid w:val="00F6332C"/>
    <w:rsid w:val="00F6576F"/>
    <w:rsid w:val="00F678A2"/>
    <w:rsid w:val="00F679F2"/>
    <w:rsid w:val="00F70F06"/>
    <w:rsid w:val="00F7116C"/>
    <w:rsid w:val="00F71768"/>
    <w:rsid w:val="00F75E5C"/>
    <w:rsid w:val="00F77AE9"/>
    <w:rsid w:val="00F8098C"/>
    <w:rsid w:val="00F81A5B"/>
    <w:rsid w:val="00F834D5"/>
    <w:rsid w:val="00F83D6B"/>
    <w:rsid w:val="00F878BC"/>
    <w:rsid w:val="00F9337C"/>
    <w:rsid w:val="00F9484C"/>
    <w:rsid w:val="00F95B49"/>
    <w:rsid w:val="00F9618C"/>
    <w:rsid w:val="00F97439"/>
    <w:rsid w:val="00FA03B3"/>
    <w:rsid w:val="00FA17C4"/>
    <w:rsid w:val="00FA2393"/>
    <w:rsid w:val="00FA321B"/>
    <w:rsid w:val="00FA34A9"/>
    <w:rsid w:val="00FB2F45"/>
    <w:rsid w:val="00FB52ED"/>
    <w:rsid w:val="00FB5D09"/>
    <w:rsid w:val="00FB6225"/>
    <w:rsid w:val="00FB64BE"/>
    <w:rsid w:val="00FC4E6F"/>
    <w:rsid w:val="00FC4EF6"/>
    <w:rsid w:val="00FC5F28"/>
    <w:rsid w:val="00FD19B7"/>
    <w:rsid w:val="00FD4B50"/>
    <w:rsid w:val="00FD548E"/>
    <w:rsid w:val="00FD57ED"/>
    <w:rsid w:val="00FE16B4"/>
    <w:rsid w:val="00FE6315"/>
    <w:rsid w:val="00FF1468"/>
    <w:rsid w:val="00FF360D"/>
    <w:rsid w:val="00FF37E0"/>
    <w:rsid w:val="00FF50B1"/>
    <w:rsid w:val="00FF51C9"/>
    <w:rsid w:val="00FF528E"/>
    <w:rsid w:val="00FF5B39"/>
    <w:rsid w:val="00FF5CF2"/>
    <w:rsid w:val="02FE3244"/>
    <w:rsid w:val="03C142E4"/>
    <w:rsid w:val="047C68CC"/>
    <w:rsid w:val="052071D1"/>
    <w:rsid w:val="06B73A89"/>
    <w:rsid w:val="07431AE5"/>
    <w:rsid w:val="07814FB9"/>
    <w:rsid w:val="079C45E7"/>
    <w:rsid w:val="07C54638"/>
    <w:rsid w:val="07EE175C"/>
    <w:rsid w:val="08C72B6E"/>
    <w:rsid w:val="08DD4D0A"/>
    <w:rsid w:val="095D5661"/>
    <w:rsid w:val="0A7A14EF"/>
    <w:rsid w:val="0B823132"/>
    <w:rsid w:val="0C0246FD"/>
    <w:rsid w:val="0C1B7269"/>
    <w:rsid w:val="0CA0249C"/>
    <w:rsid w:val="0DB22727"/>
    <w:rsid w:val="0ED51D8B"/>
    <w:rsid w:val="0FF140AE"/>
    <w:rsid w:val="12AC20B1"/>
    <w:rsid w:val="14357FAB"/>
    <w:rsid w:val="151F6718"/>
    <w:rsid w:val="157355BE"/>
    <w:rsid w:val="15B65A13"/>
    <w:rsid w:val="16F039CC"/>
    <w:rsid w:val="173F3923"/>
    <w:rsid w:val="17BC00B4"/>
    <w:rsid w:val="17D01DBC"/>
    <w:rsid w:val="17E0531C"/>
    <w:rsid w:val="181A5895"/>
    <w:rsid w:val="18656B9C"/>
    <w:rsid w:val="187A11DD"/>
    <w:rsid w:val="189B4E06"/>
    <w:rsid w:val="19C57201"/>
    <w:rsid w:val="19E54004"/>
    <w:rsid w:val="1A213ABD"/>
    <w:rsid w:val="1BA06EF8"/>
    <w:rsid w:val="1C164E12"/>
    <w:rsid w:val="1C3C3239"/>
    <w:rsid w:val="1C59770E"/>
    <w:rsid w:val="1CF45746"/>
    <w:rsid w:val="1DAB0067"/>
    <w:rsid w:val="1DF254F0"/>
    <w:rsid w:val="1E220261"/>
    <w:rsid w:val="1F7603C3"/>
    <w:rsid w:val="1FCE4108"/>
    <w:rsid w:val="20B81DB6"/>
    <w:rsid w:val="214838C4"/>
    <w:rsid w:val="229433D3"/>
    <w:rsid w:val="231960DA"/>
    <w:rsid w:val="238F0A5A"/>
    <w:rsid w:val="259F5734"/>
    <w:rsid w:val="25B220E4"/>
    <w:rsid w:val="25EA39AE"/>
    <w:rsid w:val="26D17683"/>
    <w:rsid w:val="27014201"/>
    <w:rsid w:val="29F956D4"/>
    <w:rsid w:val="2A377E96"/>
    <w:rsid w:val="2A7257C8"/>
    <w:rsid w:val="2AC96A6D"/>
    <w:rsid w:val="2B730F9A"/>
    <w:rsid w:val="2BA5748D"/>
    <w:rsid w:val="2BEB12A5"/>
    <w:rsid w:val="2CE855D4"/>
    <w:rsid w:val="2D1735BB"/>
    <w:rsid w:val="2E4D3E4A"/>
    <w:rsid w:val="301D580E"/>
    <w:rsid w:val="30277EE0"/>
    <w:rsid w:val="311756D1"/>
    <w:rsid w:val="31D20A52"/>
    <w:rsid w:val="35102DD8"/>
    <w:rsid w:val="36283CAD"/>
    <w:rsid w:val="36FC75F2"/>
    <w:rsid w:val="37FF6079"/>
    <w:rsid w:val="381E2BBD"/>
    <w:rsid w:val="387066AB"/>
    <w:rsid w:val="38E70064"/>
    <w:rsid w:val="3A4146C2"/>
    <w:rsid w:val="3A787986"/>
    <w:rsid w:val="3A9B10FE"/>
    <w:rsid w:val="3ACF562B"/>
    <w:rsid w:val="3B0A1A9C"/>
    <w:rsid w:val="3B69012D"/>
    <w:rsid w:val="3BB933D8"/>
    <w:rsid w:val="3C924173"/>
    <w:rsid w:val="3CA72E6C"/>
    <w:rsid w:val="3D946413"/>
    <w:rsid w:val="3DFA1649"/>
    <w:rsid w:val="3E727B4A"/>
    <w:rsid w:val="3F4C3B84"/>
    <w:rsid w:val="3FE62A42"/>
    <w:rsid w:val="40273893"/>
    <w:rsid w:val="422A2EEF"/>
    <w:rsid w:val="42ED15D9"/>
    <w:rsid w:val="435D45BC"/>
    <w:rsid w:val="43BF5EB0"/>
    <w:rsid w:val="44572569"/>
    <w:rsid w:val="44727533"/>
    <w:rsid w:val="451D5C4B"/>
    <w:rsid w:val="4608374C"/>
    <w:rsid w:val="46255D3F"/>
    <w:rsid w:val="468D114C"/>
    <w:rsid w:val="46BD66BE"/>
    <w:rsid w:val="47C85750"/>
    <w:rsid w:val="47FC6727"/>
    <w:rsid w:val="495108E5"/>
    <w:rsid w:val="49B77248"/>
    <w:rsid w:val="49E869AD"/>
    <w:rsid w:val="4A245A90"/>
    <w:rsid w:val="4A626608"/>
    <w:rsid w:val="4A944927"/>
    <w:rsid w:val="4DC7175A"/>
    <w:rsid w:val="4EEA332C"/>
    <w:rsid w:val="4F166E6C"/>
    <w:rsid w:val="4F8339DE"/>
    <w:rsid w:val="50F73C54"/>
    <w:rsid w:val="519914E5"/>
    <w:rsid w:val="519B4D25"/>
    <w:rsid w:val="522A0880"/>
    <w:rsid w:val="529219A3"/>
    <w:rsid w:val="52CC0245"/>
    <w:rsid w:val="544E0FB4"/>
    <w:rsid w:val="54934DDD"/>
    <w:rsid w:val="54F30068"/>
    <w:rsid w:val="552778A4"/>
    <w:rsid w:val="55973073"/>
    <w:rsid w:val="56A518FF"/>
    <w:rsid w:val="57527DCC"/>
    <w:rsid w:val="5A7E1C7A"/>
    <w:rsid w:val="5B0D423A"/>
    <w:rsid w:val="5C287836"/>
    <w:rsid w:val="5CBC225A"/>
    <w:rsid w:val="5E03614A"/>
    <w:rsid w:val="5F8D76E8"/>
    <w:rsid w:val="60743FCB"/>
    <w:rsid w:val="6082362F"/>
    <w:rsid w:val="60E822C8"/>
    <w:rsid w:val="612E361A"/>
    <w:rsid w:val="622F0798"/>
    <w:rsid w:val="627078CB"/>
    <w:rsid w:val="628C3C77"/>
    <w:rsid w:val="64183A5D"/>
    <w:rsid w:val="656F7202"/>
    <w:rsid w:val="658F22B6"/>
    <w:rsid w:val="66D17B86"/>
    <w:rsid w:val="66E556A2"/>
    <w:rsid w:val="68EF1982"/>
    <w:rsid w:val="69047262"/>
    <w:rsid w:val="69825974"/>
    <w:rsid w:val="69D85907"/>
    <w:rsid w:val="69EA2FE3"/>
    <w:rsid w:val="6A5F570E"/>
    <w:rsid w:val="6AA429C2"/>
    <w:rsid w:val="6B3616E6"/>
    <w:rsid w:val="6BAD58AF"/>
    <w:rsid w:val="6DA0200F"/>
    <w:rsid w:val="6DEB6F10"/>
    <w:rsid w:val="70102055"/>
    <w:rsid w:val="70C811AA"/>
    <w:rsid w:val="722C186F"/>
    <w:rsid w:val="72375E63"/>
    <w:rsid w:val="725A0F40"/>
    <w:rsid w:val="72BA5B78"/>
    <w:rsid w:val="72EF3759"/>
    <w:rsid w:val="736D55C8"/>
    <w:rsid w:val="749C296F"/>
    <w:rsid w:val="75814924"/>
    <w:rsid w:val="75857348"/>
    <w:rsid w:val="759D6F0A"/>
    <w:rsid w:val="75CD273B"/>
    <w:rsid w:val="75FBE67D"/>
    <w:rsid w:val="760A11E9"/>
    <w:rsid w:val="76F05DD3"/>
    <w:rsid w:val="773F46FF"/>
    <w:rsid w:val="784D5908"/>
    <w:rsid w:val="78987FF6"/>
    <w:rsid w:val="7A2F35C5"/>
    <w:rsid w:val="7BD958E1"/>
    <w:rsid w:val="7BDDD596"/>
    <w:rsid w:val="7CFF82CF"/>
    <w:rsid w:val="7E4F4B36"/>
    <w:rsid w:val="7E5970E1"/>
    <w:rsid w:val="7E7E597C"/>
    <w:rsid w:val="7F5216EB"/>
    <w:rsid w:val="7FAF6373"/>
    <w:rsid w:val="7FFE9C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1A3C08E6-0E56-40BF-98A3-B3349743E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footnote text" w:qFormat="1"/>
    <w:lsdException w:name="annotation text" w:semiHidden="1" w:qFormat="1"/>
    <w:lsdException w:name="header" w:qFormat="1"/>
    <w:lsdException w:name="footer" w:qFormat="1"/>
    <w:lsdException w:name="caption" w:semiHidden="1" w:unhideWhenUsed="1" w:qFormat="1"/>
    <w:lsdException w:name="footnote reference" w:qFormat="1"/>
    <w:lsdException w:name="annotation reference" w:semiHidden="1" w:qFormat="1"/>
    <w:lsdException w:name="line number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Body Text Indent 2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HTML Acronym" w:qFormat="1"/>
    <w:lsdException w:name="HTML Address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qFormat="1"/>
    <w:lsdException w:name="HTML Sample" w:qFormat="1"/>
    <w:lsdException w:name="HTML Typewriter" w:qFormat="1"/>
    <w:lsdException w:name="HTML Variable" w:qFormat="1"/>
    <w:lsdException w:name="Normal Table" w:semiHidden="1" w:uiPriority="99" w:unhideWhenUsed="1" w:qFormat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nhideWhenUsed="1" w:qFormat="1"/>
    <w:lsdException w:name="Table Theme" w:semiHidden="1" w:unhideWhenUsed="1"/>
    <w:lsdException w:name="Placeholder Text" w:semiHidden="1" w:uiPriority="99" w:qFormat="1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f9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f9"/>
    <w:next w:val="af9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f9"/>
    <w:next w:val="af9"/>
    <w:link w:val="20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f9"/>
    <w:next w:val="af9"/>
    <w:link w:val="30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f9"/>
    <w:next w:val="af9"/>
    <w:link w:val="40"/>
    <w:qFormat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f9"/>
    <w:next w:val="af9"/>
    <w:link w:val="50"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f9"/>
    <w:next w:val="af9"/>
    <w:link w:val="60"/>
    <w:qFormat/>
    <w:pPr>
      <w:keepNext/>
      <w:keepLines/>
      <w:spacing w:before="240" w:after="64" w:line="320" w:lineRule="auto"/>
      <w:outlineLvl w:val="5"/>
    </w:pPr>
    <w:rPr>
      <w:rFonts w:ascii="Arial" w:eastAsia="黑体" w:hAnsi="Arial"/>
      <w:b/>
      <w:bCs/>
      <w:sz w:val="24"/>
    </w:rPr>
  </w:style>
  <w:style w:type="paragraph" w:styleId="7">
    <w:name w:val="heading 7"/>
    <w:basedOn w:val="af9"/>
    <w:next w:val="af9"/>
    <w:link w:val="70"/>
    <w:qFormat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f9"/>
    <w:next w:val="af9"/>
    <w:link w:val="80"/>
    <w:qFormat/>
    <w:pPr>
      <w:keepNext/>
      <w:keepLines/>
      <w:spacing w:before="240" w:after="64" w:line="320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f9"/>
    <w:next w:val="af9"/>
    <w:link w:val="90"/>
    <w:qFormat/>
    <w:pPr>
      <w:keepNext/>
      <w:keepLines/>
      <w:spacing w:before="240" w:after="64" w:line="320" w:lineRule="auto"/>
      <w:outlineLvl w:val="8"/>
    </w:pPr>
    <w:rPr>
      <w:rFonts w:ascii="Arial" w:eastAsia="黑体" w:hAnsi="Arial"/>
      <w:szCs w:val="21"/>
    </w:rPr>
  </w:style>
  <w:style w:type="character" w:default="1" w:styleId="afa">
    <w:name w:val="Default Paragraph Font"/>
    <w:uiPriority w:val="1"/>
    <w:semiHidden/>
    <w:unhideWhenUsed/>
  </w:style>
  <w:style w:type="table" w:default="1" w:styleId="af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c">
    <w:name w:val="No List"/>
    <w:uiPriority w:val="99"/>
    <w:semiHidden/>
    <w:unhideWhenUsed/>
  </w:style>
  <w:style w:type="paragraph" w:styleId="71">
    <w:name w:val="toc 7"/>
    <w:basedOn w:val="61"/>
    <w:next w:val="af9"/>
    <w:qFormat/>
  </w:style>
  <w:style w:type="paragraph" w:styleId="61">
    <w:name w:val="toc 6"/>
    <w:basedOn w:val="51"/>
    <w:next w:val="af9"/>
    <w:qFormat/>
  </w:style>
  <w:style w:type="paragraph" w:styleId="51">
    <w:name w:val="toc 5"/>
    <w:basedOn w:val="41"/>
    <w:next w:val="af9"/>
    <w:qFormat/>
  </w:style>
  <w:style w:type="paragraph" w:styleId="41">
    <w:name w:val="toc 4"/>
    <w:basedOn w:val="31"/>
    <w:next w:val="af9"/>
    <w:qFormat/>
  </w:style>
  <w:style w:type="paragraph" w:styleId="31">
    <w:name w:val="toc 3"/>
    <w:basedOn w:val="21"/>
    <w:next w:val="af9"/>
    <w:uiPriority w:val="39"/>
    <w:qFormat/>
  </w:style>
  <w:style w:type="paragraph" w:styleId="21">
    <w:name w:val="toc 2"/>
    <w:basedOn w:val="11"/>
    <w:next w:val="af9"/>
    <w:uiPriority w:val="39"/>
    <w:qFormat/>
  </w:style>
  <w:style w:type="paragraph" w:styleId="11">
    <w:name w:val="toc 1"/>
    <w:next w:val="af9"/>
    <w:uiPriority w:val="39"/>
    <w:qFormat/>
    <w:pPr>
      <w:tabs>
        <w:tab w:val="right" w:leader="dot" w:pos="8834"/>
      </w:tabs>
      <w:spacing w:line="276" w:lineRule="auto"/>
      <w:jc w:val="both"/>
    </w:pPr>
    <w:rPr>
      <w:rFonts w:ascii="宋体"/>
      <w:sz w:val="21"/>
    </w:rPr>
  </w:style>
  <w:style w:type="paragraph" w:styleId="afd">
    <w:name w:val="Document Map"/>
    <w:basedOn w:val="af9"/>
    <w:link w:val="afe"/>
    <w:qFormat/>
    <w:pPr>
      <w:shd w:val="clear" w:color="auto" w:fill="000080"/>
    </w:pPr>
  </w:style>
  <w:style w:type="paragraph" w:styleId="aff">
    <w:name w:val="annotation text"/>
    <w:basedOn w:val="af9"/>
    <w:semiHidden/>
    <w:qFormat/>
    <w:pPr>
      <w:jc w:val="left"/>
    </w:pPr>
  </w:style>
  <w:style w:type="paragraph" w:styleId="HTML">
    <w:name w:val="HTML Address"/>
    <w:basedOn w:val="af9"/>
    <w:link w:val="HTML0"/>
    <w:qFormat/>
    <w:rPr>
      <w:i/>
      <w:iCs/>
    </w:rPr>
  </w:style>
  <w:style w:type="paragraph" w:styleId="aff0">
    <w:name w:val="Plain Text"/>
    <w:basedOn w:val="af9"/>
    <w:link w:val="aff1"/>
    <w:qFormat/>
    <w:rPr>
      <w:rFonts w:ascii="宋体" w:hAnsi="Courier New" w:hint="eastAsia"/>
      <w:szCs w:val="20"/>
    </w:rPr>
  </w:style>
  <w:style w:type="paragraph" w:styleId="81">
    <w:name w:val="toc 8"/>
    <w:basedOn w:val="71"/>
    <w:next w:val="af9"/>
    <w:qFormat/>
  </w:style>
  <w:style w:type="paragraph" w:styleId="aff2">
    <w:name w:val="Date"/>
    <w:basedOn w:val="af9"/>
    <w:next w:val="af9"/>
    <w:qFormat/>
    <w:pPr>
      <w:ind w:leftChars="2500" w:left="100"/>
    </w:pPr>
  </w:style>
  <w:style w:type="paragraph" w:styleId="22">
    <w:name w:val="Body Text Indent 2"/>
    <w:basedOn w:val="af9"/>
    <w:link w:val="23"/>
    <w:qFormat/>
    <w:pPr>
      <w:ind w:firstLineChars="200" w:firstLine="600"/>
      <w:jc w:val="left"/>
    </w:pPr>
    <w:rPr>
      <w:sz w:val="30"/>
    </w:rPr>
  </w:style>
  <w:style w:type="paragraph" w:styleId="aff3">
    <w:name w:val="Balloon Text"/>
    <w:basedOn w:val="af9"/>
    <w:semiHidden/>
    <w:qFormat/>
    <w:rPr>
      <w:sz w:val="18"/>
      <w:szCs w:val="18"/>
    </w:rPr>
  </w:style>
  <w:style w:type="paragraph" w:styleId="aff4">
    <w:name w:val="footer"/>
    <w:basedOn w:val="af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f5">
    <w:name w:val="header"/>
    <w:basedOn w:val="af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f6">
    <w:name w:val="footnote text"/>
    <w:basedOn w:val="af9"/>
    <w:link w:val="aff7"/>
    <w:qFormat/>
    <w:pPr>
      <w:snapToGrid w:val="0"/>
      <w:jc w:val="left"/>
    </w:pPr>
    <w:rPr>
      <w:sz w:val="18"/>
      <w:szCs w:val="18"/>
    </w:rPr>
  </w:style>
  <w:style w:type="paragraph" w:styleId="91">
    <w:name w:val="toc 9"/>
    <w:basedOn w:val="81"/>
    <w:next w:val="af9"/>
    <w:qFormat/>
  </w:style>
  <w:style w:type="paragraph" w:styleId="HTML1">
    <w:name w:val="HTML Preformatted"/>
    <w:basedOn w:val="af9"/>
    <w:link w:val="HTML2"/>
    <w:qFormat/>
    <w:rPr>
      <w:rFonts w:ascii="Courier New" w:hAnsi="Courier New" w:cs="Courier New"/>
      <w:sz w:val="20"/>
      <w:szCs w:val="20"/>
    </w:rPr>
  </w:style>
  <w:style w:type="paragraph" w:styleId="aff8">
    <w:name w:val="Title"/>
    <w:basedOn w:val="af9"/>
    <w:link w:val="aff9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affa">
    <w:name w:val="annotation subject"/>
    <w:basedOn w:val="aff"/>
    <w:next w:val="aff"/>
    <w:semiHidden/>
    <w:qFormat/>
    <w:rPr>
      <w:b/>
      <w:bCs/>
    </w:rPr>
  </w:style>
  <w:style w:type="table" w:styleId="affb">
    <w:name w:val="Table Grid"/>
    <w:basedOn w:val="afb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styleId="affc">
    <w:name w:val="page number"/>
    <w:basedOn w:val="afa"/>
    <w:qFormat/>
  </w:style>
  <w:style w:type="character" w:styleId="affd">
    <w:name w:val="FollowedHyperlink"/>
    <w:qFormat/>
    <w:rPr>
      <w:color w:val="800080"/>
      <w:u w:val="single"/>
    </w:rPr>
  </w:style>
  <w:style w:type="character" w:styleId="affe">
    <w:name w:val="line number"/>
    <w:basedOn w:val="afa"/>
    <w:qFormat/>
  </w:style>
  <w:style w:type="character" w:styleId="HTML3">
    <w:name w:val="HTML Definition"/>
    <w:qFormat/>
    <w:rPr>
      <w:i/>
      <w:iCs/>
    </w:rPr>
  </w:style>
  <w:style w:type="character" w:styleId="HTML4">
    <w:name w:val="HTML Typewriter"/>
    <w:qFormat/>
    <w:rPr>
      <w:rFonts w:ascii="Courier New" w:hAnsi="Courier New"/>
      <w:sz w:val="20"/>
      <w:szCs w:val="20"/>
    </w:rPr>
  </w:style>
  <w:style w:type="character" w:styleId="HTML5">
    <w:name w:val="HTML Acronym"/>
    <w:basedOn w:val="afa"/>
    <w:qFormat/>
  </w:style>
  <w:style w:type="character" w:styleId="HTML6">
    <w:name w:val="HTML Variable"/>
    <w:qFormat/>
    <w:rPr>
      <w:i/>
      <w:iCs/>
    </w:rPr>
  </w:style>
  <w:style w:type="character" w:styleId="afff">
    <w:name w:val="Hyperlink"/>
    <w:uiPriority w:val="99"/>
    <w:qFormat/>
    <w:rPr>
      <w:rFonts w:ascii="Times New Roman" w:eastAsia="宋体" w:hAnsi="Times New Roman"/>
      <w:color w:val="auto"/>
      <w:spacing w:val="0"/>
      <w:w w:val="100"/>
      <w:position w:val="0"/>
      <w:sz w:val="21"/>
      <w:u w:val="none"/>
      <w:vertAlign w:val="baseline"/>
    </w:rPr>
  </w:style>
  <w:style w:type="character" w:styleId="HTML7">
    <w:name w:val="HTML Code"/>
    <w:qFormat/>
    <w:rPr>
      <w:rFonts w:ascii="Courier New" w:hAnsi="Courier New"/>
      <w:sz w:val="20"/>
      <w:szCs w:val="20"/>
    </w:rPr>
  </w:style>
  <w:style w:type="character" w:styleId="afff0">
    <w:name w:val="annotation reference"/>
    <w:semiHidden/>
    <w:qFormat/>
    <w:rPr>
      <w:sz w:val="21"/>
      <w:szCs w:val="21"/>
    </w:rPr>
  </w:style>
  <w:style w:type="character" w:styleId="HTML8">
    <w:name w:val="HTML Cite"/>
    <w:qFormat/>
    <w:rPr>
      <w:i/>
      <w:iCs/>
    </w:rPr>
  </w:style>
  <w:style w:type="character" w:styleId="afff1">
    <w:name w:val="footnote reference"/>
    <w:qFormat/>
    <w:rPr>
      <w:vertAlign w:val="superscript"/>
    </w:rPr>
  </w:style>
  <w:style w:type="character" w:styleId="HTML9">
    <w:name w:val="HTML Keyboard"/>
    <w:qFormat/>
    <w:rPr>
      <w:rFonts w:ascii="Courier New" w:hAnsi="Courier New"/>
      <w:sz w:val="20"/>
      <w:szCs w:val="20"/>
    </w:rPr>
  </w:style>
  <w:style w:type="character" w:styleId="HTMLa">
    <w:name w:val="HTML Sample"/>
    <w:qFormat/>
    <w:rPr>
      <w:rFonts w:ascii="Courier New" w:hAnsi="Courier New"/>
    </w:rPr>
  </w:style>
  <w:style w:type="paragraph" w:customStyle="1" w:styleId="afff2">
    <w:name w:val="段"/>
    <w:qFormat/>
    <w:pPr>
      <w:autoSpaceDE w:val="0"/>
      <w:autoSpaceDN w:val="0"/>
      <w:ind w:firstLineChars="200" w:firstLine="200"/>
      <w:jc w:val="both"/>
    </w:pPr>
    <w:rPr>
      <w:rFonts w:ascii="宋体"/>
      <w:sz w:val="21"/>
    </w:rPr>
  </w:style>
  <w:style w:type="character" w:customStyle="1" w:styleId="aff1">
    <w:name w:val="纯文本 字符"/>
    <w:link w:val="aff0"/>
    <w:qFormat/>
    <w:rPr>
      <w:rFonts w:ascii="宋体" w:hAnsi="Courier New"/>
      <w:kern w:val="2"/>
      <w:sz w:val="21"/>
    </w:rPr>
  </w:style>
  <w:style w:type="character" w:customStyle="1" w:styleId="10">
    <w:name w:val="标题 1 字符"/>
    <w:link w:val="1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qFormat/>
    <w:rPr>
      <w:rFonts w:ascii="Arial" w:eastAsia="黑体" w:hAnsi="Arial"/>
      <w:b/>
      <w:bCs/>
      <w:kern w:val="2"/>
      <w:sz w:val="32"/>
      <w:szCs w:val="32"/>
    </w:rPr>
  </w:style>
  <w:style w:type="character" w:customStyle="1" w:styleId="30">
    <w:name w:val="标题 3 字符"/>
    <w:link w:val="3"/>
    <w:qFormat/>
    <w:rPr>
      <w:b/>
      <w:bCs/>
      <w:kern w:val="2"/>
      <w:sz w:val="32"/>
      <w:szCs w:val="32"/>
    </w:rPr>
  </w:style>
  <w:style w:type="character" w:customStyle="1" w:styleId="40">
    <w:name w:val="标题 4 字符"/>
    <w:link w:val="4"/>
    <w:qFormat/>
    <w:rPr>
      <w:rFonts w:ascii="Arial" w:eastAsia="黑体" w:hAnsi="Arial"/>
      <w:b/>
      <w:bCs/>
      <w:kern w:val="2"/>
      <w:sz w:val="28"/>
      <w:szCs w:val="28"/>
    </w:rPr>
  </w:style>
  <w:style w:type="character" w:customStyle="1" w:styleId="50">
    <w:name w:val="标题 5 字符"/>
    <w:link w:val="5"/>
    <w:qFormat/>
    <w:rPr>
      <w:b/>
      <w:bCs/>
      <w:kern w:val="2"/>
      <w:sz w:val="28"/>
      <w:szCs w:val="28"/>
    </w:rPr>
  </w:style>
  <w:style w:type="character" w:customStyle="1" w:styleId="60">
    <w:name w:val="标题 6 字符"/>
    <w:link w:val="6"/>
    <w:qFormat/>
    <w:rPr>
      <w:rFonts w:ascii="Arial" w:eastAsia="黑体" w:hAnsi="Arial"/>
      <w:b/>
      <w:bCs/>
      <w:kern w:val="2"/>
      <w:sz w:val="24"/>
      <w:szCs w:val="24"/>
    </w:rPr>
  </w:style>
  <w:style w:type="character" w:customStyle="1" w:styleId="70">
    <w:name w:val="标题 7 字符"/>
    <w:link w:val="7"/>
    <w:qFormat/>
    <w:rPr>
      <w:b/>
      <w:bCs/>
      <w:kern w:val="2"/>
      <w:sz w:val="24"/>
      <w:szCs w:val="24"/>
    </w:rPr>
  </w:style>
  <w:style w:type="character" w:customStyle="1" w:styleId="80">
    <w:name w:val="标题 8 字符"/>
    <w:link w:val="8"/>
    <w:qFormat/>
    <w:rPr>
      <w:rFonts w:ascii="Arial" w:eastAsia="黑体" w:hAnsi="Arial"/>
      <w:kern w:val="2"/>
      <w:sz w:val="24"/>
      <w:szCs w:val="24"/>
    </w:rPr>
  </w:style>
  <w:style w:type="character" w:customStyle="1" w:styleId="90">
    <w:name w:val="标题 9 字符"/>
    <w:link w:val="9"/>
    <w:qFormat/>
    <w:rPr>
      <w:rFonts w:ascii="Arial" w:eastAsia="黑体" w:hAnsi="Arial"/>
      <w:kern w:val="2"/>
      <w:sz w:val="21"/>
      <w:szCs w:val="21"/>
    </w:rPr>
  </w:style>
  <w:style w:type="character" w:customStyle="1" w:styleId="HTML0">
    <w:name w:val="HTML 地址 字符"/>
    <w:link w:val="HTML"/>
    <w:qFormat/>
    <w:rPr>
      <w:i/>
      <w:iCs/>
      <w:kern w:val="2"/>
      <w:sz w:val="21"/>
      <w:szCs w:val="24"/>
    </w:rPr>
  </w:style>
  <w:style w:type="character" w:customStyle="1" w:styleId="HTML2">
    <w:name w:val="HTML 预设格式 字符"/>
    <w:link w:val="HTML1"/>
    <w:qFormat/>
    <w:rPr>
      <w:rFonts w:ascii="Courier New" w:hAnsi="Courier New" w:cs="Courier New"/>
      <w:kern w:val="2"/>
    </w:rPr>
  </w:style>
  <w:style w:type="character" w:customStyle="1" w:styleId="aff9">
    <w:name w:val="标题 字符"/>
    <w:link w:val="aff8"/>
    <w:qFormat/>
    <w:rPr>
      <w:rFonts w:ascii="Arial" w:hAnsi="Arial" w:cs="Arial"/>
      <w:b/>
      <w:bCs/>
      <w:kern w:val="2"/>
      <w:sz w:val="32"/>
      <w:szCs w:val="32"/>
    </w:rPr>
  </w:style>
  <w:style w:type="paragraph" w:customStyle="1" w:styleId="afff3">
    <w:name w:val="标准标志"/>
    <w:next w:val="af9"/>
    <w:qFormat/>
    <w:pPr>
      <w:framePr w:w="2268" w:h="1392" w:hRule="exact" w:wrap="around" w:hAnchor="margin" w:x="6748" w:y="171" w:anchorLock="1"/>
      <w:shd w:val="solid" w:color="FFFFFF" w:fill="FFFFFF"/>
      <w:spacing w:line="0" w:lineRule="atLeast"/>
      <w:jc w:val="right"/>
    </w:pPr>
    <w:rPr>
      <w:b/>
      <w:w w:val="130"/>
      <w:sz w:val="96"/>
    </w:rPr>
  </w:style>
  <w:style w:type="paragraph" w:customStyle="1" w:styleId="afff4">
    <w:name w:val="标准称谓"/>
    <w:next w:val="af9"/>
    <w:qFormat/>
    <w:pPr>
      <w:framePr w:w="9638" w:h="754" w:hRule="exact" w:hSpace="180" w:vSpace="180" w:wrap="around" w:vAnchor="page" w:hAnchor="margin" w:xAlign="center" w:y="2128" w:anchorLock="1"/>
      <w:widowControl w:val="0"/>
      <w:kinsoku w:val="0"/>
      <w:overflowPunct w:val="0"/>
      <w:autoSpaceDE w:val="0"/>
      <w:autoSpaceDN w:val="0"/>
      <w:spacing w:line="0" w:lineRule="atLeast"/>
      <w:jc w:val="distribute"/>
    </w:pPr>
    <w:rPr>
      <w:rFonts w:ascii="宋体"/>
      <w:b/>
      <w:bCs/>
      <w:spacing w:val="20"/>
      <w:w w:val="148"/>
      <w:sz w:val="52"/>
    </w:rPr>
  </w:style>
  <w:style w:type="paragraph" w:customStyle="1" w:styleId="afff5">
    <w:name w:val="标准书脚_偶数页"/>
    <w:qFormat/>
    <w:pPr>
      <w:spacing w:before="120"/>
    </w:pPr>
    <w:rPr>
      <w:sz w:val="18"/>
    </w:rPr>
  </w:style>
  <w:style w:type="paragraph" w:customStyle="1" w:styleId="afff6">
    <w:name w:val="标准书脚_奇数页"/>
    <w:qFormat/>
    <w:pPr>
      <w:spacing w:before="120"/>
      <w:jc w:val="right"/>
    </w:pPr>
    <w:rPr>
      <w:sz w:val="18"/>
    </w:rPr>
  </w:style>
  <w:style w:type="paragraph" w:customStyle="1" w:styleId="afff7">
    <w:name w:val="标准书眉_奇数页"/>
    <w:next w:val="af9"/>
    <w:qFormat/>
    <w:pPr>
      <w:tabs>
        <w:tab w:val="center" w:pos="4154"/>
        <w:tab w:val="right" w:pos="8306"/>
      </w:tabs>
      <w:spacing w:after="120"/>
      <w:jc w:val="right"/>
    </w:pPr>
    <w:rPr>
      <w:sz w:val="21"/>
    </w:rPr>
  </w:style>
  <w:style w:type="paragraph" w:customStyle="1" w:styleId="afff8">
    <w:name w:val="标准书眉_偶数页"/>
    <w:basedOn w:val="afff7"/>
    <w:next w:val="af9"/>
    <w:qFormat/>
    <w:pPr>
      <w:jc w:val="left"/>
    </w:pPr>
  </w:style>
  <w:style w:type="paragraph" w:customStyle="1" w:styleId="afff9">
    <w:name w:val="标准书眉一"/>
    <w:qFormat/>
    <w:pPr>
      <w:jc w:val="both"/>
    </w:pPr>
  </w:style>
  <w:style w:type="paragraph" w:customStyle="1" w:styleId="af0">
    <w:name w:val="前言、引言标题"/>
    <w:next w:val="af9"/>
    <w:qFormat/>
    <w:pPr>
      <w:numPr>
        <w:numId w:val="1"/>
      </w:numPr>
      <w:shd w:val="clear" w:color="FFFFFF" w:fill="FFFFFF"/>
      <w:spacing w:before="640" w:after="560"/>
      <w:jc w:val="center"/>
      <w:outlineLvl w:val="0"/>
    </w:pPr>
    <w:rPr>
      <w:rFonts w:ascii="黑体" w:eastAsia="黑体"/>
      <w:sz w:val="32"/>
    </w:rPr>
  </w:style>
  <w:style w:type="paragraph" w:customStyle="1" w:styleId="afffa">
    <w:name w:val="参考文献、索引标题"/>
    <w:basedOn w:val="af0"/>
    <w:next w:val="af9"/>
    <w:qFormat/>
    <w:pPr>
      <w:numPr>
        <w:numId w:val="0"/>
      </w:numPr>
      <w:spacing w:after="200"/>
    </w:pPr>
    <w:rPr>
      <w:sz w:val="21"/>
    </w:rPr>
  </w:style>
  <w:style w:type="paragraph" w:customStyle="1" w:styleId="af1">
    <w:name w:val="章标题"/>
    <w:next w:val="afff2"/>
    <w:link w:val="Char"/>
    <w:qFormat/>
    <w:pPr>
      <w:numPr>
        <w:ilvl w:val="1"/>
        <w:numId w:val="1"/>
      </w:numPr>
      <w:spacing w:beforeLines="50" w:afterLines="50"/>
      <w:jc w:val="both"/>
      <w:outlineLvl w:val="1"/>
    </w:pPr>
    <w:rPr>
      <w:rFonts w:ascii="黑体" w:eastAsia="黑体"/>
      <w:sz w:val="21"/>
    </w:rPr>
  </w:style>
  <w:style w:type="paragraph" w:customStyle="1" w:styleId="af2">
    <w:name w:val="一级条标题"/>
    <w:basedOn w:val="af1"/>
    <w:next w:val="afff2"/>
    <w:link w:val="Char0"/>
    <w:qFormat/>
    <w:pPr>
      <w:numPr>
        <w:ilvl w:val="2"/>
      </w:numPr>
      <w:spacing w:beforeLines="0" w:afterLines="0"/>
      <w:outlineLvl w:val="2"/>
    </w:pPr>
  </w:style>
  <w:style w:type="paragraph" w:customStyle="1" w:styleId="af3">
    <w:name w:val="二级条标题"/>
    <w:basedOn w:val="af2"/>
    <w:next w:val="afff2"/>
    <w:link w:val="Char1"/>
    <w:qFormat/>
    <w:pPr>
      <w:numPr>
        <w:ilvl w:val="3"/>
      </w:numPr>
      <w:outlineLvl w:val="3"/>
    </w:pPr>
  </w:style>
  <w:style w:type="paragraph" w:customStyle="1" w:styleId="a0">
    <w:name w:val="二级无标题条"/>
    <w:basedOn w:val="af9"/>
    <w:qFormat/>
    <w:pPr>
      <w:numPr>
        <w:ilvl w:val="3"/>
        <w:numId w:val="2"/>
      </w:numPr>
    </w:pPr>
  </w:style>
  <w:style w:type="character" w:customStyle="1" w:styleId="afffb">
    <w:name w:val="发布"/>
    <w:qFormat/>
    <w:rPr>
      <w:rFonts w:ascii="黑体" w:eastAsia="黑体"/>
      <w:spacing w:val="22"/>
      <w:w w:val="100"/>
      <w:position w:val="3"/>
      <w:sz w:val="28"/>
    </w:rPr>
  </w:style>
  <w:style w:type="paragraph" w:customStyle="1" w:styleId="afffc">
    <w:name w:val="发布部门"/>
    <w:next w:val="afff2"/>
    <w:qFormat/>
    <w:pPr>
      <w:framePr w:w="7433" w:h="585" w:hRule="exact" w:hSpace="180" w:vSpace="180" w:wrap="around" w:hAnchor="margin" w:xAlign="center" w:y="14401" w:anchorLock="1"/>
      <w:jc w:val="center"/>
    </w:pPr>
    <w:rPr>
      <w:rFonts w:ascii="宋体"/>
      <w:b/>
      <w:spacing w:val="20"/>
      <w:w w:val="135"/>
      <w:sz w:val="36"/>
    </w:rPr>
  </w:style>
  <w:style w:type="paragraph" w:customStyle="1" w:styleId="afffd">
    <w:name w:val="发布日期"/>
    <w:qFormat/>
    <w:pPr>
      <w:framePr w:w="4000" w:h="473" w:hRule="exact" w:hSpace="180" w:vSpace="180" w:wrap="around" w:hAnchor="margin" w:y="13511" w:anchorLock="1"/>
    </w:pPr>
    <w:rPr>
      <w:rFonts w:eastAsia="黑体"/>
      <w:sz w:val="28"/>
    </w:rPr>
  </w:style>
  <w:style w:type="paragraph" w:customStyle="1" w:styleId="12">
    <w:name w:val="封面标准号1"/>
    <w:qFormat/>
    <w:pPr>
      <w:widowControl w:val="0"/>
      <w:kinsoku w:val="0"/>
      <w:overflowPunct w:val="0"/>
      <w:autoSpaceDE w:val="0"/>
      <w:autoSpaceDN w:val="0"/>
      <w:spacing w:before="308"/>
      <w:jc w:val="right"/>
      <w:textAlignment w:val="center"/>
    </w:pPr>
    <w:rPr>
      <w:sz w:val="28"/>
    </w:rPr>
  </w:style>
  <w:style w:type="paragraph" w:customStyle="1" w:styleId="24">
    <w:name w:val="封面标准号2"/>
    <w:basedOn w:val="12"/>
    <w:qFormat/>
    <w:pPr>
      <w:framePr w:w="9138" w:h="1244" w:hRule="exact" w:wrap="around" w:vAnchor="page" w:hAnchor="margin" w:y="2908"/>
      <w:adjustRightInd w:val="0"/>
      <w:spacing w:before="357" w:line="280" w:lineRule="exact"/>
    </w:pPr>
  </w:style>
  <w:style w:type="paragraph" w:customStyle="1" w:styleId="afffe">
    <w:name w:val="封面标准代替信息"/>
    <w:basedOn w:val="24"/>
    <w:qFormat/>
    <w:pPr>
      <w:framePr w:wrap="around"/>
      <w:spacing w:before="57"/>
    </w:pPr>
    <w:rPr>
      <w:rFonts w:ascii="宋体"/>
      <w:sz w:val="21"/>
    </w:rPr>
  </w:style>
  <w:style w:type="paragraph" w:customStyle="1" w:styleId="affff">
    <w:name w:val="封面标准名称"/>
    <w:qFormat/>
    <w:pPr>
      <w:framePr w:w="9638" w:h="6917" w:hRule="exact" w:wrap="around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  <w:style w:type="paragraph" w:customStyle="1" w:styleId="affff0">
    <w:name w:val="封面标准文稿编辑信息"/>
    <w:qFormat/>
    <w:pPr>
      <w:spacing w:before="180" w:line="180" w:lineRule="exact"/>
      <w:jc w:val="center"/>
    </w:pPr>
    <w:rPr>
      <w:rFonts w:ascii="宋体"/>
      <w:sz w:val="21"/>
    </w:rPr>
  </w:style>
  <w:style w:type="paragraph" w:customStyle="1" w:styleId="affff1">
    <w:name w:val="封面标准文稿类别"/>
    <w:qFormat/>
    <w:pPr>
      <w:spacing w:before="440" w:line="400" w:lineRule="exact"/>
      <w:jc w:val="center"/>
    </w:pPr>
    <w:rPr>
      <w:rFonts w:ascii="宋体"/>
      <w:sz w:val="24"/>
    </w:rPr>
  </w:style>
  <w:style w:type="paragraph" w:customStyle="1" w:styleId="affff2">
    <w:name w:val="封面标准英文名称"/>
    <w:qFormat/>
    <w:pPr>
      <w:widowControl w:val="0"/>
      <w:spacing w:before="370" w:line="400" w:lineRule="exact"/>
      <w:jc w:val="center"/>
    </w:pPr>
    <w:rPr>
      <w:sz w:val="28"/>
    </w:rPr>
  </w:style>
  <w:style w:type="paragraph" w:customStyle="1" w:styleId="affff3">
    <w:name w:val="封面一致性程度标识"/>
    <w:qFormat/>
    <w:pPr>
      <w:spacing w:before="440" w:line="400" w:lineRule="exact"/>
      <w:jc w:val="center"/>
    </w:pPr>
    <w:rPr>
      <w:rFonts w:ascii="宋体"/>
      <w:sz w:val="28"/>
    </w:rPr>
  </w:style>
  <w:style w:type="paragraph" w:customStyle="1" w:styleId="affff4">
    <w:name w:val="封面正文"/>
    <w:qFormat/>
    <w:pPr>
      <w:jc w:val="both"/>
    </w:pPr>
  </w:style>
  <w:style w:type="paragraph" w:customStyle="1" w:styleId="a9">
    <w:name w:val="附录标识"/>
    <w:basedOn w:val="af0"/>
    <w:qFormat/>
    <w:pPr>
      <w:numPr>
        <w:numId w:val="3"/>
      </w:numPr>
      <w:tabs>
        <w:tab w:val="left" w:pos="6405"/>
      </w:tabs>
      <w:spacing w:after="200"/>
    </w:pPr>
    <w:rPr>
      <w:sz w:val="21"/>
    </w:rPr>
  </w:style>
  <w:style w:type="paragraph" w:customStyle="1" w:styleId="affff5">
    <w:name w:val="附录表标题"/>
    <w:next w:val="afff2"/>
    <w:qFormat/>
    <w:pPr>
      <w:jc w:val="center"/>
      <w:textAlignment w:val="baseline"/>
    </w:pPr>
    <w:rPr>
      <w:rFonts w:ascii="黑体" w:eastAsia="黑体"/>
      <w:kern w:val="21"/>
      <w:sz w:val="21"/>
    </w:rPr>
  </w:style>
  <w:style w:type="paragraph" w:customStyle="1" w:styleId="aa">
    <w:name w:val="附录章标题"/>
    <w:next w:val="afff2"/>
    <w:qFormat/>
    <w:pPr>
      <w:numPr>
        <w:ilvl w:val="1"/>
        <w:numId w:val="3"/>
      </w:numPr>
      <w:wordWrap w:val="0"/>
      <w:overflowPunct w:val="0"/>
      <w:autoSpaceDE w:val="0"/>
      <w:spacing w:beforeLines="50" w:afterLines="50"/>
      <w:jc w:val="both"/>
      <w:textAlignment w:val="baseline"/>
      <w:outlineLvl w:val="1"/>
    </w:pPr>
    <w:rPr>
      <w:rFonts w:ascii="黑体" w:eastAsia="黑体"/>
      <w:kern w:val="21"/>
      <w:sz w:val="21"/>
    </w:rPr>
  </w:style>
  <w:style w:type="paragraph" w:customStyle="1" w:styleId="ab">
    <w:name w:val="附录一级条标题"/>
    <w:basedOn w:val="aa"/>
    <w:next w:val="afff2"/>
    <w:qFormat/>
    <w:pPr>
      <w:numPr>
        <w:ilvl w:val="2"/>
      </w:numPr>
      <w:autoSpaceDN w:val="0"/>
      <w:spacing w:beforeLines="0" w:afterLines="0"/>
      <w:outlineLvl w:val="2"/>
    </w:pPr>
  </w:style>
  <w:style w:type="paragraph" w:customStyle="1" w:styleId="ac">
    <w:name w:val="附录二级条标题"/>
    <w:basedOn w:val="ab"/>
    <w:next w:val="afff2"/>
    <w:qFormat/>
    <w:pPr>
      <w:numPr>
        <w:ilvl w:val="3"/>
      </w:numPr>
      <w:outlineLvl w:val="3"/>
    </w:pPr>
  </w:style>
  <w:style w:type="paragraph" w:customStyle="1" w:styleId="ad">
    <w:name w:val="附录三级条标题"/>
    <w:basedOn w:val="ac"/>
    <w:next w:val="afff2"/>
    <w:qFormat/>
    <w:pPr>
      <w:numPr>
        <w:ilvl w:val="4"/>
      </w:numPr>
      <w:outlineLvl w:val="4"/>
    </w:pPr>
  </w:style>
  <w:style w:type="paragraph" w:customStyle="1" w:styleId="ae">
    <w:name w:val="附录四级条标题"/>
    <w:basedOn w:val="ad"/>
    <w:next w:val="afff2"/>
    <w:qFormat/>
    <w:pPr>
      <w:numPr>
        <w:ilvl w:val="5"/>
      </w:numPr>
      <w:outlineLvl w:val="5"/>
    </w:pPr>
  </w:style>
  <w:style w:type="paragraph" w:customStyle="1" w:styleId="affff6">
    <w:name w:val="附录图标题"/>
    <w:next w:val="afff2"/>
    <w:qFormat/>
    <w:pPr>
      <w:jc w:val="center"/>
    </w:pPr>
    <w:rPr>
      <w:rFonts w:ascii="黑体" w:eastAsia="黑体"/>
      <w:sz w:val="21"/>
    </w:rPr>
  </w:style>
  <w:style w:type="paragraph" w:customStyle="1" w:styleId="af">
    <w:name w:val="附录五级条标题"/>
    <w:basedOn w:val="ae"/>
    <w:next w:val="afff2"/>
    <w:qFormat/>
    <w:pPr>
      <w:numPr>
        <w:ilvl w:val="6"/>
      </w:numPr>
      <w:outlineLvl w:val="6"/>
    </w:pPr>
  </w:style>
  <w:style w:type="character" w:customStyle="1" w:styleId="affff7">
    <w:name w:val="个人答复风格"/>
    <w:qFormat/>
    <w:rPr>
      <w:rFonts w:ascii="Arial" w:eastAsia="宋体" w:hAnsi="Arial" w:cs="Arial"/>
      <w:color w:val="auto"/>
      <w:sz w:val="20"/>
    </w:rPr>
  </w:style>
  <w:style w:type="character" w:customStyle="1" w:styleId="affff8">
    <w:name w:val="个人撰写风格"/>
    <w:qFormat/>
    <w:rPr>
      <w:rFonts w:ascii="Arial" w:eastAsia="宋体" w:hAnsi="Arial" w:cs="Arial"/>
      <w:color w:val="auto"/>
      <w:sz w:val="20"/>
    </w:rPr>
  </w:style>
  <w:style w:type="character" w:customStyle="1" w:styleId="aff7">
    <w:name w:val="脚注文本 字符"/>
    <w:link w:val="aff6"/>
    <w:qFormat/>
    <w:rPr>
      <w:kern w:val="2"/>
      <w:sz w:val="18"/>
      <w:szCs w:val="18"/>
    </w:rPr>
  </w:style>
  <w:style w:type="paragraph" w:customStyle="1" w:styleId="af8">
    <w:name w:val="列项——"/>
    <w:qFormat/>
    <w:pPr>
      <w:widowControl w:val="0"/>
      <w:numPr>
        <w:numId w:val="4"/>
      </w:numPr>
      <w:tabs>
        <w:tab w:val="clear" w:pos="1140"/>
        <w:tab w:val="left" w:pos="854"/>
      </w:tabs>
      <w:ind w:leftChars="200" w:left="200" w:hangingChars="200" w:hanging="200"/>
      <w:jc w:val="both"/>
    </w:pPr>
    <w:rPr>
      <w:rFonts w:ascii="宋体"/>
      <w:sz w:val="21"/>
    </w:rPr>
  </w:style>
  <w:style w:type="paragraph" w:customStyle="1" w:styleId="a5">
    <w:name w:val="列项·"/>
    <w:qFormat/>
    <w:pPr>
      <w:numPr>
        <w:numId w:val="5"/>
      </w:numPr>
      <w:tabs>
        <w:tab w:val="clear" w:pos="1140"/>
        <w:tab w:val="left" w:pos="840"/>
      </w:tabs>
      <w:ind w:leftChars="200" w:left="840" w:hangingChars="200" w:hanging="420"/>
      <w:jc w:val="both"/>
    </w:pPr>
    <w:rPr>
      <w:rFonts w:ascii="宋体"/>
      <w:sz w:val="21"/>
    </w:rPr>
  </w:style>
  <w:style w:type="paragraph" w:customStyle="1" w:styleId="affff9">
    <w:name w:val="目次、标准名称标题"/>
    <w:basedOn w:val="af0"/>
    <w:next w:val="afff2"/>
    <w:qFormat/>
    <w:pPr>
      <w:numPr>
        <w:numId w:val="0"/>
      </w:numPr>
      <w:spacing w:line="460" w:lineRule="exact"/>
    </w:pPr>
  </w:style>
  <w:style w:type="paragraph" w:customStyle="1" w:styleId="affffa">
    <w:name w:val="目次、索引正文"/>
    <w:qFormat/>
    <w:pPr>
      <w:spacing w:line="320" w:lineRule="exact"/>
      <w:jc w:val="both"/>
    </w:pPr>
    <w:rPr>
      <w:rFonts w:ascii="宋体"/>
      <w:sz w:val="21"/>
    </w:rPr>
  </w:style>
  <w:style w:type="paragraph" w:customStyle="1" w:styleId="affffb">
    <w:name w:val="其他标准称谓"/>
    <w:qFormat/>
    <w:pPr>
      <w:spacing w:line="0" w:lineRule="atLeast"/>
      <w:jc w:val="distribute"/>
    </w:pPr>
    <w:rPr>
      <w:rFonts w:ascii="黑体" w:eastAsia="黑体" w:hAnsi="宋体"/>
      <w:sz w:val="52"/>
    </w:rPr>
  </w:style>
  <w:style w:type="paragraph" w:customStyle="1" w:styleId="affffc">
    <w:name w:val="其他发布部门"/>
    <w:basedOn w:val="afffc"/>
    <w:qFormat/>
    <w:pPr>
      <w:framePr w:wrap="around"/>
      <w:spacing w:line="0" w:lineRule="atLeast"/>
    </w:pPr>
    <w:rPr>
      <w:rFonts w:ascii="黑体" w:eastAsia="黑体"/>
      <w:b w:val="0"/>
    </w:rPr>
  </w:style>
  <w:style w:type="paragraph" w:customStyle="1" w:styleId="af4">
    <w:name w:val="三级条标题"/>
    <w:basedOn w:val="af3"/>
    <w:next w:val="afff2"/>
    <w:link w:val="Char2"/>
    <w:qFormat/>
    <w:pPr>
      <w:numPr>
        <w:ilvl w:val="4"/>
      </w:numPr>
      <w:outlineLvl w:val="4"/>
    </w:pPr>
  </w:style>
  <w:style w:type="paragraph" w:customStyle="1" w:styleId="a1">
    <w:name w:val="三级无标题条"/>
    <w:basedOn w:val="af9"/>
    <w:qFormat/>
    <w:pPr>
      <w:numPr>
        <w:ilvl w:val="4"/>
        <w:numId w:val="2"/>
      </w:numPr>
    </w:pPr>
  </w:style>
  <w:style w:type="paragraph" w:customStyle="1" w:styleId="affffd">
    <w:name w:val="实施日期"/>
    <w:basedOn w:val="afffd"/>
    <w:qFormat/>
    <w:pPr>
      <w:framePr w:hSpace="0" w:wrap="around" w:xAlign="right"/>
      <w:jc w:val="right"/>
    </w:pPr>
  </w:style>
  <w:style w:type="paragraph" w:customStyle="1" w:styleId="a4">
    <w:name w:val="示例"/>
    <w:next w:val="afff2"/>
    <w:qFormat/>
    <w:pPr>
      <w:numPr>
        <w:numId w:val="6"/>
      </w:numPr>
      <w:tabs>
        <w:tab w:val="clear" w:pos="1120"/>
        <w:tab w:val="left" w:pos="816"/>
      </w:tabs>
      <w:ind w:firstLineChars="233" w:firstLine="419"/>
      <w:jc w:val="both"/>
    </w:pPr>
    <w:rPr>
      <w:rFonts w:ascii="宋体"/>
      <w:sz w:val="18"/>
    </w:rPr>
  </w:style>
  <w:style w:type="paragraph" w:customStyle="1" w:styleId="affffe">
    <w:name w:val="数字编号列项（二级）"/>
    <w:qFormat/>
    <w:pPr>
      <w:ind w:leftChars="400" w:left="1260" w:hangingChars="200" w:hanging="420"/>
      <w:jc w:val="both"/>
    </w:pPr>
    <w:rPr>
      <w:rFonts w:ascii="宋体"/>
      <w:sz w:val="21"/>
    </w:rPr>
  </w:style>
  <w:style w:type="paragraph" w:customStyle="1" w:styleId="af5">
    <w:name w:val="四级条标题"/>
    <w:basedOn w:val="af4"/>
    <w:next w:val="afff2"/>
    <w:qFormat/>
    <w:pPr>
      <w:numPr>
        <w:ilvl w:val="5"/>
      </w:numPr>
      <w:tabs>
        <w:tab w:val="left" w:pos="2520"/>
      </w:tabs>
      <w:ind w:left="2520" w:hanging="420"/>
      <w:outlineLvl w:val="5"/>
    </w:pPr>
  </w:style>
  <w:style w:type="paragraph" w:customStyle="1" w:styleId="a2">
    <w:name w:val="四级无标题条"/>
    <w:basedOn w:val="af9"/>
    <w:qFormat/>
    <w:pPr>
      <w:numPr>
        <w:ilvl w:val="5"/>
        <w:numId w:val="2"/>
      </w:numPr>
    </w:pPr>
  </w:style>
  <w:style w:type="paragraph" w:customStyle="1" w:styleId="afffff">
    <w:name w:val="条文脚注"/>
    <w:basedOn w:val="aff6"/>
    <w:qFormat/>
    <w:pPr>
      <w:ind w:leftChars="200" w:left="780" w:hangingChars="200" w:hanging="360"/>
      <w:jc w:val="both"/>
    </w:pPr>
    <w:rPr>
      <w:rFonts w:ascii="宋体"/>
    </w:rPr>
  </w:style>
  <w:style w:type="paragraph" w:customStyle="1" w:styleId="afffff0">
    <w:name w:val="图表脚注"/>
    <w:next w:val="afff2"/>
    <w:qFormat/>
    <w:pPr>
      <w:ind w:leftChars="200" w:left="300" w:hangingChars="100" w:hanging="100"/>
      <w:jc w:val="both"/>
    </w:pPr>
    <w:rPr>
      <w:rFonts w:ascii="宋体"/>
      <w:sz w:val="18"/>
    </w:rPr>
  </w:style>
  <w:style w:type="paragraph" w:customStyle="1" w:styleId="afffff1">
    <w:name w:val="文献分类号"/>
    <w:qFormat/>
    <w:pPr>
      <w:framePr w:hSpace="180" w:vSpace="180" w:wrap="around" w:hAnchor="margin" w:y="1" w:anchorLock="1"/>
      <w:widowControl w:val="0"/>
      <w:textAlignment w:val="center"/>
    </w:pPr>
    <w:rPr>
      <w:rFonts w:eastAsia="黑体"/>
      <w:sz w:val="21"/>
    </w:rPr>
  </w:style>
  <w:style w:type="paragraph" w:customStyle="1" w:styleId="afffff2">
    <w:name w:val="无标题条"/>
    <w:next w:val="afff2"/>
    <w:qFormat/>
    <w:pPr>
      <w:jc w:val="both"/>
    </w:pPr>
    <w:rPr>
      <w:sz w:val="21"/>
    </w:rPr>
  </w:style>
  <w:style w:type="paragraph" w:customStyle="1" w:styleId="af6">
    <w:name w:val="五级条标题"/>
    <w:basedOn w:val="af5"/>
    <w:next w:val="afff2"/>
    <w:qFormat/>
    <w:pPr>
      <w:numPr>
        <w:ilvl w:val="6"/>
      </w:numPr>
      <w:tabs>
        <w:tab w:val="left" w:pos="1800"/>
      </w:tabs>
      <w:ind w:left="1800" w:hanging="1800"/>
      <w:outlineLvl w:val="6"/>
    </w:pPr>
  </w:style>
  <w:style w:type="paragraph" w:customStyle="1" w:styleId="a3">
    <w:name w:val="五级无标题条"/>
    <w:basedOn w:val="af9"/>
    <w:qFormat/>
    <w:pPr>
      <w:numPr>
        <w:ilvl w:val="6"/>
        <w:numId w:val="2"/>
      </w:numPr>
    </w:pPr>
  </w:style>
  <w:style w:type="paragraph" w:customStyle="1" w:styleId="a">
    <w:name w:val="一级无标题条"/>
    <w:basedOn w:val="af9"/>
    <w:qFormat/>
    <w:pPr>
      <w:numPr>
        <w:ilvl w:val="2"/>
        <w:numId w:val="2"/>
      </w:numPr>
    </w:pPr>
  </w:style>
  <w:style w:type="paragraph" w:customStyle="1" w:styleId="a8">
    <w:name w:val="正文表标题"/>
    <w:next w:val="afff2"/>
    <w:qFormat/>
    <w:pPr>
      <w:numPr>
        <w:numId w:val="7"/>
      </w:numPr>
      <w:jc w:val="center"/>
    </w:pPr>
    <w:rPr>
      <w:rFonts w:ascii="黑体" w:eastAsia="黑体"/>
      <w:sz w:val="21"/>
    </w:rPr>
  </w:style>
  <w:style w:type="paragraph" w:customStyle="1" w:styleId="a7">
    <w:name w:val="正文图标题"/>
    <w:next w:val="afff2"/>
    <w:qFormat/>
    <w:pPr>
      <w:numPr>
        <w:numId w:val="8"/>
      </w:numPr>
      <w:jc w:val="center"/>
    </w:pPr>
    <w:rPr>
      <w:rFonts w:ascii="黑体" w:eastAsia="黑体"/>
      <w:sz w:val="21"/>
    </w:rPr>
  </w:style>
  <w:style w:type="paragraph" w:customStyle="1" w:styleId="af7">
    <w:name w:val="注："/>
    <w:next w:val="afff2"/>
    <w:qFormat/>
    <w:pPr>
      <w:widowControl w:val="0"/>
      <w:numPr>
        <w:numId w:val="9"/>
      </w:numPr>
      <w:tabs>
        <w:tab w:val="clear" w:pos="1140"/>
      </w:tabs>
      <w:autoSpaceDE w:val="0"/>
      <w:autoSpaceDN w:val="0"/>
      <w:jc w:val="both"/>
    </w:pPr>
    <w:rPr>
      <w:rFonts w:ascii="宋体"/>
      <w:sz w:val="18"/>
    </w:rPr>
  </w:style>
  <w:style w:type="paragraph" w:customStyle="1" w:styleId="a6">
    <w:name w:val="注×："/>
    <w:qFormat/>
    <w:pPr>
      <w:widowControl w:val="0"/>
      <w:numPr>
        <w:numId w:val="10"/>
      </w:numPr>
      <w:tabs>
        <w:tab w:val="clear" w:pos="900"/>
        <w:tab w:val="left" w:pos="630"/>
      </w:tabs>
      <w:autoSpaceDE w:val="0"/>
      <w:autoSpaceDN w:val="0"/>
      <w:jc w:val="both"/>
    </w:pPr>
    <w:rPr>
      <w:rFonts w:ascii="宋体"/>
      <w:sz w:val="18"/>
    </w:rPr>
  </w:style>
  <w:style w:type="paragraph" w:customStyle="1" w:styleId="afffff3">
    <w:name w:val="字母编号列项（一级）"/>
    <w:qFormat/>
    <w:pPr>
      <w:ind w:leftChars="200" w:left="840" w:hangingChars="200" w:hanging="420"/>
      <w:jc w:val="both"/>
    </w:pPr>
    <w:rPr>
      <w:rFonts w:ascii="宋体"/>
      <w:sz w:val="21"/>
    </w:rPr>
  </w:style>
  <w:style w:type="character" w:customStyle="1" w:styleId="23">
    <w:name w:val="正文文本缩进 2 字符"/>
    <w:link w:val="22"/>
    <w:qFormat/>
    <w:rPr>
      <w:kern w:val="2"/>
      <w:sz w:val="30"/>
      <w:szCs w:val="24"/>
    </w:rPr>
  </w:style>
  <w:style w:type="character" w:customStyle="1" w:styleId="afe">
    <w:name w:val="文档结构图 字符"/>
    <w:link w:val="afd"/>
    <w:qFormat/>
    <w:rPr>
      <w:kern w:val="2"/>
      <w:sz w:val="21"/>
      <w:szCs w:val="24"/>
      <w:shd w:val="clear" w:color="auto" w:fill="000080"/>
    </w:rPr>
  </w:style>
  <w:style w:type="character" w:customStyle="1" w:styleId="Char">
    <w:name w:val="章标题 Char"/>
    <w:link w:val="af1"/>
    <w:qFormat/>
    <w:rPr>
      <w:rFonts w:ascii="黑体" w:eastAsia="黑体"/>
      <w:sz w:val="21"/>
    </w:rPr>
  </w:style>
  <w:style w:type="character" w:customStyle="1" w:styleId="Char0">
    <w:name w:val="一级条标题 Char"/>
    <w:basedOn w:val="Char"/>
    <w:link w:val="af2"/>
    <w:qFormat/>
    <w:rPr>
      <w:rFonts w:ascii="黑体" w:eastAsia="黑体"/>
      <w:sz w:val="21"/>
    </w:rPr>
  </w:style>
  <w:style w:type="character" w:customStyle="1" w:styleId="Char1">
    <w:name w:val="二级条标题 Char"/>
    <w:basedOn w:val="Char0"/>
    <w:link w:val="af3"/>
    <w:qFormat/>
    <w:rPr>
      <w:rFonts w:ascii="黑体" w:eastAsia="黑体"/>
      <w:sz w:val="21"/>
    </w:rPr>
  </w:style>
  <w:style w:type="character" w:customStyle="1" w:styleId="Char2">
    <w:name w:val="三级条标题 Char"/>
    <w:basedOn w:val="Char1"/>
    <w:link w:val="af4"/>
    <w:qFormat/>
    <w:rPr>
      <w:rFonts w:ascii="黑体" w:eastAsia="黑体"/>
      <w:sz w:val="21"/>
    </w:rPr>
  </w:style>
  <w:style w:type="paragraph" w:customStyle="1" w:styleId="CharChar1CharCharCharCharCharCharCharChar">
    <w:name w:val="Char Char1 Char Char Char Char Char Char Char Char"/>
    <w:basedOn w:val="af9"/>
    <w:qFormat/>
    <w:pPr>
      <w:widowControl/>
      <w:spacing w:after="160" w:line="240" w:lineRule="exact"/>
      <w:jc w:val="left"/>
    </w:pPr>
    <w:rPr>
      <w:rFonts w:ascii="Verdana" w:hAnsi="Verdana"/>
      <w:kern w:val="0"/>
      <w:sz w:val="18"/>
      <w:szCs w:val="20"/>
      <w:lang w:eastAsia="en-US"/>
    </w:rPr>
  </w:style>
  <w:style w:type="character" w:styleId="afffff4">
    <w:name w:val="Placeholder Text"/>
    <w:basedOn w:val="afa"/>
    <w:uiPriority w:val="99"/>
    <w:semiHidden/>
    <w:qFormat/>
    <w:rPr>
      <w:color w:val="808080"/>
    </w:rPr>
  </w:style>
  <w:style w:type="paragraph" w:customStyle="1" w:styleId="TOC1">
    <w:name w:val="TOC 标题1"/>
    <w:basedOn w:val="1"/>
    <w:next w:val="af9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fffff5">
    <w:name w:val="List Paragraph"/>
    <w:basedOn w:val="af9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paragraph" w:customStyle="1" w:styleId="0">
    <w:name w:val="0"/>
    <w:basedOn w:val="af9"/>
    <w:qFormat/>
    <w:pPr>
      <w:widowControl/>
      <w:snapToGrid w:val="0"/>
    </w:pPr>
    <w:rPr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1.png"/><Relationship Id="rId26" Type="http://schemas.openxmlformats.org/officeDocument/2006/relationships/oleObject" Target="embeddings/oleObject4.bin"/><Relationship Id="rId39" Type="http://schemas.openxmlformats.org/officeDocument/2006/relationships/image" Target="media/image12.wmf"/><Relationship Id="rId21" Type="http://schemas.openxmlformats.org/officeDocument/2006/relationships/image" Target="media/image3.wmf"/><Relationship Id="rId34" Type="http://schemas.openxmlformats.org/officeDocument/2006/relationships/oleObject" Target="embeddings/oleObject8.bin"/><Relationship Id="rId42" Type="http://schemas.openxmlformats.org/officeDocument/2006/relationships/oleObject" Target="embeddings/oleObject12.bin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9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oleObject" Target="embeddings/oleObject3.bin"/><Relationship Id="rId32" Type="http://schemas.openxmlformats.org/officeDocument/2006/relationships/oleObject" Target="embeddings/oleObject7.bin"/><Relationship Id="rId37" Type="http://schemas.openxmlformats.org/officeDocument/2006/relationships/image" Target="media/image11.wmf"/><Relationship Id="rId40" Type="http://schemas.openxmlformats.org/officeDocument/2006/relationships/oleObject" Target="embeddings/oleObject11.bin"/><Relationship Id="rId45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image" Target="media/image4.wmf"/><Relationship Id="rId28" Type="http://schemas.openxmlformats.org/officeDocument/2006/relationships/oleObject" Target="embeddings/oleObject5.bin"/><Relationship Id="rId36" Type="http://schemas.openxmlformats.org/officeDocument/2006/relationships/oleObject" Target="embeddings/oleObject9.bin"/><Relationship Id="rId10" Type="http://schemas.openxmlformats.org/officeDocument/2006/relationships/footer" Target="footer2.xml"/><Relationship Id="rId19" Type="http://schemas.openxmlformats.org/officeDocument/2006/relationships/image" Target="media/image2.wmf"/><Relationship Id="rId31" Type="http://schemas.openxmlformats.org/officeDocument/2006/relationships/image" Target="media/image8.wmf"/><Relationship Id="rId44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oleObject" Target="embeddings/oleObject2.bin"/><Relationship Id="rId27" Type="http://schemas.openxmlformats.org/officeDocument/2006/relationships/image" Target="media/image6.wmf"/><Relationship Id="rId30" Type="http://schemas.openxmlformats.org/officeDocument/2006/relationships/oleObject" Target="embeddings/oleObject6.bin"/><Relationship Id="rId35" Type="http://schemas.openxmlformats.org/officeDocument/2006/relationships/image" Target="media/image10.wmf"/><Relationship Id="rId43" Type="http://schemas.openxmlformats.org/officeDocument/2006/relationships/image" Target="media/image14.wmf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footer" Target="footer3.xml"/><Relationship Id="rId17" Type="http://schemas.openxmlformats.org/officeDocument/2006/relationships/footer" Target="footer7.xml"/><Relationship Id="rId25" Type="http://schemas.openxmlformats.org/officeDocument/2006/relationships/image" Target="media/image5.wmf"/><Relationship Id="rId33" Type="http://schemas.openxmlformats.org/officeDocument/2006/relationships/image" Target="media/image9.wmf"/><Relationship Id="rId38" Type="http://schemas.openxmlformats.org/officeDocument/2006/relationships/oleObject" Target="embeddings/oleObject10.bin"/><Relationship Id="rId46" Type="http://schemas.openxmlformats.org/officeDocument/2006/relationships/fontTable" Target="fontTable.xml"/><Relationship Id="rId20" Type="http://schemas.openxmlformats.org/officeDocument/2006/relationships/oleObject" Target="embeddings/oleObject1.bin"/><Relationship Id="rId41" Type="http://schemas.openxmlformats.org/officeDocument/2006/relationships/image" Target="media/image13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1433</Words>
  <Characters>8173</Characters>
  <Application>Microsoft Office Word</Application>
  <DocSecurity>0</DocSecurity>
  <Lines>68</Lines>
  <Paragraphs>19</Paragraphs>
  <ScaleCrop>false</ScaleCrop>
  <Company>江苏省计量科学研究院</Company>
  <LinksUpToDate>false</LinksUpToDate>
  <CharactersWithSpaces>9587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耦合去耦网络校准规范</dc:title>
  <dc:creator>赵品彰</dc:creator>
  <cp:lastModifiedBy>潘俊荣</cp:lastModifiedBy>
  <cp:revision>2</cp:revision>
  <cp:lastPrinted>2019-01-15T10:44:00Z</cp:lastPrinted>
  <dcterms:created xsi:type="dcterms:W3CDTF">2020-07-01T17:28:00Z</dcterms:created>
  <dcterms:modified xsi:type="dcterms:W3CDTF">2021-12-07T08:48:00Z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2052-11.1.0.10650</vt:lpwstr>
  </property>
  <property fmtid="{D5CDD505-2E9C-101B-9397-08002B2CF9AE}" pid="3" name="ICV">
    <vt:lpwstr>515BD6E371FE46808BF777B4C34EB947</vt:lpwstr>
  </property>
</Properties>
</file>