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82" w:lineRule="exact"/>
        <w:jc w:val="left"/>
        <w:textAlignment w:val="auto"/>
        <w:rPr>
          <w:rFonts w:hint="default" w:ascii="Times New Roman" w:hAnsi="Times New Roman" w:eastAsia="方正小标宋_GBK" w:cs="Times New Roman"/>
          <w:b w:val="0"/>
          <w:bCs/>
          <w:color w:val="000000" w:themeColor="text1"/>
          <w:sz w:val="32"/>
          <w:szCs w:val="32"/>
        </w:rPr>
      </w:pPr>
      <w:r>
        <w:rPr>
          <w:rFonts w:hint="default" w:ascii="Times New Roman" w:hAnsi="Times New Roman" w:eastAsia="方正小标宋_GBK" w:cs="Times New Roman"/>
          <w:b w:val="0"/>
          <w:bCs/>
          <w:color w:val="000000" w:themeColor="text1"/>
          <w:sz w:val="32"/>
          <w:szCs w:val="32"/>
        </w:rPr>
        <w:t>附件1</w:t>
      </w:r>
    </w:p>
    <w:p>
      <w:pPr>
        <w:keepNext w:val="0"/>
        <w:keepLines w:val="0"/>
        <w:pageBreakBefore w:val="0"/>
        <w:widowControl w:val="0"/>
        <w:suppressAutoHyphens/>
        <w:kinsoku/>
        <w:wordWrap/>
        <w:overflowPunct/>
        <w:topLinePunct w:val="0"/>
        <w:autoSpaceDE/>
        <w:autoSpaceDN/>
        <w:bidi w:val="0"/>
        <w:adjustRightInd w:val="0"/>
        <w:snapToGrid w:val="0"/>
        <w:spacing w:line="582" w:lineRule="exact"/>
        <w:jc w:val="center"/>
        <w:textAlignment w:val="auto"/>
        <w:rPr>
          <w:rFonts w:hint="default" w:ascii="Times New Roman" w:hAnsi="Times New Roman" w:eastAsia="方正小标宋简体" w:cs="Times New Roman"/>
          <w:color w:val="000000" w:themeColor="text1"/>
          <w:sz w:val="44"/>
          <w:szCs w:val="44"/>
        </w:rPr>
      </w:pPr>
      <w:r>
        <w:rPr>
          <w:rFonts w:hint="default" w:ascii="Times New Roman" w:hAnsi="Times New Roman" w:eastAsia="方正小标宋简体" w:cs="Times New Roman"/>
          <w:color w:val="000000" w:themeColor="text1"/>
          <w:sz w:val="44"/>
          <w:szCs w:val="44"/>
        </w:rPr>
        <w:t>部分不合格项目的小知识</w:t>
      </w:r>
    </w:p>
    <w:p>
      <w:pPr>
        <w:spacing w:line="580" w:lineRule="exact"/>
        <w:ind w:firstLine="640" w:firstLineChars="200"/>
        <w:rPr>
          <w:rFonts w:hint="eastAsia" w:ascii="方正黑体_GBK" w:hAnsi="方正黑体_GBK" w:eastAsia="方正黑体_GBK" w:cs="方正黑体_GBK"/>
          <w:sz w:val="32"/>
          <w:szCs w:val="32"/>
        </w:rPr>
      </w:pPr>
      <w:r>
        <w:rPr>
          <w:rFonts w:hint="eastAsia" w:ascii="方正黑体_GBK" w:hAnsi="方正黑体_GBK" w:eastAsia="方正黑体_GBK" w:cs="方正黑体_GBK"/>
          <w:sz w:val="32"/>
          <w:szCs w:val="32"/>
          <w:lang w:val="en-US" w:eastAsia="zh-CN"/>
        </w:rPr>
        <w:t>一</w:t>
      </w:r>
      <w:r>
        <w:rPr>
          <w:rFonts w:hint="eastAsia" w:ascii="方正黑体_GBK" w:hAnsi="方正黑体_GBK" w:eastAsia="方正黑体_GBK" w:cs="方正黑体_GBK"/>
          <w:sz w:val="32"/>
          <w:szCs w:val="32"/>
        </w:rPr>
        <w:t>、脱氢乙酸及其钠盐(以脱氢乙酸计)</w:t>
      </w:r>
    </w:p>
    <w:p>
      <w:pPr>
        <w:spacing w:line="580" w:lineRule="exact"/>
        <w:ind w:firstLine="640" w:firstLineChars="200"/>
        <w:rPr>
          <w:rFonts w:hint="eastAsia" w:ascii="Times New Roman" w:hAnsi="Times New Roman" w:eastAsia="方正仿宋_GBK" w:cs="Times New Roman"/>
          <w:sz w:val="32"/>
          <w:szCs w:val="32"/>
        </w:rPr>
      </w:pPr>
      <w:r>
        <w:rPr>
          <w:rFonts w:hint="eastAsia" w:ascii="Times New Roman" w:hAnsi="Times New Roman" w:eastAsia="方正仿宋_GBK" w:cs="Times New Roman"/>
          <w:sz w:val="32"/>
          <w:szCs w:val="32"/>
        </w:rPr>
        <w:t>脱氢乙酸及其钠盐作为一种广谱食品防腐剂，对霉菌和酵母菌的抑制能力强。脱氢乙酸及其钠盐能被人体完全吸收，并能抑制人体内多种氧化酶，</w:t>
      </w:r>
      <w:bookmarkStart w:id="0" w:name="_GoBack"/>
      <w:bookmarkEnd w:id="0"/>
      <w:r>
        <w:rPr>
          <w:rFonts w:hint="eastAsia" w:ascii="Times New Roman" w:hAnsi="Times New Roman" w:eastAsia="方正仿宋_GBK" w:cs="Times New Roman"/>
          <w:sz w:val="32"/>
          <w:szCs w:val="32"/>
        </w:rPr>
        <w:t>长期过量摄入脱氢乙酸及其钠盐会危害人体健康。脱氢乙酸超标的原因，可能是个别企业为防止食品腐败变质超限量使用了该添加剂，也可能是其使用的复配添加剂中该添加剂含量较高，还可能是在添加过程中未准确计量。</w:t>
      </w:r>
    </w:p>
    <w:p>
      <w:pPr>
        <w:spacing w:line="580" w:lineRule="exact"/>
        <w:ind w:firstLine="640" w:firstLineChars="200"/>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二、苯并[a]芘</w:t>
      </w:r>
    </w:p>
    <w:p>
      <w:pPr>
        <w:spacing w:line="580" w:lineRule="exact"/>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苯并[a]芘是一种芳烃类化合物，在环境中广泛存在，具有一定致癌性、致畸性、致突变性。《食品安全国家标准 食品中污染物限量》（GB 2762—2017）中规定，油脂及其制品中苯并[a]芘最大限量值为10μg/kg。食用植物油中苯并[a]芘超标的原因，可能是油料收储、晾晒不当，从环境、包装、机械收获、运输等过程中引入污染；生产中关键工艺控制不当等。</w:t>
      </w:r>
    </w:p>
    <w:p>
      <w:pPr>
        <w:spacing w:line="580" w:lineRule="exact"/>
        <w:ind w:firstLine="640" w:firstLineChars="200"/>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三、酸价（以脂肪计）</w:t>
      </w:r>
    </w:p>
    <w:p>
      <w:pPr>
        <w:spacing w:line="594" w:lineRule="exact"/>
        <w:ind w:firstLine="640" w:firstLineChars="200"/>
        <w:rPr>
          <w:rFonts w:hint="eastAsia"/>
        </w:rPr>
      </w:pPr>
      <w:r>
        <w:rPr>
          <w:rFonts w:ascii="Times New Roman" w:hAnsi="Times New Roman" w:eastAsia="仿宋_GB2312"/>
          <w:sz w:val="32"/>
          <w:szCs w:val="32"/>
        </w:rPr>
        <w:t>酸价</w:t>
      </w:r>
      <w:r>
        <w:rPr>
          <w:rFonts w:hint="eastAsia" w:ascii="Times New Roman" w:hAnsi="Times New Roman" w:eastAsia="仿宋_GB2312"/>
          <w:sz w:val="32"/>
          <w:szCs w:val="32"/>
        </w:rPr>
        <w:t>，又称酸值，</w:t>
      </w:r>
      <w:r>
        <w:rPr>
          <w:rFonts w:ascii="Times New Roman" w:hAnsi="Times New Roman" w:eastAsia="仿宋_GB2312"/>
          <w:sz w:val="32"/>
          <w:szCs w:val="32"/>
        </w:rPr>
        <w:t>主要反映食品中的油脂酸败程度。酸价超标会导致食品有哈喇味，严重超标时所产生的醛、酮、酸会破坏脂溶性维生素，导致肠胃不适。</w:t>
      </w:r>
      <w:r>
        <w:rPr>
          <w:rFonts w:hint="eastAsia" w:ascii="Times New Roman" w:hAnsi="Times New Roman" w:eastAsia="仿宋_GB2312"/>
          <w:sz w:val="32"/>
          <w:szCs w:val="32"/>
          <w:lang w:val="en-US" w:eastAsia="zh-CN"/>
        </w:rPr>
        <w:t>食品</w:t>
      </w:r>
      <w:r>
        <w:rPr>
          <w:rFonts w:ascii="Times New Roman" w:hAnsi="Times New Roman" w:eastAsia="仿宋_GB2312"/>
          <w:sz w:val="32"/>
          <w:szCs w:val="32"/>
        </w:rPr>
        <w:t>中酸价（以脂肪计）检测值超标的原因，可能是企业原料采购把关不严、生产工艺不达标、产品储藏条件不当等。</w:t>
      </w:r>
    </w:p>
    <w:p>
      <w:pPr>
        <w:spacing w:line="580" w:lineRule="exact"/>
        <w:ind w:firstLine="640" w:firstLineChars="200"/>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四、阴离子合成洗涤剂(以十二烷基苯磺酸钠计）</w:t>
      </w:r>
    </w:p>
    <w:p>
      <w:pPr>
        <w:spacing w:line="594"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阴离子合成洗涤剂，即我们日常生活中经常用到的洗衣粉、洗洁精、洗衣液、肥皂等洗涤剂的主要成分，其主要成分十二烷基磺酸钠，是一种低毒物质，在消毒企业中广泛使用。GB 14934-2016《食品安全国家标准消毒餐（饮）具》规定，采用化学消毒法的餐（饮）具的阴离子合成洗涤剂应不得检出。餐（饮）具中检出阴离子合成洗涤剂，可能是部分单位使用的洗涤剂不合格或使用量过大，未经足够量清水冲洗或餐具漂洗池内清洗用水重复使用或餐具数量多，造成交叉污染，进而残存在餐（饮）具中</w:t>
      </w:r>
      <w:r>
        <w:rPr>
          <w:rFonts w:ascii="Times New Roman" w:hAnsi="Times New Roman" w:eastAsia="方正仿宋_GBK" w:cs="Times New Roman"/>
          <w:sz w:val="32"/>
          <w:szCs w:val="32"/>
        </w:rPr>
        <w:t>。</w:t>
      </w:r>
    </w:p>
    <w:p>
      <w:pPr>
        <w:spacing w:line="580" w:lineRule="exact"/>
        <w:ind w:firstLine="640" w:firstLineChars="200"/>
        <w:rPr>
          <w:rFonts w:hint="eastAsia" w:ascii="仿宋_GB2312" w:hAnsi="ˎ̥" w:eastAsia="仿宋_GB2312" w:cs="Arial"/>
          <w:color w:val="auto"/>
          <w:sz w:val="32"/>
          <w:szCs w:val="32"/>
          <w:lang w:val="en-US" w:eastAsia="zh-CN"/>
        </w:rPr>
      </w:pPr>
      <w:r>
        <w:rPr>
          <w:rFonts w:hint="eastAsia" w:ascii="方正黑体_GBK" w:hAnsi="方正黑体_GBK" w:eastAsia="方正黑体_GBK" w:cs="方正黑体_GBK"/>
          <w:sz w:val="32"/>
          <w:szCs w:val="32"/>
          <w:lang w:val="en-US" w:eastAsia="zh-CN"/>
        </w:rPr>
        <w:t>五、大肠菌群</w:t>
      </w:r>
    </w:p>
    <w:p>
      <w:pPr>
        <w:numPr>
          <w:ilvl w:val="0"/>
          <w:numId w:val="0"/>
        </w:numPr>
        <w:spacing w:line="600" w:lineRule="exact"/>
        <w:ind w:firstLine="640" w:firstLineChars="200"/>
        <w:rPr>
          <w:rFonts w:hint="eastAsia" w:ascii="方正仿宋_GBK" w:hAnsi="方正仿宋_GBK" w:eastAsia="方正仿宋_GBK" w:cs="方正仿宋_GBK"/>
        </w:rPr>
      </w:pPr>
      <w:r>
        <w:rPr>
          <w:rFonts w:hint="eastAsia" w:ascii="方正仿宋_GBK" w:hAnsi="方正仿宋_GBK" w:eastAsia="方正仿宋_GBK" w:cs="方正仿宋_GBK"/>
          <w:color w:val="auto"/>
          <w:sz w:val="32"/>
          <w:szCs w:val="32"/>
          <w:lang w:val="en-US" w:eastAsia="zh-CN"/>
        </w:rPr>
        <w:t>大肠菌群是国内外通用的食品污染常用指示菌之一。如果食品中大肠菌群严重超标，将会破坏食品的营养成分，使食品失去食用价值；还会加速食品腐败变质，可能危害人体健康。食品中大肠菌群超标的原因，可能是产品的加工原料、包装材料受污染。也可能是产品在生产过程中受人员、工器具等的污染，还可能是灭菌工艺灭菌不彻底导致的。</w:t>
      </w:r>
    </w:p>
    <w:p>
      <w:pPr>
        <w:spacing w:line="580" w:lineRule="exact"/>
        <w:ind w:firstLine="640" w:firstLineChars="200"/>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六、恩诺沙星</w:t>
      </w:r>
    </w:p>
    <w:p>
      <w:pPr>
        <w:numPr>
          <w:ilvl w:val="0"/>
          <w:numId w:val="0"/>
        </w:numPr>
        <w:spacing w:line="600" w:lineRule="exact"/>
        <w:ind w:firstLine="640" w:firstLineChars="200"/>
        <w:rPr>
          <w:rFonts w:hint="default"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恩诺沙星属第三代喹诺酮类药物，是一类人工合成的广谱抗菌药，用于治疗动物的皮肤感染、呼吸道感染等，是动物专属用药。长期食用恩诺沙星超标的食品，可能导致在人体中蓄积，进而对人体机能产生危害，还可能使人体产生耐药性菌株。水产品中恩诺沙星超标的原因，可能是在养殖过程中为快速控制疫病，违规加大用药量或不遵守休药期规定，致使产品上市销售时的药物残留量超标。</w:t>
      </w:r>
    </w:p>
    <w:p>
      <w:pPr>
        <w:spacing w:line="580" w:lineRule="exact"/>
        <w:ind w:firstLine="640" w:firstLineChars="200"/>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七、酒精度</w:t>
      </w:r>
    </w:p>
    <w:p>
      <w:pPr>
        <w:numPr>
          <w:ilvl w:val="0"/>
          <w:numId w:val="0"/>
        </w:numPr>
        <w:spacing w:line="600" w:lineRule="exact"/>
        <w:ind w:firstLine="640" w:firstLineChars="200"/>
        <w:rPr>
          <w:rFonts w:hint="default" w:ascii="Times New Roman" w:hAnsi="Times New Roman" w:eastAsia="方正仿宋_GBK" w:cs="Times New Roman"/>
          <w:color w:val="auto"/>
          <w:sz w:val="32"/>
          <w:szCs w:val="32"/>
          <w:lang w:val="en-US" w:eastAsia="zh-CN"/>
        </w:rPr>
      </w:pPr>
      <w:r>
        <w:rPr>
          <w:rFonts w:hint="default" w:ascii="Times New Roman" w:hAnsi="Times New Roman" w:eastAsia="方正仿宋_GBK" w:cs="Times New Roman"/>
          <w:color w:val="auto"/>
          <w:sz w:val="32"/>
          <w:szCs w:val="32"/>
          <w:lang w:val="en-US" w:eastAsia="zh-CN"/>
        </w:rPr>
        <w:t>酒精度又叫酒度，是指在20℃时，100毫升酒中含有乙醇（酒精）的毫升数，即体积（容量）的百分数。酒精度未达到产品标签明示要求的原因，可能是包装不严密造成酒精挥发；还可能是企业用低度酒冒充高度酒。</w:t>
      </w:r>
    </w:p>
    <w:p>
      <w:pPr>
        <w:spacing w:line="580" w:lineRule="exact"/>
        <w:ind w:firstLine="640" w:firstLineChars="200"/>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八、毒死蜱</w:t>
      </w:r>
    </w:p>
    <w:p>
      <w:pPr>
        <w:spacing w:line="580" w:lineRule="exact"/>
        <w:ind w:firstLine="640" w:firstLineChars="200"/>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rPr>
        <w:t>毒死蜱是一种具有触杀、胃毒和熏蒸作用的有机磷杀虫剂。毒死蜱对鱼类及水生生物毒性较高，在土壤中残留期较长。长期暴露在含有毒死蜱的环境中，可能会导致神经毒性、生殖毒性，影响胚胎的生长发育。少量的农药残留不会引起人体急性中毒，但长期食用农药残留超标的食品，对人体健康有一定影响。</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56F58233-62FA-445A-831A-422AFCCB5A92}"/>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embedRegular r:id="rId2" w:fontKey="{67651417-BFD9-4319-93F2-6C87970B1C1A}"/>
  </w:font>
  <w:font w:name="方正小标宋_GBK">
    <w:panose1 w:val="03000509000000000000"/>
    <w:charset w:val="86"/>
    <w:family w:val="auto"/>
    <w:pitch w:val="default"/>
    <w:sig w:usb0="00000001" w:usb1="080E0000" w:usb2="00000000" w:usb3="00000000" w:csb0="00040000" w:csb1="00000000"/>
    <w:embedRegular r:id="rId3" w:fontKey="{18555EFA-2D32-4F95-A4B2-14CA11A5B59C}"/>
  </w:font>
  <w:font w:name="方正小标宋简体">
    <w:panose1 w:val="03000509000000000000"/>
    <w:charset w:val="86"/>
    <w:family w:val="script"/>
    <w:pitch w:val="default"/>
    <w:sig w:usb0="00000001" w:usb1="080E0000" w:usb2="00000000" w:usb3="00000000" w:csb0="00040000" w:csb1="00000000"/>
    <w:embedRegular r:id="rId4" w:fontKey="{A0797FDF-E5A1-4F99-93BF-755297299132}"/>
  </w:font>
  <w:font w:name="方正黑体_GBK">
    <w:panose1 w:val="03000509000000000000"/>
    <w:charset w:val="86"/>
    <w:family w:val="script"/>
    <w:pitch w:val="default"/>
    <w:sig w:usb0="00000001" w:usb1="080E0000" w:usb2="00000000" w:usb3="00000000" w:csb0="00040000" w:csb1="00000000"/>
    <w:embedRegular r:id="rId5" w:fontKey="{140CC6C3-192A-4493-B8D9-B9ED1A8090BD}"/>
  </w:font>
  <w:font w:name="方正仿宋_GBK">
    <w:panose1 w:val="03000509000000000000"/>
    <w:charset w:val="86"/>
    <w:family w:val="script"/>
    <w:pitch w:val="default"/>
    <w:sig w:usb0="00000001" w:usb1="080E0000" w:usb2="00000000" w:usb3="00000000" w:csb0="00040000" w:csb1="00000000"/>
    <w:embedRegular r:id="rId6" w:fontKey="{C6C17764-E168-4179-9346-CF1BC2568737}"/>
  </w:font>
  <w:font w:name="ˎ̥">
    <w:altName w:val="Times New Roman"/>
    <w:panose1 w:val="00000000000000000000"/>
    <w:charset w:val="00"/>
    <w:family w:val="roman"/>
    <w:pitch w:val="default"/>
    <w:sig w:usb0="00000000" w:usb1="00000000" w:usb2="00000000" w:usb3="00000000" w:csb0="00040001" w:csb1="00000000"/>
    <w:embedRegular r:id="rId7" w:fontKey="{CC4392E4-EE0B-4F22-817B-562DF13859A0}"/>
  </w:font>
  <w:font w:name="方正楷体简体">
    <w:panose1 w:val="02000000000000000000"/>
    <w:charset w:val="86"/>
    <w:family w:val="auto"/>
    <w:pitch w:val="default"/>
    <w:sig w:usb0="A00002BF" w:usb1="184F6CFA" w:usb2="00000012" w:usb3="00000000" w:csb0="00040001" w:csb1="00000000"/>
  </w:font>
  <w:font w:name="方正楷体_GBK">
    <w:panose1 w:val="03000509000000000000"/>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view w:val="normal"/>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507955"/>
    <w:rsid w:val="00004AF7"/>
    <w:rsid w:val="0001200F"/>
    <w:rsid w:val="000877D6"/>
    <w:rsid w:val="00093A1F"/>
    <w:rsid w:val="00093CF5"/>
    <w:rsid w:val="000A6B95"/>
    <w:rsid w:val="000F3898"/>
    <w:rsid w:val="00115004"/>
    <w:rsid w:val="0012314B"/>
    <w:rsid w:val="00123E64"/>
    <w:rsid w:val="00127EED"/>
    <w:rsid w:val="0016663F"/>
    <w:rsid w:val="001902B4"/>
    <w:rsid w:val="001B66C7"/>
    <w:rsid w:val="003315E0"/>
    <w:rsid w:val="003337D7"/>
    <w:rsid w:val="00337EED"/>
    <w:rsid w:val="00345260"/>
    <w:rsid w:val="00352572"/>
    <w:rsid w:val="003D2E81"/>
    <w:rsid w:val="003F43A6"/>
    <w:rsid w:val="003F677D"/>
    <w:rsid w:val="0043621E"/>
    <w:rsid w:val="004864C3"/>
    <w:rsid w:val="00490214"/>
    <w:rsid w:val="004A3448"/>
    <w:rsid w:val="00507955"/>
    <w:rsid w:val="00520975"/>
    <w:rsid w:val="005A5540"/>
    <w:rsid w:val="005A75F4"/>
    <w:rsid w:val="005F0C5D"/>
    <w:rsid w:val="005F4B2D"/>
    <w:rsid w:val="006405D0"/>
    <w:rsid w:val="00645FBB"/>
    <w:rsid w:val="006666DD"/>
    <w:rsid w:val="006B6508"/>
    <w:rsid w:val="006D5330"/>
    <w:rsid w:val="00720093"/>
    <w:rsid w:val="007459EC"/>
    <w:rsid w:val="00770938"/>
    <w:rsid w:val="00797EB4"/>
    <w:rsid w:val="007A0255"/>
    <w:rsid w:val="007F685A"/>
    <w:rsid w:val="008076EA"/>
    <w:rsid w:val="0082458E"/>
    <w:rsid w:val="00884CC5"/>
    <w:rsid w:val="00924988"/>
    <w:rsid w:val="009463F1"/>
    <w:rsid w:val="009F1C77"/>
    <w:rsid w:val="009F4723"/>
    <w:rsid w:val="00A56708"/>
    <w:rsid w:val="00A73159"/>
    <w:rsid w:val="00A91A30"/>
    <w:rsid w:val="00A963A9"/>
    <w:rsid w:val="00AC5197"/>
    <w:rsid w:val="00AE45B8"/>
    <w:rsid w:val="00AE7483"/>
    <w:rsid w:val="00AF442F"/>
    <w:rsid w:val="00B00D41"/>
    <w:rsid w:val="00BA1E23"/>
    <w:rsid w:val="00BF6851"/>
    <w:rsid w:val="00C14A0A"/>
    <w:rsid w:val="00C2770A"/>
    <w:rsid w:val="00C74245"/>
    <w:rsid w:val="00C904C0"/>
    <w:rsid w:val="00C93814"/>
    <w:rsid w:val="00CC2B2E"/>
    <w:rsid w:val="00D854CA"/>
    <w:rsid w:val="00DB42CD"/>
    <w:rsid w:val="00E95B17"/>
    <w:rsid w:val="00EB080C"/>
    <w:rsid w:val="00EB6150"/>
    <w:rsid w:val="00EC0E42"/>
    <w:rsid w:val="00ED73BA"/>
    <w:rsid w:val="00EE180D"/>
    <w:rsid w:val="00F26FF9"/>
    <w:rsid w:val="00F66EA7"/>
    <w:rsid w:val="00F6775F"/>
    <w:rsid w:val="00F71F33"/>
    <w:rsid w:val="00F77CAB"/>
    <w:rsid w:val="01BF015D"/>
    <w:rsid w:val="01DD0873"/>
    <w:rsid w:val="0216268F"/>
    <w:rsid w:val="02317036"/>
    <w:rsid w:val="025445EA"/>
    <w:rsid w:val="02A446D8"/>
    <w:rsid w:val="02D02C5A"/>
    <w:rsid w:val="02F2196A"/>
    <w:rsid w:val="02F930A9"/>
    <w:rsid w:val="03AB0997"/>
    <w:rsid w:val="03CD7816"/>
    <w:rsid w:val="03E03A02"/>
    <w:rsid w:val="04002C85"/>
    <w:rsid w:val="048A2F7D"/>
    <w:rsid w:val="04A4082E"/>
    <w:rsid w:val="050A47E5"/>
    <w:rsid w:val="05150AE6"/>
    <w:rsid w:val="05356F50"/>
    <w:rsid w:val="053D7F74"/>
    <w:rsid w:val="05694001"/>
    <w:rsid w:val="05B075F0"/>
    <w:rsid w:val="0691681F"/>
    <w:rsid w:val="07386B65"/>
    <w:rsid w:val="074B4166"/>
    <w:rsid w:val="07503655"/>
    <w:rsid w:val="0783041B"/>
    <w:rsid w:val="07C72BDA"/>
    <w:rsid w:val="08361A52"/>
    <w:rsid w:val="08D46702"/>
    <w:rsid w:val="090D03C8"/>
    <w:rsid w:val="09161662"/>
    <w:rsid w:val="0935389D"/>
    <w:rsid w:val="09613572"/>
    <w:rsid w:val="09765B98"/>
    <w:rsid w:val="098168D4"/>
    <w:rsid w:val="099C29CD"/>
    <w:rsid w:val="09D07A4E"/>
    <w:rsid w:val="09D20502"/>
    <w:rsid w:val="09E0572E"/>
    <w:rsid w:val="0A2E733D"/>
    <w:rsid w:val="0A4011CE"/>
    <w:rsid w:val="0AD171EA"/>
    <w:rsid w:val="0B443F79"/>
    <w:rsid w:val="0B505CFE"/>
    <w:rsid w:val="0BD14C97"/>
    <w:rsid w:val="0C2D7460"/>
    <w:rsid w:val="0C686E73"/>
    <w:rsid w:val="0CCE6341"/>
    <w:rsid w:val="0D23171E"/>
    <w:rsid w:val="0D2B60D6"/>
    <w:rsid w:val="0D4279C5"/>
    <w:rsid w:val="0D4E4FC5"/>
    <w:rsid w:val="0D852F3F"/>
    <w:rsid w:val="0E284B04"/>
    <w:rsid w:val="0E6117BC"/>
    <w:rsid w:val="0E9B0FBC"/>
    <w:rsid w:val="0EC12409"/>
    <w:rsid w:val="0F8E03D8"/>
    <w:rsid w:val="0FC01C62"/>
    <w:rsid w:val="105C1C05"/>
    <w:rsid w:val="107C1AA5"/>
    <w:rsid w:val="10BC26C3"/>
    <w:rsid w:val="112F4831"/>
    <w:rsid w:val="11F95E33"/>
    <w:rsid w:val="11FE0272"/>
    <w:rsid w:val="12563039"/>
    <w:rsid w:val="12675480"/>
    <w:rsid w:val="12937D4E"/>
    <w:rsid w:val="12F708C4"/>
    <w:rsid w:val="135073F9"/>
    <w:rsid w:val="141E7EDA"/>
    <w:rsid w:val="14FB2159"/>
    <w:rsid w:val="153E37EC"/>
    <w:rsid w:val="155E31D5"/>
    <w:rsid w:val="15AB53B7"/>
    <w:rsid w:val="15CB7495"/>
    <w:rsid w:val="15F15749"/>
    <w:rsid w:val="15F30177"/>
    <w:rsid w:val="16001DC1"/>
    <w:rsid w:val="16004C16"/>
    <w:rsid w:val="162426F1"/>
    <w:rsid w:val="164271B3"/>
    <w:rsid w:val="166923CF"/>
    <w:rsid w:val="1684478E"/>
    <w:rsid w:val="16C74C86"/>
    <w:rsid w:val="16E15A77"/>
    <w:rsid w:val="170C1690"/>
    <w:rsid w:val="172456C4"/>
    <w:rsid w:val="175F7099"/>
    <w:rsid w:val="17687A4B"/>
    <w:rsid w:val="17BC2306"/>
    <w:rsid w:val="18102E74"/>
    <w:rsid w:val="187D413F"/>
    <w:rsid w:val="188A64B9"/>
    <w:rsid w:val="18CE1A06"/>
    <w:rsid w:val="18E50EFF"/>
    <w:rsid w:val="190F5AEF"/>
    <w:rsid w:val="19207712"/>
    <w:rsid w:val="19D1085A"/>
    <w:rsid w:val="19DA6C0E"/>
    <w:rsid w:val="1A6251F7"/>
    <w:rsid w:val="1A9D3FCD"/>
    <w:rsid w:val="1AA91059"/>
    <w:rsid w:val="1ACE2642"/>
    <w:rsid w:val="1BAC2C7B"/>
    <w:rsid w:val="1BAD4A7C"/>
    <w:rsid w:val="1BB02E55"/>
    <w:rsid w:val="1C1845BD"/>
    <w:rsid w:val="1CB27E9B"/>
    <w:rsid w:val="1D0F5ED6"/>
    <w:rsid w:val="1DAD3FFF"/>
    <w:rsid w:val="1DAD7B3B"/>
    <w:rsid w:val="1DFF41B9"/>
    <w:rsid w:val="1E15361A"/>
    <w:rsid w:val="1E4F57F9"/>
    <w:rsid w:val="1E6E28E3"/>
    <w:rsid w:val="1E9F236D"/>
    <w:rsid w:val="1EA42F2E"/>
    <w:rsid w:val="1ED35DB8"/>
    <w:rsid w:val="1EE4148B"/>
    <w:rsid w:val="1F1473B1"/>
    <w:rsid w:val="1F50331B"/>
    <w:rsid w:val="1F512493"/>
    <w:rsid w:val="1F5949A7"/>
    <w:rsid w:val="1F9725BB"/>
    <w:rsid w:val="1FBA587F"/>
    <w:rsid w:val="1FC678BD"/>
    <w:rsid w:val="1FCA0F84"/>
    <w:rsid w:val="20280DAC"/>
    <w:rsid w:val="20732975"/>
    <w:rsid w:val="207F2166"/>
    <w:rsid w:val="209E7837"/>
    <w:rsid w:val="20CC3254"/>
    <w:rsid w:val="20DD5D1B"/>
    <w:rsid w:val="20FB2967"/>
    <w:rsid w:val="21296D82"/>
    <w:rsid w:val="215B4492"/>
    <w:rsid w:val="21A54D73"/>
    <w:rsid w:val="21EF72E6"/>
    <w:rsid w:val="227B2998"/>
    <w:rsid w:val="229D2982"/>
    <w:rsid w:val="22BF0461"/>
    <w:rsid w:val="22DF1FFB"/>
    <w:rsid w:val="239D0E6B"/>
    <w:rsid w:val="23B42F6F"/>
    <w:rsid w:val="23F57AFC"/>
    <w:rsid w:val="240E7ECE"/>
    <w:rsid w:val="24B03174"/>
    <w:rsid w:val="24B573DE"/>
    <w:rsid w:val="24CF34BC"/>
    <w:rsid w:val="24EE4448"/>
    <w:rsid w:val="25481A61"/>
    <w:rsid w:val="25915938"/>
    <w:rsid w:val="259F170D"/>
    <w:rsid w:val="25A92365"/>
    <w:rsid w:val="260360CD"/>
    <w:rsid w:val="2617072A"/>
    <w:rsid w:val="261F7110"/>
    <w:rsid w:val="26A0668D"/>
    <w:rsid w:val="26A33BB8"/>
    <w:rsid w:val="26AB6C21"/>
    <w:rsid w:val="27332D86"/>
    <w:rsid w:val="27727CA4"/>
    <w:rsid w:val="27BF0623"/>
    <w:rsid w:val="27F74C72"/>
    <w:rsid w:val="282B3666"/>
    <w:rsid w:val="28523597"/>
    <w:rsid w:val="28600ED5"/>
    <w:rsid w:val="28AA5AAB"/>
    <w:rsid w:val="28B659A6"/>
    <w:rsid w:val="28BE18CF"/>
    <w:rsid w:val="28E51ADB"/>
    <w:rsid w:val="290E4770"/>
    <w:rsid w:val="2911019A"/>
    <w:rsid w:val="29877500"/>
    <w:rsid w:val="2A066B4A"/>
    <w:rsid w:val="2A0F4184"/>
    <w:rsid w:val="2A367955"/>
    <w:rsid w:val="2AB22B74"/>
    <w:rsid w:val="2AB43502"/>
    <w:rsid w:val="2C3F5D84"/>
    <w:rsid w:val="2CE64BFD"/>
    <w:rsid w:val="2D1F4EB4"/>
    <w:rsid w:val="2D38047F"/>
    <w:rsid w:val="2D3C6A85"/>
    <w:rsid w:val="2D7D65C0"/>
    <w:rsid w:val="2D8E22E6"/>
    <w:rsid w:val="2DFE3C65"/>
    <w:rsid w:val="2E364280"/>
    <w:rsid w:val="2E485BC9"/>
    <w:rsid w:val="2E880189"/>
    <w:rsid w:val="2EB03173"/>
    <w:rsid w:val="2EE02088"/>
    <w:rsid w:val="2EEE4150"/>
    <w:rsid w:val="2F621D5A"/>
    <w:rsid w:val="2F7A048D"/>
    <w:rsid w:val="2F9200D3"/>
    <w:rsid w:val="2F932C7B"/>
    <w:rsid w:val="2FBD69D2"/>
    <w:rsid w:val="306174F4"/>
    <w:rsid w:val="30AB51CA"/>
    <w:rsid w:val="30C52F74"/>
    <w:rsid w:val="30E4132A"/>
    <w:rsid w:val="312049B3"/>
    <w:rsid w:val="31390AFB"/>
    <w:rsid w:val="31727237"/>
    <w:rsid w:val="31B04CB9"/>
    <w:rsid w:val="31CE63B5"/>
    <w:rsid w:val="31E4442C"/>
    <w:rsid w:val="31F75EEE"/>
    <w:rsid w:val="320944EF"/>
    <w:rsid w:val="32671426"/>
    <w:rsid w:val="32B12BD0"/>
    <w:rsid w:val="3301198A"/>
    <w:rsid w:val="33420C1B"/>
    <w:rsid w:val="35962F57"/>
    <w:rsid w:val="36731FE9"/>
    <w:rsid w:val="36970865"/>
    <w:rsid w:val="36DC7414"/>
    <w:rsid w:val="37246F64"/>
    <w:rsid w:val="372F7CA3"/>
    <w:rsid w:val="37975EBC"/>
    <w:rsid w:val="37980617"/>
    <w:rsid w:val="37CC5AA4"/>
    <w:rsid w:val="37D8062F"/>
    <w:rsid w:val="37F96A05"/>
    <w:rsid w:val="380D32E0"/>
    <w:rsid w:val="383060A2"/>
    <w:rsid w:val="38353C2B"/>
    <w:rsid w:val="38642EE5"/>
    <w:rsid w:val="387D4E9B"/>
    <w:rsid w:val="38A97FCE"/>
    <w:rsid w:val="38EC4654"/>
    <w:rsid w:val="39666407"/>
    <w:rsid w:val="396B6022"/>
    <w:rsid w:val="397630B0"/>
    <w:rsid w:val="39797063"/>
    <w:rsid w:val="39AF2A0A"/>
    <w:rsid w:val="3A40218C"/>
    <w:rsid w:val="3A4867CA"/>
    <w:rsid w:val="3A897F28"/>
    <w:rsid w:val="3AA9213C"/>
    <w:rsid w:val="3B6949B8"/>
    <w:rsid w:val="3B9E56EE"/>
    <w:rsid w:val="3B9F10A9"/>
    <w:rsid w:val="3BDA441F"/>
    <w:rsid w:val="3C336B2B"/>
    <w:rsid w:val="3C87360C"/>
    <w:rsid w:val="3C9624DD"/>
    <w:rsid w:val="3CB50E22"/>
    <w:rsid w:val="3CCD1900"/>
    <w:rsid w:val="3CE76C47"/>
    <w:rsid w:val="3D1B4412"/>
    <w:rsid w:val="3D625FAB"/>
    <w:rsid w:val="3D6963CE"/>
    <w:rsid w:val="3D8F3232"/>
    <w:rsid w:val="3DBA4E12"/>
    <w:rsid w:val="3DBD4776"/>
    <w:rsid w:val="3DEC2887"/>
    <w:rsid w:val="3DF22993"/>
    <w:rsid w:val="3E3A3BD1"/>
    <w:rsid w:val="3E560570"/>
    <w:rsid w:val="3E793D02"/>
    <w:rsid w:val="3E974FD9"/>
    <w:rsid w:val="3EA47C2D"/>
    <w:rsid w:val="3EDA71BD"/>
    <w:rsid w:val="3F944EF2"/>
    <w:rsid w:val="3FB248A4"/>
    <w:rsid w:val="3FE20CF3"/>
    <w:rsid w:val="3FED3B31"/>
    <w:rsid w:val="40787187"/>
    <w:rsid w:val="40AC1C6B"/>
    <w:rsid w:val="40B86FDC"/>
    <w:rsid w:val="40C66FBA"/>
    <w:rsid w:val="41525759"/>
    <w:rsid w:val="41535863"/>
    <w:rsid w:val="418F562A"/>
    <w:rsid w:val="41D931D7"/>
    <w:rsid w:val="42400E64"/>
    <w:rsid w:val="4246631A"/>
    <w:rsid w:val="424F41F3"/>
    <w:rsid w:val="425665EF"/>
    <w:rsid w:val="426A0D65"/>
    <w:rsid w:val="440520A2"/>
    <w:rsid w:val="442336B4"/>
    <w:rsid w:val="442A0898"/>
    <w:rsid w:val="4435643A"/>
    <w:rsid w:val="445D67A1"/>
    <w:rsid w:val="44A24550"/>
    <w:rsid w:val="44AB5470"/>
    <w:rsid w:val="44B20A12"/>
    <w:rsid w:val="44C861BB"/>
    <w:rsid w:val="44F63D12"/>
    <w:rsid w:val="452A1919"/>
    <w:rsid w:val="453E3146"/>
    <w:rsid w:val="4572261B"/>
    <w:rsid w:val="45B97969"/>
    <w:rsid w:val="45DA3094"/>
    <w:rsid w:val="46905F1A"/>
    <w:rsid w:val="46E541D5"/>
    <w:rsid w:val="47492C28"/>
    <w:rsid w:val="47685F32"/>
    <w:rsid w:val="47C5755B"/>
    <w:rsid w:val="47D416E8"/>
    <w:rsid w:val="48220383"/>
    <w:rsid w:val="48DA31FD"/>
    <w:rsid w:val="494214A7"/>
    <w:rsid w:val="494F0557"/>
    <w:rsid w:val="49AB4C86"/>
    <w:rsid w:val="4A06296A"/>
    <w:rsid w:val="4A287831"/>
    <w:rsid w:val="4B5049B4"/>
    <w:rsid w:val="4B79106A"/>
    <w:rsid w:val="4B8C27BB"/>
    <w:rsid w:val="4BC137FA"/>
    <w:rsid w:val="4C0A657A"/>
    <w:rsid w:val="4C297156"/>
    <w:rsid w:val="4C967FAF"/>
    <w:rsid w:val="4CCB074B"/>
    <w:rsid w:val="4D8A2EE5"/>
    <w:rsid w:val="4D9B4661"/>
    <w:rsid w:val="4E016410"/>
    <w:rsid w:val="4E0B1BC2"/>
    <w:rsid w:val="4E8C7012"/>
    <w:rsid w:val="4EC20C3A"/>
    <w:rsid w:val="4EC60FC6"/>
    <w:rsid w:val="4EED2BC8"/>
    <w:rsid w:val="4EF67832"/>
    <w:rsid w:val="4F2E2311"/>
    <w:rsid w:val="4F932387"/>
    <w:rsid w:val="4FAB5F46"/>
    <w:rsid w:val="4FD51D87"/>
    <w:rsid w:val="50163F73"/>
    <w:rsid w:val="502776D3"/>
    <w:rsid w:val="503C6412"/>
    <w:rsid w:val="505D190C"/>
    <w:rsid w:val="50C17233"/>
    <w:rsid w:val="51135289"/>
    <w:rsid w:val="514A2123"/>
    <w:rsid w:val="515F5F80"/>
    <w:rsid w:val="51896A13"/>
    <w:rsid w:val="519340B0"/>
    <w:rsid w:val="51D42A12"/>
    <w:rsid w:val="52190CA4"/>
    <w:rsid w:val="5240187B"/>
    <w:rsid w:val="52941F38"/>
    <w:rsid w:val="535C275B"/>
    <w:rsid w:val="53B14415"/>
    <w:rsid w:val="53EF357B"/>
    <w:rsid w:val="5473169E"/>
    <w:rsid w:val="54D34357"/>
    <w:rsid w:val="55113F42"/>
    <w:rsid w:val="554D75AB"/>
    <w:rsid w:val="55595E08"/>
    <w:rsid w:val="55BE0029"/>
    <w:rsid w:val="55F27D22"/>
    <w:rsid w:val="562350EE"/>
    <w:rsid w:val="566F178F"/>
    <w:rsid w:val="56736B01"/>
    <w:rsid w:val="56AD316C"/>
    <w:rsid w:val="5726016C"/>
    <w:rsid w:val="578B2E00"/>
    <w:rsid w:val="585E4F3C"/>
    <w:rsid w:val="58C52A1E"/>
    <w:rsid w:val="591702CA"/>
    <w:rsid w:val="59203A01"/>
    <w:rsid w:val="59C327D2"/>
    <w:rsid w:val="5A007D61"/>
    <w:rsid w:val="5A163357"/>
    <w:rsid w:val="5AF17BBB"/>
    <w:rsid w:val="5B515B81"/>
    <w:rsid w:val="5B7936AC"/>
    <w:rsid w:val="5B8B3D37"/>
    <w:rsid w:val="5B9C406B"/>
    <w:rsid w:val="5BCB00FC"/>
    <w:rsid w:val="5BDC6E44"/>
    <w:rsid w:val="5BDF735D"/>
    <w:rsid w:val="5C5E32B4"/>
    <w:rsid w:val="5C6258A4"/>
    <w:rsid w:val="5C9F00AC"/>
    <w:rsid w:val="5CA10316"/>
    <w:rsid w:val="5CC10E22"/>
    <w:rsid w:val="5CCD4F90"/>
    <w:rsid w:val="5DEA579F"/>
    <w:rsid w:val="5E5477D1"/>
    <w:rsid w:val="5E82604C"/>
    <w:rsid w:val="5EB3567B"/>
    <w:rsid w:val="5EBF21C8"/>
    <w:rsid w:val="5FAC4190"/>
    <w:rsid w:val="5FB4017C"/>
    <w:rsid w:val="5FFF7E8C"/>
    <w:rsid w:val="60240AE7"/>
    <w:rsid w:val="60A816BA"/>
    <w:rsid w:val="61520C06"/>
    <w:rsid w:val="62106968"/>
    <w:rsid w:val="62733EE5"/>
    <w:rsid w:val="62A23EF9"/>
    <w:rsid w:val="62E64A8D"/>
    <w:rsid w:val="63650E55"/>
    <w:rsid w:val="63E51096"/>
    <w:rsid w:val="645F7C77"/>
    <w:rsid w:val="64612BCC"/>
    <w:rsid w:val="647462D8"/>
    <w:rsid w:val="650623C8"/>
    <w:rsid w:val="65A15091"/>
    <w:rsid w:val="65AA3069"/>
    <w:rsid w:val="66524DFC"/>
    <w:rsid w:val="66B96EA8"/>
    <w:rsid w:val="66C539A3"/>
    <w:rsid w:val="66F73F16"/>
    <w:rsid w:val="67581134"/>
    <w:rsid w:val="67C1146A"/>
    <w:rsid w:val="67DF1954"/>
    <w:rsid w:val="67E22ABE"/>
    <w:rsid w:val="67F60269"/>
    <w:rsid w:val="681A5C55"/>
    <w:rsid w:val="686B67ED"/>
    <w:rsid w:val="68AD7102"/>
    <w:rsid w:val="68B5161B"/>
    <w:rsid w:val="68EE197D"/>
    <w:rsid w:val="6951448C"/>
    <w:rsid w:val="696C2C4E"/>
    <w:rsid w:val="69B01F3D"/>
    <w:rsid w:val="6A962F9A"/>
    <w:rsid w:val="6AE76F91"/>
    <w:rsid w:val="6B0A631F"/>
    <w:rsid w:val="6B136C9C"/>
    <w:rsid w:val="6B2F57E8"/>
    <w:rsid w:val="6B530E0B"/>
    <w:rsid w:val="6B67151B"/>
    <w:rsid w:val="6BA37050"/>
    <w:rsid w:val="6C0F37D0"/>
    <w:rsid w:val="6C2A5933"/>
    <w:rsid w:val="6C532497"/>
    <w:rsid w:val="6C6A3D48"/>
    <w:rsid w:val="6CAE458A"/>
    <w:rsid w:val="6DFA31D5"/>
    <w:rsid w:val="6E6E6EA6"/>
    <w:rsid w:val="6E7403AD"/>
    <w:rsid w:val="6ED92998"/>
    <w:rsid w:val="6F703737"/>
    <w:rsid w:val="6F71413F"/>
    <w:rsid w:val="6F9C03ED"/>
    <w:rsid w:val="6FB05E23"/>
    <w:rsid w:val="6FDC750F"/>
    <w:rsid w:val="70433045"/>
    <w:rsid w:val="707D2FB4"/>
    <w:rsid w:val="70A16D3E"/>
    <w:rsid w:val="71236AF0"/>
    <w:rsid w:val="71343CD4"/>
    <w:rsid w:val="71636BB6"/>
    <w:rsid w:val="71A911C1"/>
    <w:rsid w:val="722F26B4"/>
    <w:rsid w:val="723B2405"/>
    <w:rsid w:val="72734411"/>
    <w:rsid w:val="727B692A"/>
    <w:rsid w:val="72885E70"/>
    <w:rsid w:val="72C34330"/>
    <w:rsid w:val="72C44654"/>
    <w:rsid w:val="72C67E03"/>
    <w:rsid w:val="72FD175E"/>
    <w:rsid w:val="730B7BD7"/>
    <w:rsid w:val="731C59A6"/>
    <w:rsid w:val="73FD71C6"/>
    <w:rsid w:val="740B7597"/>
    <w:rsid w:val="74524185"/>
    <w:rsid w:val="74E23555"/>
    <w:rsid w:val="75810E1A"/>
    <w:rsid w:val="75875DA7"/>
    <w:rsid w:val="75A57FA1"/>
    <w:rsid w:val="76077A0F"/>
    <w:rsid w:val="761E6838"/>
    <w:rsid w:val="763F278C"/>
    <w:rsid w:val="764B34A7"/>
    <w:rsid w:val="76C43BAF"/>
    <w:rsid w:val="76FB4123"/>
    <w:rsid w:val="77450FC0"/>
    <w:rsid w:val="77E45E27"/>
    <w:rsid w:val="77E57FE6"/>
    <w:rsid w:val="78516857"/>
    <w:rsid w:val="787917F5"/>
    <w:rsid w:val="788C7453"/>
    <w:rsid w:val="78F3068C"/>
    <w:rsid w:val="78FC1BBE"/>
    <w:rsid w:val="793746D7"/>
    <w:rsid w:val="79425C88"/>
    <w:rsid w:val="79A7627D"/>
    <w:rsid w:val="79C85C16"/>
    <w:rsid w:val="79E41CD7"/>
    <w:rsid w:val="79FB5304"/>
    <w:rsid w:val="7A27777B"/>
    <w:rsid w:val="7A466358"/>
    <w:rsid w:val="7A697BCE"/>
    <w:rsid w:val="7AF57111"/>
    <w:rsid w:val="7B357F48"/>
    <w:rsid w:val="7B5D2F26"/>
    <w:rsid w:val="7B611C8C"/>
    <w:rsid w:val="7B7721FC"/>
    <w:rsid w:val="7BDC1D61"/>
    <w:rsid w:val="7C0B09E6"/>
    <w:rsid w:val="7C833972"/>
    <w:rsid w:val="7CB160E7"/>
    <w:rsid w:val="7D78758A"/>
    <w:rsid w:val="7DCF0C64"/>
    <w:rsid w:val="7DE60B9B"/>
    <w:rsid w:val="7E4A517A"/>
    <w:rsid w:val="7EA302B2"/>
    <w:rsid w:val="7F0B38FE"/>
    <w:rsid w:val="7F1E2C46"/>
    <w:rsid w:val="7F1F7CDF"/>
    <w:rsid w:val="7F4D5AB1"/>
    <w:rsid w:val="7FAD489D"/>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2">
    <w:name w:val="Default Paragraph Font"/>
    <w:semiHidden/>
    <w:unhideWhenUsed/>
    <w:qFormat/>
    <w:uiPriority w:val="1"/>
  </w:style>
  <w:style w:type="table" w:default="1" w:styleId="11">
    <w:name w:val="Normal Table"/>
    <w:semiHidden/>
    <w:unhideWhenUsed/>
    <w:qFormat/>
    <w:uiPriority w:val="99"/>
    <w:pPr>
      <w:keepNext w:val="0"/>
      <w:keepLines w:val="0"/>
      <w:widowControl/>
      <w:suppressLineNumbers w:val="0"/>
      <w:spacing w:before="0" w:beforeAutospacing="0" w:after="0" w:afterAutospacing="0"/>
      <w:ind w:left="0" w:right="0"/>
    </w:pPr>
    <w:rPr>
      <w:rFonts w:ascii="Calibri" w:hAnsi="Calibri" w:cs="Times New Roman"/>
      <w:kern w:val="2"/>
      <w:sz w:val="21"/>
      <w:szCs w:val="22"/>
    </w:rPr>
    <w:tblPr>
      <w:tblCellMar>
        <w:top w:w="0" w:type="dxa"/>
        <w:left w:w="108" w:type="dxa"/>
        <w:bottom w:w="0" w:type="dxa"/>
        <w:right w:w="108" w:type="dxa"/>
      </w:tblCellMar>
    </w:tblPr>
  </w:style>
  <w:style w:type="paragraph" w:styleId="2">
    <w:name w:val="Body Text First Indent 2"/>
    <w:basedOn w:val="3"/>
    <w:qFormat/>
    <w:uiPriority w:val="0"/>
    <w:pPr>
      <w:adjustRightInd w:val="0"/>
      <w:ind w:left="0" w:leftChars="0" w:firstLine="880" w:firstLineChars="200"/>
    </w:pPr>
    <w:rPr>
      <w:rFonts w:eastAsia="仿宋"/>
      <w:sz w:val="32"/>
      <w:szCs w:val="22"/>
    </w:rPr>
  </w:style>
  <w:style w:type="paragraph" w:styleId="3">
    <w:name w:val="Body Text Indent"/>
    <w:basedOn w:val="1"/>
    <w:qFormat/>
    <w:uiPriority w:val="0"/>
    <w:pPr>
      <w:spacing w:after="120"/>
      <w:ind w:left="420" w:leftChars="200"/>
    </w:pPr>
  </w:style>
  <w:style w:type="paragraph" w:styleId="4">
    <w:name w:val="Body Text"/>
    <w:basedOn w:val="1"/>
    <w:link w:val="24"/>
    <w:semiHidden/>
    <w:unhideWhenUsed/>
    <w:qFormat/>
    <w:uiPriority w:val="99"/>
    <w:pPr>
      <w:spacing w:after="120"/>
    </w:pPr>
  </w:style>
  <w:style w:type="paragraph" w:styleId="5">
    <w:name w:val="Balloon Text"/>
    <w:basedOn w:val="1"/>
    <w:link w:val="23"/>
    <w:semiHidden/>
    <w:unhideWhenUsed/>
    <w:qFormat/>
    <w:uiPriority w:val="99"/>
    <w:rPr>
      <w:sz w:val="18"/>
      <w:szCs w:val="18"/>
    </w:rPr>
  </w:style>
  <w:style w:type="paragraph" w:styleId="6">
    <w:name w:val="footer"/>
    <w:basedOn w:val="1"/>
    <w:link w:val="18"/>
    <w:unhideWhenUsed/>
    <w:qFormat/>
    <w:uiPriority w:val="99"/>
    <w:pPr>
      <w:tabs>
        <w:tab w:val="center" w:pos="4153"/>
        <w:tab w:val="right" w:pos="8306"/>
      </w:tabs>
      <w:snapToGrid w:val="0"/>
      <w:jc w:val="left"/>
    </w:pPr>
    <w:rPr>
      <w:sz w:val="18"/>
      <w:szCs w:val="18"/>
    </w:rPr>
  </w:style>
  <w:style w:type="paragraph" w:styleId="7">
    <w:name w:val="header"/>
    <w:basedOn w:val="1"/>
    <w:link w:val="17"/>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HTML Preformatted"/>
    <w:basedOn w:val="1"/>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9">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10">
    <w:name w:val="Body Text First Indent"/>
    <w:basedOn w:val="4"/>
    <w:link w:val="25"/>
    <w:qFormat/>
    <w:uiPriority w:val="0"/>
    <w:pPr>
      <w:ind w:firstLine="420" w:firstLineChars="100"/>
    </w:pPr>
    <w:rPr>
      <w:rFonts w:ascii="Times New Roman" w:hAnsi="Times New Roman" w:eastAsia="宋体" w:cs="Times New Roman"/>
      <w:szCs w:val="24"/>
    </w:rPr>
  </w:style>
  <w:style w:type="character" w:styleId="13">
    <w:name w:val="Strong"/>
    <w:basedOn w:val="12"/>
    <w:qFormat/>
    <w:uiPriority w:val="22"/>
    <w:rPr>
      <w:b/>
      <w:bCs/>
    </w:rPr>
  </w:style>
  <w:style w:type="character" w:styleId="14">
    <w:name w:val="FollowedHyperlink"/>
    <w:basedOn w:val="12"/>
    <w:unhideWhenUsed/>
    <w:qFormat/>
    <w:uiPriority w:val="99"/>
    <w:rPr>
      <w:color w:val="000099"/>
      <w:sz w:val="18"/>
      <w:szCs w:val="18"/>
      <w:u w:val="single"/>
    </w:rPr>
  </w:style>
  <w:style w:type="character" w:styleId="15">
    <w:name w:val="Emphasis"/>
    <w:qFormat/>
    <w:uiPriority w:val="20"/>
    <w:rPr>
      <w:i/>
      <w:iCs/>
    </w:rPr>
  </w:style>
  <w:style w:type="character" w:styleId="16">
    <w:name w:val="Hyperlink"/>
    <w:basedOn w:val="12"/>
    <w:unhideWhenUsed/>
    <w:qFormat/>
    <w:uiPriority w:val="99"/>
    <w:rPr>
      <w:color w:val="000099"/>
      <w:sz w:val="18"/>
      <w:szCs w:val="18"/>
      <w:u w:val="single"/>
    </w:rPr>
  </w:style>
  <w:style w:type="character" w:customStyle="1" w:styleId="17">
    <w:name w:val="页眉 Char"/>
    <w:basedOn w:val="12"/>
    <w:link w:val="7"/>
    <w:semiHidden/>
    <w:qFormat/>
    <w:uiPriority w:val="99"/>
    <w:rPr>
      <w:sz w:val="18"/>
      <w:szCs w:val="18"/>
    </w:rPr>
  </w:style>
  <w:style w:type="character" w:customStyle="1" w:styleId="18">
    <w:name w:val="页脚 Char"/>
    <w:basedOn w:val="12"/>
    <w:link w:val="6"/>
    <w:semiHidden/>
    <w:qFormat/>
    <w:uiPriority w:val="99"/>
    <w:rPr>
      <w:sz w:val="18"/>
      <w:szCs w:val="18"/>
    </w:rPr>
  </w:style>
  <w:style w:type="character" w:customStyle="1" w:styleId="19">
    <w:name w:val="apple-converted-space"/>
    <w:basedOn w:val="12"/>
    <w:qFormat/>
    <w:uiPriority w:val="0"/>
  </w:style>
  <w:style w:type="paragraph" w:customStyle="1" w:styleId="20">
    <w:name w:val="reader-word-layer"/>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styleId="21">
    <w:name w:val="List Paragraph"/>
    <w:basedOn w:val="1"/>
    <w:unhideWhenUsed/>
    <w:qFormat/>
    <w:uiPriority w:val="99"/>
    <w:pPr>
      <w:ind w:firstLine="420" w:firstLineChars="200"/>
    </w:pPr>
  </w:style>
  <w:style w:type="character" w:customStyle="1" w:styleId="22">
    <w:name w:val="description"/>
    <w:basedOn w:val="12"/>
    <w:qFormat/>
    <w:uiPriority w:val="0"/>
  </w:style>
  <w:style w:type="character" w:customStyle="1" w:styleId="23">
    <w:name w:val="批注框文本 Char"/>
    <w:basedOn w:val="12"/>
    <w:link w:val="5"/>
    <w:semiHidden/>
    <w:qFormat/>
    <w:uiPriority w:val="99"/>
    <w:rPr>
      <w:rFonts w:asciiTheme="minorHAnsi" w:hAnsiTheme="minorHAnsi" w:eastAsiaTheme="minorEastAsia" w:cstheme="minorBidi"/>
      <w:kern w:val="2"/>
      <w:sz w:val="18"/>
      <w:szCs w:val="18"/>
    </w:rPr>
  </w:style>
  <w:style w:type="character" w:customStyle="1" w:styleId="24">
    <w:name w:val="正文文本 Char"/>
    <w:basedOn w:val="12"/>
    <w:link w:val="4"/>
    <w:semiHidden/>
    <w:qFormat/>
    <w:uiPriority w:val="99"/>
    <w:rPr>
      <w:rFonts w:asciiTheme="minorHAnsi" w:hAnsiTheme="minorHAnsi" w:eastAsiaTheme="minorEastAsia" w:cstheme="minorBidi"/>
      <w:kern w:val="2"/>
      <w:sz w:val="21"/>
      <w:szCs w:val="22"/>
    </w:rPr>
  </w:style>
  <w:style w:type="character" w:customStyle="1" w:styleId="25">
    <w:name w:val="正文首行缩进 Char"/>
    <w:basedOn w:val="24"/>
    <w:link w:val="10"/>
    <w:qFormat/>
    <w:uiPriority w:val="0"/>
    <w:rPr>
      <w:rFonts w:asciiTheme="minorHAnsi" w:hAnsiTheme="minorHAnsi" w:eastAsiaTheme="minorEastAsia" w:cstheme="minorBidi"/>
      <w:kern w:val="2"/>
      <w:sz w:val="21"/>
      <w:szCs w:val="24"/>
    </w:rPr>
  </w:style>
  <w:style w:type="character" w:customStyle="1" w:styleId="26">
    <w:name w:val="不明显强调1"/>
    <w:basedOn w:val="12"/>
    <w:qFormat/>
    <w:uiPriority w:val="19"/>
    <w:rPr>
      <w:i/>
      <w:iCs/>
      <w:color w:val="7E7E7E" w:themeColor="text1" w:themeTint="80"/>
    </w:rPr>
  </w:style>
  <w:style w:type="paragraph" w:styleId="27">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8">
    <w:name w:val="Default"/>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29">
    <w:name w:val="不明显强调2"/>
    <w:basedOn w:val="12"/>
    <w:qFormat/>
    <w:uiPriority w:val="19"/>
    <w:rPr>
      <w:i/>
      <w:iCs/>
      <w:color w:val="7E7E7E" w:themeColor="text1" w:themeTint="80"/>
    </w:rPr>
  </w:style>
  <w:style w:type="character" w:customStyle="1" w:styleId="30">
    <w:name w:val="不明显强调3"/>
    <w:basedOn w:val="12"/>
    <w:qFormat/>
    <w:uiPriority w:val="19"/>
    <w:rPr>
      <w:i/>
      <w:iCs/>
      <w:color w:val="7E7E7E" w:themeColor="text1" w:themeTint="80"/>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2.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052EC1E-4758-4E6B-B008-BC491F078588}">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4</Pages>
  <Words>321</Words>
  <Characters>1835</Characters>
  <Lines>15</Lines>
  <Paragraphs>4</Paragraphs>
  <TotalTime>6</TotalTime>
  <ScaleCrop>false</ScaleCrop>
  <LinksUpToDate>false</LinksUpToDate>
  <CharactersWithSpaces>2152</CharactersWithSpaces>
  <Application>WPS Office_11.1.0.11045_F1E327BC-269C-435d-A152-05C5408002CA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2018-12-24T03:58:00Z</dcterms:created>
  <dc:creator>USER</dc:creator>
  <cp:lastModifiedBy>秘书处</cp:lastModifiedBy>
  <cp:lastPrinted>2019-01-28T02:50:00Z</cp:lastPrinted>
  <dcterms:modified xsi:type="dcterms:W3CDTF">2021-11-08T07:44:50Z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2052-11.1.0.11045</vt:lpwstr>
  </property>
  <property fmtid="{D5CDD505-2E9C-101B-9397-08002B2CF9AE}" pid="3" name="KSORubyTemplateID" linkTarget="0">
    <vt:lpwstr>6</vt:lpwstr>
  </property>
  <property fmtid="{D5CDD505-2E9C-101B-9397-08002B2CF9AE}" pid="4" name="KSOSaveFontToCloudKey">
    <vt:lpwstr>300513777_btnclosed</vt:lpwstr>
  </property>
  <property fmtid="{D5CDD505-2E9C-101B-9397-08002B2CF9AE}" pid="5" name="ICV">
    <vt:lpwstr>C66E9779F5084B1B96AB2D69E424EA72</vt:lpwstr>
  </property>
</Properties>
</file>