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036E" w:rsidRDefault="00D17FBD">
      <w:pPr>
        <w:pStyle w:val="a7"/>
        <w:widowControl w:val="0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80" w:lineRule="atLeast"/>
        <w:rPr>
          <w:rFonts w:ascii="方正黑体_GBK" w:eastAsia="方正黑体_GBK" w:hAnsi="方正仿宋_GBK" w:cs="方正仿宋_GBK"/>
          <w:bCs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bCs/>
          <w:sz w:val="32"/>
          <w:szCs w:val="32"/>
        </w:rPr>
        <w:t>省市场监管局发布</w:t>
      </w:r>
    </w:p>
    <w:p w:rsidR="00C7036E" w:rsidRDefault="00C7036E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小标宋_GBK" w:eastAsia="方正小标宋_GBK" w:hAnsi="方正仿宋_GBK" w:cs="方正仿宋_GBK"/>
          <w:kern w:val="0"/>
          <w:sz w:val="44"/>
          <w:szCs w:val="44"/>
        </w:rPr>
      </w:pP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小标宋_GBK" w:eastAsia="方正小标宋_GBK" w:hAnsi="方正仿宋_GBK" w:cs="方正仿宋_GBK"/>
          <w:kern w:val="0"/>
          <w:sz w:val="44"/>
          <w:szCs w:val="44"/>
        </w:rPr>
      </w:pPr>
      <w:r>
        <w:rPr>
          <w:rFonts w:ascii="方正小标宋_GBK" w:eastAsia="方正小标宋_GBK" w:hAnsi="方正仿宋_GBK" w:cs="方正仿宋_GBK" w:hint="eastAsia"/>
          <w:kern w:val="0"/>
          <w:sz w:val="44"/>
          <w:szCs w:val="44"/>
        </w:rPr>
        <w:t>羽绒服装产品质量监督抽查分析报告</w:t>
      </w:r>
    </w:p>
    <w:p w:rsidR="00C7036E" w:rsidRDefault="00C7036E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00"/>
        <w:rPr>
          <w:rFonts w:ascii="方正仿宋_GBK" w:eastAsia="方正仿宋_GBK" w:hAnsi="方正仿宋_GBK" w:cs="方正仿宋_GBK"/>
          <w:sz w:val="32"/>
          <w:szCs w:val="32"/>
        </w:rPr>
      </w:pP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2019年4季度，江苏省市场监管局对羽绒服装产品质量进行了监督抽查。共抽查产品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100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批次，合格9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批次，合格率为</w:t>
      </w:r>
      <w:r w:rsidR="008143C5">
        <w:rPr>
          <w:rFonts w:ascii="方正仿宋_GBK" w:eastAsia="方正仿宋_GBK" w:hAnsi="方正仿宋_GBK" w:cs="方正仿宋_GBK" w:hint="eastAsia"/>
          <w:sz w:val="32"/>
          <w:szCs w:val="32"/>
        </w:rPr>
        <w:t xml:space="preserve">93 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%。</w:t>
      </w:r>
    </w:p>
    <w:p w:rsidR="00C7036E" w:rsidRDefault="00D17FBD">
      <w:pPr>
        <w:numPr>
          <w:ilvl w:val="0"/>
          <w:numId w:val="1"/>
        </w:num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产业概况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羽绒服装主要填充物为鹅绒或鸭绒。根据颜色不同，填充羽绒分为白鸭绒、白鹅绒、灰鸭绒、灰鹅绒等。国内羽绒服装生产企业有</w:t>
      </w:r>
      <w:r>
        <w:rPr>
          <w:rFonts w:ascii="方正仿宋_GBK" w:eastAsia="方正仿宋_GBK" w:hAnsi="方正仿宋_GBK" w:cs="方正仿宋_GBK"/>
          <w:sz w:val="32"/>
          <w:szCs w:val="32"/>
        </w:rPr>
        <w:t>3000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余家，主要集中在北京、上海、浙江、江苏、福建、广东等省市。江苏现有生产企业200余家，分布在南京、苏州、无锡、常州、扬州、南通等市。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二、抽查情况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>
        <w:rPr>
          <w:rFonts w:ascii="方正楷体_GBK" w:eastAsia="方正楷体_GBK" w:hAnsi="方正仿宋_GBK" w:cs="方正仿宋_GBK" w:hint="eastAsia"/>
          <w:sz w:val="32"/>
          <w:szCs w:val="32"/>
        </w:rPr>
        <w:t>（一）样品来源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本次共抽查羽绒服装产品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100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批次，其中在生产企业抽样34批次，市场实体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店购样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3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批次，电商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平台购样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3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批次。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>
        <w:rPr>
          <w:rFonts w:ascii="方正楷体_GBK" w:eastAsia="方正楷体_GBK" w:hAnsi="方正仿宋_GBK" w:cs="方正仿宋_GBK" w:hint="eastAsia"/>
          <w:sz w:val="32"/>
          <w:szCs w:val="32"/>
        </w:rPr>
        <w:t>（二）检验项目</w:t>
      </w:r>
    </w:p>
    <w:p w:rsidR="00C7036E" w:rsidRDefault="00D17FBD">
      <w:pPr>
        <w:snapToGrid w:val="0"/>
        <w:spacing w:line="560" w:lineRule="exac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表1：羽绒服装检验项目及依据</w:t>
      </w:r>
    </w:p>
    <w:tbl>
      <w:tblPr>
        <w:tblW w:w="88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8"/>
        <w:gridCol w:w="2926"/>
        <w:gridCol w:w="3659"/>
      </w:tblGrid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检验检测项目</w:t>
            </w:r>
          </w:p>
        </w:tc>
        <w:tc>
          <w:tcPr>
            <w:tcW w:w="2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检验检测依据</w:t>
            </w: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检验检测方法名称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甲醛含量</w:t>
            </w:r>
          </w:p>
        </w:tc>
        <w:tc>
          <w:tcPr>
            <w:tcW w:w="29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 18401《国家纺织产品基本安全技术规范》</w:t>
            </w:r>
          </w:p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lastRenderedPageBreak/>
              <w:t>GB/T14272《羽绒服装》及企业标准等</w:t>
            </w: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lastRenderedPageBreak/>
              <w:t>GB/T 2912.1《纺织品甲醛的测定第1部分：游离和水解的甲醛（水萃取法）》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lastRenderedPageBreak/>
              <w:t>pH值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 7573《</w:t>
            </w:r>
            <w:r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  <w:t>纺织品 水萃取液pH值的测定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》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lastRenderedPageBreak/>
              <w:t>可分解致癌芳香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染料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 17592《</w:t>
            </w:r>
            <w:r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  <w:t>纺织品 禁用偶氮染料的测定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》</w:t>
            </w:r>
          </w:p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 23344《</w:t>
            </w:r>
            <w:r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  <w:t>纺织品 4-氨基偶氮苯的测定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》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耐水色牢度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 5713《</w:t>
            </w:r>
            <w:r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  <w:t>纺织品 色牢度试验 耐水色牢度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》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耐干摩擦色牢度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 3920《</w:t>
            </w:r>
            <w:r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  <w:t>纺织品 色牢度试验 耐摩擦色牢度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》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纤维含量</w:t>
            </w:r>
          </w:p>
        </w:tc>
        <w:tc>
          <w:tcPr>
            <w:tcW w:w="29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 29862</w:t>
            </w:r>
            <w:r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  <w:t>《纺织品 纤维含量的标识》</w:t>
            </w:r>
          </w:p>
          <w:p w:rsidR="00C7036E" w:rsidRDefault="00D17FBD">
            <w:pPr>
              <w:spacing w:line="500" w:lineRule="exact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GB/T14272《羽绒服装》及企业标准等</w:t>
            </w: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 2910《纺织品 定量化学分析》、</w:t>
            </w:r>
          </w:p>
          <w:p w:rsidR="00C7036E" w:rsidRDefault="00D17FBD">
            <w:pPr>
              <w:spacing w:line="500" w:lineRule="exact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FZ/T 01057《</w:t>
            </w:r>
            <w:r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  <w:t>纺织纤维鉴别试验方法</w:t>
            </w: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》等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耐光色牢度</w:t>
            </w:r>
          </w:p>
        </w:tc>
        <w:tc>
          <w:tcPr>
            <w:tcW w:w="292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GB/T14272及企业标准等</w:t>
            </w:r>
          </w:p>
        </w:tc>
        <w:tc>
          <w:tcPr>
            <w:tcW w:w="3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GB/T8427《纺织品 色牢度试验 耐人造光色牢度：氙弧》方法3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纰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裂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GB/T 14272</w:t>
            </w: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含绒量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绒子含量</w:t>
            </w:r>
            <w:proofErr w:type="gramEnd"/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鸭毛（绒）含量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羽绒耗氧量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羽绒清洁度</w:t>
            </w:r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</w:tr>
      <w:tr w:rsidR="00C7036E">
        <w:trPr>
          <w:cantSplit/>
          <w:trHeight w:val="454"/>
          <w:jc w:val="center"/>
        </w:trPr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D17FBD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8"/>
                <w:szCs w:val="28"/>
              </w:rPr>
              <w:t>防钻绒性</w:t>
            </w:r>
            <w:proofErr w:type="gramEnd"/>
          </w:p>
        </w:tc>
        <w:tc>
          <w:tcPr>
            <w:tcW w:w="29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  <w:tc>
          <w:tcPr>
            <w:tcW w:w="36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036E" w:rsidRDefault="00C7036E">
            <w:pPr>
              <w:spacing w:line="500" w:lineRule="exact"/>
              <w:ind w:firstLine="113"/>
              <w:contextualSpacing/>
              <w:jc w:val="center"/>
              <w:rPr>
                <w:rFonts w:ascii="方正仿宋_GBK" w:eastAsia="方正仿宋_GBK" w:hAnsi="方正仿宋_GBK" w:cs="方正仿宋_GBK"/>
                <w:kern w:val="0"/>
                <w:sz w:val="28"/>
                <w:szCs w:val="28"/>
              </w:rPr>
            </w:pPr>
          </w:p>
        </w:tc>
      </w:tr>
    </w:tbl>
    <w:p w:rsidR="00C7036E" w:rsidRDefault="00D17FBD">
      <w:pPr>
        <w:spacing w:line="580" w:lineRule="exact"/>
        <w:ind w:firstLineChars="200" w:firstLine="640"/>
        <w:contextualSpacing/>
        <w:rPr>
          <w:rFonts w:ascii="仿宋_GB2312" w:eastAsia="仿宋_GB2312"/>
          <w:b/>
          <w:sz w:val="28"/>
          <w:szCs w:val="28"/>
        </w:rPr>
      </w:pPr>
      <w:r>
        <w:rPr>
          <w:rFonts w:ascii="方正楷体_GBK" w:eastAsia="方正楷体_GBK" w:hAnsi="方正仿宋_GBK" w:cs="方正仿宋_GBK" w:hint="eastAsia"/>
          <w:sz w:val="32"/>
          <w:szCs w:val="32"/>
        </w:rPr>
        <w:t>（三）抽查结果</w:t>
      </w:r>
    </w:p>
    <w:p w:rsidR="00C7036E" w:rsidRDefault="00D17FBD">
      <w:pPr>
        <w:snapToGrid w:val="0"/>
        <w:spacing w:line="58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本次共抽查羽绒服装产品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100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批次，合格9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批次，合格率为93.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0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%。其中，抽查江苏企业生产的产品5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8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批次，合格54批次，合格率为9</w:t>
      </w:r>
      <w:r w:rsidR="00411A42">
        <w:rPr>
          <w:rFonts w:ascii="方正仿宋_GBK" w:eastAsia="方正仿宋_GBK" w:hAnsi="方正仿宋_GBK" w:cs="方正仿宋_GBK" w:hint="eastAsia"/>
          <w:sz w:val="32"/>
          <w:szCs w:val="32"/>
        </w:rPr>
        <w:t>3.1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%。</w:t>
      </w:r>
    </w:p>
    <w:p w:rsidR="00C7036E" w:rsidRDefault="00D17FBD">
      <w:pPr>
        <w:snapToGrid w:val="0"/>
        <w:spacing w:line="58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1、按样品来源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exac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表2：不同样品来源抽查结果</w:t>
      </w:r>
    </w:p>
    <w:tbl>
      <w:tblPr>
        <w:tblW w:w="875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78"/>
        <w:gridCol w:w="2005"/>
        <w:gridCol w:w="1759"/>
        <w:gridCol w:w="1800"/>
        <w:gridCol w:w="1810"/>
      </w:tblGrid>
      <w:tr w:rsidR="00C7036E">
        <w:trPr>
          <w:trHeight w:val="499"/>
          <w:jc w:val="center"/>
        </w:trPr>
        <w:tc>
          <w:tcPr>
            <w:tcW w:w="3383" w:type="dxa"/>
            <w:gridSpan w:val="2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样品来源</w:t>
            </w:r>
          </w:p>
        </w:tc>
        <w:tc>
          <w:tcPr>
            <w:tcW w:w="175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Theme="minorEastAsia" w:hAnsiTheme="minorEastAsia"/>
                <w:b/>
                <w:bCs/>
                <w:sz w:val="24"/>
              </w:rPr>
            </w:pPr>
            <w:r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  <w:t>抽查</w:t>
            </w:r>
            <w:proofErr w:type="gramStart"/>
            <w:r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  <w:t>批次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数</w:t>
            </w:r>
            <w:proofErr w:type="gramEnd"/>
          </w:p>
        </w:tc>
        <w:tc>
          <w:tcPr>
            <w:tcW w:w="1800" w:type="dxa"/>
            <w:vAlign w:val="center"/>
          </w:tcPr>
          <w:p w:rsidR="00C7036E" w:rsidRDefault="00D17FBD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  <w:t>合格</w:t>
            </w:r>
            <w:proofErr w:type="gramStart"/>
            <w:r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  <w:t>批次数</w:t>
            </w:r>
            <w:proofErr w:type="gramEnd"/>
          </w:p>
        </w:tc>
        <w:tc>
          <w:tcPr>
            <w:tcW w:w="1810" w:type="dxa"/>
            <w:vAlign w:val="center"/>
          </w:tcPr>
          <w:p w:rsidR="00C7036E" w:rsidRDefault="00D17FBD">
            <w:pPr>
              <w:spacing w:line="50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  <w:t>合格率</w:t>
            </w: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（%）</w:t>
            </w:r>
          </w:p>
        </w:tc>
      </w:tr>
      <w:tr w:rsidR="00C7036E">
        <w:trPr>
          <w:trHeight w:val="647"/>
          <w:jc w:val="center"/>
        </w:trPr>
        <w:tc>
          <w:tcPr>
            <w:tcW w:w="3383" w:type="dxa"/>
            <w:gridSpan w:val="2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生产企业</w:t>
            </w:r>
          </w:p>
        </w:tc>
        <w:tc>
          <w:tcPr>
            <w:tcW w:w="1759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34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33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87"/>
          <w:jc w:val="center"/>
        </w:trPr>
        <w:tc>
          <w:tcPr>
            <w:tcW w:w="1378" w:type="dxa"/>
            <w:vMerge w:val="restart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实体店</w:t>
            </w: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商场</w:t>
            </w:r>
          </w:p>
        </w:tc>
        <w:tc>
          <w:tcPr>
            <w:tcW w:w="1759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10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72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超市</w:t>
            </w:r>
          </w:p>
        </w:tc>
        <w:tc>
          <w:tcPr>
            <w:tcW w:w="1759" w:type="dxa"/>
            <w:vAlign w:val="center"/>
          </w:tcPr>
          <w:p w:rsidR="00C7036E" w:rsidRDefault="00411A42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7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5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72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批发市场</w:t>
            </w:r>
          </w:p>
        </w:tc>
        <w:tc>
          <w:tcPr>
            <w:tcW w:w="1759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7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760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专卖店</w:t>
            </w:r>
          </w:p>
        </w:tc>
        <w:tc>
          <w:tcPr>
            <w:tcW w:w="1759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97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合计</w:t>
            </w:r>
          </w:p>
        </w:tc>
        <w:tc>
          <w:tcPr>
            <w:tcW w:w="1759" w:type="dxa"/>
            <w:vAlign w:val="center"/>
          </w:tcPr>
          <w:p w:rsidR="00C7036E" w:rsidRDefault="00D17FBD" w:rsidP="00A61597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  <w:r w:rsidR="00A61597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29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97"/>
          <w:jc w:val="center"/>
        </w:trPr>
        <w:tc>
          <w:tcPr>
            <w:tcW w:w="1378" w:type="dxa"/>
            <w:vMerge w:val="restart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电商平台</w:t>
            </w: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唯品会</w:t>
            </w:r>
            <w:proofErr w:type="gramEnd"/>
          </w:p>
        </w:tc>
        <w:tc>
          <w:tcPr>
            <w:tcW w:w="175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7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97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京东</w:t>
            </w:r>
          </w:p>
        </w:tc>
        <w:tc>
          <w:tcPr>
            <w:tcW w:w="175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97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苏宁易购</w:t>
            </w:r>
          </w:p>
        </w:tc>
        <w:tc>
          <w:tcPr>
            <w:tcW w:w="175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97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拼多多</w:t>
            </w:r>
          </w:p>
        </w:tc>
        <w:tc>
          <w:tcPr>
            <w:tcW w:w="1759" w:type="dxa"/>
            <w:vAlign w:val="center"/>
          </w:tcPr>
          <w:p w:rsidR="00C7036E" w:rsidRDefault="00411A42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1800" w:type="dxa"/>
            <w:vAlign w:val="center"/>
          </w:tcPr>
          <w:p w:rsidR="00C7036E" w:rsidRDefault="00411A42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97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天猫</w:t>
            </w:r>
            <w:proofErr w:type="gramEnd"/>
          </w:p>
        </w:tc>
        <w:tc>
          <w:tcPr>
            <w:tcW w:w="175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6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97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淘宝</w:t>
            </w:r>
            <w:proofErr w:type="gramEnd"/>
          </w:p>
        </w:tc>
        <w:tc>
          <w:tcPr>
            <w:tcW w:w="175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800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97"/>
          <w:jc w:val="center"/>
        </w:trPr>
        <w:tc>
          <w:tcPr>
            <w:tcW w:w="1378" w:type="dxa"/>
            <w:vMerge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  <w:tc>
          <w:tcPr>
            <w:tcW w:w="2005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合计</w:t>
            </w:r>
          </w:p>
        </w:tc>
        <w:tc>
          <w:tcPr>
            <w:tcW w:w="1759" w:type="dxa"/>
            <w:vAlign w:val="center"/>
          </w:tcPr>
          <w:p w:rsidR="00C7036E" w:rsidRDefault="00D17FBD" w:rsidP="00A61597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  <w:r w:rsidR="00A61597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800" w:type="dxa"/>
            <w:vAlign w:val="center"/>
          </w:tcPr>
          <w:p w:rsidR="00C7036E" w:rsidRDefault="00D17FBD" w:rsidP="00A61597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  <w:r w:rsidR="00A61597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</w:t>
            </w:r>
          </w:p>
        </w:tc>
        <w:tc>
          <w:tcPr>
            <w:tcW w:w="1810" w:type="dxa"/>
            <w:vAlign w:val="center"/>
          </w:tcPr>
          <w:p w:rsidR="00C7036E" w:rsidRDefault="00C7036E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  <w:tr w:rsidR="00C7036E">
        <w:trPr>
          <w:trHeight w:val="619"/>
          <w:jc w:val="center"/>
        </w:trPr>
        <w:tc>
          <w:tcPr>
            <w:tcW w:w="3383" w:type="dxa"/>
            <w:gridSpan w:val="2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合计</w:t>
            </w:r>
          </w:p>
        </w:tc>
        <w:tc>
          <w:tcPr>
            <w:tcW w:w="1759" w:type="dxa"/>
            <w:vAlign w:val="center"/>
          </w:tcPr>
          <w:p w:rsidR="00C7036E" w:rsidRDefault="00411A42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100</w:t>
            </w:r>
          </w:p>
        </w:tc>
        <w:tc>
          <w:tcPr>
            <w:tcW w:w="1800" w:type="dxa"/>
            <w:vAlign w:val="center"/>
          </w:tcPr>
          <w:p w:rsidR="00C7036E" w:rsidRDefault="00D17FBD" w:rsidP="00411A42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</w:t>
            </w:r>
            <w:r w:rsidR="00411A42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810" w:type="dxa"/>
            <w:vAlign w:val="center"/>
          </w:tcPr>
          <w:p w:rsidR="00C7036E" w:rsidRDefault="008143C5" w:rsidP="008143C5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93</w:t>
            </w:r>
          </w:p>
        </w:tc>
      </w:tr>
    </w:tbl>
    <w:p w:rsidR="00C7036E" w:rsidRDefault="00D17FBD" w:rsidP="009F01BE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jc w:val="left"/>
        <w:rPr>
          <w:rFonts w:ascii="方正仿宋_GBK" w:eastAsia="方正仿宋_GBK" w:hAnsi="方正仿宋_GBK" w:cs="方正仿宋_GBK"/>
          <w:b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kern w:val="0"/>
          <w:sz w:val="32"/>
          <w:szCs w:val="32"/>
        </w:rPr>
        <w:lastRenderedPageBreak/>
        <w:t>2、按价格区间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表3：不同售价产品抽查结果</w:t>
      </w:r>
    </w:p>
    <w:tbl>
      <w:tblPr>
        <w:tblW w:w="85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0"/>
        <w:gridCol w:w="2032"/>
        <w:gridCol w:w="1909"/>
        <w:gridCol w:w="1959"/>
      </w:tblGrid>
      <w:tr w:rsidR="00C7036E">
        <w:trPr>
          <w:trHeight w:val="640"/>
          <w:jc w:val="center"/>
        </w:trPr>
        <w:tc>
          <w:tcPr>
            <w:tcW w:w="2610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样品单价（元）</w:t>
            </w:r>
          </w:p>
        </w:tc>
        <w:tc>
          <w:tcPr>
            <w:tcW w:w="2032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抽查批次</w:t>
            </w:r>
          </w:p>
        </w:tc>
        <w:tc>
          <w:tcPr>
            <w:tcW w:w="190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合格批次</w:t>
            </w:r>
          </w:p>
        </w:tc>
        <w:tc>
          <w:tcPr>
            <w:tcW w:w="195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合格率（%）</w:t>
            </w:r>
          </w:p>
        </w:tc>
      </w:tr>
      <w:tr w:rsidR="00C7036E">
        <w:trPr>
          <w:trHeight w:val="655"/>
          <w:jc w:val="center"/>
        </w:trPr>
        <w:tc>
          <w:tcPr>
            <w:tcW w:w="2610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0-800</w:t>
            </w:r>
          </w:p>
        </w:tc>
        <w:tc>
          <w:tcPr>
            <w:tcW w:w="2032" w:type="dxa"/>
            <w:vAlign w:val="center"/>
          </w:tcPr>
          <w:p w:rsidR="00C7036E" w:rsidRDefault="00CD079C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81</w:t>
            </w:r>
          </w:p>
        </w:tc>
        <w:tc>
          <w:tcPr>
            <w:tcW w:w="1909" w:type="dxa"/>
            <w:vAlign w:val="center"/>
          </w:tcPr>
          <w:p w:rsidR="00C7036E" w:rsidRDefault="00D17FBD" w:rsidP="00CD079C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7</w:t>
            </w:r>
            <w:r w:rsidR="00CD079C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4</w:t>
            </w:r>
          </w:p>
        </w:tc>
        <w:tc>
          <w:tcPr>
            <w:tcW w:w="1959" w:type="dxa"/>
            <w:vAlign w:val="center"/>
          </w:tcPr>
          <w:p w:rsidR="00C7036E" w:rsidRDefault="00D17FBD" w:rsidP="00CD079C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9</w:t>
            </w:r>
            <w:r w:rsidR="00CD079C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.4</w:t>
            </w:r>
          </w:p>
        </w:tc>
      </w:tr>
      <w:tr w:rsidR="00C7036E">
        <w:trPr>
          <w:trHeight w:val="595"/>
          <w:jc w:val="center"/>
        </w:trPr>
        <w:tc>
          <w:tcPr>
            <w:tcW w:w="2610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800及以上</w:t>
            </w:r>
          </w:p>
        </w:tc>
        <w:tc>
          <w:tcPr>
            <w:tcW w:w="2032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19</w:t>
            </w:r>
          </w:p>
        </w:tc>
        <w:tc>
          <w:tcPr>
            <w:tcW w:w="1909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19</w:t>
            </w:r>
          </w:p>
        </w:tc>
        <w:tc>
          <w:tcPr>
            <w:tcW w:w="1959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100</w:t>
            </w:r>
          </w:p>
        </w:tc>
      </w:tr>
      <w:tr w:rsidR="00C7036E">
        <w:trPr>
          <w:trHeight w:val="715"/>
          <w:jc w:val="center"/>
        </w:trPr>
        <w:tc>
          <w:tcPr>
            <w:tcW w:w="2610" w:type="dxa"/>
            <w:vAlign w:val="center"/>
          </w:tcPr>
          <w:p w:rsidR="00C7036E" w:rsidRDefault="00D17FBD">
            <w:pPr>
              <w:snapToGrid w:val="0"/>
              <w:spacing w:line="500" w:lineRule="exac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合计</w:t>
            </w:r>
          </w:p>
        </w:tc>
        <w:tc>
          <w:tcPr>
            <w:tcW w:w="2032" w:type="dxa"/>
            <w:vAlign w:val="center"/>
          </w:tcPr>
          <w:p w:rsidR="00C7036E" w:rsidRDefault="00CD079C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100</w:t>
            </w:r>
          </w:p>
        </w:tc>
        <w:tc>
          <w:tcPr>
            <w:tcW w:w="1909" w:type="dxa"/>
            <w:vAlign w:val="center"/>
          </w:tcPr>
          <w:p w:rsidR="00C7036E" w:rsidRDefault="00D17FBD" w:rsidP="00CD079C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</w:t>
            </w:r>
            <w:r w:rsidR="00CD079C"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3</w:t>
            </w:r>
          </w:p>
        </w:tc>
        <w:tc>
          <w:tcPr>
            <w:tcW w:w="1959" w:type="dxa"/>
            <w:vAlign w:val="center"/>
          </w:tcPr>
          <w:p w:rsidR="00C7036E" w:rsidRDefault="008143C5" w:rsidP="00CD079C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93</w:t>
            </w:r>
          </w:p>
        </w:tc>
      </w:tr>
    </w:tbl>
    <w:p w:rsidR="00C7036E" w:rsidRDefault="00D17FBD" w:rsidP="009F01BE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3"/>
        <w:jc w:val="left"/>
        <w:rPr>
          <w:rFonts w:ascii="方正仿宋_GBK" w:eastAsia="方正仿宋_GBK" w:hAnsi="方正仿宋_GBK" w:cs="方正仿宋_GBK"/>
          <w:b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/>
          <w:sz w:val="32"/>
          <w:szCs w:val="32"/>
        </w:rPr>
        <w:t>3、江苏企业抽查结果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jc w:val="center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表4：江苏企业抽查结果</w:t>
      </w:r>
    </w:p>
    <w:tbl>
      <w:tblPr>
        <w:tblW w:w="93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2159"/>
        <w:gridCol w:w="2182"/>
        <w:gridCol w:w="2130"/>
      </w:tblGrid>
      <w:tr w:rsidR="00C7036E">
        <w:trPr>
          <w:trHeight w:val="649"/>
          <w:jc w:val="center"/>
        </w:trPr>
        <w:tc>
          <w:tcPr>
            <w:tcW w:w="2925" w:type="dxa"/>
            <w:vAlign w:val="center"/>
          </w:tcPr>
          <w:p w:rsidR="00C7036E" w:rsidRDefault="00D17FB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样品来源</w:t>
            </w:r>
          </w:p>
        </w:tc>
        <w:tc>
          <w:tcPr>
            <w:tcW w:w="2159" w:type="dxa"/>
            <w:vAlign w:val="center"/>
          </w:tcPr>
          <w:p w:rsidR="00C7036E" w:rsidRDefault="00D17FB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抽查批次</w:t>
            </w:r>
          </w:p>
        </w:tc>
        <w:tc>
          <w:tcPr>
            <w:tcW w:w="2182" w:type="dxa"/>
            <w:vAlign w:val="center"/>
          </w:tcPr>
          <w:p w:rsidR="00C7036E" w:rsidRDefault="00D17FB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sz w:val="28"/>
                <w:szCs w:val="28"/>
              </w:rPr>
              <w:t>合格批次</w:t>
            </w:r>
          </w:p>
        </w:tc>
        <w:tc>
          <w:tcPr>
            <w:tcW w:w="2130" w:type="dxa"/>
            <w:vAlign w:val="center"/>
          </w:tcPr>
          <w:p w:rsidR="00C7036E" w:rsidRDefault="00D17FBD">
            <w:pPr>
              <w:overflowPunct w:val="0"/>
              <w:autoSpaceDE w:val="0"/>
              <w:autoSpaceDN w:val="0"/>
              <w:adjustRightInd w:val="0"/>
              <w:snapToGrid w:val="0"/>
              <w:spacing w:line="580" w:lineRule="atLeast"/>
              <w:jc w:val="center"/>
              <w:rPr>
                <w:rFonts w:ascii="方正仿宋_GBK" w:eastAsia="方正仿宋_GBK" w:hAnsi="方正仿宋_GBK" w:cs="方正仿宋_GBK"/>
                <w:b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sz w:val="28"/>
                <w:szCs w:val="28"/>
              </w:rPr>
              <w:t>合格率（%）</w:t>
            </w:r>
          </w:p>
        </w:tc>
      </w:tr>
      <w:tr w:rsidR="00C7036E">
        <w:trPr>
          <w:trHeight w:val="678"/>
          <w:jc w:val="center"/>
        </w:trPr>
        <w:tc>
          <w:tcPr>
            <w:tcW w:w="2925" w:type="dxa"/>
            <w:vAlign w:val="center"/>
          </w:tcPr>
          <w:p w:rsidR="00C7036E" w:rsidRDefault="00D17FBD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生产企业</w:t>
            </w:r>
          </w:p>
        </w:tc>
        <w:tc>
          <w:tcPr>
            <w:tcW w:w="2159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34</w:t>
            </w:r>
          </w:p>
        </w:tc>
        <w:tc>
          <w:tcPr>
            <w:tcW w:w="2182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33</w:t>
            </w:r>
          </w:p>
        </w:tc>
        <w:tc>
          <w:tcPr>
            <w:tcW w:w="2130" w:type="dxa"/>
            <w:vAlign w:val="center"/>
          </w:tcPr>
          <w:p w:rsidR="00C7036E" w:rsidRDefault="00C7036E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C7036E">
        <w:trPr>
          <w:trHeight w:val="678"/>
          <w:jc w:val="center"/>
        </w:trPr>
        <w:tc>
          <w:tcPr>
            <w:tcW w:w="2925" w:type="dxa"/>
            <w:vAlign w:val="center"/>
          </w:tcPr>
          <w:p w:rsidR="00C7036E" w:rsidRDefault="00D17FBD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实体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店购样</w:t>
            </w:r>
            <w:proofErr w:type="gramEnd"/>
          </w:p>
        </w:tc>
        <w:tc>
          <w:tcPr>
            <w:tcW w:w="2159" w:type="dxa"/>
            <w:vAlign w:val="center"/>
          </w:tcPr>
          <w:p w:rsidR="00C7036E" w:rsidRDefault="00D17FBD" w:rsidP="005F79C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1</w:t>
            </w:r>
            <w:r w:rsidR="005F79CD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2</w:t>
            </w:r>
          </w:p>
        </w:tc>
        <w:tc>
          <w:tcPr>
            <w:tcW w:w="2182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10</w:t>
            </w:r>
          </w:p>
        </w:tc>
        <w:tc>
          <w:tcPr>
            <w:tcW w:w="2130" w:type="dxa"/>
            <w:vAlign w:val="center"/>
          </w:tcPr>
          <w:p w:rsidR="00C7036E" w:rsidRDefault="00C7036E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C7036E">
        <w:trPr>
          <w:trHeight w:val="699"/>
          <w:jc w:val="center"/>
        </w:trPr>
        <w:tc>
          <w:tcPr>
            <w:tcW w:w="2925" w:type="dxa"/>
            <w:vAlign w:val="center"/>
          </w:tcPr>
          <w:p w:rsidR="00C7036E" w:rsidRDefault="00D17FBD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电商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平台购样</w:t>
            </w:r>
            <w:proofErr w:type="gramEnd"/>
          </w:p>
        </w:tc>
        <w:tc>
          <w:tcPr>
            <w:tcW w:w="2159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12</w:t>
            </w:r>
          </w:p>
        </w:tc>
        <w:tc>
          <w:tcPr>
            <w:tcW w:w="2182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  <w:lang w:val="de-DE"/>
              </w:rPr>
              <w:t>11</w:t>
            </w:r>
          </w:p>
        </w:tc>
        <w:tc>
          <w:tcPr>
            <w:tcW w:w="2130" w:type="dxa"/>
            <w:vAlign w:val="center"/>
          </w:tcPr>
          <w:p w:rsidR="00C7036E" w:rsidRDefault="00C7036E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  <w:lang w:val="de-DE"/>
              </w:rPr>
            </w:pPr>
          </w:p>
        </w:tc>
      </w:tr>
      <w:tr w:rsidR="00C7036E">
        <w:trPr>
          <w:trHeight w:val="699"/>
          <w:jc w:val="center"/>
        </w:trPr>
        <w:tc>
          <w:tcPr>
            <w:tcW w:w="2925" w:type="dxa"/>
            <w:vAlign w:val="center"/>
          </w:tcPr>
          <w:p w:rsidR="00C7036E" w:rsidRDefault="00D17FBD">
            <w:pPr>
              <w:overflowPunct w:val="0"/>
              <w:autoSpaceDE w:val="0"/>
              <w:autoSpaceDN w:val="0"/>
              <w:adjustRightInd w:val="0"/>
              <w:snapToGrid w:val="0"/>
              <w:spacing w:before="100" w:beforeAutospacing="1" w:after="100" w:afterAutospacing="1" w:line="200" w:lineRule="atLeast"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合计</w:t>
            </w:r>
          </w:p>
        </w:tc>
        <w:tc>
          <w:tcPr>
            <w:tcW w:w="2159" w:type="dxa"/>
            <w:vAlign w:val="center"/>
          </w:tcPr>
          <w:p w:rsidR="00C7036E" w:rsidRDefault="00D17FBD" w:rsidP="005F79C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5</w:t>
            </w:r>
            <w:r w:rsidR="005F79CD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2182" w:type="dxa"/>
            <w:vAlign w:val="center"/>
          </w:tcPr>
          <w:p w:rsidR="00C7036E" w:rsidRDefault="00D17FB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54</w:t>
            </w:r>
          </w:p>
        </w:tc>
        <w:tc>
          <w:tcPr>
            <w:tcW w:w="2130" w:type="dxa"/>
            <w:vAlign w:val="center"/>
          </w:tcPr>
          <w:p w:rsidR="00C7036E" w:rsidRDefault="00D17FBD" w:rsidP="005F79CD">
            <w:pPr>
              <w:adjustRightInd w:val="0"/>
              <w:contextualSpacing/>
              <w:jc w:val="center"/>
              <w:rPr>
                <w:rFonts w:ascii="方正仿宋_GBK" w:eastAsia="方正仿宋_GBK" w:hAnsi="方正仿宋_GBK" w:cs="方正仿宋_GBK"/>
                <w:color w:val="000000" w:themeColor="text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9</w:t>
            </w:r>
            <w:r w:rsidR="005F79CD">
              <w:rPr>
                <w:rFonts w:ascii="方正仿宋_GBK" w:eastAsia="方正仿宋_GBK" w:hAnsi="方正仿宋_GBK" w:cs="方正仿宋_GBK" w:hint="eastAsia"/>
                <w:color w:val="000000" w:themeColor="text1"/>
                <w:sz w:val="28"/>
                <w:szCs w:val="28"/>
              </w:rPr>
              <w:t>3.1</w:t>
            </w:r>
          </w:p>
        </w:tc>
      </w:tr>
    </w:tbl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/>
          <w:sz w:val="32"/>
          <w:szCs w:val="32"/>
        </w:rPr>
      </w:pPr>
      <w:r>
        <w:rPr>
          <w:rFonts w:ascii="方正楷体_GBK" w:eastAsia="方正楷体_GBK" w:hAnsi="方正仿宋_GBK" w:hint="eastAsia"/>
          <w:sz w:val="32"/>
          <w:szCs w:val="32"/>
        </w:rPr>
        <w:t>（四）质量分析。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本次抽查结果显示，不合格项目主要是含绒量、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绒子含量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2项指标。含绒量和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绒子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含量（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特别是绒子含量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）反映</w:t>
      </w:r>
      <w:r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  <w:t>羽绒服装填充物的质量好坏，</w:t>
      </w:r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也是决定羽绒服装的保暖性能及价格的关键因素</w:t>
      </w:r>
      <w:r>
        <w:rPr>
          <w:rFonts w:ascii="方正仿宋_GBK" w:eastAsia="方正仿宋_GBK" w:hAnsi="方正仿宋_GBK" w:cs="方正仿宋_GBK"/>
          <w:color w:val="000000" w:themeColor="text1"/>
          <w:sz w:val="32"/>
          <w:szCs w:val="32"/>
        </w:rPr>
        <w:t>。</w:t>
      </w:r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本次抽查发现</w:t>
      </w:r>
      <w:r w:rsidR="006E4C89"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7</w:t>
      </w:r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批次产品的含绒量和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绒子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 w:val="32"/>
          <w:szCs w:val="32"/>
        </w:rPr>
        <w:t>含量不合格，达不到标准要求。</w:t>
      </w:r>
    </w:p>
    <w:p w:rsidR="00C7036E" w:rsidRDefault="00D17FBD">
      <w:pPr>
        <w:pStyle w:val="2"/>
        <w:ind w:leftChars="200" w:left="420" w:firstLineChars="100" w:firstLine="320"/>
        <w:contextualSpacing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三、消费建议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>
        <w:rPr>
          <w:rFonts w:ascii="方正楷体_GBK" w:eastAsia="方正楷体_GBK" w:hAnsi="方正仿宋_GBK" w:cs="方正仿宋_GBK" w:hint="eastAsia"/>
          <w:sz w:val="32"/>
          <w:szCs w:val="32"/>
        </w:rPr>
        <w:t>（一）购买。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lastRenderedPageBreak/>
        <w:t>1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、查看含绒量和充绒量。购买产品时，应关注标签上注明的含绒量和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绒的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种类。含绒量一般选择</w:t>
      </w:r>
      <w:r>
        <w:rPr>
          <w:rFonts w:ascii="方正仿宋_GBK" w:eastAsia="方正仿宋_GBK" w:hAnsi="方正仿宋_GBK" w:cs="方正仿宋_GBK"/>
          <w:sz w:val="32"/>
          <w:szCs w:val="32"/>
        </w:rPr>
        <w:t>70%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以上。羽绒根据来源一般可分为鹅绒和鸭绒、白绒和灰绒，鹅绒要好于鸭绒、</w:t>
      </w:r>
      <w:r w:rsidRPr="00FA049D">
        <w:rPr>
          <w:rFonts w:ascii="方正仿宋_GBK" w:eastAsia="方正仿宋_GBK" w:hAnsi="方正仿宋_GBK" w:cs="方正仿宋_GBK" w:hint="eastAsia"/>
          <w:sz w:val="32"/>
          <w:szCs w:val="32"/>
        </w:rPr>
        <w:t>白绒要好于灰绒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2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、查看蓬松性。将羽绒服挤压一下，再松开后，迅速回弹、恢复原状的，说明羽绒的蓬松度好，产品具有较好的保暖性。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="56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、闻气味。质量好的羽绒服闻不到气味，如果闻有明显的气味，说明羽绒没有经过严格的工艺处理和水洗消毒。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="56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4、关注</w:t>
      </w:r>
      <w:r>
        <w:rPr>
          <w:rFonts w:ascii="方正仿宋_GBK" w:eastAsia="方正仿宋_GBK" w:hAnsi="方正仿宋_GBK" w:cs="方正仿宋_GBK"/>
          <w:sz w:val="32"/>
          <w:szCs w:val="32"/>
        </w:rPr>
        <w:t>钻绒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性</w:t>
      </w:r>
      <w:r>
        <w:rPr>
          <w:rFonts w:ascii="方正仿宋_GBK" w:eastAsia="方正仿宋_GBK" w:hAnsi="方正仿宋_GBK" w:cs="方正仿宋_GBK"/>
          <w:sz w:val="32"/>
          <w:szCs w:val="32"/>
        </w:rPr>
        <w:t>。选购时，要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查看</w:t>
      </w:r>
      <w:r>
        <w:rPr>
          <w:rFonts w:ascii="方正仿宋_GBK" w:eastAsia="方正仿宋_GBK" w:hAnsi="方正仿宋_GBK" w:cs="方正仿宋_GBK"/>
          <w:sz w:val="32"/>
          <w:szCs w:val="32"/>
        </w:rPr>
        <w:t>羽绒服的面料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、</w:t>
      </w:r>
      <w:r>
        <w:rPr>
          <w:rFonts w:ascii="方正仿宋_GBK" w:eastAsia="方正仿宋_GBK" w:hAnsi="方正仿宋_GBK" w:cs="方正仿宋_GBK"/>
          <w:sz w:val="32"/>
          <w:szCs w:val="32"/>
        </w:rPr>
        <w:t>里料及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线缝处</w:t>
      </w:r>
      <w:r>
        <w:rPr>
          <w:rFonts w:ascii="方正仿宋_GBK" w:eastAsia="方正仿宋_GBK" w:hAnsi="方正仿宋_GBK" w:cs="方正仿宋_GBK"/>
          <w:sz w:val="32"/>
          <w:szCs w:val="32"/>
        </w:rPr>
        <w:t>是否有较明显的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羽绒</w:t>
      </w:r>
      <w:r>
        <w:rPr>
          <w:rFonts w:ascii="方正仿宋_GBK" w:eastAsia="方正仿宋_GBK" w:hAnsi="方正仿宋_GBK" w:cs="方正仿宋_GBK"/>
          <w:sz w:val="32"/>
          <w:szCs w:val="32"/>
        </w:rPr>
        <w:t>钻出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，可对羽绒服轻轻拍打几次，看产品的钻绒情况。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楷体_GBK" w:eastAsia="方正楷体_GBK" w:hAnsi="方正仿宋_GBK" w:cs="方正仿宋_GBK"/>
          <w:sz w:val="32"/>
          <w:szCs w:val="32"/>
        </w:rPr>
      </w:pPr>
      <w:r>
        <w:rPr>
          <w:rFonts w:ascii="方正楷体_GBK" w:eastAsia="方正楷体_GBK" w:hAnsi="方正仿宋_GBK" w:cs="方正仿宋_GBK" w:hint="eastAsia"/>
          <w:sz w:val="32"/>
          <w:szCs w:val="32"/>
        </w:rPr>
        <w:t>（二）使用和存放。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="56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1、洗涤维护。按照服装上的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水洗标要求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进行清洗和维护，有污渍的地方先用衣领净涂擦一下，然后将整件羽绒服放在水中浸透后，加入羽绒专用洗涤液手洗羽绒服表面，将手洗后的羽绒服用清水漂洗、甩干（洗衣袋）；将甩干的羽绒服放置于通风处晾干。干透后，可用手轻拍羽绒服各部位，这样羽绒服基本可以回复到原有蓬松状态。因羽绒耐酸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不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耐碱，忌用碱性洗涤液洗涤，否则会使羽绒粉碎、结团，降低保暖性。</w:t>
      </w: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2、存放</w:t>
      </w:r>
      <w:r>
        <w:rPr>
          <w:rFonts w:ascii="方正仿宋_GBK" w:eastAsia="方正仿宋_GBK" w:hAnsi="方正仿宋_GBK" w:cs="方正仿宋_GBK"/>
          <w:sz w:val="32"/>
          <w:szCs w:val="32"/>
        </w:rPr>
        <w:t>羽绒服，用透气的整理袋包好，放入一粒樟脑球以防虫蛀，然后存放于通风干燥的衣柜内即可，注意上面不要受重压。夏秋季节雨水多，雨季过后，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要把</w:t>
      </w:r>
      <w:r>
        <w:rPr>
          <w:rFonts w:ascii="方正仿宋_GBK" w:eastAsia="方正仿宋_GBK" w:hAnsi="方正仿宋_GBK" w:cs="方正仿宋_GBK"/>
          <w:sz w:val="32"/>
          <w:szCs w:val="32"/>
        </w:rPr>
        <w:t>羽绒服拿出来晾一晾，防</w:t>
      </w:r>
      <w:r>
        <w:rPr>
          <w:rFonts w:ascii="方正仿宋_GBK" w:eastAsia="方正仿宋_GBK" w:hAnsi="方正仿宋_GBK" w:cs="方正仿宋_GBK"/>
          <w:sz w:val="32"/>
          <w:szCs w:val="32"/>
        </w:rPr>
        <w:lastRenderedPageBreak/>
        <w:t>止霉变；如果有霉点，可用棉球沾酒精擦拭，再用干净的湿毛巾擦洗干净，晾透后再妥善收藏。</w:t>
      </w:r>
    </w:p>
    <w:p w:rsidR="00C7036E" w:rsidRDefault="00C7036E">
      <w:pPr>
        <w:overflowPunct w:val="0"/>
        <w:autoSpaceDE w:val="0"/>
        <w:autoSpaceDN w:val="0"/>
        <w:adjustRightInd w:val="0"/>
        <w:snapToGrid w:val="0"/>
        <w:spacing w:line="580" w:lineRule="atLeast"/>
        <w:rPr>
          <w:rFonts w:ascii="方正仿宋_GBK" w:eastAsia="方正仿宋_GBK" w:hAnsi="方正仿宋_GBK" w:cs="方正仿宋_GBK"/>
          <w:sz w:val="32"/>
          <w:szCs w:val="32"/>
        </w:rPr>
      </w:pPr>
    </w:p>
    <w:p w:rsidR="00C7036E" w:rsidRDefault="00D17FBD">
      <w:pPr>
        <w:overflowPunct w:val="0"/>
        <w:autoSpaceDE w:val="0"/>
        <w:autoSpaceDN w:val="0"/>
        <w:adjustRightInd w:val="0"/>
        <w:snapToGrid w:val="0"/>
        <w:spacing w:line="580" w:lineRule="atLeast"/>
        <w:ind w:firstLine="648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附件：羽绒服装产品质量监督抽查企业名单及结果</w:t>
      </w:r>
      <w:bookmarkStart w:id="0" w:name="_GoBack"/>
      <w:bookmarkEnd w:id="0"/>
    </w:p>
    <w:p w:rsidR="00C7036E" w:rsidRDefault="00C7036E">
      <w:pPr>
        <w:pStyle w:val="2"/>
        <w:ind w:leftChars="200" w:left="420" w:firstLineChars="0" w:firstLine="0"/>
        <w:contextualSpacing/>
        <w:rPr>
          <w:rFonts w:ascii="仿宋" w:eastAsia="仿宋" w:hAnsi="仿宋" w:cs="仿宋"/>
          <w:b/>
          <w:bCs/>
          <w:sz w:val="32"/>
          <w:szCs w:val="32"/>
        </w:rPr>
      </w:pPr>
    </w:p>
    <w:sectPr w:rsidR="00C7036E" w:rsidSect="00C7036E">
      <w:headerReference w:type="default" r:id="rId10"/>
      <w:pgSz w:w="11906" w:h="16838"/>
      <w:pgMar w:top="181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7652" w:rsidRDefault="001C7652" w:rsidP="00C7036E">
      <w:r>
        <w:separator/>
      </w:r>
    </w:p>
  </w:endnote>
  <w:endnote w:type="continuationSeparator" w:id="0">
    <w:p w:rsidR="001C7652" w:rsidRDefault="001C7652" w:rsidP="00C70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宋体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7652" w:rsidRDefault="001C7652" w:rsidP="00C7036E">
      <w:r>
        <w:separator/>
      </w:r>
    </w:p>
  </w:footnote>
  <w:footnote w:type="continuationSeparator" w:id="0">
    <w:p w:rsidR="001C7652" w:rsidRDefault="001C7652" w:rsidP="00C703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036E" w:rsidRDefault="00C7036E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E3C2AE"/>
    <w:multiLevelType w:val="singleLevel"/>
    <w:tmpl w:val="91E3C2AE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D7A"/>
    <w:rsid w:val="00004064"/>
    <w:rsid w:val="0000680D"/>
    <w:rsid w:val="00012AAC"/>
    <w:rsid w:val="00023E97"/>
    <w:rsid w:val="00024710"/>
    <w:rsid w:val="00024EEF"/>
    <w:rsid w:val="00025E5F"/>
    <w:rsid w:val="00031623"/>
    <w:rsid w:val="000324EF"/>
    <w:rsid w:val="000330D5"/>
    <w:rsid w:val="00046FAC"/>
    <w:rsid w:val="0004762B"/>
    <w:rsid w:val="0005627C"/>
    <w:rsid w:val="00063F80"/>
    <w:rsid w:val="00071460"/>
    <w:rsid w:val="00072A67"/>
    <w:rsid w:val="00073DEA"/>
    <w:rsid w:val="00077102"/>
    <w:rsid w:val="000822CF"/>
    <w:rsid w:val="00091CB5"/>
    <w:rsid w:val="000941CD"/>
    <w:rsid w:val="00095D80"/>
    <w:rsid w:val="00097B31"/>
    <w:rsid w:val="000A27C8"/>
    <w:rsid w:val="000A5A45"/>
    <w:rsid w:val="000A6096"/>
    <w:rsid w:val="000A77B2"/>
    <w:rsid w:val="000B1314"/>
    <w:rsid w:val="000B498A"/>
    <w:rsid w:val="000B4AD5"/>
    <w:rsid w:val="000B5089"/>
    <w:rsid w:val="000B7705"/>
    <w:rsid w:val="000C0A85"/>
    <w:rsid w:val="000C4416"/>
    <w:rsid w:val="000D3FE3"/>
    <w:rsid w:val="000D4164"/>
    <w:rsid w:val="000D71A2"/>
    <w:rsid w:val="000E0366"/>
    <w:rsid w:val="000E6755"/>
    <w:rsid w:val="000F6051"/>
    <w:rsid w:val="000F7B84"/>
    <w:rsid w:val="00107872"/>
    <w:rsid w:val="00110C2B"/>
    <w:rsid w:val="00112FDA"/>
    <w:rsid w:val="0011493F"/>
    <w:rsid w:val="001149A7"/>
    <w:rsid w:val="00115052"/>
    <w:rsid w:val="0011586E"/>
    <w:rsid w:val="001178C5"/>
    <w:rsid w:val="00120EB6"/>
    <w:rsid w:val="00124330"/>
    <w:rsid w:val="00132ACE"/>
    <w:rsid w:val="0014074D"/>
    <w:rsid w:val="001428EA"/>
    <w:rsid w:val="00145DEB"/>
    <w:rsid w:val="00147926"/>
    <w:rsid w:val="001508B6"/>
    <w:rsid w:val="00150C91"/>
    <w:rsid w:val="00153322"/>
    <w:rsid w:val="00153854"/>
    <w:rsid w:val="0015433E"/>
    <w:rsid w:val="00154AA4"/>
    <w:rsid w:val="00157DDB"/>
    <w:rsid w:val="00167761"/>
    <w:rsid w:val="00171662"/>
    <w:rsid w:val="001721CA"/>
    <w:rsid w:val="00174A71"/>
    <w:rsid w:val="00176657"/>
    <w:rsid w:val="00176ABC"/>
    <w:rsid w:val="00176B2F"/>
    <w:rsid w:val="0018222D"/>
    <w:rsid w:val="00184F5B"/>
    <w:rsid w:val="001859F9"/>
    <w:rsid w:val="00186A40"/>
    <w:rsid w:val="001924E7"/>
    <w:rsid w:val="0019399A"/>
    <w:rsid w:val="00195AFE"/>
    <w:rsid w:val="001A0411"/>
    <w:rsid w:val="001A5827"/>
    <w:rsid w:val="001A6336"/>
    <w:rsid w:val="001B40A9"/>
    <w:rsid w:val="001B4D8B"/>
    <w:rsid w:val="001C7652"/>
    <w:rsid w:val="001D019E"/>
    <w:rsid w:val="001D07E6"/>
    <w:rsid w:val="001D405C"/>
    <w:rsid w:val="001D611E"/>
    <w:rsid w:val="001E13F4"/>
    <w:rsid w:val="001E19CE"/>
    <w:rsid w:val="001E3C77"/>
    <w:rsid w:val="001F091A"/>
    <w:rsid w:val="001F0DAD"/>
    <w:rsid w:val="001F1E4B"/>
    <w:rsid w:val="001F3784"/>
    <w:rsid w:val="001F4A18"/>
    <w:rsid w:val="001F4A40"/>
    <w:rsid w:val="002073AB"/>
    <w:rsid w:val="002103FF"/>
    <w:rsid w:val="002131A8"/>
    <w:rsid w:val="002143C5"/>
    <w:rsid w:val="00214EA5"/>
    <w:rsid w:val="00217124"/>
    <w:rsid w:val="00217CF1"/>
    <w:rsid w:val="0022189A"/>
    <w:rsid w:val="0022766B"/>
    <w:rsid w:val="00232644"/>
    <w:rsid w:val="00232C08"/>
    <w:rsid w:val="002337F7"/>
    <w:rsid w:val="00235ACE"/>
    <w:rsid w:val="00236055"/>
    <w:rsid w:val="0023682F"/>
    <w:rsid w:val="00236BFF"/>
    <w:rsid w:val="002413B2"/>
    <w:rsid w:val="0024486C"/>
    <w:rsid w:val="002556BB"/>
    <w:rsid w:val="00261F38"/>
    <w:rsid w:val="0027091B"/>
    <w:rsid w:val="00271B7A"/>
    <w:rsid w:val="0027454A"/>
    <w:rsid w:val="00281718"/>
    <w:rsid w:val="00281740"/>
    <w:rsid w:val="00281FDF"/>
    <w:rsid w:val="002823F2"/>
    <w:rsid w:val="00284732"/>
    <w:rsid w:val="002847C9"/>
    <w:rsid w:val="00290C34"/>
    <w:rsid w:val="002923BD"/>
    <w:rsid w:val="00293D70"/>
    <w:rsid w:val="00293DE4"/>
    <w:rsid w:val="00294068"/>
    <w:rsid w:val="00295BBD"/>
    <w:rsid w:val="002A1D28"/>
    <w:rsid w:val="002A30D2"/>
    <w:rsid w:val="002A3A2D"/>
    <w:rsid w:val="002A3A7C"/>
    <w:rsid w:val="002A5410"/>
    <w:rsid w:val="002B4122"/>
    <w:rsid w:val="002B43B0"/>
    <w:rsid w:val="002B56BC"/>
    <w:rsid w:val="002B6A5E"/>
    <w:rsid w:val="002C4F14"/>
    <w:rsid w:val="002C692E"/>
    <w:rsid w:val="002C6A84"/>
    <w:rsid w:val="002C6DFD"/>
    <w:rsid w:val="002D388A"/>
    <w:rsid w:val="002D4C4D"/>
    <w:rsid w:val="002D57A1"/>
    <w:rsid w:val="002E3212"/>
    <w:rsid w:val="002E69AE"/>
    <w:rsid w:val="002F4BA5"/>
    <w:rsid w:val="002F4C80"/>
    <w:rsid w:val="00303832"/>
    <w:rsid w:val="003043C3"/>
    <w:rsid w:val="003063E4"/>
    <w:rsid w:val="0031085D"/>
    <w:rsid w:val="00311C9C"/>
    <w:rsid w:val="003137BD"/>
    <w:rsid w:val="00314622"/>
    <w:rsid w:val="003149E4"/>
    <w:rsid w:val="00320C72"/>
    <w:rsid w:val="003251E4"/>
    <w:rsid w:val="00332521"/>
    <w:rsid w:val="00332AEA"/>
    <w:rsid w:val="00336FB4"/>
    <w:rsid w:val="00337B57"/>
    <w:rsid w:val="00337CF9"/>
    <w:rsid w:val="00344D33"/>
    <w:rsid w:val="003478EE"/>
    <w:rsid w:val="00355C6A"/>
    <w:rsid w:val="003569D3"/>
    <w:rsid w:val="003718BE"/>
    <w:rsid w:val="00375C89"/>
    <w:rsid w:val="00382C13"/>
    <w:rsid w:val="00382EB7"/>
    <w:rsid w:val="00387328"/>
    <w:rsid w:val="003928AE"/>
    <w:rsid w:val="00393DE9"/>
    <w:rsid w:val="00396939"/>
    <w:rsid w:val="00397DA9"/>
    <w:rsid w:val="003A10C0"/>
    <w:rsid w:val="003A1E56"/>
    <w:rsid w:val="003A35BB"/>
    <w:rsid w:val="003A6FC2"/>
    <w:rsid w:val="003B764D"/>
    <w:rsid w:val="003C127E"/>
    <w:rsid w:val="003C217E"/>
    <w:rsid w:val="003C51B5"/>
    <w:rsid w:val="003D0A2E"/>
    <w:rsid w:val="003D1EBF"/>
    <w:rsid w:val="003D5A5D"/>
    <w:rsid w:val="003E1C7B"/>
    <w:rsid w:val="003E2080"/>
    <w:rsid w:val="003E6E46"/>
    <w:rsid w:val="003E73CD"/>
    <w:rsid w:val="003E7C46"/>
    <w:rsid w:val="003F279C"/>
    <w:rsid w:val="003F3201"/>
    <w:rsid w:val="003F3534"/>
    <w:rsid w:val="003F5309"/>
    <w:rsid w:val="00400B96"/>
    <w:rsid w:val="00411A42"/>
    <w:rsid w:val="00412ED1"/>
    <w:rsid w:val="00417961"/>
    <w:rsid w:val="00417A60"/>
    <w:rsid w:val="00417D8C"/>
    <w:rsid w:val="00420BB1"/>
    <w:rsid w:val="004232E9"/>
    <w:rsid w:val="00425580"/>
    <w:rsid w:val="00430246"/>
    <w:rsid w:val="00432AEB"/>
    <w:rsid w:val="00434C9D"/>
    <w:rsid w:val="00435CEA"/>
    <w:rsid w:val="004413CC"/>
    <w:rsid w:val="00441E99"/>
    <w:rsid w:val="00442C13"/>
    <w:rsid w:val="00443522"/>
    <w:rsid w:val="0044686E"/>
    <w:rsid w:val="00453B6F"/>
    <w:rsid w:val="00455DE5"/>
    <w:rsid w:val="004561ED"/>
    <w:rsid w:val="00460335"/>
    <w:rsid w:val="004632C8"/>
    <w:rsid w:val="00464CB4"/>
    <w:rsid w:val="004657AC"/>
    <w:rsid w:val="00467EE6"/>
    <w:rsid w:val="004711FA"/>
    <w:rsid w:val="00472CE5"/>
    <w:rsid w:val="00473D96"/>
    <w:rsid w:val="004751F7"/>
    <w:rsid w:val="00475B40"/>
    <w:rsid w:val="00480BD7"/>
    <w:rsid w:val="004837E5"/>
    <w:rsid w:val="00484B1C"/>
    <w:rsid w:val="00484B38"/>
    <w:rsid w:val="00495CEA"/>
    <w:rsid w:val="00496000"/>
    <w:rsid w:val="004A0301"/>
    <w:rsid w:val="004A0D14"/>
    <w:rsid w:val="004A1525"/>
    <w:rsid w:val="004A22C4"/>
    <w:rsid w:val="004A24CC"/>
    <w:rsid w:val="004A55F1"/>
    <w:rsid w:val="004A6958"/>
    <w:rsid w:val="004B2533"/>
    <w:rsid w:val="004B3387"/>
    <w:rsid w:val="004B7742"/>
    <w:rsid w:val="004C4E57"/>
    <w:rsid w:val="004C61E5"/>
    <w:rsid w:val="004C6726"/>
    <w:rsid w:val="004D1744"/>
    <w:rsid w:val="004D1E12"/>
    <w:rsid w:val="004D4DEC"/>
    <w:rsid w:val="004D6A56"/>
    <w:rsid w:val="004F23E8"/>
    <w:rsid w:val="004F667A"/>
    <w:rsid w:val="004F6A27"/>
    <w:rsid w:val="00500CFA"/>
    <w:rsid w:val="00504EC8"/>
    <w:rsid w:val="0050636F"/>
    <w:rsid w:val="005063CF"/>
    <w:rsid w:val="00516056"/>
    <w:rsid w:val="005173E6"/>
    <w:rsid w:val="0052069B"/>
    <w:rsid w:val="005270FC"/>
    <w:rsid w:val="00540CB0"/>
    <w:rsid w:val="00540CC3"/>
    <w:rsid w:val="00543B5E"/>
    <w:rsid w:val="00553600"/>
    <w:rsid w:val="005551BF"/>
    <w:rsid w:val="00556A1A"/>
    <w:rsid w:val="00560405"/>
    <w:rsid w:val="00560F6C"/>
    <w:rsid w:val="005654E1"/>
    <w:rsid w:val="005657B5"/>
    <w:rsid w:val="00565C5E"/>
    <w:rsid w:val="005741EA"/>
    <w:rsid w:val="0057445A"/>
    <w:rsid w:val="00575637"/>
    <w:rsid w:val="005809B8"/>
    <w:rsid w:val="00596D5C"/>
    <w:rsid w:val="005A159E"/>
    <w:rsid w:val="005A472E"/>
    <w:rsid w:val="005A50DB"/>
    <w:rsid w:val="005A5EA3"/>
    <w:rsid w:val="005B2EEF"/>
    <w:rsid w:val="005B457B"/>
    <w:rsid w:val="005B6A5E"/>
    <w:rsid w:val="005B770C"/>
    <w:rsid w:val="005C0227"/>
    <w:rsid w:val="005D0E53"/>
    <w:rsid w:val="005D3CEB"/>
    <w:rsid w:val="005E18DF"/>
    <w:rsid w:val="005E5F05"/>
    <w:rsid w:val="005E615A"/>
    <w:rsid w:val="005F0422"/>
    <w:rsid w:val="005F467B"/>
    <w:rsid w:val="005F5C50"/>
    <w:rsid w:val="005F6CE1"/>
    <w:rsid w:val="005F79CD"/>
    <w:rsid w:val="00601B1B"/>
    <w:rsid w:val="00604F8B"/>
    <w:rsid w:val="0060583E"/>
    <w:rsid w:val="006111EB"/>
    <w:rsid w:val="006140F0"/>
    <w:rsid w:val="0062395D"/>
    <w:rsid w:val="00624344"/>
    <w:rsid w:val="0062450D"/>
    <w:rsid w:val="0062627B"/>
    <w:rsid w:val="00637FB1"/>
    <w:rsid w:val="006416DB"/>
    <w:rsid w:val="006417B6"/>
    <w:rsid w:val="00642762"/>
    <w:rsid w:val="006429A1"/>
    <w:rsid w:val="00643C71"/>
    <w:rsid w:val="00644C91"/>
    <w:rsid w:val="0064777D"/>
    <w:rsid w:val="00650D4E"/>
    <w:rsid w:val="00652958"/>
    <w:rsid w:val="00661E1A"/>
    <w:rsid w:val="006646B5"/>
    <w:rsid w:val="006651F6"/>
    <w:rsid w:val="006658D7"/>
    <w:rsid w:val="00667B30"/>
    <w:rsid w:val="0067205E"/>
    <w:rsid w:val="00672E34"/>
    <w:rsid w:val="006742BF"/>
    <w:rsid w:val="00684166"/>
    <w:rsid w:val="00694F0F"/>
    <w:rsid w:val="0069614C"/>
    <w:rsid w:val="006A21C9"/>
    <w:rsid w:val="006A3520"/>
    <w:rsid w:val="006A49A5"/>
    <w:rsid w:val="006B4F93"/>
    <w:rsid w:val="006C38B4"/>
    <w:rsid w:val="006C5D99"/>
    <w:rsid w:val="006D21F4"/>
    <w:rsid w:val="006D3D15"/>
    <w:rsid w:val="006E2C68"/>
    <w:rsid w:val="006E4C89"/>
    <w:rsid w:val="006E5627"/>
    <w:rsid w:val="006F3DBC"/>
    <w:rsid w:val="006F69ED"/>
    <w:rsid w:val="006F6C6A"/>
    <w:rsid w:val="00700BA4"/>
    <w:rsid w:val="00702BF4"/>
    <w:rsid w:val="00704444"/>
    <w:rsid w:val="007047E3"/>
    <w:rsid w:val="00704DA5"/>
    <w:rsid w:val="00710987"/>
    <w:rsid w:val="0071116D"/>
    <w:rsid w:val="00712CA1"/>
    <w:rsid w:val="00720505"/>
    <w:rsid w:val="00723BA3"/>
    <w:rsid w:val="0072532F"/>
    <w:rsid w:val="00725BD2"/>
    <w:rsid w:val="00727FD1"/>
    <w:rsid w:val="00731976"/>
    <w:rsid w:val="00735BC8"/>
    <w:rsid w:val="007377F0"/>
    <w:rsid w:val="007430EC"/>
    <w:rsid w:val="007440F7"/>
    <w:rsid w:val="0074425E"/>
    <w:rsid w:val="0074778D"/>
    <w:rsid w:val="00756D34"/>
    <w:rsid w:val="0075702D"/>
    <w:rsid w:val="00762571"/>
    <w:rsid w:val="00770707"/>
    <w:rsid w:val="0077241C"/>
    <w:rsid w:val="00772770"/>
    <w:rsid w:val="0077342D"/>
    <w:rsid w:val="007779F8"/>
    <w:rsid w:val="00777A14"/>
    <w:rsid w:val="00777F46"/>
    <w:rsid w:val="00782B8D"/>
    <w:rsid w:val="00786171"/>
    <w:rsid w:val="00792E38"/>
    <w:rsid w:val="0079635C"/>
    <w:rsid w:val="00796956"/>
    <w:rsid w:val="00797E3A"/>
    <w:rsid w:val="007A3554"/>
    <w:rsid w:val="007A3E4A"/>
    <w:rsid w:val="007A40D7"/>
    <w:rsid w:val="007A447A"/>
    <w:rsid w:val="007A4945"/>
    <w:rsid w:val="007A4DF9"/>
    <w:rsid w:val="007A7678"/>
    <w:rsid w:val="007C1320"/>
    <w:rsid w:val="007C2605"/>
    <w:rsid w:val="007C2E31"/>
    <w:rsid w:val="007D206F"/>
    <w:rsid w:val="007D3F7B"/>
    <w:rsid w:val="007D545A"/>
    <w:rsid w:val="007D6C73"/>
    <w:rsid w:val="007F153F"/>
    <w:rsid w:val="007F3584"/>
    <w:rsid w:val="0080435B"/>
    <w:rsid w:val="00804EC4"/>
    <w:rsid w:val="00806553"/>
    <w:rsid w:val="00807453"/>
    <w:rsid w:val="008117B4"/>
    <w:rsid w:val="008131B1"/>
    <w:rsid w:val="008143C5"/>
    <w:rsid w:val="00816CED"/>
    <w:rsid w:val="0082260C"/>
    <w:rsid w:val="00822660"/>
    <w:rsid w:val="008260FD"/>
    <w:rsid w:val="008363F3"/>
    <w:rsid w:val="00836A1F"/>
    <w:rsid w:val="00836D8B"/>
    <w:rsid w:val="008371FD"/>
    <w:rsid w:val="0084448E"/>
    <w:rsid w:val="0084564F"/>
    <w:rsid w:val="00851499"/>
    <w:rsid w:val="00853694"/>
    <w:rsid w:val="008539D3"/>
    <w:rsid w:val="00862861"/>
    <w:rsid w:val="0086363E"/>
    <w:rsid w:val="008673B7"/>
    <w:rsid w:val="008724CC"/>
    <w:rsid w:val="0087340B"/>
    <w:rsid w:val="00874227"/>
    <w:rsid w:val="00881CA3"/>
    <w:rsid w:val="0088419C"/>
    <w:rsid w:val="00891023"/>
    <w:rsid w:val="00894277"/>
    <w:rsid w:val="00894DB6"/>
    <w:rsid w:val="00897850"/>
    <w:rsid w:val="008A0B85"/>
    <w:rsid w:val="008A3937"/>
    <w:rsid w:val="008A3D2D"/>
    <w:rsid w:val="008A4E93"/>
    <w:rsid w:val="008B6BD9"/>
    <w:rsid w:val="008C22B7"/>
    <w:rsid w:val="008C3D9D"/>
    <w:rsid w:val="008C732D"/>
    <w:rsid w:val="008D0D15"/>
    <w:rsid w:val="008D18C8"/>
    <w:rsid w:val="008D381F"/>
    <w:rsid w:val="008E0358"/>
    <w:rsid w:val="008E392B"/>
    <w:rsid w:val="008E438F"/>
    <w:rsid w:val="008F2D7A"/>
    <w:rsid w:val="008F4E12"/>
    <w:rsid w:val="008F528B"/>
    <w:rsid w:val="009016C8"/>
    <w:rsid w:val="00901B58"/>
    <w:rsid w:val="00901FA3"/>
    <w:rsid w:val="009023A8"/>
    <w:rsid w:val="009218A0"/>
    <w:rsid w:val="009235DC"/>
    <w:rsid w:val="00925B08"/>
    <w:rsid w:val="009348B8"/>
    <w:rsid w:val="00940E58"/>
    <w:rsid w:val="00941912"/>
    <w:rsid w:val="00947853"/>
    <w:rsid w:val="00950955"/>
    <w:rsid w:val="00950CDA"/>
    <w:rsid w:val="00953FED"/>
    <w:rsid w:val="00954544"/>
    <w:rsid w:val="0095718E"/>
    <w:rsid w:val="00962D29"/>
    <w:rsid w:val="009642F7"/>
    <w:rsid w:val="00965CF7"/>
    <w:rsid w:val="009719F2"/>
    <w:rsid w:val="00971B61"/>
    <w:rsid w:val="009725AE"/>
    <w:rsid w:val="0097321A"/>
    <w:rsid w:val="00975FA8"/>
    <w:rsid w:val="009764A3"/>
    <w:rsid w:val="009777F3"/>
    <w:rsid w:val="00980EFC"/>
    <w:rsid w:val="00985C01"/>
    <w:rsid w:val="00985FAE"/>
    <w:rsid w:val="00986555"/>
    <w:rsid w:val="009A1860"/>
    <w:rsid w:val="009B08DC"/>
    <w:rsid w:val="009B3448"/>
    <w:rsid w:val="009B3A36"/>
    <w:rsid w:val="009B679C"/>
    <w:rsid w:val="009B7D89"/>
    <w:rsid w:val="009C0E02"/>
    <w:rsid w:val="009C2EE7"/>
    <w:rsid w:val="009C4D66"/>
    <w:rsid w:val="009D2F4F"/>
    <w:rsid w:val="009D5348"/>
    <w:rsid w:val="009D56E5"/>
    <w:rsid w:val="009E2DF6"/>
    <w:rsid w:val="009E7EBA"/>
    <w:rsid w:val="009F01BE"/>
    <w:rsid w:val="009F2A4F"/>
    <w:rsid w:val="00A00D31"/>
    <w:rsid w:val="00A076C0"/>
    <w:rsid w:val="00A10B2C"/>
    <w:rsid w:val="00A11B84"/>
    <w:rsid w:val="00A12793"/>
    <w:rsid w:val="00A1371C"/>
    <w:rsid w:val="00A201C9"/>
    <w:rsid w:val="00A240F7"/>
    <w:rsid w:val="00A26106"/>
    <w:rsid w:val="00A278B1"/>
    <w:rsid w:val="00A317F5"/>
    <w:rsid w:val="00A40E87"/>
    <w:rsid w:val="00A52115"/>
    <w:rsid w:val="00A52455"/>
    <w:rsid w:val="00A5261B"/>
    <w:rsid w:val="00A53B64"/>
    <w:rsid w:val="00A53E05"/>
    <w:rsid w:val="00A5535B"/>
    <w:rsid w:val="00A55DCA"/>
    <w:rsid w:val="00A61597"/>
    <w:rsid w:val="00A621DB"/>
    <w:rsid w:val="00A6290E"/>
    <w:rsid w:val="00A6306E"/>
    <w:rsid w:val="00A67106"/>
    <w:rsid w:val="00A67F7D"/>
    <w:rsid w:val="00A70850"/>
    <w:rsid w:val="00A77F37"/>
    <w:rsid w:val="00A8217A"/>
    <w:rsid w:val="00A853B8"/>
    <w:rsid w:val="00A93D17"/>
    <w:rsid w:val="00A94223"/>
    <w:rsid w:val="00AA089A"/>
    <w:rsid w:val="00AA4171"/>
    <w:rsid w:val="00AB4C1B"/>
    <w:rsid w:val="00AB4E3D"/>
    <w:rsid w:val="00AC4F59"/>
    <w:rsid w:val="00AD5E03"/>
    <w:rsid w:val="00AE2C24"/>
    <w:rsid w:val="00AE56B3"/>
    <w:rsid w:val="00AF55EA"/>
    <w:rsid w:val="00AF7381"/>
    <w:rsid w:val="00B02B02"/>
    <w:rsid w:val="00B03D5F"/>
    <w:rsid w:val="00B04975"/>
    <w:rsid w:val="00B072CF"/>
    <w:rsid w:val="00B07343"/>
    <w:rsid w:val="00B16DFA"/>
    <w:rsid w:val="00B2137A"/>
    <w:rsid w:val="00B30BBA"/>
    <w:rsid w:val="00B34F2E"/>
    <w:rsid w:val="00B3673F"/>
    <w:rsid w:val="00B40614"/>
    <w:rsid w:val="00B42779"/>
    <w:rsid w:val="00B458EB"/>
    <w:rsid w:val="00B466E1"/>
    <w:rsid w:val="00B46D87"/>
    <w:rsid w:val="00B52A01"/>
    <w:rsid w:val="00B52C5F"/>
    <w:rsid w:val="00B5309A"/>
    <w:rsid w:val="00B54B8B"/>
    <w:rsid w:val="00B5562D"/>
    <w:rsid w:val="00B55D33"/>
    <w:rsid w:val="00B570EB"/>
    <w:rsid w:val="00B63880"/>
    <w:rsid w:val="00B64E16"/>
    <w:rsid w:val="00B67D6D"/>
    <w:rsid w:val="00B73283"/>
    <w:rsid w:val="00B741D8"/>
    <w:rsid w:val="00B7577C"/>
    <w:rsid w:val="00B800C1"/>
    <w:rsid w:val="00B8144C"/>
    <w:rsid w:val="00B81FBA"/>
    <w:rsid w:val="00B85FE9"/>
    <w:rsid w:val="00B86FBA"/>
    <w:rsid w:val="00B87951"/>
    <w:rsid w:val="00B915B8"/>
    <w:rsid w:val="00B95604"/>
    <w:rsid w:val="00BA08D6"/>
    <w:rsid w:val="00BA4BB0"/>
    <w:rsid w:val="00BB47E0"/>
    <w:rsid w:val="00BD0663"/>
    <w:rsid w:val="00BD2B52"/>
    <w:rsid w:val="00BD37AA"/>
    <w:rsid w:val="00BD42B0"/>
    <w:rsid w:val="00BD7421"/>
    <w:rsid w:val="00BD7F61"/>
    <w:rsid w:val="00BE492B"/>
    <w:rsid w:val="00BE5A1F"/>
    <w:rsid w:val="00BF2AED"/>
    <w:rsid w:val="00BF47DE"/>
    <w:rsid w:val="00BF4E3D"/>
    <w:rsid w:val="00C03C18"/>
    <w:rsid w:val="00C06573"/>
    <w:rsid w:val="00C109F5"/>
    <w:rsid w:val="00C10DF7"/>
    <w:rsid w:val="00C13A24"/>
    <w:rsid w:val="00C144A7"/>
    <w:rsid w:val="00C20FDB"/>
    <w:rsid w:val="00C228E4"/>
    <w:rsid w:val="00C273F1"/>
    <w:rsid w:val="00C275D1"/>
    <w:rsid w:val="00C32B9E"/>
    <w:rsid w:val="00C34AA3"/>
    <w:rsid w:val="00C35AB7"/>
    <w:rsid w:val="00C36421"/>
    <w:rsid w:val="00C40730"/>
    <w:rsid w:val="00C410B9"/>
    <w:rsid w:val="00C501EB"/>
    <w:rsid w:val="00C51218"/>
    <w:rsid w:val="00C552C3"/>
    <w:rsid w:val="00C5548B"/>
    <w:rsid w:val="00C56E63"/>
    <w:rsid w:val="00C617C8"/>
    <w:rsid w:val="00C620FD"/>
    <w:rsid w:val="00C621CA"/>
    <w:rsid w:val="00C65083"/>
    <w:rsid w:val="00C6602A"/>
    <w:rsid w:val="00C7036E"/>
    <w:rsid w:val="00C7091D"/>
    <w:rsid w:val="00C71025"/>
    <w:rsid w:val="00C712DB"/>
    <w:rsid w:val="00C754A5"/>
    <w:rsid w:val="00C7662A"/>
    <w:rsid w:val="00C8154B"/>
    <w:rsid w:val="00C82755"/>
    <w:rsid w:val="00C866C9"/>
    <w:rsid w:val="00C87E3D"/>
    <w:rsid w:val="00C9455D"/>
    <w:rsid w:val="00C94BB0"/>
    <w:rsid w:val="00C96BA2"/>
    <w:rsid w:val="00C97711"/>
    <w:rsid w:val="00CB0836"/>
    <w:rsid w:val="00CB13D2"/>
    <w:rsid w:val="00CB1555"/>
    <w:rsid w:val="00CB219D"/>
    <w:rsid w:val="00CB47EC"/>
    <w:rsid w:val="00CB481D"/>
    <w:rsid w:val="00CB4D83"/>
    <w:rsid w:val="00CB75C5"/>
    <w:rsid w:val="00CC12EA"/>
    <w:rsid w:val="00CC1C91"/>
    <w:rsid w:val="00CC29DE"/>
    <w:rsid w:val="00CC39B3"/>
    <w:rsid w:val="00CC602A"/>
    <w:rsid w:val="00CC6501"/>
    <w:rsid w:val="00CC7FC5"/>
    <w:rsid w:val="00CD079C"/>
    <w:rsid w:val="00CD39F7"/>
    <w:rsid w:val="00CD6791"/>
    <w:rsid w:val="00CD716C"/>
    <w:rsid w:val="00CE0FAB"/>
    <w:rsid w:val="00CE1EBD"/>
    <w:rsid w:val="00CE42D1"/>
    <w:rsid w:val="00CE4CCB"/>
    <w:rsid w:val="00CE71A0"/>
    <w:rsid w:val="00CF23A0"/>
    <w:rsid w:val="00CF2706"/>
    <w:rsid w:val="00CF470E"/>
    <w:rsid w:val="00D02B11"/>
    <w:rsid w:val="00D130EA"/>
    <w:rsid w:val="00D14C0F"/>
    <w:rsid w:val="00D14D33"/>
    <w:rsid w:val="00D17FBD"/>
    <w:rsid w:val="00D203FA"/>
    <w:rsid w:val="00D210DC"/>
    <w:rsid w:val="00D22956"/>
    <w:rsid w:val="00D233C4"/>
    <w:rsid w:val="00D37033"/>
    <w:rsid w:val="00D40DA3"/>
    <w:rsid w:val="00D45C95"/>
    <w:rsid w:val="00D46B6D"/>
    <w:rsid w:val="00D47532"/>
    <w:rsid w:val="00D47691"/>
    <w:rsid w:val="00D47917"/>
    <w:rsid w:val="00D54EB4"/>
    <w:rsid w:val="00D56E33"/>
    <w:rsid w:val="00D6098E"/>
    <w:rsid w:val="00D6578B"/>
    <w:rsid w:val="00D65A97"/>
    <w:rsid w:val="00D669A1"/>
    <w:rsid w:val="00D737D7"/>
    <w:rsid w:val="00D74647"/>
    <w:rsid w:val="00D76237"/>
    <w:rsid w:val="00D77AA4"/>
    <w:rsid w:val="00D80255"/>
    <w:rsid w:val="00D8100A"/>
    <w:rsid w:val="00D810F7"/>
    <w:rsid w:val="00D825D1"/>
    <w:rsid w:val="00D836F7"/>
    <w:rsid w:val="00D87D47"/>
    <w:rsid w:val="00D92AEF"/>
    <w:rsid w:val="00D95D02"/>
    <w:rsid w:val="00DB2FD2"/>
    <w:rsid w:val="00DB4458"/>
    <w:rsid w:val="00DB57B9"/>
    <w:rsid w:val="00DB723B"/>
    <w:rsid w:val="00DC1E95"/>
    <w:rsid w:val="00DC43D4"/>
    <w:rsid w:val="00DC7324"/>
    <w:rsid w:val="00DD75E8"/>
    <w:rsid w:val="00DD7675"/>
    <w:rsid w:val="00DE0B98"/>
    <w:rsid w:val="00DE624B"/>
    <w:rsid w:val="00E04FF5"/>
    <w:rsid w:val="00E10100"/>
    <w:rsid w:val="00E11D9B"/>
    <w:rsid w:val="00E12477"/>
    <w:rsid w:val="00E173A0"/>
    <w:rsid w:val="00E217EC"/>
    <w:rsid w:val="00E21C0F"/>
    <w:rsid w:val="00E23EBC"/>
    <w:rsid w:val="00E272F6"/>
    <w:rsid w:val="00E34014"/>
    <w:rsid w:val="00E34117"/>
    <w:rsid w:val="00E34176"/>
    <w:rsid w:val="00E4076F"/>
    <w:rsid w:val="00E431D0"/>
    <w:rsid w:val="00E44A3D"/>
    <w:rsid w:val="00E4755D"/>
    <w:rsid w:val="00E47901"/>
    <w:rsid w:val="00E5318E"/>
    <w:rsid w:val="00E534D1"/>
    <w:rsid w:val="00E55C7E"/>
    <w:rsid w:val="00E57AA6"/>
    <w:rsid w:val="00E62AC1"/>
    <w:rsid w:val="00E635D8"/>
    <w:rsid w:val="00E64596"/>
    <w:rsid w:val="00E72ED9"/>
    <w:rsid w:val="00E736B9"/>
    <w:rsid w:val="00E73932"/>
    <w:rsid w:val="00E76A7C"/>
    <w:rsid w:val="00E82149"/>
    <w:rsid w:val="00E84647"/>
    <w:rsid w:val="00E87759"/>
    <w:rsid w:val="00E92C0B"/>
    <w:rsid w:val="00E932EA"/>
    <w:rsid w:val="00E9347D"/>
    <w:rsid w:val="00E9354E"/>
    <w:rsid w:val="00EA02C9"/>
    <w:rsid w:val="00EA0E81"/>
    <w:rsid w:val="00EA3E80"/>
    <w:rsid w:val="00EA4476"/>
    <w:rsid w:val="00EA6127"/>
    <w:rsid w:val="00EA6920"/>
    <w:rsid w:val="00EA6EC4"/>
    <w:rsid w:val="00EA7164"/>
    <w:rsid w:val="00EC3110"/>
    <w:rsid w:val="00EC31DE"/>
    <w:rsid w:val="00EC7B32"/>
    <w:rsid w:val="00ED0B27"/>
    <w:rsid w:val="00ED3063"/>
    <w:rsid w:val="00ED5577"/>
    <w:rsid w:val="00EE4D10"/>
    <w:rsid w:val="00EF31E7"/>
    <w:rsid w:val="00EF331A"/>
    <w:rsid w:val="00EF6FCA"/>
    <w:rsid w:val="00F14419"/>
    <w:rsid w:val="00F17926"/>
    <w:rsid w:val="00F22213"/>
    <w:rsid w:val="00F23062"/>
    <w:rsid w:val="00F23462"/>
    <w:rsid w:val="00F24E5D"/>
    <w:rsid w:val="00F27B15"/>
    <w:rsid w:val="00F424F2"/>
    <w:rsid w:val="00F4707B"/>
    <w:rsid w:val="00F511CF"/>
    <w:rsid w:val="00F54E29"/>
    <w:rsid w:val="00F56DA7"/>
    <w:rsid w:val="00F60B3A"/>
    <w:rsid w:val="00F61A8D"/>
    <w:rsid w:val="00F6591B"/>
    <w:rsid w:val="00F7070E"/>
    <w:rsid w:val="00F8417D"/>
    <w:rsid w:val="00F85ECA"/>
    <w:rsid w:val="00F86268"/>
    <w:rsid w:val="00F865AC"/>
    <w:rsid w:val="00F8676B"/>
    <w:rsid w:val="00F91B50"/>
    <w:rsid w:val="00F961F7"/>
    <w:rsid w:val="00F9620E"/>
    <w:rsid w:val="00FA049D"/>
    <w:rsid w:val="00FA2B08"/>
    <w:rsid w:val="00FB5AE4"/>
    <w:rsid w:val="00FB6764"/>
    <w:rsid w:val="00FB77E4"/>
    <w:rsid w:val="00FC0129"/>
    <w:rsid w:val="00FC15FE"/>
    <w:rsid w:val="00FC2EB5"/>
    <w:rsid w:val="00FC46B9"/>
    <w:rsid w:val="00FD09B4"/>
    <w:rsid w:val="00FD3896"/>
    <w:rsid w:val="00FD680A"/>
    <w:rsid w:val="00FD69A6"/>
    <w:rsid w:val="00FD7E6F"/>
    <w:rsid w:val="00FE2EFF"/>
    <w:rsid w:val="00FE6E66"/>
    <w:rsid w:val="00FF016A"/>
    <w:rsid w:val="00FF3F90"/>
    <w:rsid w:val="00FF4E12"/>
    <w:rsid w:val="03C15D4F"/>
    <w:rsid w:val="07B71E5C"/>
    <w:rsid w:val="0808746B"/>
    <w:rsid w:val="0A7D3F49"/>
    <w:rsid w:val="0B1F549C"/>
    <w:rsid w:val="0BAE19C2"/>
    <w:rsid w:val="0BD1527A"/>
    <w:rsid w:val="0DD02C6F"/>
    <w:rsid w:val="0EC90D93"/>
    <w:rsid w:val="0FCD485A"/>
    <w:rsid w:val="116F108B"/>
    <w:rsid w:val="1244514B"/>
    <w:rsid w:val="13381EBC"/>
    <w:rsid w:val="14B81EC8"/>
    <w:rsid w:val="16387848"/>
    <w:rsid w:val="16B441FD"/>
    <w:rsid w:val="16BD2EB8"/>
    <w:rsid w:val="18086438"/>
    <w:rsid w:val="194C4FEF"/>
    <w:rsid w:val="1AFE2899"/>
    <w:rsid w:val="1CDF44C2"/>
    <w:rsid w:val="1D0236D0"/>
    <w:rsid w:val="1DC00009"/>
    <w:rsid w:val="1FCE6133"/>
    <w:rsid w:val="204A48CD"/>
    <w:rsid w:val="207E787A"/>
    <w:rsid w:val="20F43E06"/>
    <w:rsid w:val="20F64090"/>
    <w:rsid w:val="252E22FA"/>
    <w:rsid w:val="272D03EA"/>
    <w:rsid w:val="29935B51"/>
    <w:rsid w:val="29984C5C"/>
    <w:rsid w:val="29A04F6C"/>
    <w:rsid w:val="29A65622"/>
    <w:rsid w:val="2ADA0857"/>
    <w:rsid w:val="2DEF7AD3"/>
    <w:rsid w:val="2FA20E49"/>
    <w:rsid w:val="301842A9"/>
    <w:rsid w:val="3050151F"/>
    <w:rsid w:val="30FB5BF9"/>
    <w:rsid w:val="32701522"/>
    <w:rsid w:val="32CE4CBF"/>
    <w:rsid w:val="336167D8"/>
    <w:rsid w:val="35FE4E1C"/>
    <w:rsid w:val="37731335"/>
    <w:rsid w:val="388D2019"/>
    <w:rsid w:val="38DC5235"/>
    <w:rsid w:val="39C9028A"/>
    <w:rsid w:val="3AB5185D"/>
    <w:rsid w:val="3F1D4F16"/>
    <w:rsid w:val="40C14499"/>
    <w:rsid w:val="43225CC8"/>
    <w:rsid w:val="43550CD3"/>
    <w:rsid w:val="47062288"/>
    <w:rsid w:val="49A01CD8"/>
    <w:rsid w:val="4B0708EA"/>
    <w:rsid w:val="4BE050F8"/>
    <w:rsid w:val="4CEC3190"/>
    <w:rsid w:val="51F47AE6"/>
    <w:rsid w:val="54BC6009"/>
    <w:rsid w:val="55A8053D"/>
    <w:rsid w:val="55C37651"/>
    <w:rsid w:val="581549AC"/>
    <w:rsid w:val="5996384C"/>
    <w:rsid w:val="5AC73427"/>
    <w:rsid w:val="5B2F1AC6"/>
    <w:rsid w:val="5E506865"/>
    <w:rsid w:val="5F6B2E2C"/>
    <w:rsid w:val="61294165"/>
    <w:rsid w:val="61D504C9"/>
    <w:rsid w:val="63887D04"/>
    <w:rsid w:val="63A24BB8"/>
    <w:rsid w:val="64225C0A"/>
    <w:rsid w:val="648F6062"/>
    <w:rsid w:val="659B1C75"/>
    <w:rsid w:val="667E4EA8"/>
    <w:rsid w:val="66903F0A"/>
    <w:rsid w:val="67092699"/>
    <w:rsid w:val="678A3FB2"/>
    <w:rsid w:val="71101DC3"/>
    <w:rsid w:val="72D64028"/>
    <w:rsid w:val="73501601"/>
    <w:rsid w:val="738A71C7"/>
    <w:rsid w:val="761A1341"/>
    <w:rsid w:val="7D2D5F94"/>
    <w:rsid w:val="7DA82C95"/>
    <w:rsid w:val="7DAC3B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iPriority="0" w:unhideWhenUsed="0" w:qFormat="1"/>
    <w:lsdException w:name="header" w:qFormat="1"/>
    <w:lsdException w:name="footer" w:qFormat="1"/>
    <w:lsdException w:name="caption" w:uiPriority="35" w:qFormat="1"/>
    <w:lsdException w:name="annotation reference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Preformatted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36E"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rsid w:val="00C7036E"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sid w:val="00C7036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C703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C703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C7036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paragraph" w:styleId="a7">
    <w:name w:val="Normal (Web)"/>
    <w:basedOn w:val="a"/>
    <w:uiPriority w:val="99"/>
    <w:unhideWhenUsed/>
    <w:qFormat/>
    <w:rsid w:val="00C70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qFormat/>
    <w:rsid w:val="00C7036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qFormat/>
    <w:rsid w:val="00C7036E"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qFormat/>
    <w:rsid w:val="00C7036E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C7036E"/>
    <w:rPr>
      <w:sz w:val="18"/>
      <w:szCs w:val="18"/>
    </w:rPr>
  </w:style>
  <w:style w:type="paragraph" w:styleId="aa">
    <w:name w:val="List Paragraph"/>
    <w:basedOn w:val="a"/>
    <w:uiPriority w:val="34"/>
    <w:qFormat/>
    <w:rsid w:val="00C7036E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C7036E"/>
    <w:rPr>
      <w:rFonts w:ascii="Times New Roman" w:eastAsia="宋体" w:hAnsi="Times New Roman" w:cs="Times New Roman"/>
      <w:sz w:val="18"/>
      <w:szCs w:val="18"/>
    </w:rPr>
  </w:style>
  <w:style w:type="paragraph" w:customStyle="1" w:styleId="paragraphindent">
    <w:name w:val="paragraphindent"/>
    <w:basedOn w:val="a"/>
    <w:qFormat/>
    <w:rsid w:val="00C7036E"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">
    <w:name w:val="批注文字 Char"/>
    <w:basedOn w:val="a0"/>
    <w:link w:val="a3"/>
    <w:qFormat/>
    <w:rsid w:val="00C7036E"/>
    <w:rPr>
      <w:rFonts w:ascii="Times New Roman" w:eastAsia="宋体" w:hAnsi="Times New Roman" w:cs="Times New Roman"/>
      <w:szCs w:val="20"/>
    </w:rPr>
  </w:style>
  <w:style w:type="paragraph" w:customStyle="1" w:styleId="2">
    <w:name w:val="列出段落2"/>
    <w:basedOn w:val="a"/>
    <w:uiPriority w:val="99"/>
    <w:qFormat/>
    <w:rsid w:val="00C7036E"/>
    <w:pPr>
      <w:ind w:firstLineChars="200" w:firstLine="420"/>
    </w:pPr>
    <w:rPr>
      <w:szCs w:val="21"/>
    </w:rPr>
  </w:style>
  <w:style w:type="paragraph" w:customStyle="1" w:styleId="1">
    <w:name w:val="列出段落1"/>
    <w:basedOn w:val="a"/>
    <w:uiPriority w:val="34"/>
    <w:qFormat/>
    <w:rsid w:val="00C7036E"/>
    <w:pPr>
      <w:ind w:firstLineChars="200" w:firstLine="420"/>
    </w:pPr>
    <w:rPr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iPriority="0" w:unhideWhenUsed="0" w:qFormat="1"/>
    <w:lsdException w:name="header" w:qFormat="1"/>
    <w:lsdException w:name="footer" w:qFormat="1"/>
    <w:lsdException w:name="caption" w:uiPriority="35" w:qFormat="1"/>
    <w:lsdException w:name="annotation reference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Preformatted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36E"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rsid w:val="00C7036E"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sid w:val="00C7036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C703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C703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C7036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  <w:szCs w:val="24"/>
    </w:rPr>
  </w:style>
  <w:style w:type="paragraph" w:styleId="a7">
    <w:name w:val="Normal (Web)"/>
    <w:basedOn w:val="a"/>
    <w:uiPriority w:val="99"/>
    <w:unhideWhenUsed/>
    <w:qFormat/>
    <w:rsid w:val="00C7036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8">
    <w:name w:val="Table Grid"/>
    <w:basedOn w:val="a1"/>
    <w:uiPriority w:val="59"/>
    <w:qFormat/>
    <w:rsid w:val="00C7036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annotation reference"/>
    <w:basedOn w:val="a0"/>
    <w:qFormat/>
    <w:rsid w:val="00C7036E"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qFormat/>
    <w:rsid w:val="00C7036E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C7036E"/>
    <w:rPr>
      <w:sz w:val="18"/>
      <w:szCs w:val="18"/>
    </w:rPr>
  </w:style>
  <w:style w:type="paragraph" w:styleId="aa">
    <w:name w:val="List Paragraph"/>
    <w:basedOn w:val="a"/>
    <w:uiPriority w:val="34"/>
    <w:qFormat/>
    <w:rsid w:val="00C7036E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C7036E"/>
    <w:rPr>
      <w:rFonts w:ascii="Times New Roman" w:eastAsia="宋体" w:hAnsi="Times New Roman" w:cs="Times New Roman"/>
      <w:sz w:val="18"/>
      <w:szCs w:val="18"/>
    </w:rPr>
  </w:style>
  <w:style w:type="paragraph" w:customStyle="1" w:styleId="paragraphindent">
    <w:name w:val="paragraphindent"/>
    <w:basedOn w:val="a"/>
    <w:qFormat/>
    <w:rsid w:val="00C7036E"/>
    <w:pPr>
      <w:widowControl/>
      <w:spacing w:after="100" w:afterAutospacing="1"/>
      <w:ind w:firstLine="48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">
    <w:name w:val="批注文字 Char"/>
    <w:basedOn w:val="a0"/>
    <w:link w:val="a3"/>
    <w:qFormat/>
    <w:rsid w:val="00C7036E"/>
    <w:rPr>
      <w:rFonts w:ascii="Times New Roman" w:eastAsia="宋体" w:hAnsi="Times New Roman" w:cs="Times New Roman"/>
      <w:szCs w:val="20"/>
    </w:rPr>
  </w:style>
  <w:style w:type="paragraph" w:customStyle="1" w:styleId="2">
    <w:name w:val="列出段落2"/>
    <w:basedOn w:val="a"/>
    <w:uiPriority w:val="99"/>
    <w:qFormat/>
    <w:rsid w:val="00C7036E"/>
    <w:pPr>
      <w:ind w:firstLineChars="200" w:firstLine="420"/>
    </w:pPr>
    <w:rPr>
      <w:szCs w:val="21"/>
    </w:rPr>
  </w:style>
  <w:style w:type="paragraph" w:customStyle="1" w:styleId="1">
    <w:name w:val="列出段落1"/>
    <w:basedOn w:val="a"/>
    <w:uiPriority w:val="34"/>
    <w:qFormat/>
    <w:rsid w:val="00C7036E"/>
    <w:pPr>
      <w:ind w:firstLineChars="200" w:firstLine="420"/>
    </w:pPr>
    <w:rPr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191A931-69B9-4D8E-99E4-804292C42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6</Pages>
  <Words>308</Words>
  <Characters>1757</Characters>
  <Application>Microsoft Office Word</Application>
  <DocSecurity>0</DocSecurity>
  <Lines>14</Lines>
  <Paragraphs>4</Paragraphs>
  <ScaleCrop>false</ScaleCrop>
  <Company>a</Company>
  <LinksUpToDate>false</LinksUpToDate>
  <CharactersWithSpaces>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胡赟</cp:lastModifiedBy>
  <cp:revision>5</cp:revision>
  <cp:lastPrinted>2020-01-21T06:44:00Z</cp:lastPrinted>
  <dcterms:created xsi:type="dcterms:W3CDTF">2020-01-21T06:18:00Z</dcterms:created>
  <dcterms:modified xsi:type="dcterms:W3CDTF">2020-01-21T07:07:00Z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