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090D" w:rsidRDefault="0053090D" w:rsidP="0053090D">
      <w:pPr>
        <w:spacing w:line="600" w:lineRule="exact"/>
        <w:jc w:val="center"/>
        <w:rPr>
          <w:rFonts w:ascii="方正小标宋_GBK" w:eastAsia="方正小标宋_GBK" w:hAnsi="宋体" w:cs="方正小标宋_GBK"/>
          <w:sz w:val="44"/>
          <w:szCs w:val="44"/>
        </w:rPr>
      </w:pPr>
      <w:r>
        <w:rPr>
          <w:rFonts w:ascii="方正小标宋_GBK" w:eastAsia="方正小标宋_GBK" w:hAnsi="宋体" w:cs="方正小标宋_GBK" w:hint="eastAsia"/>
          <w:sz w:val="44"/>
          <w:szCs w:val="44"/>
        </w:rPr>
        <w:t>江苏</w:t>
      </w:r>
      <w:r w:rsidRPr="0053090D">
        <w:rPr>
          <w:rFonts w:ascii="方正小标宋_GBK" w:eastAsia="方正小标宋_GBK" w:hAnsi="宋体" w:cs="方正小标宋_GBK" w:hint="eastAsia"/>
          <w:sz w:val="44"/>
          <w:szCs w:val="44"/>
        </w:rPr>
        <w:t>省市场监管领域2021年度</w:t>
      </w:r>
    </w:p>
    <w:p w:rsidR="0053090D" w:rsidRDefault="0053090D" w:rsidP="0053090D">
      <w:pPr>
        <w:spacing w:line="600" w:lineRule="exact"/>
        <w:jc w:val="center"/>
        <w:rPr>
          <w:rFonts w:ascii="方正小标宋_GBK" w:eastAsia="方正小标宋_GBK" w:hAnsi="宋体" w:cs="方正小标宋_GBK"/>
          <w:sz w:val="44"/>
          <w:szCs w:val="44"/>
        </w:rPr>
      </w:pPr>
      <w:r w:rsidRPr="0053090D">
        <w:rPr>
          <w:rFonts w:ascii="方正小标宋_GBK" w:eastAsia="方正小标宋_GBK" w:hAnsi="宋体" w:cs="方正小标宋_GBK" w:hint="eastAsia"/>
          <w:sz w:val="44"/>
          <w:szCs w:val="44"/>
        </w:rPr>
        <w:t>部门联合“双随机、一公开”监管计划</w:t>
      </w:r>
    </w:p>
    <w:p w:rsidR="0053090D" w:rsidRDefault="0053090D" w:rsidP="0053090D">
      <w:pPr>
        <w:spacing w:line="560" w:lineRule="exact"/>
        <w:jc w:val="center"/>
        <w:rPr>
          <w:rFonts w:eastAsia="方正仿宋_GBK"/>
          <w:b/>
        </w:rPr>
      </w:pPr>
    </w:p>
    <w:p w:rsidR="005F28C4" w:rsidRDefault="005F28C4" w:rsidP="00D5653D">
      <w:pPr>
        <w:pStyle w:val="a6"/>
        <w:spacing w:line="600" w:lineRule="exact"/>
        <w:ind w:firstLineChars="200" w:firstLine="640"/>
        <w:jc w:val="both"/>
        <w:rPr>
          <w:rFonts w:ascii="Times New Roman" w:eastAsia="方正仿宋_GBK" w:hAnsi="Times New Roman" w:cs="Times New Roman"/>
          <w:color w:val="231F20"/>
        </w:rPr>
      </w:pPr>
      <w:r w:rsidRPr="00D26C63">
        <w:rPr>
          <w:rFonts w:ascii="Times New Roman" w:eastAsia="方正仿宋_GBK" w:hAnsi="Times New Roman" w:cs="Times New Roman" w:hint="eastAsia"/>
          <w:color w:val="231F20"/>
        </w:rPr>
        <w:t>在市场监管领域全面推行</w:t>
      </w:r>
      <w:r w:rsidRPr="00C251EA">
        <w:rPr>
          <w:rFonts w:ascii="方正仿宋_GBK" w:eastAsia="方正仿宋_GBK" w:hAnsi="Times New Roman" w:cs="Times New Roman" w:hint="eastAsia"/>
          <w:color w:val="231F20"/>
        </w:rPr>
        <w:t>部门联合“双随机、一公开”监管，</w:t>
      </w:r>
      <w:r w:rsidRPr="00D26C63">
        <w:rPr>
          <w:rFonts w:ascii="Times New Roman" w:eastAsia="方正仿宋_GBK" w:hAnsi="Times New Roman" w:cs="Times New Roman" w:hint="eastAsia"/>
          <w:color w:val="231F20"/>
        </w:rPr>
        <w:t>是党中央、国务院作出的重大决策部署，</w:t>
      </w:r>
      <w:r w:rsidRPr="00C251EA">
        <w:rPr>
          <w:rFonts w:ascii="方正仿宋_GBK" w:eastAsia="方正仿宋_GBK" w:hAnsi="Times New Roman" w:cs="Times New Roman" w:hint="eastAsia"/>
          <w:color w:val="231F20"/>
        </w:rPr>
        <w:t>是“放管服”改革的重要</w:t>
      </w:r>
      <w:r w:rsidRPr="00D26C63">
        <w:rPr>
          <w:rFonts w:ascii="Times New Roman" w:eastAsia="方正仿宋_GBK" w:hAnsi="Times New Roman" w:cs="Times New Roman" w:hint="eastAsia"/>
          <w:color w:val="231F20"/>
        </w:rPr>
        <w:t>组成部分。</w:t>
      </w:r>
      <w:r w:rsidR="0053090D">
        <w:rPr>
          <w:rFonts w:ascii="Times New Roman" w:eastAsia="方正仿宋_GBK" w:hAnsi="Times New Roman" w:cs="Times New Roman" w:hint="eastAsia"/>
          <w:color w:val="231F20"/>
        </w:rPr>
        <w:t>根据</w:t>
      </w:r>
      <w:r w:rsidRPr="00D26C63">
        <w:rPr>
          <w:rFonts w:ascii="Times New Roman" w:eastAsia="方正仿宋_GBK" w:hAnsi="Times New Roman" w:cs="Times New Roman" w:hint="eastAsia"/>
          <w:color w:val="231F20"/>
        </w:rPr>
        <w:t>《省政府印发关于在市场监管领域全面推行</w:t>
      </w:r>
      <w:r w:rsidRPr="00C251EA">
        <w:rPr>
          <w:rFonts w:ascii="方正仿宋_GBK" w:eastAsia="方正仿宋_GBK" w:hAnsi="Times New Roman" w:cs="Times New Roman" w:hint="eastAsia"/>
          <w:color w:val="231F20"/>
        </w:rPr>
        <w:t>部门联合“双随机、一公开”监管实施办</w:t>
      </w:r>
      <w:r w:rsidRPr="00D26C63">
        <w:rPr>
          <w:rFonts w:ascii="Times New Roman" w:eastAsia="方正仿宋_GBK" w:hAnsi="Times New Roman" w:cs="Times New Roman" w:hint="eastAsia"/>
          <w:color w:val="231F20"/>
        </w:rPr>
        <w:t>法的通知》（苏政发〔</w:t>
      </w:r>
      <w:r w:rsidRPr="00D26C63">
        <w:rPr>
          <w:rFonts w:ascii="Times New Roman" w:eastAsia="方正仿宋_GBK" w:hAnsi="Times New Roman" w:cs="Times New Roman"/>
          <w:color w:val="231F20"/>
        </w:rPr>
        <w:t>2019</w:t>
      </w:r>
      <w:r w:rsidRPr="00D26C63">
        <w:rPr>
          <w:rFonts w:ascii="Times New Roman" w:eastAsia="方正仿宋_GBK" w:hAnsi="Times New Roman" w:cs="Times New Roman" w:hint="eastAsia"/>
          <w:color w:val="231F20"/>
        </w:rPr>
        <w:t>〕</w:t>
      </w:r>
      <w:r w:rsidRPr="00D26C63">
        <w:rPr>
          <w:rFonts w:ascii="Times New Roman" w:eastAsia="方正仿宋_GBK" w:hAnsi="Times New Roman" w:cs="Times New Roman"/>
          <w:color w:val="231F20"/>
        </w:rPr>
        <w:t>54</w:t>
      </w:r>
      <w:r w:rsidRPr="00D26C63">
        <w:rPr>
          <w:rFonts w:ascii="Times New Roman" w:eastAsia="方正仿宋_GBK" w:hAnsi="Times New Roman" w:cs="Times New Roman" w:hint="eastAsia"/>
          <w:color w:val="231F20"/>
        </w:rPr>
        <w:t>号）和</w:t>
      </w:r>
      <w:r w:rsidR="006501DA" w:rsidRPr="006501DA">
        <w:rPr>
          <w:rFonts w:ascii="Times New Roman" w:eastAsia="方正仿宋_GBK" w:hAnsi="Times New Roman" w:cs="Times New Roman" w:hint="eastAsia"/>
          <w:color w:val="231F20"/>
        </w:rPr>
        <w:t>《省政府关于加强和规范事中事后监管的实施意见》（苏政发〔</w:t>
      </w:r>
      <w:r w:rsidR="006501DA" w:rsidRPr="006501DA">
        <w:rPr>
          <w:rFonts w:ascii="Times New Roman" w:eastAsia="方正仿宋_GBK" w:hAnsi="Times New Roman" w:cs="Times New Roman" w:hint="eastAsia"/>
          <w:color w:val="231F20"/>
        </w:rPr>
        <w:t>2020</w:t>
      </w:r>
      <w:r w:rsidR="006501DA" w:rsidRPr="006501DA">
        <w:rPr>
          <w:rFonts w:ascii="Times New Roman" w:eastAsia="方正仿宋_GBK" w:hAnsi="Times New Roman" w:cs="Times New Roman" w:hint="eastAsia"/>
          <w:color w:val="231F20"/>
        </w:rPr>
        <w:t>〕</w:t>
      </w:r>
      <w:r w:rsidR="006501DA" w:rsidRPr="006501DA">
        <w:rPr>
          <w:rFonts w:ascii="Times New Roman" w:eastAsia="方正仿宋_GBK" w:hAnsi="Times New Roman" w:cs="Times New Roman" w:hint="eastAsia"/>
          <w:color w:val="231F20"/>
        </w:rPr>
        <w:t>59</w:t>
      </w:r>
      <w:r w:rsidR="006501DA" w:rsidRPr="006501DA">
        <w:rPr>
          <w:rFonts w:ascii="Times New Roman" w:eastAsia="方正仿宋_GBK" w:hAnsi="Times New Roman" w:cs="Times New Roman" w:hint="eastAsia"/>
          <w:color w:val="231F20"/>
        </w:rPr>
        <w:t>号），</w:t>
      </w:r>
      <w:r w:rsidR="006501DA">
        <w:rPr>
          <w:rFonts w:ascii="Times New Roman" w:eastAsia="方正仿宋_GBK" w:hAnsi="Times New Roman" w:cs="Times New Roman" w:hint="eastAsia"/>
          <w:color w:val="231F20"/>
        </w:rPr>
        <w:t>结合各部门监管实际与工作重点，现就</w:t>
      </w:r>
      <w:r w:rsidRPr="00D26C63">
        <w:rPr>
          <w:rFonts w:ascii="Times New Roman" w:eastAsia="方正仿宋_GBK" w:hAnsi="Times New Roman" w:cs="Times New Roman" w:hint="eastAsia"/>
          <w:color w:val="231F20"/>
        </w:rPr>
        <w:t>江苏省市场监管领域</w:t>
      </w:r>
      <w:r w:rsidR="006501DA">
        <w:rPr>
          <w:rFonts w:ascii="Times New Roman" w:eastAsia="方正仿宋_GBK" w:hAnsi="Times New Roman" w:cs="Times New Roman" w:hint="eastAsia"/>
          <w:color w:val="231F20"/>
        </w:rPr>
        <w:t>2021</w:t>
      </w:r>
      <w:r w:rsidR="006501DA">
        <w:rPr>
          <w:rFonts w:ascii="Times New Roman" w:eastAsia="方正仿宋_GBK" w:hAnsi="Times New Roman" w:cs="Times New Roman" w:hint="eastAsia"/>
          <w:color w:val="231F20"/>
        </w:rPr>
        <w:t>年度</w:t>
      </w:r>
      <w:r w:rsidRPr="00D26C63">
        <w:rPr>
          <w:rFonts w:ascii="Times New Roman" w:eastAsia="方正仿宋_GBK" w:hAnsi="Times New Roman" w:cs="Times New Roman" w:hint="eastAsia"/>
          <w:color w:val="231F20"/>
        </w:rPr>
        <w:t>部门联合</w:t>
      </w:r>
      <w:r w:rsidR="006501DA">
        <w:rPr>
          <w:rFonts w:ascii="Times New Roman" w:eastAsia="方正仿宋_GBK" w:hAnsi="Times New Roman" w:cs="Times New Roman" w:hint="eastAsia"/>
          <w:color w:val="231F20"/>
        </w:rPr>
        <w:t>“双随机、一公开”监管提出如下计划。</w:t>
      </w:r>
    </w:p>
    <w:p w:rsidR="006501DA" w:rsidRDefault="006501DA" w:rsidP="00D5653D">
      <w:pPr>
        <w:pStyle w:val="a6"/>
        <w:spacing w:line="600" w:lineRule="exact"/>
        <w:ind w:firstLineChars="200" w:firstLine="640"/>
        <w:jc w:val="both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一、主要目标</w:t>
      </w:r>
    </w:p>
    <w:p w:rsidR="006501DA" w:rsidRDefault="006501DA" w:rsidP="00D5653D">
      <w:pPr>
        <w:pStyle w:val="a6"/>
        <w:spacing w:line="600" w:lineRule="exact"/>
        <w:ind w:firstLineChars="200" w:firstLine="640"/>
        <w:jc w:val="both"/>
        <w:rPr>
          <w:rFonts w:eastAsia="方正仿宋_GBK"/>
        </w:rPr>
      </w:pPr>
      <w:r>
        <w:rPr>
          <w:rFonts w:eastAsia="方正仿宋_GBK" w:hAnsi="方正仿宋_GBK" w:cs="方正仿宋_GBK" w:hint="eastAsia"/>
        </w:rPr>
        <w:t>认真</w:t>
      </w:r>
      <w:r w:rsidRPr="00011C71">
        <w:rPr>
          <w:rFonts w:eastAsia="方正仿宋_GBK"/>
        </w:rPr>
        <w:t>贯彻</w:t>
      </w:r>
      <w:r>
        <w:rPr>
          <w:rFonts w:eastAsia="方正仿宋_GBK" w:hAnsi="方正仿宋_GBK" w:cs="方正仿宋_GBK" w:hint="eastAsia"/>
        </w:rPr>
        <w:t>落实习近平总书记</w:t>
      </w:r>
      <w:r w:rsidRPr="00011C71">
        <w:rPr>
          <w:rFonts w:eastAsia="方正仿宋_GBK"/>
        </w:rPr>
        <w:t>视察江苏</w:t>
      </w:r>
      <w:r>
        <w:rPr>
          <w:rFonts w:eastAsia="方正仿宋_GBK" w:hint="eastAsia"/>
        </w:rPr>
        <w:t>重要讲话</w:t>
      </w:r>
      <w:r w:rsidRPr="00011C71">
        <w:rPr>
          <w:rFonts w:eastAsia="方正仿宋_GBK"/>
        </w:rPr>
        <w:t>指示</w:t>
      </w:r>
      <w:r>
        <w:rPr>
          <w:rFonts w:eastAsia="方正仿宋_GBK" w:hint="eastAsia"/>
        </w:rPr>
        <w:t>精神</w:t>
      </w:r>
      <w:r>
        <w:rPr>
          <w:rFonts w:eastAsia="方正仿宋_GBK" w:hAnsi="方正仿宋_GBK" w:cs="方正仿宋_GBK" w:hint="eastAsia"/>
        </w:rPr>
        <w:t>，健全以“双随机、一</w:t>
      </w:r>
      <w:r w:rsidRPr="006501DA">
        <w:rPr>
          <w:rFonts w:ascii="Times New Roman" w:eastAsia="方正仿宋_GBK" w:hAnsi="Times New Roman" w:cs="Times New Roman" w:hint="eastAsia"/>
          <w:color w:val="231F20"/>
        </w:rPr>
        <w:t>公开</w:t>
      </w:r>
      <w:r>
        <w:rPr>
          <w:rFonts w:eastAsia="方正仿宋_GBK" w:hAnsi="方正仿宋_GBK" w:cs="方正仿宋_GBK" w:hint="eastAsia"/>
        </w:rPr>
        <w:t>”监管为基本手段的新型监管机制，转变监管理念，创新监管方式，规范监管行为，提升监管效能，在综合监管、智慧监管、精准监管上“争当表率、争做示范、走在前列”。切实做到市场监管领域“双随机、一公开”监管全覆盖，部门联合“双随机、一公开”监管常态化，营造公平竞争的市场环境和法治化、便利化的营商环境，为“十四五”良好开局、</w:t>
      </w:r>
      <w:r w:rsidRPr="00011C71">
        <w:rPr>
          <w:rFonts w:eastAsia="方正仿宋_GBK"/>
        </w:rPr>
        <w:t>推动高质量发展和</w:t>
      </w:r>
      <w:r w:rsidRPr="003F2F4F">
        <w:rPr>
          <w:rFonts w:ascii="方正仿宋_GBK" w:eastAsia="方正仿宋_GBK" w:hint="eastAsia"/>
        </w:rPr>
        <w:t>“强富美高”新</w:t>
      </w:r>
      <w:r w:rsidRPr="00011C71">
        <w:rPr>
          <w:rFonts w:eastAsia="方正仿宋_GBK"/>
        </w:rPr>
        <w:t>江苏建设</w:t>
      </w:r>
      <w:r>
        <w:rPr>
          <w:rFonts w:eastAsia="方正仿宋_GBK" w:hAnsi="方正仿宋_GBK" w:cs="方正仿宋_GBK" w:hint="eastAsia"/>
        </w:rPr>
        <w:t>提供有力保障。</w:t>
      </w:r>
    </w:p>
    <w:p w:rsidR="006501DA" w:rsidRDefault="006501DA" w:rsidP="00D5653D">
      <w:pPr>
        <w:spacing w:line="600" w:lineRule="exact"/>
        <w:ind w:firstLineChars="200"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二、重点任务</w:t>
      </w:r>
    </w:p>
    <w:p w:rsidR="006501DA" w:rsidRDefault="006501DA" w:rsidP="00D5653D">
      <w:pPr>
        <w:spacing w:line="600" w:lineRule="exact"/>
        <w:ind w:firstLineChars="200" w:firstLine="640"/>
        <w:rPr>
          <w:rFonts w:ascii="方正楷体_GBK" w:eastAsia="方正楷体_GBK" w:hAnsi="方正楷体_GBK" w:cs="方正楷体_GBK"/>
        </w:rPr>
      </w:pPr>
      <w:r>
        <w:rPr>
          <w:rFonts w:ascii="方正楷体_GBK" w:eastAsia="方正楷体_GBK" w:hAnsi="方正楷体_GBK" w:cs="方正楷体_GBK" w:hint="eastAsia"/>
          <w:sz w:val="32"/>
          <w:szCs w:val="32"/>
        </w:rPr>
        <w:lastRenderedPageBreak/>
        <w:t>（一）持续深化平台应用</w:t>
      </w:r>
    </w:p>
    <w:p w:rsidR="006501DA" w:rsidRDefault="006501DA" w:rsidP="00D5653D">
      <w:pPr>
        <w:spacing w:line="600" w:lineRule="exact"/>
        <w:ind w:firstLineChars="200" w:firstLine="624"/>
        <w:rPr>
          <w:rFonts w:eastAsia="方正仿宋_GBK" w:hAnsi="方正仿宋_GBK" w:cs="方正仿宋_GBK"/>
          <w:spacing w:val="-4"/>
          <w:sz w:val="32"/>
          <w:szCs w:val="32"/>
        </w:rPr>
      </w:pPr>
      <w:r w:rsidRPr="0084726A">
        <w:rPr>
          <w:rFonts w:eastAsia="方正仿宋_GBK" w:hAnsi="方正仿宋_GBK" w:cs="方正仿宋_GBK" w:hint="eastAsia"/>
          <w:spacing w:val="-4"/>
          <w:sz w:val="32"/>
          <w:szCs w:val="32"/>
        </w:rPr>
        <w:t>江苏省市场监管信息平台作为全省统一的“双随机、一公开”监管工作平台，与国家企业信用信息公示系统互联互通，是省“互联网</w:t>
      </w:r>
      <w:r w:rsidRPr="0084726A">
        <w:rPr>
          <w:rFonts w:eastAsia="方正仿宋_GBK"/>
          <w:spacing w:val="-4"/>
          <w:sz w:val="32"/>
          <w:szCs w:val="32"/>
        </w:rPr>
        <w:t>+</w:t>
      </w:r>
      <w:r w:rsidR="00D5653D">
        <w:rPr>
          <w:rFonts w:eastAsia="方正仿宋_GBK" w:hAnsi="方正仿宋_GBK" w:cs="方正仿宋_GBK" w:hint="eastAsia"/>
          <w:spacing w:val="-4"/>
          <w:sz w:val="32"/>
          <w:szCs w:val="32"/>
        </w:rPr>
        <w:t>监管”系统的重要支撑。各单位要依托平台做好</w:t>
      </w:r>
      <w:r w:rsidRPr="0084726A">
        <w:rPr>
          <w:rFonts w:eastAsia="方正仿宋_GBK" w:hAnsi="方正仿宋_GBK" w:cs="方正仿宋_GBK" w:hint="eastAsia"/>
          <w:spacing w:val="-4"/>
          <w:sz w:val="32"/>
          <w:szCs w:val="32"/>
        </w:rPr>
        <w:t>计划任务</w:t>
      </w:r>
      <w:r w:rsidR="00D5653D">
        <w:rPr>
          <w:rFonts w:eastAsia="方正仿宋_GBK" w:hAnsi="方正仿宋_GBK" w:cs="方正仿宋_GBK" w:hint="eastAsia"/>
          <w:spacing w:val="-4"/>
          <w:sz w:val="32"/>
          <w:szCs w:val="32"/>
        </w:rPr>
        <w:t>制定、一单两库维护、</w:t>
      </w:r>
      <w:r w:rsidRPr="0084726A">
        <w:rPr>
          <w:rFonts w:eastAsia="方正仿宋_GBK" w:hAnsi="方正仿宋_GBK" w:cs="方正仿宋_GBK" w:hint="eastAsia"/>
          <w:spacing w:val="-4"/>
          <w:sz w:val="32"/>
          <w:szCs w:val="32"/>
        </w:rPr>
        <w:t>检查对象和执法检查人员</w:t>
      </w:r>
      <w:r w:rsidR="00D5653D">
        <w:rPr>
          <w:rFonts w:eastAsia="方正仿宋_GBK" w:hAnsi="方正仿宋_GBK" w:cs="方正仿宋_GBK" w:hint="eastAsia"/>
          <w:spacing w:val="-4"/>
          <w:sz w:val="32"/>
          <w:szCs w:val="32"/>
        </w:rPr>
        <w:t>抽取</w:t>
      </w:r>
      <w:r w:rsidRPr="0084726A">
        <w:rPr>
          <w:rFonts w:eastAsia="方正仿宋_GBK" w:hAnsi="方正仿宋_GBK" w:cs="方正仿宋_GBK" w:hint="eastAsia"/>
          <w:spacing w:val="-4"/>
          <w:sz w:val="32"/>
          <w:szCs w:val="32"/>
        </w:rPr>
        <w:t>以及检查结果回填、公示等</w:t>
      </w:r>
      <w:r>
        <w:rPr>
          <w:rFonts w:eastAsia="方正仿宋_GBK" w:hAnsi="方正仿宋_GBK" w:cs="方正仿宋_GBK" w:hint="eastAsia"/>
          <w:spacing w:val="-4"/>
          <w:sz w:val="32"/>
          <w:szCs w:val="32"/>
        </w:rPr>
        <w:t>，</w:t>
      </w:r>
      <w:r w:rsidRPr="006501DA">
        <w:rPr>
          <w:rFonts w:eastAsia="方正仿宋_GBK" w:hAnsi="方正仿宋_GBK" w:cs="方正仿宋_GBK" w:hint="eastAsia"/>
          <w:spacing w:val="-4"/>
          <w:sz w:val="32"/>
          <w:szCs w:val="32"/>
        </w:rPr>
        <w:t>随机抽查工作全程留痕。</w:t>
      </w:r>
    </w:p>
    <w:p w:rsidR="006501DA" w:rsidRPr="006501DA" w:rsidRDefault="006501DA" w:rsidP="00D5653D">
      <w:pPr>
        <w:spacing w:line="600" w:lineRule="exact"/>
        <w:ind w:firstLineChars="200" w:firstLine="624"/>
        <w:rPr>
          <w:rFonts w:ascii="方正仿宋_GBK" w:eastAsia="方正仿宋_GBK" w:hAnsi="方正仿宋_GBK" w:cs="方正仿宋_GBK"/>
          <w:spacing w:val="-4"/>
          <w:sz w:val="32"/>
          <w:szCs w:val="32"/>
        </w:rPr>
      </w:pPr>
      <w:r w:rsidRPr="006501DA">
        <w:rPr>
          <w:rFonts w:eastAsia="方正仿宋_GBK" w:hAnsi="方正仿宋_GBK" w:cs="方正仿宋_GBK" w:hint="eastAsia"/>
          <w:spacing w:val="-4"/>
          <w:sz w:val="32"/>
          <w:szCs w:val="32"/>
        </w:rPr>
        <w:t>江苏省市场监管信息平台使用</w:t>
      </w:r>
      <w:r w:rsidR="00D5653D">
        <w:rPr>
          <w:rFonts w:eastAsia="方正仿宋_GBK" w:hAnsi="方正仿宋_GBK" w:cs="方正仿宋_GBK" w:hint="eastAsia"/>
          <w:spacing w:val="-4"/>
          <w:sz w:val="32"/>
          <w:szCs w:val="32"/>
        </w:rPr>
        <w:t>电子</w:t>
      </w:r>
      <w:r w:rsidRPr="006501DA">
        <w:rPr>
          <w:rFonts w:eastAsia="方正仿宋_GBK" w:hAnsi="方正仿宋_GBK" w:cs="方正仿宋_GBK" w:hint="eastAsia"/>
          <w:spacing w:val="-4"/>
          <w:sz w:val="32"/>
          <w:szCs w:val="32"/>
        </w:rPr>
        <w:t>政务外网登录，登录地址：</w:t>
      </w:r>
      <w:r w:rsidRPr="006501DA">
        <w:rPr>
          <w:rFonts w:eastAsia="方正仿宋_GBK" w:hAnsi="方正仿宋_GBK" w:cs="方正仿宋_GBK" w:hint="eastAsia"/>
          <w:spacing w:val="-4"/>
          <w:sz w:val="32"/>
          <w:szCs w:val="32"/>
        </w:rPr>
        <w:t>172.23.41.10:100</w:t>
      </w:r>
      <w:r w:rsidRPr="006501DA">
        <w:rPr>
          <w:rFonts w:eastAsia="方正仿宋_GBK" w:hAnsi="方正仿宋_GBK" w:cs="方正仿宋_GBK" w:hint="eastAsia"/>
          <w:spacing w:val="-4"/>
          <w:sz w:val="32"/>
          <w:szCs w:val="32"/>
        </w:rPr>
        <w:t>；在主页面点击</w:t>
      </w:r>
      <w:r w:rsidRPr="006501DA">
        <w:rPr>
          <w:rFonts w:ascii="方正仿宋_GBK" w:eastAsia="方正仿宋_GBK" w:hAnsi="方正仿宋_GBK" w:cs="方正仿宋_GBK" w:hint="eastAsia"/>
          <w:spacing w:val="-4"/>
          <w:sz w:val="32"/>
          <w:szCs w:val="32"/>
        </w:rPr>
        <w:t>“抽查检查（双随机）”即可进入“双随机、一公开”抽查系统。</w:t>
      </w:r>
    </w:p>
    <w:p w:rsidR="006501DA" w:rsidRDefault="006501DA" w:rsidP="00D5653D">
      <w:pPr>
        <w:spacing w:line="600" w:lineRule="exact"/>
        <w:ind w:firstLineChars="200" w:firstLine="640"/>
        <w:rPr>
          <w:rFonts w:ascii="方正楷体_GBK" w:eastAsia="方正楷体_GBK" w:hAnsi="方正楷体_GBK" w:cs="方正楷体_GBK"/>
        </w:rPr>
      </w:pPr>
      <w:r>
        <w:rPr>
          <w:rFonts w:ascii="方正楷体_GBK" w:eastAsia="方正楷体_GBK" w:hAnsi="方正楷体_GBK" w:cs="方正楷体_GBK" w:hint="eastAsia"/>
          <w:sz w:val="32"/>
          <w:szCs w:val="32"/>
        </w:rPr>
        <w:t>（二）动态更新一单两库</w:t>
      </w:r>
    </w:p>
    <w:p w:rsidR="006501DA" w:rsidRDefault="006501DA" w:rsidP="00D5653D">
      <w:pPr>
        <w:spacing w:line="600" w:lineRule="exact"/>
        <w:ind w:firstLineChars="200" w:firstLine="640"/>
        <w:rPr>
          <w:rFonts w:eastAsia="方正仿宋_GBK"/>
        </w:rPr>
      </w:pPr>
      <w:r>
        <w:rPr>
          <w:rFonts w:eastAsia="方正仿宋_GBK" w:hAnsi="方正仿宋_GBK" w:cs="方正仿宋_GBK" w:hint="eastAsia"/>
          <w:sz w:val="32"/>
          <w:szCs w:val="32"/>
        </w:rPr>
        <w:t>各单位可在</w:t>
      </w:r>
      <w:r w:rsidR="00C22BEC">
        <w:rPr>
          <w:rFonts w:eastAsia="方正仿宋_GBK" w:hAnsi="方正仿宋_GBK" w:cs="方正仿宋_GBK" w:hint="eastAsia"/>
          <w:sz w:val="32"/>
          <w:szCs w:val="32"/>
        </w:rPr>
        <w:t>《</w:t>
      </w:r>
      <w:r w:rsidRPr="006501DA">
        <w:rPr>
          <w:rFonts w:eastAsia="方正仿宋_GBK" w:hAnsi="方正仿宋_GBK" w:cs="方正仿宋_GBK" w:hint="eastAsia"/>
          <w:sz w:val="32"/>
          <w:szCs w:val="32"/>
        </w:rPr>
        <w:t>江苏省市场监管领域部门联合抽查事项清单（第一版）</w:t>
      </w:r>
      <w:r w:rsidR="00C22BEC">
        <w:rPr>
          <w:rFonts w:eastAsia="方正仿宋_GBK" w:hAnsi="方正仿宋_GBK" w:cs="方正仿宋_GBK" w:hint="eastAsia"/>
          <w:sz w:val="32"/>
          <w:szCs w:val="32"/>
        </w:rPr>
        <w:t>》</w:t>
      </w:r>
      <w:r>
        <w:rPr>
          <w:rFonts w:eastAsia="方正仿宋_GBK" w:hAnsi="方正仿宋_GBK" w:cs="方正仿宋_GBK" w:hint="eastAsia"/>
          <w:sz w:val="32"/>
          <w:szCs w:val="32"/>
        </w:rPr>
        <w:t>的基础上，根据工作需要与监管实际，</w:t>
      </w:r>
      <w:r w:rsidR="00C22BEC">
        <w:rPr>
          <w:rFonts w:eastAsia="方正仿宋_GBK" w:hAnsi="方正仿宋_GBK" w:cs="方正仿宋_GBK" w:hint="eastAsia"/>
          <w:sz w:val="32"/>
          <w:szCs w:val="32"/>
        </w:rPr>
        <w:t>积极</w:t>
      </w:r>
      <w:r>
        <w:rPr>
          <w:rFonts w:eastAsia="方正仿宋_GBK" w:hAnsi="方正仿宋_GBK" w:cs="方正仿宋_GBK" w:hint="eastAsia"/>
          <w:sz w:val="32"/>
          <w:szCs w:val="32"/>
        </w:rPr>
        <w:t>探索</w:t>
      </w:r>
      <w:r w:rsidR="00D5653D">
        <w:rPr>
          <w:rFonts w:ascii="方正仿宋_GBK" w:eastAsia="方正仿宋_GBK" w:hAnsi="方正仿宋_GBK" w:cs="方正仿宋_GBK" w:hint="eastAsia"/>
          <w:sz w:val="32"/>
          <w:szCs w:val="32"/>
        </w:rPr>
        <w:t>部门</w:t>
      </w:r>
      <w:r w:rsidR="00C22BEC">
        <w:rPr>
          <w:rFonts w:ascii="方正仿宋_GBK" w:eastAsia="方正仿宋_GBK" w:hAnsi="方正仿宋_GBK" w:cs="方正仿宋_GBK" w:hint="eastAsia"/>
          <w:sz w:val="32"/>
          <w:szCs w:val="32"/>
        </w:rPr>
        <w:t>联合</w:t>
      </w:r>
      <w:r w:rsidR="00114096">
        <w:rPr>
          <w:rFonts w:ascii="方正仿宋_GBK" w:eastAsia="方正仿宋_GBK" w:hAnsi="方正仿宋_GBK" w:cs="方正仿宋_GBK" w:hint="eastAsia"/>
          <w:sz w:val="32"/>
          <w:szCs w:val="32"/>
        </w:rPr>
        <w:t>监管领域，梳理部门联合</w:t>
      </w:r>
      <w:r w:rsidR="00C22BEC">
        <w:rPr>
          <w:rFonts w:ascii="方正仿宋_GBK" w:eastAsia="方正仿宋_GBK" w:hAnsi="方正仿宋_GBK" w:cs="方正仿宋_GBK" w:hint="eastAsia"/>
          <w:sz w:val="32"/>
          <w:szCs w:val="32"/>
        </w:rPr>
        <w:t>抽查事项</w:t>
      </w:r>
      <w:r>
        <w:rPr>
          <w:rFonts w:eastAsia="方正仿宋_GBK" w:hAnsi="方正仿宋_GBK" w:cs="方正仿宋_GBK" w:hint="eastAsia"/>
          <w:sz w:val="32"/>
          <w:szCs w:val="32"/>
        </w:rPr>
        <w:t>，省</w:t>
      </w:r>
      <w:r w:rsidR="00252FF0">
        <w:rPr>
          <w:rFonts w:eastAsia="方正仿宋_GBK" w:hAnsi="方正仿宋_GBK" w:cs="方正仿宋_GBK"/>
          <w:sz w:val="32"/>
          <w:szCs w:val="32"/>
        </w:rPr>
        <w:t>“</w:t>
      </w:r>
      <w:r w:rsidR="00D5653D">
        <w:rPr>
          <w:rFonts w:eastAsia="方正仿宋_GBK" w:hAnsi="方正仿宋_GBK" w:cs="方正仿宋_GBK" w:hint="eastAsia"/>
          <w:sz w:val="32"/>
          <w:szCs w:val="32"/>
        </w:rPr>
        <w:t>双随机</w:t>
      </w:r>
      <w:r w:rsidR="00252FF0">
        <w:rPr>
          <w:rFonts w:eastAsia="方正仿宋_GBK" w:hAnsi="方正仿宋_GBK" w:cs="方正仿宋_GBK" w:hint="eastAsia"/>
          <w:sz w:val="32"/>
          <w:szCs w:val="32"/>
        </w:rPr>
        <w:t>、一公开”监管联席会议办公室（以下简称省双随机联席办）</w:t>
      </w:r>
      <w:r>
        <w:rPr>
          <w:rFonts w:eastAsia="方正仿宋_GBK" w:hAnsi="方正仿宋_GBK" w:cs="方正仿宋_GBK" w:hint="eastAsia"/>
          <w:sz w:val="32"/>
          <w:szCs w:val="32"/>
        </w:rPr>
        <w:t>将视情纳入全省</w:t>
      </w:r>
      <w:r w:rsidR="00C22BEC">
        <w:rPr>
          <w:rFonts w:eastAsia="方正仿宋_GBK" w:hAnsi="方正仿宋_GBK" w:cs="方正仿宋_GBK" w:hint="eastAsia"/>
          <w:sz w:val="32"/>
          <w:szCs w:val="32"/>
        </w:rPr>
        <w:t>部门联合</w:t>
      </w:r>
      <w:r>
        <w:rPr>
          <w:rFonts w:eastAsia="方正仿宋_GBK" w:hAnsi="方正仿宋_GBK" w:cs="方正仿宋_GBK" w:hint="eastAsia"/>
          <w:sz w:val="32"/>
          <w:szCs w:val="32"/>
        </w:rPr>
        <w:t>抽查事项清单。</w:t>
      </w:r>
    </w:p>
    <w:p w:rsidR="006501DA" w:rsidRDefault="006501DA" w:rsidP="00D5653D">
      <w:pPr>
        <w:spacing w:line="600" w:lineRule="exact"/>
        <w:ind w:firstLineChars="200" w:firstLine="640"/>
        <w:rPr>
          <w:rFonts w:eastAsia="方正仿宋_GBK"/>
          <w:bCs/>
        </w:rPr>
      </w:pPr>
      <w:r>
        <w:rPr>
          <w:rFonts w:eastAsia="方正仿宋_GBK" w:hAnsi="方正仿宋_GBK" w:cs="方正仿宋_GBK" w:hint="eastAsia"/>
          <w:bCs/>
          <w:sz w:val="32"/>
          <w:szCs w:val="32"/>
        </w:rPr>
        <w:t>各单位</w:t>
      </w:r>
      <w:r w:rsidR="00D5653D">
        <w:rPr>
          <w:rFonts w:eastAsia="方正仿宋_GBK" w:hAnsi="方正仿宋_GBK" w:cs="方正仿宋_GBK" w:hint="eastAsia"/>
          <w:bCs/>
          <w:sz w:val="32"/>
          <w:szCs w:val="32"/>
        </w:rPr>
        <w:t>要</w:t>
      </w:r>
      <w:r w:rsidR="00114096">
        <w:rPr>
          <w:rFonts w:eastAsia="方正仿宋_GBK" w:hAnsi="方正仿宋_GBK" w:cs="方正仿宋_GBK" w:hint="eastAsia"/>
          <w:bCs/>
          <w:sz w:val="32"/>
          <w:szCs w:val="32"/>
        </w:rPr>
        <w:t>结合自身监管职能</w:t>
      </w:r>
      <w:r w:rsidR="00D5653D">
        <w:rPr>
          <w:rFonts w:eastAsia="方正仿宋_GBK" w:hAnsi="方正仿宋_GBK" w:cs="方正仿宋_GBK" w:hint="eastAsia"/>
          <w:bCs/>
          <w:sz w:val="32"/>
          <w:szCs w:val="32"/>
        </w:rPr>
        <w:t>建设检查对象库并动态维护，</w:t>
      </w:r>
      <w:r>
        <w:rPr>
          <w:rFonts w:eastAsia="方正仿宋_GBK" w:hAnsi="方正仿宋_GBK" w:cs="方正仿宋_GBK" w:hint="eastAsia"/>
          <w:bCs/>
          <w:sz w:val="32"/>
          <w:szCs w:val="32"/>
        </w:rPr>
        <w:t>探索建立审批信息推送机制，实现审管联动</w:t>
      </w:r>
      <w:r w:rsidR="00114096">
        <w:rPr>
          <w:rFonts w:eastAsia="方正仿宋_GBK" w:hAnsi="方正仿宋_GBK" w:cs="方正仿宋_GBK" w:hint="eastAsia"/>
          <w:bCs/>
          <w:sz w:val="32"/>
          <w:szCs w:val="32"/>
        </w:rPr>
        <w:t>、</w:t>
      </w:r>
      <w:r>
        <w:rPr>
          <w:rFonts w:eastAsia="方正仿宋_GBK" w:hAnsi="方正仿宋_GBK" w:cs="方正仿宋_GBK" w:hint="eastAsia"/>
          <w:bCs/>
          <w:sz w:val="32"/>
          <w:szCs w:val="32"/>
        </w:rPr>
        <w:t>有效衔接</w:t>
      </w:r>
      <w:r w:rsidR="00D5653D">
        <w:rPr>
          <w:rFonts w:eastAsia="方正仿宋_GBK" w:hAnsi="方正仿宋_GBK" w:cs="方正仿宋_GBK" w:hint="eastAsia"/>
          <w:bCs/>
          <w:sz w:val="32"/>
          <w:szCs w:val="32"/>
        </w:rPr>
        <w:t>；</w:t>
      </w:r>
      <w:r>
        <w:rPr>
          <w:rFonts w:eastAsia="方正仿宋_GBK" w:hAnsi="方正仿宋_GBK" w:cs="方正仿宋_GBK" w:hint="eastAsia"/>
          <w:bCs/>
          <w:sz w:val="32"/>
          <w:szCs w:val="32"/>
        </w:rPr>
        <w:t>执法检查人员库</w:t>
      </w:r>
      <w:r w:rsidR="00114096">
        <w:rPr>
          <w:rFonts w:eastAsia="方正仿宋_GBK" w:hAnsi="方正仿宋_GBK" w:cs="方正仿宋_GBK" w:hint="eastAsia"/>
          <w:bCs/>
          <w:sz w:val="32"/>
          <w:szCs w:val="32"/>
        </w:rPr>
        <w:t>要</w:t>
      </w:r>
      <w:r w:rsidR="00252FF0">
        <w:rPr>
          <w:rFonts w:eastAsia="方正仿宋_GBK" w:hAnsi="方正仿宋_GBK" w:cs="方正仿宋_GBK" w:hint="eastAsia"/>
          <w:bCs/>
          <w:sz w:val="32"/>
          <w:szCs w:val="32"/>
        </w:rPr>
        <w:t>按执法资质、业务专长进行分类标注，提高</w:t>
      </w:r>
      <w:r>
        <w:rPr>
          <w:rFonts w:eastAsia="方正仿宋_GBK" w:hAnsi="方正仿宋_GBK" w:cs="方正仿宋_GBK" w:hint="eastAsia"/>
          <w:bCs/>
          <w:sz w:val="32"/>
          <w:szCs w:val="32"/>
        </w:rPr>
        <w:t>检查</w:t>
      </w:r>
      <w:r w:rsidR="00252FF0">
        <w:rPr>
          <w:rFonts w:eastAsia="方正仿宋_GBK" w:hAnsi="方正仿宋_GBK" w:cs="方正仿宋_GBK" w:hint="eastAsia"/>
          <w:bCs/>
          <w:sz w:val="32"/>
          <w:szCs w:val="32"/>
        </w:rPr>
        <w:t>的</w:t>
      </w:r>
      <w:r>
        <w:rPr>
          <w:rFonts w:eastAsia="方正仿宋_GBK" w:hAnsi="方正仿宋_GBK" w:cs="方正仿宋_GBK" w:hint="eastAsia"/>
          <w:bCs/>
          <w:sz w:val="32"/>
          <w:szCs w:val="32"/>
        </w:rPr>
        <w:t>专业性和科学性，并探索建立检测机构、科研院所、行业专家等辅助人员库。</w:t>
      </w:r>
    </w:p>
    <w:p w:rsidR="006501DA" w:rsidRDefault="006501DA" w:rsidP="00D5653D">
      <w:pPr>
        <w:spacing w:line="600" w:lineRule="exact"/>
        <w:ind w:firstLineChars="200" w:firstLine="640"/>
        <w:rPr>
          <w:rFonts w:ascii="方正楷体_GBK" w:eastAsia="方正楷体_GBK" w:hAnsi="方正楷体_GBK" w:cs="方正楷体_GBK"/>
        </w:rPr>
      </w:pPr>
      <w:r>
        <w:rPr>
          <w:rFonts w:ascii="方正楷体_GBK" w:eastAsia="方正楷体_GBK" w:hAnsi="方正楷体_GBK" w:cs="方正楷体_GBK" w:hint="eastAsia"/>
          <w:sz w:val="32"/>
          <w:szCs w:val="32"/>
        </w:rPr>
        <w:t>（三）科学统筹计划任务</w:t>
      </w:r>
    </w:p>
    <w:p w:rsidR="006501DA" w:rsidRDefault="00E5250F" w:rsidP="00086A1F">
      <w:pPr>
        <w:spacing w:line="600" w:lineRule="exact"/>
        <w:ind w:firstLineChars="200" w:firstLine="640"/>
        <w:rPr>
          <w:rFonts w:eastAsia="方正仿宋_GBK"/>
        </w:rPr>
      </w:pPr>
      <w:r>
        <w:rPr>
          <w:rFonts w:eastAsia="方正仿宋_GBK" w:hAnsi="方正仿宋_GBK" w:cs="方正仿宋_GBK" w:hint="eastAsia"/>
          <w:sz w:val="32"/>
          <w:szCs w:val="32"/>
        </w:rPr>
        <w:lastRenderedPageBreak/>
        <w:t>省</w:t>
      </w:r>
      <w:r w:rsidR="0035723A">
        <w:rPr>
          <w:rFonts w:eastAsia="方正仿宋_GBK" w:hAnsi="方正仿宋_GBK" w:cs="方正仿宋_GBK" w:hint="eastAsia"/>
          <w:sz w:val="32"/>
          <w:szCs w:val="32"/>
        </w:rPr>
        <w:t>有</w:t>
      </w:r>
      <w:r w:rsidR="00B60EEF">
        <w:rPr>
          <w:rFonts w:eastAsia="方正仿宋_GBK" w:hAnsi="方正仿宋_GBK" w:cs="方正仿宋_GBK" w:hint="eastAsia"/>
          <w:sz w:val="32"/>
          <w:szCs w:val="32"/>
        </w:rPr>
        <w:t>关部门年初制定</w:t>
      </w:r>
      <w:r w:rsidR="00252FF0">
        <w:rPr>
          <w:rFonts w:eastAsia="方正仿宋_GBK" w:hAnsi="方正仿宋_GBK" w:cs="方正仿宋_GBK" w:hint="eastAsia"/>
          <w:sz w:val="32"/>
          <w:szCs w:val="32"/>
        </w:rPr>
        <w:t>各自监管领域全省系统</w:t>
      </w:r>
      <w:r w:rsidR="00B60EEF">
        <w:rPr>
          <w:rFonts w:eastAsia="方正仿宋_GBK" w:hAnsi="方正仿宋_GBK" w:cs="方正仿宋_GBK" w:hint="eastAsia"/>
          <w:sz w:val="32"/>
          <w:szCs w:val="32"/>
        </w:rPr>
        <w:t>部门联合</w:t>
      </w:r>
      <w:r w:rsidR="00252FF0">
        <w:rPr>
          <w:rFonts w:eastAsia="方正仿宋_GBK" w:hAnsi="方正仿宋_GBK" w:cs="方正仿宋_GBK" w:hint="eastAsia"/>
          <w:sz w:val="32"/>
          <w:szCs w:val="32"/>
        </w:rPr>
        <w:t>“</w:t>
      </w:r>
      <w:r w:rsidR="00B60EEF">
        <w:rPr>
          <w:rFonts w:eastAsia="方正仿宋_GBK" w:hAnsi="方正仿宋_GBK" w:cs="方正仿宋_GBK" w:hint="eastAsia"/>
          <w:sz w:val="32"/>
          <w:szCs w:val="32"/>
        </w:rPr>
        <w:t>双随机</w:t>
      </w:r>
      <w:r w:rsidR="00252FF0">
        <w:rPr>
          <w:rFonts w:eastAsia="方正仿宋_GBK" w:hAnsi="方正仿宋_GBK" w:cs="方正仿宋_GBK" w:hint="eastAsia"/>
          <w:sz w:val="32"/>
          <w:szCs w:val="32"/>
        </w:rPr>
        <w:t>、一公开”</w:t>
      </w:r>
      <w:r w:rsidR="00B60EEF">
        <w:rPr>
          <w:rFonts w:eastAsia="方正仿宋_GBK" w:hAnsi="方正仿宋_GBK" w:cs="方正仿宋_GBK" w:hint="eastAsia"/>
          <w:sz w:val="32"/>
          <w:szCs w:val="32"/>
        </w:rPr>
        <w:t>监管计划，报</w:t>
      </w:r>
      <w:r w:rsidR="00252FF0">
        <w:rPr>
          <w:rFonts w:eastAsia="方正仿宋_GBK" w:hAnsi="方正仿宋_GBK" w:cs="方正仿宋_GBK" w:hint="eastAsia"/>
          <w:sz w:val="32"/>
          <w:szCs w:val="32"/>
        </w:rPr>
        <w:t>送省双随机联席办</w:t>
      </w:r>
      <w:r w:rsidR="00B60EEF">
        <w:rPr>
          <w:rFonts w:eastAsia="方正仿宋_GBK" w:hAnsi="方正仿宋_GBK" w:cs="方正仿宋_GBK" w:hint="eastAsia"/>
          <w:sz w:val="32"/>
          <w:szCs w:val="32"/>
        </w:rPr>
        <w:t>，</w:t>
      </w:r>
      <w:r w:rsidR="00252FF0">
        <w:rPr>
          <w:rFonts w:eastAsia="方正仿宋_GBK" w:hAnsi="方正仿宋_GBK" w:cs="方正仿宋_GBK" w:hint="eastAsia"/>
          <w:sz w:val="32"/>
          <w:szCs w:val="32"/>
        </w:rPr>
        <w:t>由</w:t>
      </w:r>
      <w:r w:rsidR="00B60EEF">
        <w:rPr>
          <w:rFonts w:eastAsia="方正仿宋_GBK" w:hAnsi="方正仿宋_GBK" w:cs="方正仿宋_GBK" w:hint="eastAsia"/>
          <w:sz w:val="32"/>
          <w:szCs w:val="32"/>
        </w:rPr>
        <w:t>省</w:t>
      </w:r>
      <w:r w:rsidR="00252FF0">
        <w:rPr>
          <w:rFonts w:eastAsia="方正仿宋_GBK" w:hAnsi="方正仿宋_GBK" w:cs="方正仿宋_GBK" w:hint="eastAsia"/>
          <w:sz w:val="32"/>
          <w:szCs w:val="32"/>
        </w:rPr>
        <w:t>双随机联席办</w:t>
      </w:r>
      <w:r w:rsidR="00B74FBD">
        <w:rPr>
          <w:rFonts w:eastAsia="方正仿宋_GBK" w:hAnsi="方正仿宋_GBK" w:cs="方正仿宋_GBK" w:hint="eastAsia"/>
          <w:sz w:val="32"/>
          <w:szCs w:val="32"/>
        </w:rPr>
        <w:t>统筹制定</w:t>
      </w:r>
      <w:r w:rsidR="00252FF0">
        <w:rPr>
          <w:rFonts w:eastAsia="方正仿宋_GBK" w:hAnsi="方正仿宋_GBK" w:cs="方正仿宋_GBK" w:hint="eastAsia"/>
          <w:sz w:val="32"/>
          <w:szCs w:val="32"/>
        </w:rPr>
        <w:t>省市场监管领域</w:t>
      </w:r>
      <w:r w:rsidR="00B60EEF">
        <w:rPr>
          <w:rFonts w:eastAsia="方正仿宋_GBK" w:hAnsi="方正仿宋_GBK" w:cs="方正仿宋_GBK" w:hint="eastAsia"/>
          <w:sz w:val="32"/>
          <w:szCs w:val="32"/>
        </w:rPr>
        <w:t>年度部门联合</w:t>
      </w:r>
      <w:r w:rsidR="00252FF0">
        <w:rPr>
          <w:rFonts w:eastAsia="方正仿宋_GBK" w:hAnsi="方正仿宋_GBK" w:cs="方正仿宋_GBK" w:hint="eastAsia"/>
          <w:sz w:val="32"/>
          <w:szCs w:val="32"/>
        </w:rPr>
        <w:t>“</w:t>
      </w:r>
      <w:r w:rsidR="00B60EEF">
        <w:rPr>
          <w:rFonts w:eastAsia="方正仿宋_GBK" w:hAnsi="方正仿宋_GBK" w:cs="方正仿宋_GBK" w:hint="eastAsia"/>
          <w:sz w:val="32"/>
          <w:szCs w:val="32"/>
        </w:rPr>
        <w:t>双随机</w:t>
      </w:r>
      <w:r w:rsidR="00252FF0">
        <w:rPr>
          <w:rFonts w:eastAsia="方正仿宋_GBK" w:hAnsi="方正仿宋_GBK" w:cs="方正仿宋_GBK" w:hint="eastAsia"/>
          <w:sz w:val="32"/>
          <w:szCs w:val="32"/>
        </w:rPr>
        <w:t>、一公开”</w:t>
      </w:r>
      <w:r w:rsidR="00B74FBD">
        <w:rPr>
          <w:rFonts w:eastAsia="方正仿宋_GBK" w:hAnsi="方正仿宋_GBK" w:cs="方正仿宋_GBK" w:hint="eastAsia"/>
          <w:sz w:val="32"/>
          <w:szCs w:val="32"/>
        </w:rPr>
        <w:t>监管计划，</w:t>
      </w:r>
      <w:r>
        <w:rPr>
          <w:rFonts w:eastAsia="方正仿宋_GBK" w:hAnsi="方正仿宋_GBK" w:cs="方正仿宋_GBK" w:hint="eastAsia"/>
          <w:sz w:val="32"/>
          <w:szCs w:val="32"/>
        </w:rPr>
        <w:t>按</w:t>
      </w:r>
      <w:r w:rsidR="006501DA">
        <w:rPr>
          <w:rFonts w:eastAsia="方正仿宋_GBK" w:hAnsi="方正仿宋_GBK" w:cs="方正仿宋_GBK" w:hint="eastAsia"/>
          <w:sz w:val="32"/>
          <w:szCs w:val="32"/>
        </w:rPr>
        <w:t>行业、地区、比例</w:t>
      </w:r>
      <w:r w:rsidR="00252FF0">
        <w:rPr>
          <w:rFonts w:eastAsia="方正仿宋_GBK" w:hAnsi="方正仿宋_GBK" w:cs="方正仿宋_GBK" w:hint="eastAsia"/>
          <w:sz w:val="32"/>
          <w:szCs w:val="32"/>
        </w:rPr>
        <w:t>等</w:t>
      </w:r>
      <w:r w:rsidR="00B74FBD">
        <w:rPr>
          <w:rFonts w:eastAsia="方正仿宋_GBK" w:hAnsi="方正仿宋_GBK" w:cs="方正仿宋_GBK" w:hint="eastAsia"/>
          <w:sz w:val="32"/>
          <w:szCs w:val="32"/>
        </w:rPr>
        <w:t>抽取</w:t>
      </w:r>
      <w:r w:rsidR="00220F3D">
        <w:rPr>
          <w:rFonts w:eastAsia="方正仿宋_GBK" w:hAnsi="方正仿宋_GBK" w:cs="方正仿宋_GBK" w:hint="eastAsia"/>
          <w:sz w:val="32"/>
          <w:szCs w:val="32"/>
        </w:rPr>
        <w:t>检</w:t>
      </w:r>
      <w:r>
        <w:rPr>
          <w:rFonts w:eastAsia="方正仿宋_GBK" w:hAnsi="方正仿宋_GBK" w:cs="方正仿宋_GBK" w:hint="eastAsia"/>
          <w:sz w:val="32"/>
          <w:szCs w:val="32"/>
        </w:rPr>
        <w:t>查</w:t>
      </w:r>
      <w:r w:rsidR="006501DA">
        <w:rPr>
          <w:rFonts w:eastAsia="方正仿宋_GBK" w:hAnsi="方正仿宋_GBK" w:cs="方正仿宋_GBK" w:hint="eastAsia"/>
          <w:sz w:val="32"/>
          <w:szCs w:val="32"/>
        </w:rPr>
        <w:t>对象名单。</w:t>
      </w:r>
      <w:r w:rsidR="00252FF0">
        <w:rPr>
          <w:rFonts w:eastAsia="方正仿宋_GBK" w:hAnsi="方正仿宋_GBK" w:cs="方正仿宋_GBK" w:hint="eastAsia"/>
          <w:sz w:val="32"/>
          <w:szCs w:val="32"/>
        </w:rPr>
        <w:t>设区市、县（市、区）要在完成省级计划任务的基础上，根据当地监管工作重点，制定本级计划任务，积极推进部门联合“双随机、一公开”监管不断深入。</w:t>
      </w:r>
      <w:r w:rsidR="006501DA">
        <w:rPr>
          <w:rFonts w:eastAsia="方正仿宋_GBK" w:hAnsi="方正仿宋_GBK" w:cs="方正仿宋_GBK" w:hint="eastAsia"/>
          <w:sz w:val="32"/>
          <w:szCs w:val="32"/>
        </w:rPr>
        <w:t>省市县三级根据检查任务随机抽取执法检查人员，并与检查对象随机匹配。任务匹配要综合考虑所辖区域地理环境、人员配备、业务专长、保障水平等客观因素，科学、灵活确定。</w:t>
      </w:r>
      <w:r w:rsidR="00CC5656" w:rsidRPr="00240DA2">
        <w:rPr>
          <w:rFonts w:eastAsia="方正仿宋_GBK" w:hAnsi="方正仿宋_GBK" w:cs="方正仿宋_GBK" w:hint="eastAsia"/>
          <w:sz w:val="32"/>
          <w:szCs w:val="32"/>
        </w:rPr>
        <w:t>各级</w:t>
      </w:r>
      <w:r w:rsidR="00240DA2" w:rsidRPr="00240DA2">
        <w:rPr>
          <w:rFonts w:eastAsia="方正仿宋_GBK" w:hAnsi="方正仿宋_GBK" w:cs="方正仿宋_GBK" w:hint="eastAsia"/>
          <w:sz w:val="32"/>
          <w:szCs w:val="32"/>
        </w:rPr>
        <w:t>各部门</w:t>
      </w:r>
      <w:r w:rsidR="00CC5656" w:rsidRPr="00240DA2">
        <w:rPr>
          <w:rFonts w:eastAsia="方正仿宋_GBK" w:hAnsi="方正仿宋_GBK" w:cs="方正仿宋_GBK" w:hint="eastAsia"/>
          <w:sz w:val="32"/>
          <w:szCs w:val="32"/>
        </w:rPr>
        <w:t>开展的临时性部门联合双随机抽查，要报当地双随机联席办备案。</w:t>
      </w:r>
    </w:p>
    <w:p w:rsidR="006501DA" w:rsidRDefault="006501DA" w:rsidP="000C5406">
      <w:pPr>
        <w:spacing w:line="600" w:lineRule="exact"/>
        <w:ind w:firstLineChars="200" w:firstLine="640"/>
        <w:rPr>
          <w:rFonts w:eastAsia="方正仿宋_GBK"/>
        </w:rPr>
      </w:pPr>
      <w:r>
        <w:rPr>
          <w:rFonts w:eastAsia="方正仿宋_GBK"/>
          <w:sz w:val="32"/>
          <w:szCs w:val="32"/>
        </w:rPr>
        <w:t>2021</w:t>
      </w:r>
      <w:r>
        <w:rPr>
          <w:rFonts w:eastAsia="方正仿宋_GBK" w:hAnsi="方正仿宋_GBK" w:cs="方正仿宋_GBK" w:hint="eastAsia"/>
          <w:sz w:val="32"/>
          <w:szCs w:val="32"/>
        </w:rPr>
        <w:t>年，</w:t>
      </w:r>
      <w:r w:rsidR="00E5250F">
        <w:rPr>
          <w:rFonts w:eastAsia="方正仿宋_GBK" w:hAnsi="方正仿宋_GBK" w:cs="方正仿宋_GBK" w:hint="eastAsia"/>
          <w:sz w:val="32"/>
          <w:szCs w:val="32"/>
        </w:rPr>
        <w:t>省级</w:t>
      </w:r>
      <w:r w:rsidR="00220F3D">
        <w:rPr>
          <w:rFonts w:eastAsia="方正仿宋_GBK" w:hAnsi="方正仿宋_GBK" w:cs="方正仿宋_GBK" w:hint="eastAsia"/>
          <w:sz w:val="32"/>
          <w:szCs w:val="32"/>
        </w:rPr>
        <w:t>计划在</w:t>
      </w:r>
      <w:r w:rsidR="00E5250F" w:rsidRPr="00E5250F">
        <w:rPr>
          <w:rFonts w:eastAsia="方正仿宋_GBK" w:hAnsi="方正仿宋_GBK" w:cs="方正仿宋_GBK" w:hint="eastAsia"/>
          <w:sz w:val="32"/>
          <w:szCs w:val="32"/>
        </w:rPr>
        <w:t>教育培训</w:t>
      </w:r>
      <w:r w:rsidR="00E5250F">
        <w:rPr>
          <w:rFonts w:eastAsia="方正仿宋_GBK" w:hAnsi="方正仿宋_GBK" w:cs="方正仿宋_GBK" w:hint="eastAsia"/>
          <w:sz w:val="32"/>
          <w:szCs w:val="32"/>
        </w:rPr>
        <w:t>、</w:t>
      </w:r>
      <w:r w:rsidR="00E5250F" w:rsidRPr="00E5250F">
        <w:rPr>
          <w:rFonts w:eastAsia="方正仿宋_GBK" w:hAnsi="方正仿宋_GBK" w:cs="方正仿宋_GBK" w:hint="eastAsia"/>
          <w:sz w:val="32"/>
          <w:szCs w:val="32"/>
        </w:rPr>
        <w:t>金融</w:t>
      </w:r>
      <w:r w:rsidR="00E5250F">
        <w:rPr>
          <w:rFonts w:eastAsia="方正仿宋_GBK" w:hAnsi="方正仿宋_GBK" w:cs="方正仿宋_GBK" w:hint="eastAsia"/>
          <w:sz w:val="32"/>
          <w:szCs w:val="32"/>
        </w:rPr>
        <w:t>、</w:t>
      </w:r>
      <w:r w:rsidR="00CC5656" w:rsidRPr="00E5250F">
        <w:rPr>
          <w:rFonts w:eastAsia="方正仿宋_GBK" w:hAnsi="方正仿宋_GBK" w:cs="方正仿宋_GBK" w:hint="eastAsia"/>
          <w:sz w:val="32"/>
          <w:szCs w:val="32"/>
        </w:rPr>
        <w:t>劳动用工</w:t>
      </w:r>
      <w:r w:rsidR="00CC5656">
        <w:rPr>
          <w:rFonts w:eastAsia="方正仿宋_GBK" w:hAnsi="方正仿宋_GBK" w:cs="方正仿宋_GBK" w:hint="eastAsia"/>
          <w:sz w:val="32"/>
          <w:szCs w:val="32"/>
        </w:rPr>
        <w:t>、外资、</w:t>
      </w:r>
      <w:r w:rsidR="00E5250F" w:rsidRPr="00E5250F">
        <w:rPr>
          <w:rFonts w:eastAsia="方正仿宋_GBK" w:hAnsi="方正仿宋_GBK" w:cs="方正仿宋_GBK" w:hint="eastAsia"/>
          <w:sz w:val="32"/>
          <w:szCs w:val="32"/>
        </w:rPr>
        <w:t>检验检测</w:t>
      </w:r>
      <w:r w:rsidR="00E5250F">
        <w:rPr>
          <w:rFonts w:eastAsia="方正仿宋_GBK" w:hAnsi="方正仿宋_GBK" w:cs="方正仿宋_GBK" w:hint="eastAsia"/>
          <w:sz w:val="32"/>
          <w:szCs w:val="32"/>
        </w:rPr>
        <w:t>、</w:t>
      </w:r>
      <w:r w:rsidR="00E5250F" w:rsidRPr="00E5250F">
        <w:rPr>
          <w:rFonts w:eastAsia="方正仿宋_GBK" w:hAnsi="方正仿宋_GBK" w:cs="方正仿宋_GBK" w:hint="eastAsia"/>
          <w:sz w:val="32"/>
          <w:szCs w:val="32"/>
        </w:rPr>
        <w:t>会计师业务</w:t>
      </w:r>
      <w:r w:rsidR="00E5250F">
        <w:rPr>
          <w:rFonts w:eastAsia="方正仿宋_GBK" w:hAnsi="方正仿宋_GBK" w:cs="方正仿宋_GBK" w:hint="eastAsia"/>
          <w:sz w:val="32"/>
          <w:szCs w:val="32"/>
        </w:rPr>
        <w:t>、</w:t>
      </w:r>
      <w:r w:rsidR="00CC5656" w:rsidRPr="00E5250F">
        <w:rPr>
          <w:rFonts w:eastAsia="方正仿宋_GBK" w:hAnsi="方正仿宋_GBK" w:cs="方正仿宋_GBK" w:hint="eastAsia"/>
          <w:sz w:val="32"/>
          <w:szCs w:val="32"/>
        </w:rPr>
        <w:t>医疗保障</w:t>
      </w:r>
      <w:r w:rsidR="00CC5656">
        <w:rPr>
          <w:rFonts w:eastAsia="方正仿宋_GBK" w:hAnsi="方正仿宋_GBK" w:cs="方正仿宋_GBK" w:hint="eastAsia"/>
          <w:sz w:val="32"/>
          <w:szCs w:val="32"/>
        </w:rPr>
        <w:t>、</w:t>
      </w:r>
      <w:r w:rsidR="00CC5656" w:rsidRPr="00E5250F">
        <w:rPr>
          <w:rFonts w:eastAsia="方正仿宋_GBK" w:hAnsi="方正仿宋_GBK" w:cs="方正仿宋_GBK" w:hint="eastAsia"/>
          <w:sz w:val="32"/>
          <w:szCs w:val="32"/>
        </w:rPr>
        <w:t>食品生产</w:t>
      </w:r>
      <w:r w:rsidR="00CC5656">
        <w:rPr>
          <w:rFonts w:eastAsia="方正仿宋_GBK" w:hAnsi="方正仿宋_GBK" w:cs="方正仿宋_GBK" w:hint="eastAsia"/>
          <w:sz w:val="32"/>
          <w:szCs w:val="32"/>
        </w:rPr>
        <w:t>、</w:t>
      </w:r>
      <w:r w:rsidR="00E5250F" w:rsidRPr="00E5250F">
        <w:rPr>
          <w:rFonts w:eastAsia="方正仿宋_GBK" w:hAnsi="方正仿宋_GBK" w:cs="方正仿宋_GBK" w:hint="eastAsia"/>
          <w:sz w:val="32"/>
          <w:szCs w:val="32"/>
        </w:rPr>
        <w:t>农业生产</w:t>
      </w:r>
      <w:r w:rsidR="00E5250F">
        <w:rPr>
          <w:rFonts w:eastAsia="方正仿宋_GBK" w:hAnsi="方正仿宋_GBK" w:cs="方正仿宋_GBK" w:hint="eastAsia"/>
          <w:sz w:val="32"/>
          <w:szCs w:val="32"/>
        </w:rPr>
        <w:t>、</w:t>
      </w:r>
      <w:r w:rsidR="00E5250F" w:rsidRPr="00E5250F">
        <w:rPr>
          <w:rFonts w:eastAsia="方正仿宋_GBK" w:hAnsi="方正仿宋_GBK" w:cs="方正仿宋_GBK" w:hint="eastAsia"/>
          <w:sz w:val="32"/>
          <w:szCs w:val="32"/>
        </w:rPr>
        <w:t>生态环境</w:t>
      </w:r>
      <w:r w:rsidR="00E5250F">
        <w:rPr>
          <w:rFonts w:eastAsia="方正仿宋_GBK" w:hAnsi="方正仿宋_GBK" w:cs="方正仿宋_GBK" w:hint="eastAsia"/>
          <w:sz w:val="32"/>
          <w:szCs w:val="32"/>
        </w:rPr>
        <w:t>、</w:t>
      </w:r>
      <w:r w:rsidR="00E5250F" w:rsidRPr="00E5250F">
        <w:rPr>
          <w:rFonts w:eastAsia="方正仿宋_GBK" w:hAnsi="方正仿宋_GBK" w:cs="方正仿宋_GBK" w:hint="eastAsia"/>
          <w:sz w:val="32"/>
          <w:szCs w:val="32"/>
        </w:rPr>
        <w:t>公共娱乐场所、旅馆</w:t>
      </w:r>
      <w:r w:rsidR="00E5250F">
        <w:rPr>
          <w:rFonts w:eastAsia="方正仿宋_GBK" w:hAnsi="方正仿宋_GBK" w:cs="方正仿宋_GBK" w:hint="eastAsia"/>
          <w:sz w:val="32"/>
          <w:szCs w:val="32"/>
        </w:rPr>
        <w:t>、</w:t>
      </w:r>
      <w:r w:rsidR="00E5250F" w:rsidRPr="00E5250F">
        <w:rPr>
          <w:rFonts w:eastAsia="方正仿宋_GBK" w:hAnsi="方正仿宋_GBK" w:cs="方正仿宋_GBK" w:hint="eastAsia"/>
          <w:sz w:val="32"/>
          <w:szCs w:val="32"/>
        </w:rPr>
        <w:t>旅游市场</w:t>
      </w:r>
      <w:r w:rsidR="00E5250F">
        <w:rPr>
          <w:rFonts w:eastAsia="方正仿宋_GBK" w:hAnsi="方正仿宋_GBK" w:cs="方正仿宋_GBK" w:hint="eastAsia"/>
          <w:sz w:val="32"/>
          <w:szCs w:val="32"/>
        </w:rPr>
        <w:t>、</w:t>
      </w:r>
      <w:r w:rsidR="00E5250F" w:rsidRPr="00E5250F">
        <w:rPr>
          <w:rFonts w:eastAsia="方正仿宋_GBK" w:hAnsi="方正仿宋_GBK" w:cs="方正仿宋_GBK" w:hint="eastAsia"/>
          <w:sz w:val="32"/>
          <w:szCs w:val="32"/>
        </w:rPr>
        <w:t>防雷安全</w:t>
      </w:r>
      <w:r w:rsidR="00E5250F">
        <w:rPr>
          <w:rFonts w:eastAsia="方正仿宋_GBK" w:hAnsi="方正仿宋_GBK" w:cs="方正仿宋_GBK" w:hint="eastAsia"/>
          <w:sz w:val="32"/>
          <w:szCs w:val="32"/>
        </w:rPr>
        <w:t>、</w:t>
      </w:r>
      <w:r w:rsidR="00E5250F" w:rsidRPr="00E5250F">
        <w:rPr>
          <w:rFonts w:eastAsia="方正仿宋_GBK" w:hAnsi="方正仿宋_GBK" w:cs="方正仿宋_GBK" w:hint="eastAsia"/>
          <w:sz w:val="32"/>
          <w:szCs w:val="32"/>
        </w:rPr>
        <w:t>安全生产</w:t>
      </w:r>
      <w:r>
        <w:rPr>
          <w:rFonts w:eastAsia="方正仿宋_GBK" w:hAnsi="方正仿宋_GBK" w:cs="方正仿宋_GBK" w:hint="eastAsia"/>
          <w:sz w:val="32"/>
          <w:szCs w:val="32"/>
        </w:rPr>
        <w:t>等领域</w:t>
      </w:r>
      <w:r w:rsidR="00220F3D">
        <w:rPr>
          <w:rFonts w:eastAsia="方正仿宋_GBK" w:hAnsi="方正仿宋_GBK" w:cs="方正仿宋_GBK" w:hint="eastAsia"/>
          <w:sz w:val="32"/>
          <w:szCs w:val="32"/>
        </w:rPr>
        <w:t>开展部门</w:t>
      </w:r>
      <w:r w:rsidR="00E5250F">
        <w:rPr>
          <w:rFonts w:eastAsia="方正仿宋_GBK" w:hAnsi="方正仿宋_GBK" w:cs="方正仿宋_GBK" w:hint="eastAsia"/>
          <w:sz w:val="32"/>
          <w:szCs w:val="32"/>
        </w:rPr>
        <w:t>联合</w:t>
      </w:r>
      <w:r w:rsidR="00220F3D">
        <w:rPr>
          <w:rFonts w:eastAsia="方正仿宋_GBK" w:hAnsi="方正仿宋_GBK" w:cs="方正仿宋_GBK" w:hint="eastAsia"/>
          <w:sz w:val="32"/>
          <w:szCs w:val="32"/>
        </w:rPr>
        <w:t>抽查</w:t>
      </w:r>
      <w:r w:rsidR="00252FF0">
        <w:rPr>
          <w:rFonts w:eastAsia="方正仿宋_GBK" w:hAnsi="方正仿宋_GBK" w:cs="方正仿宋_GBK" w:hint="eastAsia"/>
          <w:sz w:val="32"/>
          <w:szCs w:val="32"/>
        </w:rPr>
        <w:t>，共制定</w:t>
      </w:r>
      <w:r w:rsidR="00252FF0">
        <w:rPr>
          <w:rFonts w:eastAsia="方正仿宋_GBK" w:hAnsi="方正仿宋_GBK" w:cs="方正仿宋_GBK" w:hint="eastAsia"/>
          <w:sz w:val="32"/>
          <w:szCs w:val="32"/>
        </w:rPr>
        <w:t>20</w:t>
      </w:r>
      <w:r w:rsidR="00252FF0">
        <w:rPr>
          <w:rFonts w:eastAsia="方正仿宋_GBK" w:hAnsi="方正仿宋_GBK" w:cs="方正仿宋_GBK" w:hint="eastAsia"/>
          <w:sz w:val="32"/>
          <w:szCs w:val="32"/>
        </w:rPr>
        <w:t>项部门联合抽查任务（详</w:t>
      </w:r>
      <w:r w:rsidR="00220F3D">
        <w:rPr>
          <w:rFonts w:eastAsia="方正仿宋_GBK" w:hAnsi="方正仿宋_GBK" w:cs="方正仿宋_GBK" w:hint="eastAsia"/>
          <w:sz w:val="32"/>
          <w:szCs w:val="32"/>
        </w:rPr>
        <w:t>见附件）。其中，全省</w:t>
      </w:r>
      <w:r w:rsidR="00220F3D" w:rsidRPr="00220F3D">
        <w:rPr>
          <w:rFonts w:eastAsia="方正仿宋_GBK" w:hAnsi="方正仿宋_GBK" w:cs="方正仿宋_GBK" w:hint="eastAsia"/>
          <w:sz w:val="32"/>
          <w:szCs w:val="32"/>
        </w:rPr>
        <w:t>外资企业年报公示信息联合抽查</w:t>
      </w:r>
      <w:r w:rsidR="00220F3D">
        <w:rPr>
          <w:rFonts w:eastAsia="方正仿宋_GBK" w:hAnsi="方正仿宋_GBK" w:cs="方正仿宋_GBK" w:hint="eastAsia"/>
          <w:sz w:val="32"/>
          <w:szCs w:val="32"/>
        </w:rPr>
        <w:t>因</w:t>
      </w:r>
      <w:r w:rsidR="00E5250F" w:rsidRPr="00E5250F">
        <w:rPr>
          <w:rFonts w:eastAsia="方正仿宋_GBK" w:hAnsi="方正仿宋_GBK" w:cs="方正仿宋_GBK" w:hint="eastAsia"/>
          <w:sz w:val="32"/>
          <w:szCs w:val="32"/>
        </w:rPr>
        <w:t>年报</w:t>
      </w:r>
      <w:r w:rsidR="00252FF0">
        <w:rPr>
          <w:rFonts w:eastAsia="方正仿宋_GBK" w:hAnsi="方正仿宋_GBK" w:cs="方正仿宋_GBK" w:hint="eastAsia"/>
          <w:sz w:val="32"/>
          <w:szCs w:val="32"/>
        </w:rPr>
        <w:t>工作</w:t>
      </w:r>
      <w:r w:rsidR="00220F3D">
        <w:rPr>
          <w:rFonts w:eastAsia="方正仿宋_GBK" w:hAnsi="方正仿宋_GBK" w:cs="方正仿宋_GBK" w:hint="eastAsia"/>
          <w:sz w:val="32"/>
          <w:szCs w:val="32"/>
        </w:rPr>
        <w:t>截止</w:t>
      </w:r>
      <w:r w:rsidR="00220F3D">
        <w:rPr>
          <w:rFonts w:eastAsia="方正仿宋_GBK" w:hAnsi="方正仿宋_GBK" w:cs="方正仿宋_GBK" w:hint="eastAsia"/>
          <w:sz w:val="32"/>
          <w:szCs w:val="32"/>
        </w:rPr>
        <w:t>6</w:t>
      </w:r>
      <w:r w:rsidR="00220F3D">
        <w:rPr>
          <w:rFonts w:eastAsia="方正仿宋_GBK" w:hAnsi="方正仿宋_GBK" w:cs="方正仿宋_GBK" w:hint="eastAsia"/>
          <w:sz w:val="32"/>
          <w:szCs w:val="32"/>
        </w:rPr>
        <w:t>月</w:t>
      </w:r>
      <w:r w:rsidR="00220F3D">
        <w:rPr>
          <w:rFonts w:eastAsia="方正仿宋_GBK" w:hAnsi="方正仿宋_GBK" w:cs="方正仿宋_GBK" w:hint="eastAsia"/>
          <w:sz w:val="32"/>
          <w:szCs w:val="32"/>
        </w:rPr>
        <w:t>30</w:t>
      </w:r>
      <w:r w:rsidR="00220F3D">
        <w:rPr>
          <w:rFonts w:eastAsia="方正仿宋_GBK" w:hAnsi="方正仿宋_GBK" w:cs="方正仿宋_GBK" w:hint="eastAsia"/>
          <w:sz w:val="32"/>
          <w:szCs w:val="32"/>
        </w:rPr>
        <w:t>日，</w:t>
      </w:r>
      <w:r w:rsidR="00114096">
        <w:rPr>
          <w:rFonts w:eastAsia="方正仿宋_GBK" w:hAnsi="方正仿宋_GBK" w:cs="方正仿宋_GBK" w:hint="eastAsia"/>
          <w:sz w:val="32"/>
          <w:szCs w:val="32"/>
        </w:rPr>
        <w:t>计划</w:t>
      </w:r>
      <w:r w:rsidR="00220F3D">
        <w:rPr>
          <w:rFonts w:eastAsia="方正仿宋_GBK" w:hAnsi="方正仿宋_GBK" w:cs="方正仿宋_GBK" w:hint="eastAsia"/>
          <w:sz w:val="32"/>
          <w:szCs w:val="32"/>
        </w:rPr>
        <w:t>下半年开展，其他各项任务均于上半年抽取部署。</w:t>
      </w:r>
      <w:r w:rsidR="00220F3D" w:rsidRPr="00220F3D">
        <w:rPr>
          <w:rFonts w:eastAsia="方正仿宋_GBK" w:hAnsi="方正仿宋_GBK" w:cs="方正仿宋_GBK" w:hint="eastAsia"/>
          <w:sz w:val="32"/>
          <w:szCs w:val="32"/>
        </w:rPr>
        <w:t>出口备案食品生产企业联合抽查</w:t>
      </w:r>
      <w:r w:rsidR="00220F3D">
        <w:rPr>
          <w:rFonts w:eastAsia="方正仿宋_GBK" w:hAnsi="方正仿宋_GBK" w:cs="方正仿宋_GBK" w:hint="eastAsia"/>
          <w:sz w:val="32"/>
          <w:szCs w:val="32"/>
        </w:rPr>
        <w:t>，为海关总署试点任务，由海关和市场监管部门联合开展，目前在南京、无锡、昆山、淮安、太仓等地进行试点，将根据试点情况</w:t>
      </w:r>
      <w:r w:rsidR="00220F3D" w:rsidRPr="00220F3D">
        <w:rPr>
          <w:rFonts w:eastAsia="方正仿宋_GBK" w:hAnsi="方正仿宋_GBK" w:cs="方正仿宋_GBK" w:hint="eastAsia"/>
          <w:sz w:val="32"/>
          <w:szCs w:val="32"/>
        </w:rPr>
        <w:t>在省内逐步推广</w:t>
      </w:r>
      <w:r w:rsidR="00220F3D">
        <w:rPr>
          <w:rFonts w:eastAsia="方正仿宋_GBK" w:hAnsi="方正仿宋_GBK" w:cs="方正仿宋_GBK" w:hint="eastAsia"/>
          <w:sz w:val="32"/>
          <w:szCs w:val="32"/>
        </w:rPr>
        <w:t>，有条件的地区可</w:t>
      </w:r>
      <w:r w:rsidR="00544C56">
        <w:rPr>
          <w:rFonts w:eastAsia="方正仿宋_GBK" w:hAnsi="方正仿宋_GBK" w:cs="方正仿宋_GBK" w:hint="eastAsia"/>
          <w:sz w:val="32"/>
          <w:szCs w:val="32"/>
        </w:rPr>
        <w:t>先行先试、</w:t>
      </w:r>
      <w:r w:rsidR="00220F3D">
        <w:rPr>
          <w:rFonts w:eastAsia="方正仿宋_GBK" w:hAnsi="方正仿宋_GBK" w:cs="方正仿宋_GBK" w:hint="eastAsia"/>
          <w:sz w:val="32"/>
          <w:szCs w:val="32"/>
        </w:rPr>
        <w:t>积极探索</w:t>
      </w:r>
      <w:r w:rsidR="00220F3D" w:rsidRPr="00220F3D">
        <w:rPr>
          <w:rFonts w:eastAsia="方正仿宋_GBK" w:hAnsi="方正仿宋_GBK" w:cs="方正仿宋_GBK" w:hint="eastAsia"/>
          <w:sz w:val="32"/>
          <w:szCs w:val="32"/>
        </w:rPr>
        <w:t>。</w:t>
      </w:r>
    </w:p>
    <w:p w:rsidR="00E625D4" w:rsidRDefault="00E625D4" w:rsidP="00D5653D">
      <w:pPr>
        <w:spacing w:line="600" w:lineRule="exact"/>
        <w:ind w:firstLineChars="200" w:firstLine="640"/>
        <w:rPr>
          <w:rFonts w:eastAsia="方正仿宋_GBK" w:hAnsi="方正仿宋_GBK" w:cs="方正仿宋_GBK"/>
          <w:sz w:val="32"/>
          <w:szCs w:val="32"/>
        </w:rPr>
      </w:pPr>
      <w:r>
        <w:rPr>
          <w:rFonts w:eastAsia="方正仿宋_GBK" w:hAnsi="方正仿宋_GBK" w:cs="方正仿宋_GBK" w:hint="eastAsia"/>
          <w:sz w:val="32"/>
          <w:szCs w:val="32"/>
        </w:rPr>
        <w:lastRenderedPageBreak/>
        <w:t>各</w:t>
      </w:r>
      <w:r w:rsidR="00007100">
        <w:rPr>
          <w:rFonts w:eastAsia="方正仿宋_GBK" w:hAnsi="方正仿宋_GBK" w:cs="方正仿宋_GBK" w:hint="eastAsia"/>
          <w:sz w:val="32"/>
          <w:szCs w:val="32"/>
        </w:rPr>
        <w:t>设区</w:t>
      </w:r>
      <w:r>
        <w:rPr>
          <w:rFonts w:eastAsia="方正仿宋_GBK" w:hAnsi="方正仿宋_GBK" w:cs="方正仿宋_GBK" w:hint="eastAsia"/>
          <w:sz w:val="32"/>
          <w:szCs w:val="32"/>
        </w:rPr>
        <w:t>市、县（市、区）人民政府要充分发挥推进部门联合“双随机、一公开”监管的主导作用。市场监管领域相关部门要坚持节约高效的原则，根据监管领域或行业特点、风险分类等，科学合理确定联合抽查的对象、检查事项和参与部门，提高监管精准性。</w:t>
      </w:r>
    </w:p>
    <w:p w:rsidR="006501DA" w:rsidRDefault="006501DA" w:rsidP="00D5653D">
      <w:pPr>
        <w:spacing w:line="600" w:lineRule="exact"/>
        <w:ind w:firstLineChars="200" w:firstLine="640"/>
        <w:rPr>
          <w:rFonts w:eastAsia="方正仿宋_GBK" w:hAnsi="方正仿宋_GBK" w:cs="方正仿宋_GBK"/>
          <w:sz w:val="32"/>
          <w:szCs w:val="32"/>
        </w:rPr>
      </w:pPr>
      <w:r>
        <w:rPr>
          <w:rFonts w:eastAsia="方正仿宋_GBK" w:hAnsi="方正仿宋_GBK" w:cs="方正仿宋_GBK" w:hint="eastAsia"/>
          <w:sz w:val="32"/>
          <w:szCs w:val="32"/>
        </w:rPr>
        <w:t>各</w:t>
      </w:r>
      <w:r w:rsidR="00252FF0">
        <w:rPr>
          <w:rFonts w:eastAsia="方正仿宋_GBK" w:hAnsi="方正仿宋_GBK" w:cs="方正仿宋_GBK" w:hint="eastAsia"/>
          <w:sz w:val="32"/>
          <w:szCs w:val="32"/>
        </w:rPr>
        <w:t>设区</w:t>
      </w:r>
      <w:r>
        <w:rPr>
          <w:rFonts w:eastAsia="方正仿宋_GBK" w:hAnsi="方正仿宋_GBK" w:cs="方正仿宋_GBK" w:hint="eastAsia"/>
          <w:sz w:val="32"/>
          <w:szCs w:val="32"/>
        </w:rPr>
        <w:t>市</w:t>
      </w:r>
      <w:r w:rsidR="00B46953">
        <w:rPr>
          <w:rFonts w:eastAsia="方正仿宋_GBK" w:hAnsi="方正仿宋_GBK" w:cs="方正仿宋_GBK" w:hint="eastAsia"/>
          <w:sz w:val="32"/>
          <w:szCs w:val="32"/>
        </w:rPr>
        <w:t>部门联合</w:t>
      </w:r>
      <w:r>
        <w:rPr>
          <w:rFonts w:eastAsia="方正仿宋_GBK" w:hAnsi="方正仿宋_GBK" w:cs="方正仿宋_GBK" w:hint="eastAsia"/>
          <w:sz w:val="32"/>
          <w:szCs w:val="32"/>
        </w:rPr>
        <w:t>抽查计划出台</w:t>
      </w:r>
      <w:r w:rsidR="00252FF0">
        <w:rPr>
          <w:rFonts w:eastAsia="方正仿宋_GBK" w:hAnsi="方正仿宋_GBK" w:cs="方正仿宋_GBK" w:hint="eastAsia"/>
          <w:sz w:val="32"/>
          <w:szCs w:val="32"/>
        </w:rPr>
        <w:t>后要</w:t>
      </w:r>
      <w:r w:rsidR="00B46953">
        <w:rPr>
          <w:rFonts w:eastAsia="方正仿宋_GBK" w:hAnsi="方正仿宋_GBK" w:cs="方正仿宋_GBK" w:hint="eastAsia"/>
          <w:sz w:val="32"/>
          <w:szCs w:val="32"/>
        </w:rPr>
        <w:t>报省双随机联席办</w:t>
      </w:r>
      <w:r>
        <w:rPr>
          <w:rFonts w:eastAsia="方正仿宋_GBK" w:hAnsi="方正仿宋_GBK" w:cs="方正仿宋_GBK" w:hint="eastAsia"/>
          <w:sz w:val="32"/>
          <w:szCs w:val="32"/>
        </w:rPr>
        <w:t>备案，县（</w:t>
      </w:r>
      <w:r w:rsidR="00252FF0">
        <w:rPr>
          <w:rFonts w:eastAsia="方正仿宋_GBK" w:hAnsi="方正仿宋_GBK" w:cs="方正仿宋_GBK" w:hint="eastAsia"/>
          <w:sz w:val="32"/>
          <w:szCs w:val="32"/>
        </w:rPr>
        <w:t>市、</w:t>
      </w:r>
      <w:r>
        <w:rPr>
          <w:rFonts w:eastAsia="方正仿宋_GBK" w:hAnsi="方正仿宋_GBK" w:cs="方正仿宋_GBK" w:hint="eastAsia"/>
          <w:sz w:val="32"/>
          <w:szCs w:val="32"/>
        </w:rPr>
        <w:t>区）</w:t>
      </w:r>
      <w:r w:rsidR="00B46953">
        <w:rPr>
          <w:rFonts w:eastAsia="方正仿宋_GBK" w:hAnsi="方正仿宋_GBK" w:cs="方正仿宋_GBK" w:hint="eastAsia"/>
          <w:sz w:val="32"/>
          <w:szCs w:val="32"/>
        </w:rPr>
        <w:t>部门联合抽查计划根据各</w:t>
      </w:r>
      <w:r w:rsidR="00252FF0">
        <w:rPr>
          <w:rFonts w:eastAsia="方正仿宋_GBK" w:hAnsi="方正仿宋_GBK" w:cs="方正仿宋_GBK" w:hint="eastAsia"/>
          <w:sz w:val="32"/>
          <w:szCs w:val="32"/>
        </w:rPr>
        <w:t>设区</w:t>
      </w:r>
      <w:r w:rsidR="00B46953">
        <w:rPr>
          <w:rFonts w:eastAsia="方正仿宋_GBK" w:hAnsi="方正仿宋_GBK" w:cs="方正仿宋_GBK" w:hint="eastAsia"/>
          <w:sz w:val="32"/>
          <w:szCs w:val="32"/>
        </w:rPr>
        <w:t>市要求报市双随机联席办备案，</w:t>
      </w:r>
      <w:r w:rsidR="00252FF0">
        <w:rPr>
          <w:rFonts w:eastAsia="方正仿宋_GBK" w:hAnsi="方正仿宋_GBK" w:cs="方正仿宋_GBK" w:hint="eastAsia"/>
          <w:sz w:val="32"/>
          <w:szCs w:val="32"/>
        </w:rPr>
        <w:t>具体任务</w:t>
      </w:r>
      <w:r w:rsidR="00B46953">
        <w:rPr>
          <w:rFonts w:eastAsia="方正仿宋_GBK" w:hAnsi="方正仿宋_GBK" w:cs="方正仿宋_GBK" w:hint="eastAsia"/>
          <w:sz w:val="32"/>
          <w:szCs w:val="32"/>
        </w:rPr>
        <w:t>可根据工作情况适当进行调整。全省市场监管领域</w:t>
      </w:r>
      <w:r>
        <w:rPr>
          <w:rFonts w:eastAsia="方正仿宋_GBK" w:hAnsi="方正仿宋_GBK" w:cs="方正仿宋_GBK" w:hint="eastAsia"/>
          <w:sz w:val="32"/>
          <w:szCs w:val="32"/>
        </w:rPr>
        <w:t>所有检查任务于</w:t>
      </w:r>
      <w:smartTag w:uri="urn:schemas-microsoft-com:office:smarttags" w:element="chsdate">
        <w:smartTagPr>
          <w:attr w:name="Year" w:val="2021"/>
          <w:attr w:name="Month" w:val="11"/>
          <w:attr w:name="Day" w:val="30"/>
          <w:attr w:name="IsLunarDate" w:val="False"/>
          <w:attr w:name="IsROCDate" w:val="False"/>
        </w:smartTagPr>
        <w:r>
          <w:rPr>
            <w:rFonts w:eastAsia="方正仿宋_GBK"/>
            <w:sz w:val="32"/>
            <w:szCs w:val="32"/>
          </w:rPr>
          <w:t>2021</w:t>
        </w:r>
        <w:r>
          <w:rPr>
            <w:rFonts w:eastAsia="方正仿宋_GBK" w:hAnsi="方正仿宋_GBK" w:cs="方正仿宋_GBK" w:hint="eastAsia"/>
            <w:sz w:val="32"/>
            <w:szCs w:val="32"/>
          </w:rPr>
          <w:t>年</w:t>
        </w:r>
        <w:r>
          <w:rPr>
            <w:rFonts w:eastAsia="方正仿宋_GBK"/>
            <w:sz w:val="32"/>
            <w:szCs w:val="32"/>
          </w:rPr>
          <w:t>11</w:t>
        </w:r>
        <w:r>
          <w:rPr>
            <w:rFonts w:eastAsia="方正仿宋_GBK" w:hAnsi="方正仿宋_GBK" w:cs="方正仿宋_GBK" w:hint="eastAsia"/>
            <w:sz w:val="32"/>
            <w:szCs w:val="32"/>
          </w:rPr>
          <w:t>月</w:t>
        </w:r>
        <w:r>
          <w:rPr>
            <w:rFonts w:eastAsia="方正仿宋_GBK"/>
            <w:sz w:val="32"/>
            <w:szCs w:val="32"/>
          </w:rPr>
          <w:t>30</w:t>
        </w:r>
        <w:r>
          <w:rPr>
            <w:rFonts w:eastAsia="方正仿宋_GBK" w:hAnsi="方正仿宋_GBK" w:cs="方正仿宋_GBK" w:hint="eastAsia"/>
            <w:sz w:val="32"/>
            <w:szCs w:val="32"/>
          </w:rPr>
          <w:t>日前</w:t>
        </w:r>
      </w:smartTag>
      <w:r>
        <w:rPr>
          <w:rFonts w:eastAsia="方正仿宋_GBK" w:hAnsi="方正仿宋_GBK" w:cs="方正仿宋_GBK" w:hint="eastAsia"/>
          <w:sz w:val="32"/>
          <w:szCs w:val="32"/>
        </w:rPr>
        <w:t>完成，检查结果按照“谁检查、谁录入、谁负责”的原则，在检查结束后</w:t>
      </w:r>
      <w:r>
        <w:rPr>
          <w:rFonts w:eastAsia="方正仿宋_GBK"/>
          <w:sz w:val="32"/>
          <w:szCs w:val="32"/>
        </w:rPr>
        <w:t>10</w:t>
      </w:r>
      <w:r>
        <w:rPr>
          <w:rFonts w:eastAsia="方正仿宋_GBK" w:hAnsi="方正仿宋_GBK" w:cs="方正仿宋_GBK" w:hint="eastAsia"/>
          <w:sz w:val="32"/>
          <w:szCs w:val="32"/>
        </w:rPr>
        <w:t>个工作日内</w:t>
      </w:r>
      <w:r w:rsidR="00114096">
        <w:rPr>
          <w:rFonts w:eastAsia="方正仿宋_GBK" w:hAnsi="方正仿宋_GBK" w:cs="方正仿宋_GBK" w:hint="eastAsia"/>
          <w:sz w:val="32"/>
          <w:szCs w:val="32"/>
        </w:rPr>
        <w:t>录入省市场监管信息平台记</w:t>
      </w:r>
      <w:r>
        <w:rPr>
          <w:rFonts w:eastAsia="方正仿宋_GBK" w:hAnsi="方正仿宋_GBK" w:cs="方正仿宋_GBK" w:hint="eastAsia"/>
          <w:sz w:val="32"/>
          <w:szCs w:val="32"/>
        </w:rPr>
        <w:t>于企业名下。</w:t>
      </w:r>
    </w:p>
    <w:p w:rsidR="006501DA" w:rsidRDefault="006501DA" w:rsidP="00D5653D">
      <w:pPr>
        <w:spacing w:line="600" w:lineRule="exact"/>
        <w:ind w:firstLineChars="200" w:firstLine="640"/>
        <w:rPr>
          <w:rFonts w:ascii="方正楷体_GBK" w:eastAsia="方正楷体_GBK" w:hAnsi="方正楷体_GBK" w:cs="方正楷体_GBK"/>
        </w:rPr>
      </w:pPr>
      <w:r>
        <w:rPr>
          <w:rFonts w:ascii="方正楷体_GBK" w:eastAsia="方正楷体_GBK" w:hAnsi="方正楷体_GBK" w:cs="方正楷体_GBK" w:hint="eastAsia"/>
          <w:sz w:val="32"/>
          <w:szCs w:val="32"/>
        </w:rPr>
        <w:t>（四）依法开展抽查检查</w:t>
      </w:r>
    </w:p>
    <w:p w:rsidR="006501DA" w:rsidRDefault="006501DA" w:rsidP="00D5653D">
      <w:pPr>
        <w:spacing w:line="600" w:lineRule="exact"/>
        <w:ind w:firstLineChars="200" w:firstLine="640"/>
        <w:rPr>
          <w:rFonts w:eastAsia="方正仿宋_GBK"/>
        </w:rPr>
      </w:pPr>
      <w:r>
        <w:rPr>
          <w:rFonts w:eastAsia="方正仿宋_GBK"/>
          <w:sz w:val="32"/>
          <w:szCs w:val="32"/>
        </w:rPr>
        <w:t xml:space="preserve">1. </w:t>
      </w:r>
      <w:r w:rsidR="00B46953">
        <w:rPr>
          <w:rFonts w:eastAsia="方正仿宋_GBK"/>
          <w:sz w:val="32"/>
          <w:szCs w:val="32"/>
        </w:rPr>
        <w:t>省</w:t>
      </w:r>
      <w:r w:rsidR="00252FF0">
        <w:rPr>
          <w:rFonts w:eastAsia="方正仿宋_GBK" w:hint="eastAsia"/>
          <w:sz w:val="32"/>
          <w:szCs w:val="32"/>
        </w:rPr>
        <w:t>有</w:t>
      </w:r>
      <w:r w:rsidR="00252FF0">
        <w:rPr>
          <w:rFonts w:eastAsia="方正仿宋_GBK"/>
          <w:sz w:val="32"/>
          <w:szCs w:val="32"/>
        </w:rPr>
        <w:t>关</w:t>
      </w:r>
      <w:r w:rsidR="00B46953">
        <w:rPr>
          <w:rFonts w:eastAsia="方正仿宋_GBK"/>
          <w:sz w:val="32"/>
          <w:szCs w:val="32"/>
        </w:rPr>
        <w:t>部门</w:t>
      </w:r>
      <w:r w:rsidR="00114096">
        <w:rPr>
          <w:rFonts w:eastAsia="方正仿宋_GBK" w:hint="eastAsia"/>
          <w:sz w:val="32"/>
          <w:szCs w:val="32"/>
        </w:rPr>
        <w:t>针对</w:t>
      </w:r>
      <w:r w:rsidR="00114096">
        <w:rPr>
          <w:rFonts w:eastAsia="方正仿宋_GBK"/>
          <w:sz w:val="32"/>
          <w:szCs w:val="32"/>
        </w:rPr>
        <w:t>抽查事项探索</w:t>
      </w:r>
      <w:r w:rsidR="00B46953">
        <w:rPr>
          <w:rFonts w:eastAsia="方正仿宋_GBK"/>
          <w:sz w:val="32"/>
          <w:szCs w:val="32"/>
        </w:rPr>
        <w:t>制定</w:t>
      </w:r>
      <w:r w:rsidR="00B46953">
        <w:rPr>
          <w:rFonts w:eastAsia="方正仿宋_GBK" w:hint="eastAsia"/>
          <w:sz w:val="32"/>
          <w:szCs w:val="32"/>
        </w:rPr>
        <w:t>抽查工作指引，</w:t>
      </w:r>
      <w:r>
        <w:rPr>
          <w:rFonts w:eastAsia="方正仿宋_GBK" w:hAnsi="方正仿宋_GBK" w:cs="方正仿宋_GBK" w:hint="eastAsia"/>
          <w:sz w:val="32"/>
          <w:szCs w:val="32"/>
        </w:rPr>
        <w:t>各项检查任务按照工作指引执行</w:t>
      </w:r>
      <w:r w:rsidR="00114096">
        <w:rPr>
          <w:rFonts w:eastAsia="方正仿宋_GBK" w:hAnsi="方正仿宋_GBK" w:cs="方正仿宋_GBK" w:hint="eastAsia"/>
          <w:sz w:val="32"/>
          <w:szCs w:val="32"/>
        </w:rPr>
        <w:t>，确保检查的公平公正</w:t>
      </w:r>
      <w:r>
        <w:rPr>
          <w:rFonts w:eastAsia="方正仿宋_GBK" w:hAnsi="方正仿宋_GBK" w:cs="方正仿宋_GBK" w:hint="eastAsia"/>
          <w:sz w:val="32"/>
          <w:szCs w:val="32"/>
        </w:rPr>
        <w:t>。</w:t>
      </w:r>
    </w:p>
    <w:p w:rsidR="006501DA" w:rsidRDefault="006501DA" w:rsidP="00D5653D">
      <w:pPr>
        <w:spacing w:line="600" w:lineRule="exact"/>
        <w:ind w:firstLineChars="200" w:firstLine="640"/>
        <w:rPr>
          <w:rFonts w:eastAsia="方正仿宋_GBK"/>
        </w:rPr>
      </w:pPr>
      <w:r>
        <w:rPr>
          <w:rFonts w:eastAsia="方正仿宋_GBK"/>
          <w:sz w:val="32"/>
          <w:szCs w:val="32"/>
        </w:rPr>
        <w:t>2.</w:t>
      </w:r>
      <w:r w:rsidR="00B46953">
        <w:rPr>
          <w:rFonts w:eastAsia="方正仿宋_GBK" w:hint="eastAsia"/>
          <w:sz w:val="32"/>
          <w:szCs w:val="32"/>
        </w:rPr>
        <w:t xml:space="preserve"> </w:t>
      </w:r>
      <w:r>
        <w:rPr>
          <w:rFonts w:eastAsia="方正仿宋_GBK" w:hAnsi="方正仿宋_GBK" w:cs="方正仿宋_GBK" w:hint="eastAsia"/>
          <w:sz w:val="32"/>
          <w:szCs w:val="32"/>
        </w:rPr>
        <w:t>同一检查对象在不同任务中均被抽到，应统筹整合相关检查事项，按照“进一次门、查多项事”的要求，实施综合监管，避免多头布置；检查对象和检查方式相近的，应当合并安排。</w:t>
      </w:r>
    </w:p>
    <w:p w:rsidR="006501DA" w:rsidRDefault="00B46953" w:rsidP="00D5653D">
      <w:pPr>
        <w:spacing w:line="600" w:lineRule="exact"/>
        <w:ind w:firstLineChars="200" w:firstLine="640"/>
        <w:rPr>
          <w:rFonts w:eastAsia="方正仿宋_GBK"/>
        </w:rPr>
      </w:pPr>
      <w:r>
        <w:rPr>
          <w:rFonts w:eastAsia="方正仿宋_GBK" w:hint="eastAsia"/>
          <w:sz w:val="32"/>
          <w:szCs w:val="32"/>
        </w:rPr>
        <w:t>3</w:t>
      </w:r>
      <w:r w:rsidR="006501DA">
        <w:rPr>
          <w:rFonts w:eastAsia="方正仿宋_GBK"/>
          <w:sz w:val="32"/>
          <w:szCs w:val="32"/>
        </w:rPr>
        <w:t xml:space="preserve">. </w:t>
      </w:r>
      <w:r w:rsidR="006501DA">
        <w:rPr>
          <w:rFonts w:eastAsia="方正仿宋_GBK" w:hAnsi="方正仿宋_GBK" w:cs="方正仿宋_GBK" w:hint="eastAsia"/>
          <w:sz w:val="32"/>
          <w:szCs w:val="32"/>
        </w:rPr>
        <w:t>各地随机抽查可依法利用其他政府部门作出的检查、核查结果；各地市场监管</w:t>
      </w:r>
      <w:r>
        <w:rPr>
          <w:rFonts w:eastAsia="方正仿宋_GBK" w:hAnsi="方正仿宋_GBK" w:cs="方正仿宋_GBK" w:hint="eastAsia"/>
          <w:sz w:val="32"/>
          <w:szCs w:val="32"/>
        </w:rPr>
        <w:t>领域相关</w:t>
      </w:r>
      <w:r w:rsidR="006501DA">
        <w:rPr>
          <w:rFonts w:eastAsia="方正仿宋_GBK" w:hAnsi="方正仿宋_GBK" w:cs="方正仿宋_GBK" w:hint="eastAsia"/>
          <w:sz w:val="32"/>
          <w:szCs w:val="32"/>
        </w:rPr>
        <w:t>部门根据</w:t>
      </w:r>
      <w:r w:rsidR="00114096">
        <w:rPr>
          <w:rFonts w:eastAsia="方正仿宋_GBK" w:hAnsi="方正仿宋_GBK" w:cs="方正仿宋_GBK" w:hint="eastAsia"/>
          <w:sz w:val="32"/>
          <w:szCs w:val="32"/>
        </w:rPr>
        <w:t>工作</w:t>
      </w:r>
      <w:r w:rsidR="006501DA">
        <w:rPr>
          <w:rFonts w:eastAsia="方正仿宋_GBK" w:hAnsi="方正仿宋_GBK" w:cs="方正仿宋_GBK" w:hint="eastAsia"/>
          <w:sz w:val="32"/>
          <w:szCs w:val="32"/>
        </w:rPr>
        <w:t>需要</w:t>
      </w:r>
      <w:r w:rsidR="00114096">
        <w:rPr>
          <w:rFonts w:eastAsia="方正仿宋_GBK" w:hAnsi="方正仿宋_GBK" w:cs="方正仿宋_GBK" w:hint="eastAsia"/>
          <w:sz w:val="32"/>
          <w:szCs w:val="32"/>
        </w:rPr>
        <w:t>可</w:t>
      </w:r>
      <w:r w:rsidR="006501DA">
        <w:rPr>
          <w:rFonts w:eastAsia="方正仿宋_GBK" w:hAnsi="方正仿宋_GBK" w:cs="方正仿宋_GBK" w:hint="eastAsia"/>
          <w:sz w:val="32"/>
          <w:szCs w:val="32"/>
        </w:rPr>
        <w:t>委托会计师事务所、律师事务所、检验检测认证机构、征信机构等第三方机构开展专业服务。</w:t>
      </w:r>
    </w:p>
    <w:p w:rsidR="006501DA" w:rsidRDefault="00B46953" w:rsidP="00D5653D">
      <w:pPr>
        <w:spacing w:line="600" w:lineRule="exact"/>
        <w:ind w:firstLineChars="200" w:firstLine="640"/>
        <w:rPr>
          <w:rFonts w:eastAsia="方正仿宋_GBK"/>
        </w:rPr>
      </w:pPr>
      <w:r>
        <w:rPr>
          <w:rFonts w:eastAsia="方正仿宋_GBK" w:hint="eastAsia"/>
          <w:sz w:val="32"/>
          <w:szCs w:val="32"/>
        </w:rPr>
        <w:lastRenderedPageBreak/>
        <w:t>4</w:t>
      </w:r>
      <w:r w:rsidR="006501DA">
        <w:rPr>
          <w:rFonts w:eastAsia="方正仿宋_GBK"/>
          <w:sz w:val="32"/>
          <w:szCs w:val="32"/>
        </w:rPr>
        <w:t xml:space="preserve">. </w:t>
      </w:r>
      <w:r w:rsidR="006501DA">
        <w:rPr>
          <w:rFonts w:eastAsia="方正仿宋_GBK" w:hAnsi="方正仿宋_GBK" w:cs="方正仿宋_GBK" w:hint="eastAsia"/>
          <w:sz w:val="32"/>
          <w:szCs w:val="32"/>
        </w:rPr>
        <w:t>在发挥“双随机、一公开”监管日常性、基础性作用的同时，对涉及重点领域未列入抽查事项清单的事项，在按照现有方式严格监管的同时，可探索与双随机监管、智慧监管相结合，推动全过程、全链条、全品种监管科学有效落实。对通过投诉举报、转办交办、数据监测等发现的违法违规个案线索，要立即实施检查、处置；需要立案查处的，要按照行政处罚程序规定进行调查处理。要坚持问题导向，对上述渠道发现的普遍性问题和市</w:t>
      </w:r>
      <w:r w:rsidR="00544C56">
        <w:rPr>
          <w:rFonts w:eastAsia="方正仿宋_GBK" w:hAnsi="方正仿宋_GBK" w:cs="方正仿宋_GBK" w:hint="eastAsia"/>
          <w:sz w:val="32"/>
          <w:szCs w:val="32"/>
        </w:rPr>
        <w:t>场秩序存在的突出风险，</w:t>
      </w:r>
      <w:r w:rsidR="00252FF0">
        <w:rPr>
          <w:rFonts w:eastAsia="方正仿宋_GBK" w:hAnsi="方正仿宋_GBK" w:cs="方正仿宋_GBK" w:hint="eastAsia"/>
          <w:sz w:val="32"/>
          <w:szCs w:val="32"/>
        </w:rPr>
        <w:t>通过</w:t>
      </w:r>
      <w:r w:rsidR="00544C56">
        <w:rPr>
          <w:rFonts w:eastAsia="方正仿宋_GBK" w:hAnsi="方正仿宋_GBK" w:cs="方正仿宋_GBK" w:hint="eastAsia"/>
          <w:sz w:val="32"/>
          <w:szCs w:val="32"/>
        </w:rPr>
        <w:t>双</w:t>
      </w:r>
      <w:r w:rsidR="00252FF0">
        <w:rPr>
          <w:rFonts w:eastAsia="方正仿宋_GBK" w:hAnsi="方正仿宋_GBK" w:cs="方正仿宋_GBK" w:hint="eastAsia"/>
          <w:sz w:val="32"/>
          <w:szCs w:val="32"/>
        </w:rPr>
        <w:t>随机抽查等方式，对所涉抽查事项开展</w:t>
      </w:r>
      <w:r w:rsidR="006501DA">
        <w:rPr>
          <w:rFonts w:eastAsia="方正仿宋_GBK" w:hAnsi="方正仿宋_GBK" w:cs="方正仿宋_GBK" w:hint="eastAsia"/>
          <w:sz w:val="32"/>
          <w:szCs w:val="32"/>
        </w:rPr>
        <w:t>针对性的专项检查，并根据实际情况确定抽查比例，确保不发生系统性、区域性风险。检查中发现企业存在违法行为的，应当按照有关规定处理。</w:t>
      </w:r>
    </w:p>
    <w:p w:rsidR="006501DA" w:rsidRDefault="00B46953" w:rsidP="00D5653D">
      <w:pPr>
        <w:spacing w:line="600" w:lineRule="exact"/>
        <w:ind w:firstLineChars="200" w:firstLine="640"/>
        <w:rPr>
          <w:rFonts w:eastAsia="方正仿宋_GBK"/>
          <w:bCs/>
        </w:rPr>
      </w:pPr>
      <w:r w:rsidRPr="001813F0">
        <w:rPr>
          <w:rFonts w:eastAsia="方正仿宋_GBK" w:hint="eastAsia"/>
          <w:sz w:val="32"/>
          <w:szCs w:val="32"/>
        </w:rPr>
        <w:t>5</w:t>
      </w:r>
      <w:r w:rsidR="006501DA" w:rsidRPr="001813F0">
        <w:rPr>
          <w:rFonts w:eastAsia="方正仿宋_GBK"/>
          <w:sz w:val="32"/>
          <w:szCs w:val="32"/>
        </w:rPr>
        <w:t>.</w:t>
      </w:r>
      <w:r w:rsidR="006501DA" w:rsidRPr="001813F0">
        <w:rPr>
          <w:rFonts w:ascii="方正楷体_GBK" w:eastAsia="方正楷体_GBK" w:hAnsi="方正楷体_GBK" w:cs="方正楷体_GBK" w:hint="eastAsia"/>
          <w:bCs/>
          <w:sz w:val="32"/>
          <w:szCs w:val="32"/>
        </w:rPr>
        <w:t xml:space="preserve"> </w:t>
      </w:r>
      <w:r w:rsidR="006501DA" w:rsidRPr="001813F0">
        <w:rPr>
          <w:rFonts w:eastAsia="方正仿宋_GBK" w:hAnsi="方正仿宋_GBK" w:cs="方正仿宋_GBK" w:hint="eastAsia"/>
          <w:bCs/>
          <w:sz w:val="32"/>
          <w:szCs w:val="32"/>
        </w:rPr>
        <w:t>各级市场</w:t>
      </w:r>
      <w:r w:rsidR="006501DA" w:rsidRPr="001813F0">
        <w:rPr>
          <w:rFonts w:eastAsia="方正仿宋_GBK" w:hAnsi="方正仿宋_GBK" w:cs="方正仿宋_GBK" w:hint="eastAsia"/>
          <w:sz w:val="32"/>
          <w:szCs w:val="32"/>
        </w:rPr>
        <w:t>监管部门要充分发挥</w:t>
      </w:r>
      <w:r w:rsidR="00252FF0">
        <w:rPr>
          <w:rFonts w:eastAsia="方正仿宋_GBK" w:hAnsi="方正仿宋_GBK" w:cs="方正仿宋_GBK" w:hint="eastAsia"/>
          <w:sz w:val="32"/>
          <w:szCs w:val="32"/>
        </w:rPr>
        <w:t>“</w:t>
      </w:r>
      <w:r w:rsidR="006501DA" w:rsidRPr="001813F0">
        <w:rPr>
          <w:rFonts w:eastAsia="方正仿宋_GBK" w:hAnsi="方正仿宋_GBK" w:cs="方正仿宋_GBK" w:hint="eastAsia"/>
          <w:sz w:val="32"/>
          <w:szCs w:val="32"/>
        </w:rPr>
        <w:t>双随机</w:t>
      </w:r>
      <w:r w:rsidR="00252FF0">
        <w:rPr>
          <w:rFonts w:eastAsia="方正仿宋_GBK" w:hAnsi="方正仿宋_GBK" w:cs="方正仿宋_GBK" w:hint="eastAsia"/>
          <w:sz w:val="32"/>
          <w:szCs w:val="32"/>
        </w:rPr>
        <w:t>、一公开”</w:t>
      </w:r>
      <w:r w:rsidR="006501DA" w:rsidRPr="001813F0">
        <w:rPr>
          <w:rFonts w:eastAsia="方正仿宋_GBK" w:hAnsi="方正仿宋_GBK" w:cs="方正仿宋_GBK" w:hint="eastAsia"/>
          <w:sz w:val="32"/>
          <w:szCs w:val="32"/>
        </w:rPr>
        <w:t>监管联席会议办公室的牵头作用，推</w:t>
      </w:r>
      <w:r w:rsidR="006501DA" w:rsidRPr="001813F0">
        <w:rPr>
          <w:rFonts w:ascii="方正仿宋_GBK" w:eastAsia="方正仿宋_GBK" w:hAnsi="方正仿宋_GBK" w:cs="方正仿宋_GBK" w:hint="eastAsia"/>
          <w:sz w:val="32"/>
          <w:szCs w:val="32"/>
        </w:rPr>
        <w:t>动本地区“双随机、一公开”监管，</w:t>
      </w:r>
      <w:r w:rsidR="006501DA" w:rsidRPr="001813F0">
        <w:rPr>
          <w:rFonts w:eastAsia="方正仿宋_GBK" w:hAnsi="方正仿宋_GBK" w:cs="方正仿宋_GBK" w:hint="eastAsia"/>
          <w:sz w:val="32"/>
          <w:szCs w:val="32"/>
        </w:rPr>
        <w:t>统筹制定部门联合抽查计划，</w:t>
      </w:r>
      <w:r w:rsidR="006501DA" w:rsidRPr="001813F0">
        <w:rPr>
          <w:rFonts w:eastAsia="方正仿宋_GBK" w:hAnsi="方正仿宋_GBK" w:cs="方正仿宋_GBK" w:hint="eastAsia"/>
          <w:bCs/>
          <w:sz w:val="32"/>
          <w:szCs w:val="32"/>
        </w:rPr>
        <w:t>明确部门联合抽查的重点领域和方式，加强指导协调、督促检查和培训交流，同时不断完善本级部门联合抽查事项清单，在监管职能交叉的领域探索建立长效监管机制。根据江苏自贸区</w:t>
      </w:r>
      <w:r w:rsidR="006501DA" w:rsidRPr="001813F0">
        <w:rPr>
          <w:rFonts w:eastAsia="方正仿宋_GBK"/>
          <w:bCs/>
          <w:sz w:val="32"/>
          <w:szCs w:val="32"/>
        </w:rPr>
        <w:t>2021</w:t>
      </w:r>
      <w:r w:rsidR="006501DA" w:rsidRPr="001813F0">
        <w:rPr>
          <w:rFonts w:eastAsia="方正仿宋_GBK" w:hAnsi="方正仿宋_GBK" w:cs="方正仿宋_GBK" w:hint="eastAsia"/>
          <w:bCs/>
          <w:sz w:val="32"/>
          <w:szCs w:val="32"/>
        </w:rPr>
        <w:t>年重点工作方案，南京、苏州、连云港自贸片区要深入推进部门联合</w:t>
      </w:r>
      <w:r w:rsidR="00252FF0">
        <w:rPr>
          <w:rFonts w:eastAsia="方正仿宋_GBK" w:hAnsi="方正仿宋_GBK" w:cs="方正仿宋_GBK" w:hint="eastAsia"/>
          <w:bCs/>
          <w:sz w:val="32"/>
          <w:szCs w:val="32"/>
        </w:rPr>
        <w:t>“</w:t>
      </w:r>
      <w:r w:rsidR="006501DA" w:rsidRPr="001813F0">
        <w:rPr>
          <w:rFonts w:eastAsia="方正仿宋_GBK" w:hAnsi="方正仿宋_GBK" w:cs="方正仿宋_GBK" w:hint="eastAsia"/>
          <w:bCs/>
          <w:sz w:val="32"/>
          <w:szCs w:val="32"/>
        </w:rPr>
        <w:t>双随机</w:t>
      </w:r>
      <w:r w:rsidR="00252FF0">
        <w:rPr>
          <w:rFonts w:eastAsia="方正仿宋_GBK" w:hAnsi="方正仿宋_GBK" w:cs="方正仿宋_GBK" w:hint="eastAsia"/>
          <w:bCs/>
          <w:sz w:val="32"/>
          <w:szCs w:val="32"/>
        </w:rPr>
        <w:t>、一公开”</w:t>
      </w:r>
      <w:r w:rsidR="006501DA" w:rsidRPr="001813F0">
        <w:rPr>
          <w:rFonts w:eastAsia="方正仿宋_GBK" w:hAnsi="方正仿宋_GBK" w:cs="方正仿宋_GBK" w:hint="eastAsia"/>
          <w:bCs/>
          <w:sz w:val="32"/>
          <w:szCs w:val="32"/>
        </w:rPr>
        <w:t>监管，提升联合监管效能。</w:t>
      </w:r>
      <w:r w:rsidR="006501DA" w:rsidRPr="007A0F41">
        <w:rPr>
          <w:rFonts w:eastAsia="方正仿宋_GBK"/>
          <w:bCs/>
          <w:sz w:val="32"/>
          <w:szCs w:val="32"/>
        </w:rPr>
        <w:t xml:space="preserve"> </w:t>
      </w:r>
    </w:p>
    <w:p w:rsidR="006501DA" w:rsidRDefault="006501DA" w:rsidP="00D5653D">
      <w:pPr>
        <w:spacing w:line="600" w:lineRule="exact"/>
        <w:ind w:firstLineChars="200" w:firstLine="640"/>
        <w:rPr>
          <w:rFonts w:ascii="方正楷体_GBK" w:eastAsia="方正楷体_GBK" w:hAnsi="方正楷体_GBK" w:cs="方正楷体_GBK"/>
        </w:rPr>
      </w:pPr>
      <w:r>
        <w:rPr>
          <w:rFonts w:ascii="方正楷体_GBK" w:eastAsia="方正楷体_GBK" w:hAnsi="方正楷体_GBK" w:cs="方正楷体_GBK" w:hint="eastAsia"/>
          <w:sz w:val="32"/>
          <w:szCs w:val="32"/>
        </w:rPr>
        <w:t>（五）不断强化结果运用</w:t>
      </w:r>
    </w:p>
    <w:p w:rsidR="006501DA" w:rsidRDefault="006501DA" w:rsidP="00D5653D">
      <w:pPr>
        <w:spacing w:line="600" w:lineRule="exact"/>
        <w:ind w:firstLineChars="200" w:firstLine="640"/>
        <w:rPr>
          <w:rFonts w:eastAsia="方正仿宋_GBK"/>
          <w:bCs/>
        </w:rPr>
      </w:pPr>
      <w:r>
        <w:rPr>
          <w:rFonts w:eastAsia="方正仿宋_GBK" w:hAnsi="方正仿宋_GBK" w:cs="方正仿宋_GBK" w:hint="eastAsia"/>
          <w:bCs/>
          <w:sz w:val="32"/>
          <w:szCs w:val="32"/>
        </w:rPr>
        <w:t>除依法依规不适合公开的情形外，各地使用省市场监管信息</w:t>
      </w:r>
      <w:r>
        <w:rPr>
          <w:rFonts w:eastAsia="方正仿宋_GBK" w:hAnsi="方正仿宋_GBK" w:cs="方正仿宋_GBK" w:hint="eastAsia"/>
          <w:bCs/>
          <w:sz w:val="32"/>
          <w:szCs w:val="32"/>
        </w:rPr>
        <w:lastRenderedPageBreak/>
        <w:t>平台开展双随机抽查的检查结果，将自动推送至国家企业信用信</w:t>
      </w:r>
      <w:r w:rsidR="00252FF0">
        <w:rPr>
          <w:rFonts w:eastAsia="方正仿宋_GBK" w:hAnsi="方正仿宋_GBK" w:cs="方正仿宋_GBK" w:hint="eastAsia"/>
          <w:bCs/>
          <w:sz w:val="32"/>
          <w:szCs w:val="32"/>
        </w:rPr>
        <w:t>息公示系统（江苏）进行公示，接受社会监督。</w:t>
      </w:r>
      <w:r>
        <w:rPr>
          <w:rFonts w:eastAsia="方正仿宋_GBK" w:hAnsi="方正仿宋_GBK" w:cs="方正仿宋_GBK" w:hint="eastAsia"/>
          <w:bCs/>
          <w:sz w:val="32"/>
          <w:szCs w:val="32"/>
        </w:rPr>
        <w:t>抽查中发现的各类问题，要按照“谁管辖、谁负责”的原则做好后续监管衔接，依法行政处罚，并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将处罚结果记于市场主体名下，形成对违法失信行为的长效制约</w:t>
      </w:r>
      <w:r>
        <w:rPr>
          <w:rFonts w:eastAsia="方正仿宋_GBK" w:hAnsi="方正仿宋_GBK" w:cs="方正仿宋_GBK" w:hint="eastAsia"/>
          <w:bCs/>
          <w:sz w:val="32"/>
          <w:szCs w:val="32"/>
        </w:rPr>
        <w:t>。对发现的违法违规行为依法加大惩处力度，对涉嫌犯罪的及时移送司法机关，防止监管脱节。</w:t>
      </w:r>
    </w:p>
    <w:p w:rsidR="00B46953" w:rsidRDefault="00B46953" w:rsidP="00D5653D">
      <w:pPr>
        <w:spacing w:line="560" w:lineRule="exact"/>
        <w:ind w:firstLineChars="200"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三、工作要求</w:t>
      </w:r>
    </w:p>
    <w:p w:rsidR="003B6D37" w:rsidRPr="003B6D37" w:rsidRDefault="00B46953" w:rsidP="003B6D37">
      <w:pPr>
        <w:pStyle w:val="a6"/>
        <w:spacing w:line="570" w:lineRule="exact"/>
        <w:ind w:firstLineChars="200" w:firstLine="640"/>
        <w:jc w:val="both"/>
        <w:rPr>
          <w:rFonts w:ascii="Times New Roman" w:eastAsia="方正仿宋_GBK" w:hAnsi="Times New Roman" w:cs="Times New Roman"/>
        </w:rPr>
      </w:pPr>
      <w:r>
        <w:rPr>
          <w:rFonts w:ascii="方正楷体_GBK" w:eastAsia="方正楷体_GBK" w:hAnsi="方正楷体_GBK" w:cs="方正楷体_GBK" w:hint="eastAsia"/>
          <w:bCs/>
        </w:rPr>
        <w:t>（一）坚持全面覆盖。</w:t>
      </w:r>
      <w:r>
        <w:rPr>
          <w:rFonts w:ascii="方正仿宋_GBK" w:eastAsia="方正仿宋_GBK" w:hAnsi="方正仿宋_GBK" w:cs="方正仿宋_GBK" w:hint="eastAsia"/>
          <w:bCs/>
        </w:rPr>
        <w:t>将“双随机、一公开”</w:t>
      </w:r>
      <w:r w:rsidR="00252FF0">
        <w:rPr>
          <w:rFonts w:ascii="方正仿宋_GBK" w:eastAsia="方正仿宋_GBK" w:hAnsi="方正仿宋_GBK" w:cs="方正仿宋_GBK" w:hint="eastAsia"/>
          <w:bCs/>
        </w:rPr>
        <w:t>监管</w:t>
      </w:r>
      <w:r>
        <w:rPr>
          <w:rFonts w:ascii="方正仿宋_GBK" w:eastAsia="方正仿宋_GBK" w:hAnsi="方正仿宋_GBK" w:cs="方正仿宋_GBK" w:hint="eastAsia"/>
          <w:bCs/>
        </w:rPr>
        <w:t>作为市场监管的基本手段和方式，除涉及公共安全、人民群众生命健康等特殊重点领域外，原则上所有的行政检查都应通过双随机抽查的方式进</w:t>
      </w:r>
      <w:r w:rsidRPr="007A0F41">
        <w:rPr>
          <w:rFonts w:ascii="方正仿宋_GBK" w:eastAsia="方正仿宋_GBK" w:hAnsi="方正仿宋_GBK" w:cs="方正仿宋_GBK" w:hint="eastAsia"/>
          <w:bCs/>
        </w:rPr>
        <w:t>行，取代日常监管原有的巡查制和随意检查，形成常态化管理机制。</w:t>
      </w:r>
      <w:r w:rsidR="00544C56">
        <w:rPr>
          <w:rFonts w:eastAsia="方正仿宋_GBK" w:hAnsi="方正仿宋_GBK" w:cs="方正仿宋_GBK" w:hint="eastAsia"/>
        </w:rPr>
        <w:t>各地各</w:t>
      </w:r>
      <w:r w:rsidR="007A0F41" w:rsidRPr="007A0F41">
        <w:rPr>
          <w:rFonts w:eastAsia="方正仿宋_GBK" w:hAnsi="方正仿宋_GBK" w:cs="方正仿宋_GBK" w:hint="eastAsia"/>
        </w:rPr>
        <w:t>部门要积极参与部门联合</w:t>
      </w:r>
      <w:r w:rsidR="00252FF0">
        <w:rPr>
          <w:rFonts w:eastAsia="方正仿宋_GBK" w:hAnsi="方正仿宋_GBK" w:cs="方正仿宋_GBK" w:hint="eastAsia"/>
        </w:rPr>
        <w:t>“</w:t>
      </w:r>
      <w:r w:rsidR="007A0F41" w:rsidRPr="007A0F41">
        <w:rPr>
          <w:rFonts w:eastAsia="方正仿宋_GBK" w:hAnsi="方正仿宋_GBK" w:cs="方正仿宋_GBK" w:hint="eastAsia"/>
        </w:rPr>
        <w:t>双随机</w:t>
      </w:r>
      <w:r w:rsidR="00252FF0">
        <w:rPr>
          <w:rFonts w:eastAsia="方正仿宋_GBK" w:hAnsi="方正仿宋_GBK" w:cs="方正仿宋_GBK" w:hint="eastAsia"/>
        </w:rPr>
        <w:t>、一公开”</w:t>
      </w:r>
      <w:r w:rsidR="007A0F41" w:rsidRPr="007A0F41">
        <w:rPr>
          <w:rFonts w:eastAsia="方正仿宋_GBK" w:hAnsi="方正仿宋_GBK" w:cs="方正仿宋_GBK" w:hint="eastAsia"/>
        </w:rPr>
        <w:t>监管</w:t>
      </w:r>
      <w:r w:rsidR="00252FF0">
        <w:rPr>
          <w:rFonts w:eastAsia="方正仿宋_GBK" w:hAnsi="方正仿宋_GBK" w:cs="方正仿宋_GBK" w:hint="eastAsia"/>
        </w:rPr>
        <w:t>，将双随机监管理念贯穿到执法检查各领域</w:t>
      </w:r>
      <w:r w:rsidRPr="007A0F41">
        <w:rPr>
          <w:rFonts w:eastAsia="方正仿宋_GBK" w:hAnsi="方正仿宋_GBK" w:cs="方正仿宋_GBK" w:hint="eastAsia"/>
        </w:rPr>
        <w:t>，</w:t>
      </w:r>
      <w:r w:rsidR="007A0F41" w:rsidRPr="007A0F41">
        <w:rPr>
          <w:rFonts w:eastAsia="方正仿宋_GBK" w:hAnsi="方正仿宋_GBK" w:cs="方正仿宋_GBK" w:hint="eastAsia"/>
        </w:rPr>
        <w:t>对于本地区重点领域突发风险和情况，上级部门交办的工作，未列入</w:t>
      </w:r>
      <w:r w:rsidR="00252FF0">
        <w:rPr>
          <w:rFonts w:eastAsia="方正仿宋_GBK" w:hAnsi="方正仿宋_GBK" w:cs="方正仿宋_GBK" w:hint="eastAsia"/>
        </w:rPr>
        <w:t>年度联合抽查</w:t>
      </w:r>
      <w:r w:rsidR="007A0F41" w:rsidRPr="007A0F41">
        <w:rPr>
          <w:rFonts w:eastAsia="方正仿宋_GBK" w:hAnsi="方正仿宋_GBK" w:cs="方正仿宋_GBK" w:hint="eastAsia"/>
        </w:rPr>
        <w:t>计划的，可以由</w:t>
      </w:r>
      <w:r w:rsidR="00252FF0">
        <w:rPr>
          <w:rFonts w:eastAsia="方正仿宋_GBK" w:hAnsi="方正仿宋_GBK" w:cs="方正仿宋_GBK" w:hint="eastAsia"/>
        </w:rPr>
        <w:t>任务</w:t>
      </w:r>
      <w:r w:rsidR="007A0F41" w:rsidRPr="007A0F41">
        <w:rPr>
          <w:rFonts w:eastAsia="方正仿宋_GBK" w:hAnsi="方正仿宋_GBK" w:cs="方正仿宋_GBK" w:hint="eastAsia"/>
        </w:rPr>
        <w:t>发起部门组织临时性联合抽</w:t>
      </w:r>
      <w:r w:rsidR="007C3A51">
        <w:rPr>
          <w:rFonts w:eastAsia="方正仿宋_GBK" w:hAnsi="方正仿宋_GBK" w:cs="方正仿宋_GBK" w:hint="eastAsia"/>
        </w:rPr>
        <w:t>查。需要开展的专项整治，涉及本地区部门联合抽查事项清单的，</w:t>
      </w:r>
      <w:r w:rsidR="007A0F41" w:rsidRPr="007A0F41">
        <w:rPr>
          <w:rFonts w:eastAsia="方正仿宋_GBK" w:hAnsi="方正仿宋_GBK" w:cs="方正仿宋_GBK" w:hint="eastAsia"/>
        </w:rPr>
        <w:t>要通过部门联合抽查的形式进行，切实减少涉企检查数量。</w:t>
      </w:r>
      <w:r w:rsidR="00D725D7" w:rsidRPr="007A0F41">
        <w:rPr>
          <w:rFonts w:eastAsia="方正仿宋_GBK" w:hAnsi="方正仿宋_GBK" w:cs="方正仿宋_GBK" w:hint="eastAsia"/>
        </w:rPr>
        <w:t>各地</w:t>
      </w:r>
      <w:r w:rsidR="00544C56">
        <w:rPr>
          <w:rFonts w:eastAsia="方正仿宋_GBK" w:hAnsi="方正仿宋_GBK" w:cs="方正仿宋_GBK" w:hint="eastAsia"/>
        </w:rPr>
        <w:t>各部门</w:t>
      </w:r>
      <w:r w:rsidR="00D725D7" w:rsidRPr="007A0F41">
        <w:rPr>
          <w:rFonts w:eastAsia="方正仿宋_GBK" w:hAnsi="方正仿宋_GBK" w:cs="方正仿宋_GBK" w:hint="eastAsia"/>
        </w:rPr>
        <w:t>要积极探索，努力推动市场监管领域</w:t>
      </w:r>
      <w:r w:rsidRPr="007A0F41">
        <w:rPr>
          <w:rFonts w:eastAsia="方正仿宋_GBK" w:hAnsi="方正仿宋_GBK" w:cs="方正仿宋_GBK" w:hint="eastAsia"/>
        </w:rPr>
        <w:t>双随机抽查事项全覆盖</w:t>
      </w:r>
      <w:r w:rsidR="007A0F41" w:rsidRPr="007A0F41">
        <w:rPr>
          <w:rFonts w:ascii="Times New Roman" w:eastAsia="方正仿宋_GBK" w:hAnsi="方正仿宋_GBK" w:cs="方正仿宋_GBK" w:hint="eastAsia"/>
          <w:kern w:val="2"/>
        </w:rPr>
        <w:t>和</w:t>
      </w:r>
      <w:r w:rsidR="00544C56">
        <w:rPr>
          <w:rFonts w:ascii="Times New Roman" w:eastAsia="方正仿宋_GBK" w:hAnsi="Times New Roman" w:cs="Times New Roman" w:hint="eastAsia"/>
        </w:rPr>
        <w:t>部门联合“双随机、一公开”监管全覆盖，使部门联合抽查成为</w:t>
      </w:r>
      <w:r w:rsidR="003B6D37" w:rsidRPr="007A0F41">
        <w:rPr>
          <w:rFonts w:ascii="Times New Roman" w:eastAsia="方正仿宋_GBK" w:hAnsi="Times New Roman" w:cs="Times New Roman" w:hint="eastAsia"/>
        </w:rPr>
        <w:t>部门间协同监管的主要方式。</w:t>
      </w:r>
    </w:p>
    <w:p w:rsidR="00B46953" w:rsidRDefault="00B46953" w:rsidP="00D5653D">
      <w:pPr>
        <w:spacing w:line="560" w:lineRule="exact"/>
        <w:ind w:firstLineChars="200" w:firstLine="640"/>
        <w:rPr>
          <w:rFonts w:eastAsia="方正仿宋_GBK"/>
          <w:kern w:val="0"/>
        </w:rPr>
      </w:pPr>
      <w:r>
        <w:rPr>
          <w:rFonts w:ascii="方正楷体_GBK" w:eastAsia="方正楷体_GBK" w:hAnsi="方正楷体_GBK" w:cs="方正楷体_GBK" w:hint="eastAsia"/>
          <w:bCs/>
          <w:sz w:val="32"/>
          <w:szCs w:val="32"/>
        </w:rPr>
        <w:t>（二）推动监管创新。</w:t>
      </w:r>
      <w:r w:rsidR="00E625D4">
        <w:rPr>
          <w:rFonts w:eastAsia="方正仿宋_GBK" w:hAnsi="方正仿宋_GBK" w:cs="方正仿宋_GBK" w:hint="eastAsia"/>
          <w:kern w:val="0"/>
          <w:sz w:val="32"/>
          <w:szCs w:val="32"/>
        </w:rPr>
        <w:t>各地</w:t>
      </w:r>
      <w:r w:rsidR="00544C56">
        <w:rPr>
          <w:rFonts w:eastAsia="方正仿宋_GBK" w:hAnsi="方正仿宋_GBK" w:cs="方正仿宋_GBK" w:hint="eastAsia"/>
          <w:kern w:val="0"/>
          <w:sz w:val="32"/>
          <w:szCs w:val="32"/>
        </w:rPr>
        <w:t>各部门</w:t>
      </w:r>
      <w:r>
        <w:rPr>
          <w:rFonts w:eastAsia="方正仿宋_GBK" w:hAnsi="方正仿宋_GBK" w:cs="方正仿宋_GBK" w:hint="eastAsia"/>
          <w:kern w:val="0"/>
          <w:sz w:val="32"/>
          <w:szCs w:val="32"/>
        </w:rPr>
        <w:t>要</w:t>
      </w:r>
      <w:r>
        <w:rPr>
          <w:rFonts w:eastAsia="方正仿宋_GBK" w:hAnsi="方正仿宋_GBK" w:cs="方正仿宋_GBK" w:hint="eastAsia"/>
          <w:sz w:val="32"/>
          <w:szCs w:val="32"/>
        </w:rPr>
        <w:t>推进双随机</w:t>
      </w:r>
      <w:r w:rsidR="00252FF0">
        <w:rPr>
          <w:rFonts w:eastAsia="方正仿宋_GBK" w:hAnsi="方正仿宋_GBK" w:cs="方正仿宋_GBK" w:hint="eastAsia"/>
          <w:sz w:val="32"/>
          <w:szCs w:val="32"/>
        </w:rPr>
        <w:t>监管</w:t>
      </w:r>
      <w:r>
        <w:rPr>
          <w:rFonts w:eastAsia="方正仿宋_GBK" w:hAnsi="方正仿宋_GBK" w:cs="方正仿宋_GBK" w:hint="eastAsia"/>
          <w:sz w:val="32"/>
          <w:szCs w:val="32"/>
        </w:rPr>
        <w:t>与非现场、大数据等“互联网</w:t>
      </w:r>
      <w:r>
        <w:rPr>
          <w:rFonts w:eastAsia="方正仿宋_GBK"/>
          <w:sz w:val="32"/>
          <w:szCs w:val="32"/>
        </w:rPr>
        <w:t>+</w:t>
      </w:r>
      <w:r w:rsidR="005601F4">
        <w:rPr>
          <w:rFonts w:eastAsia="方正仿宋_GBK" w:hAnsi="方正仿宋_GBK" w:cs="方正仿宋_GBK" w:hint="eastAsia"/>
          <w:sz w:val="32"/>
          <w:szCs w:val="32"/>
        </w:rPr>
        <w:t>监管”深度融合，不断提升智慧监管水</w:t>
      </w:r>
      <w:r w:rsidR="005601F4">
        <w:rPr>
          <w:rFonts w:eastAsia="方正仿宋_GBK" w:hAnsi="方正仿宋_GBK" w:cs="方正仿宋_GBK" w:hint="eastAsia"/>
          <w:sz w:val="32"/>
          <w:szCs w:val="32"/>
        </w:rPr>
        <w:lastRenderedPageBreak/>
        <w:t>平；将双随机监管与信用等级</w:t>
      </w:r>
      <w:r w:rsidR="00252FF0">
        <w:rPr>
          <w:rFonts w:eastAsia="方正仿宋_GBK" w:hAnsi="方正仿宋_GBK" w:cs="方正仿宋_GBK" w:hint="eastAsia"/>
          <w:sz w:val="32"/>
          <w:szCs w:val="32"/>
        </w:rPr>
        <w:t>、风险</w:t>
      </w:r>
      <w:r w:rsidR="005601F4">
        <w:rPr>
          <w:rFonts w:eastAsia="方正仿宋_GBK" w:hAnsi="方正仿宋_GBK" w:cs="方正仿宋_GBK" w:hint="eastAsia"/>
          <w:sz w:val="32"/>
          <w:szCs w:val="32"/>
        </w:rPr>
        <w:t>程度</w:t>
      </w:r>
      <w:r>
        <w:rPr>
          <w:rFonts w:eastAsia="方正仿宋_GBK" w:hAnsi="方正仿宋_GBK" w:cs="方正仿宋_GBK" w:hint="eastAsia"/>
          <w:sz w:val="32"/>
          <w:szCs w:val="32"/>
        </w:rPr>
        <w:t>相结合，合理确定抽查比例和频次，加大对违法违规行为等核查，提高监管的靶向性和精准性；要改进抽查方式，对多年未抽中的企业提高抽查比例，加强重点领域重点监管，探索与产品追溯系统开展数据对接。</w:t>
      </w:r>
    </w:p>
    <w:p w:rsidR="00E625D4" w:rsidRDefault="00B46953" w:rsidP="00D5653D">
      <w:pPr>
        <w:spacing w:line="560" w:lineRule="exact"/>
        <w:ind w:firstLineChars="200" w:firstLine="640"/>
        <w:rPr>
          <w:rFonts w:eastAsia="方正仿宋_GBK" w:hAnsi="方正仿宋_GBK" w:cs="方正仿宋_GBK"/>
          <w:b/>
          <w:sz w:val="32"/>
          <w:szCs w:val="32"/>
        </w:rPr>
      </w:pPr>
      <w:r>
        <w:rPr>
          <w:rFonts w:ascii="方正楷体_GBK" w:eastAsia="方正楷体_GBK" w:hAnsi="方正楷体_GBK" w:cs="方正楷体_GBK" w:hint="eastAsia"/>
          <w:sz w:val="32"/>
          <w:szCs w:val="32"/>
        </w:rPr>
        <w:t>（三）强化</w:t>
      </w:r>
      <w:r w:rsidR="00E625D4">
        <w:rPr>
          <w:rFonts w:ascii="方正楷体_GBK" w:eastAsia="方正楷体_GBK" w:hAnsi="方正楷体_GBK" w:cs="方正楷体_GBK" w:hint="eastAsia"/>
          <w:sz w:val="32"/>
          <w:szCs w:val="32"/>
        </w:rPr>
        <w:t>督查检查</w:t>
      </w:r>
      <w:r>
        <w:rPr>
          <w:rFonts w:ascii="方正楷体_GBK" w:eastAsia="方正楷体_GBK" w:hAnsi="方正楷体_GBK" w:cs="方正楷体_GBK" w:hint="eastAsia"/>
          <w:sz w:val="32"/>
          <w:szCs w:val="32"/>
        </w:rPr>
        <w:t>。</w:t>
      </w:r>
      <w:r w:rsidR="00114096">
        <w:rPr>
          <w:rFonts w:eastAsia="方正仿宋_GBK" w:hAnsi="方正仿宋_GBK" w:cs="方正仿宋_GBK" w:hint="eastAsia"/>
          <w:sz w:val="32"/>
          <w:szCs w:val="32"/>
        </w:rPr>
        <w:t>双随机监管</w:t>
      </w:r>
      <w:r>
        <w:rPr>
          <w:rFonts w:eastAsia="方正仿宋_GBK" w:hAnsi="方正仿宋_GBK" w:cs="方正仿宋_GBK" w:hint="eastAsia"/>
          <w:sz w:val="32"/>
          <w:szCs w:val="32"/>
        </w:rPr>
        <w:t>列入省级</w:t>
      </w:r>
      <w:r w:rsidR="00E625D4">
        <w:rPr>
          <w:rFonts w:eastAsia="方正仿宋_GBK" w:hAnsi="方正仿宋_GBK" w:cs="方正仿宋_GBK" w:hint="eastAsia"/>
          <w:sz w:val="32"/>
          <w:szCs w:val="32"/>
        </w:rPr>
        <w:t>机关服务高质量发展考核、全省营商环境评价等多项考核计划，今年省政府</w:t>
      </w:r>
      <w:r>
        <w:rPr>
          <w:rFonts w:eastAsia="方正仿宋_GBK" w:hAnsi="方正仿宋_GBK" w:cs="方正仿宋_GBK" w:hint="eastAsia"/>
          <w:sz w:val="32"/>
          <w:szCs w:val="32"/>
        </w:rPr>
        <w:t>将适时组织对各级双随机监管工作进行督查。各地</w:t>
      </w:r>
      <w:r w:rsidR="00544C56">
        <w:rPr>
          <w:rFonts w:eastAsia="方正仿宋_GBK" w:hAnsi="方正仿宋_GBK" w:cs="方正仿宋_GBK" w:hint="eastAsia"/>
          <w:sz w:val="32"/>
          <w:szCs w:val="32"/>
        </w:rPr>
        <w:t>各部门</w:t>
      </w:r>
      <w:r>
        <w:rPr>
          <w:rFonts w:eastAsia="方正仿宋_GBK" w:hAnsi="方正仿宋_GBK" w:cs="方正仿宋_GBK" w:hint="eastAsia"/>
          <w:sz w:val="32"/>
          <w:szCs w:val="32"/>
        </w:rPr>
        <w:t>要</w:t>
      </w:r>
      <w:r w:rsidR="00E625D4">
        <w:rPr>
          <w:rFonts w:eastAsia="方正仿宋_GBK" w:hAnsi="方正仿宋_GBK" w:cs="方正仿宋_GBK" w:hint="eastAsia"/>
          <w:sz w:val="32"/>
          <w:szCs w:val="32"/>
        </w:rPr>
        <w:t>严格执行省</w:t>
      </w:r>
      <w:r w:rsidR="00F71592">
        <w:rPr>
          <w:rFonts w:eastAsia="方正仿宋_GBK" w:hAnsi="方正仿宋_GBK" w:cs="方正仿宋_GBK" w:hint="eastAsia"/>
          <w:sz w:val="32"/>
          <w:szCs w:val="32"/>
        </w:rPr>
        <w:t>部门联合</w:t>
      </w:r>
      <w:r>
        <w:rPr>
          <w:rFonts w:eastAsia="方正仿宋_GBK" w:hAnsi="方正仿宋_GBK" w:cs="方正仿宋_GBK" w:hint="eastAsia"/>
          <w:sz w:val="32"/>
          <w:szCs w:val="32"/>
        </w:rPr>
        <w:t>抽查计划，按照抽查比例、时间节点等要求，保质保量完成；</w:t>
      </w:r>
      <w:r w:rsidR="00E625D4">
        <w:rPr>
          <w:rFonts w:ascii="方正仿宋_GBK" w:eastAsia="方正仿宋_GBK" w:hAnsi="方正仿宋_GBK" w:cs="方正仿宋_GBK" w:hint="eastAsia"/>
          <w:bCs/>
          <w:sz w:val="32"/>
          <w:szCs w:val="32"/>
        </w:rPr>
        <w:t>合理安排抽查任务，统筹省级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计划与各地计划的有效衔接</w:t>
      </w:r>
      <w:r w:rsidR="007A0F41">
        <w:rPr>
          <w:rFonts w:ascii="方正仿宋_GBK" w:eastAsia="方正仿宋_GBK" w:hAnsi="方正仿宋_GBK" w:cs="方正仿宋_GBK" w:hint="eastAsia"/>
          <w:bCs/>
          <w:sz w:val="32"/>
          <w:szCs w:val="32"/>
        </w:rPr>
        <w:t>。</w:t>
      </w:r>
    </w:p>
    <w:p w:rsidR="00B46953" w:rsidRDefault="00B46953" w:rsidP="00D5653D">
      <w:pPr>
        <w:spacing w:line="560" w:lineRule="exact"/>
        <w:ind w:firstLineChars="200" w:firstLine="640"/>
        <w:rPr>
          <w:rFonts w:eastAsia="方正仿宋_GBK"/>
        </w:rPr>
      </w:pPr>
      <w:r>
        <w:rPr>
          <w:rFonts w:ascii="方正楷体_GBK" w:eastAsia="方正楷体_GBK" w:hAnsi="方正楷体_GBK" w:cs="方正楷体_GBK" w:hint="eastAsia"/>
          <w:sz w:val="32"/>
          <w:szCs w:val="32"/>
        </w:rPr>
        <w:t>（四）加大宣传培训。</w:t>
      </w:r>
      <w:r>
        <w:rPr>
          <w:rFonts w:eastAsia="方正仿宋_GBK" w:hAnsi="方正仿宋_GBK" w:cs="方正仿宋_GBK" w:hint="eastAsia"/>
          <w:sz w:val="32"/>
          <w:szCs w:val="32"/>
        </w:rPr>
        <w:t>各地</w:t>
      </w:r>
      <w:r w:rsidR="00544C56">
        <w:rPr>
          <w:rFonts w:eastAsia="方正仿宋_GBK" w:hAnsi="方正仿宋_GBK" w:cs="方正仿宋_GBK" w:hint="eastAsia"/>
          <w:sz w:val="32"/>
          <w:szCs w:val="32"/>
        </w:rPr>
        <w:t>各部门</w:t>
      </w:r>
      <w:r>
        <w:rPr>
          <w:rFonts w:eastAsia="方正仿宋_GBK" w:hAnsi="方正仿宋_GBK" w:cs="方正仿宋_GBK" w:hint="eastAsia"/>
          <w:sz w:val="32"/>
          <w:szCs w:val="32"/>
        </w:rPr>
        <w:t>要大力宣传双随机监管，总结推广好的经验做法，鼓励和引导全社会参与，提升双随机监管的社会影响力和公众知晓度，加快形成政府公正监管、企业诚信自律、社会公众监督的良好氛围；要</w:t>
      </w:r>
      <w:r>
        <w:rPr>
          <w:rFonts w:eastAsia="方正仿宋_GBK" w:hAnsi="方正仿宋_GBK" w:cs="方正仿宋_GBK" w:hint="eastAsia"/>
          <w:kern w:val="0"/>
          <w:sz w:val="32"/>
          <w:szCs w:val="32"/>
        </w:rPr>
        <w:t>加强双随机监管的业务指导培训，创新方式方法，不断提</w:t>
      </w:r>
      <w:r>
        <w:rPr>
          <w:rFonts w:ascii="方正仿宋_GBK" w:eastAsia="方正仿宋_GBK" w:hAnsi="方正仿宋_GBK" w:cs="方正仿宋_GBK" w:hint="eastAsia"/>
          <w:kern w:val="0"/>
          <w:sz w:val="32"/>
          <w:szCs w:val="32"/>
        </w:rPr>
        <w:t>升各级</w:t>
      </w:r>
      <w:r>
        <w:rPr>
          <w:rFonts w:eastAsia="方正仿宋_GBK" w:hAnsi="方正仿宋_GBK" w:cs="方正仿宋_GBK" w:hint="eastAsia"/>
          <w:sz w:val="32"/>
          <w:szCs w:val="32"/>
        </w:rPr>
        <w:t>执法检查人员</w:t>
      </w:r>
      <w:r>
        <w:rPr>
          <w:rFonts w:ascii="方正仿宋_GBK" w:eastAsia="方正仿宋_GBK" w:hAnsi="方正仿宋_GBK" w:cs="方正仿宋_GBK" w:hint="eastAsia"/>
          <w:kern w:val="0"/>
          <w:sz w:val="32"/>
          <w:szCs w:val="32"/>
        </w:rPr>
        <w:t>双随机监管的能</w:t>
      </w:r>
      <w:r>
        <w:rPr>
          <w:rFonts w:eastAsia="方正仿宋_GBK" w:hAnsi="方正仿宋_GBK" w:cs="方正仿宋_GBK" w:hint="eastAsia"/>
          <w:kern w:val="0"/>
          <w:sz w:val="32"/>
          <w:szCs w:val="32"/>
        </w:rPr>
        <w:t>力水平。</w:t>
      </w:r>
    </w:p>
    <w:p w:rsidR="00B46953" w:rsidRDefault="00B46953" w:rsidP="00D5653D">
      <w:pPr>
        <w:spacing w:line="600" w:lineRule="exact"/>
        <w:ind w:firstLineChars="200" w:firstLine="420"/>
        <w:rPr>
          <w:rFonts w:eastAsia="方正仿宋_GBK"/>
        </w:rPr>
      </w:pPr>
    </w:p>
    <w:p w:rsidR="00B46953" w:rsidRDefault="00B46953" w:rsidP="00E44A9A">
      <w:pPr>
        <w:spacing w:line="600" w:lineRule="exact"/>
        <w:ind w:leftChars="316" w:left="1624" w:hangingChars="300" w:hanging="960"/>
        <w:rPr>
          <w:rFonts w:eastAsia="方正仿宋_GBK"/>
        </w:rPr>
      </w:pPr>
      <w:r>
        <w:rPr>
          <w:rFonts w:eastAsia="方正仿宋_GBK" w:hAnsi="方正仿宋_GBK" w:cs="方正仿宋_GBK" w:hint="eastAsia"/>
          <w:sz w:val="32"/>
          <w:szCs w:val="32"/>
        </w:rPr>
        <w:t>附件：江苏省市场监管</w:t>
      </w:r>
      <w:r w:rsidR="00E625D4">
        <w:rPr>
          <w:rFonts w:eastAsia="方正仿宋_GBK" w:hAnsi="方正仿宋_GBK" w:cs="方正仿宋_GBK" w:hint="eastAsia"/>
          <w:sz w:val="32"/>
          <w:szCs w:val="32"/>
        </w:rPr>
        <w:t>领域</w:t>
      </w:r>
      <w:r>
        <w:rPr>
          <w:rFonts w:eastAsia="方正仿宋_GBK"/>
          <w:sz w:val="32"/>
          <w:szCs w:val="32"/>
        </w:rPr>
        <w:t>2021</w:t>
      </w:r>
      <w:r>
        <w:rPr>
          <w:rFonts w:eastAsia="方正仿宋_GBK" w:hAnsi="方正仿宋_GBK" w:cs="方正仿宋_GBK" w:hint="eastAsia"/>
          <w:sz w:val="32"/>
          <w:szCs w:val="32"/>
        </w:rPr>
        <w:t>年度</w:t>
      </w:r>
      <w:r w:rsidR="00E625D4">
        <w:rPr>
          <w:rFonts w:eastAsia="方正仿宋_GBK" w:hAnsi="方正仿宋_GBK" w:cs="方正仿宋_GBK" w:hint="eastAsia"/>
          <w:sz w:val="32"/>
          <w:szCs w:val="32"/>
        </w:rPr>
        <w:t>部门联合</w:t>
      </w:r>
      <w:r>
        <w:rPr>
          <w:rFonts w:eastAsia="方正仿宋_GBK" w:hAnsi="方正仿宋_GBK" w:cs="方正仿宋_GBK" w:hint="eastAsia"/>
          <w:sz w:val="32"/>
          <w:szCs w:val="32"/>
        </w:rPr>
        <w:t>双随机</w:t>
      </w:r>
      <w:r w:rsidR="00E625D4">
        <w:rPr>
          <w:rFonts w:eastAsia="方正仿宋_GBK" w:hAnsi="方正仿宋_GBK" w:cs="方正仿宋_GBK" w:hint="eastAsia"/>
          <w:sz w:val="32"/>
          <w:szCs w:val="32"/>
        </w:rPr>
        <w:t>监管</w:t>
      </w:r>
      <w:r w:rsidR="00E44A9A">
        <w:rPr>
          <w:rFonts w:eastAsia="方正仿宋_GBK" w:hAnsi="方正仿宋_GBK" w:cs="方正仿宋_GBK" w:hint="eastAsia"/>
          <w:sz w:val="32"/>
          <w:szCs w:val="32"/>
        </w:rPr>
        <w:t>任务</w:t>
      </w:r>
    </w:p>
    <w:p w:rsidR="003B6D37" w:rsidRDefault="003B6D37" w:rsidP="003C449A">
      <w:pPr>
        <w:pStyle w:val="a6"/>
        <w:spacing w:line="600" w:lineRule="exact"/>
        <w:jc w:val="both"/>
      </w:pPr>
    </w:p>
    <w:p w:rsidR="00E44A9A" w:rsidRDefault="00E44A9A" w:rsidP="003C449A">
      <w:pPr>
        <w:pStyle w:val="a6"/>
        <w:spacing w:line="600" w:lineRule="exact"/>
        <w:jc w:val="both"/>
      </w:pPr>
    </w:p>
    <w:p w:rsidR="00627AA3" w:rsidRDefault="00627AA3" w:rsidP="003C449A">
      <w:pPr>
        <w:pStyle w:val="a6"/>
        <w:spacing w:line="600" w:lineRule="exact"/>
        <w:jc w:val="both"/>
      </w:pPr>
    </w:p>
    <w:p w:rsidR="007C1778" w:rsidRDefault="007C1778" w:rsidP="007C1778">
      <w:pPr>
        <w:pStyle w:val="a6"/>
        <w:spacing w:line="570" w:lineRule="exact"/>
        <w:jc w:val="both"/>
        <w:rPr>
          <w:rFonts w:ascii="Times New Roman" w:eastAsia="方正黑体_GBK" w:hAnsi="Times New Roman" w:cs="Times New Roman"/>
          <w:snapToGrid w:val="0"/>
          <w:color w:val="000000" w:themeColor="text1"/>
          <w:szCs w:val="20"/>
        </w:rPr>
        <w:sectPr w:rsidR="007C1778" w:rsidSect="00B74FBD">
          <w:footerReference w:type="even" r:id="rId6"/>
          <w:footerReference w:type="default" r:id="rId7"/>
          <w:pgSz w:w="11906" w:h="16838" w:code="9"/>
          <w:pgMar w:top="2098" w:right="1474" w:bottom="1985" w:left="1588" w:header="851" w:footer="964" w:gutter="0"/>
          <w:cols w:space="720"/>
          <w:titlePg/>
          <w:docGrid w:linePitch="312"/>
        </w:sectPr>
      </w:pPr>
    </w:p>
    <w:p w:rsidR="007C1778" w:rsidRPr="00AC582D" w:rsidRDefault="007C1778" w:rsidP="007C1778">
      <w:pPr>
        <w:pStyle w:val="a6"/>
        <w:spacing w:line="570" w:lineRule="exact"/>
        <w:jc w:val="both"/>
        <w:rPr>
          <w:rFonts w:ascii="Times New Roman" w:eastAsia="方正黑体_GBK" w:hAnsi="Times New Roman" w:cs="Times New Roman"/>
          <w:snapToGrid w:val="0"/>
          <w:color w:val="000000" w:themeColor="text1"/>
          <w:szCs w:val="20"/>
        </w:rPr>
      </w:pPr>
      <w:r w:rsidRPr="00AC582D">
        <w:rPr>
          <w:rFonts w:ascii="Times New Roman" w:eastAsia="方正黑体_GBK" w:hAnsi="Times New Roman" w:cs="Times New Roman"/>
          <w:snapToGrid w:val="0"/>
          <w:color w:val="000000" w:themeColor="text1"/>
          <w:szCs w:val="20"/>
        </w:rPr>
        <w:lastRenderedPageBreak/>
        <w:t>附件</w:t>
      </w:r>
    </w:p>
    <w:p w:rsidR="007C1778" w:rsidRPr="00AC582D" w:rsidRDefault="007C1778" w:rsidP="00087EC0">
      <w:pPr>
        <w:pStyle w:val="a6"/>
        <w:spacing w:afterLines="50" w:line="570" w:lineRule="exact"/>
        <w:jc w:val="center"/>
        <w:rPr>
          <w:rFonts w:ascii="Times New Roman" w:eastAsia="方正小标宋_GBK" w:hAnsi="Times New Roman" w:cs="Times New Roman"/>
          <w:snapToGrid w:val="0"/>
          <w:color w:val="000000" w:themeColor="text1"/>
          <w:sz w:val="44"/>
          <w:szCs w:val="44"/>
        </w:rPr>
      </w:pPr>
      <w:r>
        <w:rPr>
          <w:rFonts w:ascii="Times New Roman" w:eastAsia="方正小标宋_GBK" w:hAnsi="Times New Roman" w:cs="Times New Roman"/>
          <w:snapToGrid w:val="0"/>
          <w:color w:val="000000" w:themeColor="text1"/>
          <w:sz w:val="44"/>
          <w:szCs w:val="44"/>
        </w:rPr>
        <w:t>江苏</w:t>
      </w:r>
      <w:r w:rsidRPr="00AC582D">
        <w:rPr>
          <w:rFonts w:ascii="Times New Roman" w:eastAsia="方正小标宋_GBK" w:hAnsi="Times New Roman" w:cs="Times New Roman"/>
          <w:snapToGrid w:val="0"/>
          <w:color w:val="000000" w:themeColor="text1"/>
          <w:sz w:val="44"/>
          <w:szCs w:val="44"/>
        </w:rPr>
        <w:t>省</w:t>
      </w:r>
      <w:r>
        <w:rPr>
          <w:rFonts w:ascii="Times New Roman" w:eastAsia="方正小标宋_GBK" w:hAnsi="Times New Roman" w:cs="Times New Roman"/>
          <w:snapToGrid w:val="0"/>
          <w:color w:val="000000" w:themeColor="text1"/>
          <w:sz w:val="44"/>
          <w:szCs w:val="44"/>
        </w:rPr>
        <w:t>市场监管领域</w:t>
      </w:r>
      <w:r w:rsidRPr="00AC582D">
        <w:rPr>
          <w:rFonts w:ascii="Times New Roman" w:eastAsia="方正小标宋_GBK" w:hAnsi="Times New Roman" w:cs="Times New Roman"/>
          <w:snapToGrid w:val="0"/>
          <w:color w:val="000000" w:themeColor="text1"/>
          <w:sz w:val="44"/>
          <w:szCs w:val="44"/>
        </w:rPr>
        <w:t>2021</w:t>
      </w:r>
      <w:r w:rsidRPr="00AC582D">
        <w:rPr>
          <w:rFonts w:ascii="Times New Roman" w:eastAsia="方正小标宋_GBK" w:hAnsi="Times New Roman" w:cs="Times New Roman"/>
          <w:snapToGrid w:val="0"/>
          <w:color w:val="000000" w:themeColor="text1"/>
          <w:sz w:val="44"/>
          <w:szCs w:val="44"/>
        </w:rPr>
        <w:t>年度</w:t>
      </w:r>
      <w:r w:rsidRPr="00AC582D">
        <w:rPr>
          <w:rFonts w:ascii="Times New Roman" w:eastAsia="方正小标宋_GBK" w:hAnsi="Times New Roman" w:cs="Times New Roman" w:hint="eastAsia"/>
          <w:snapToGrid w:val="0"/>
          <w:color w:val="000000" w:themeColor="text1"/>
          <w:sz w:val="44"/>
          <w:szCs w:val="44"/>
        </w:rPr>
        <w:t>部门联合双随机监管</w:t>
      </w:r>
      <w:r>
        <w:rPr>
          <w:rFonts w:ascii="Times New Roman" w:eastAsia="方正小标宋_GBK" w:hAnsi="Times New Roman" w:cs="Times New Roman" w:hint="eastAsia"/>
          <w:snapToGrid w:val="0"/>
          <w:color w:val="000000" w:themeColor="text1"/>
          <w:sz w:val="44"/>
          <w:szCs w:val="44"/>
        </w:rPr>
        <w:t>任务</w:t>
      </w:r>
    </w:p>
    <w:tbl>
      <w:tblPr>
        <w:tblStyle w:val="aa"/>
        <w:tblW w:w="5000" w:type="pct"/>
        <w:tblLook w:val="04A0"/>
      </w:tblPr>
      <w:tblGrid>
        <w:gridCol w:w="609"/>
        <w:gridCol w:w="2182"/>
        <w:gridCol w:w="1331"/>
        <w:gridCol w:w="1999"/>
        <w:gridCol w:w="2333"/>
        <w:gridCol w:w="1340"/>
        <w:gridCol w:w="1156"/>
        <w:gridCol w:w="1168"/>
        <w:gridCol w:w="1331"/>
        <w:gridCol w:w="1337"/>
      </w:tblGrid>
      <w:tr w:rsidR="007C1778" w:rsidRPr="00CA2FD2" w:rsidTr="00BA1A2A">
        <w:trPr>
          <w:trHeight w:val="362"/>
          <w:tblHeader/>
        </w:trPr>
        <w:tc>
          <w:tcPr>
            <w:tcW w:w="206" w:type="pct"/>
            <w:tcBorders>
              <w:left w:val="single" w:sz="4" w:space="0" w:color="auto"/>
            </w:tcBorders>
            <w:vAlign w:val="center"/>
          </w:tcPr>
          <w:p w:rsidR="007C1778" w:rsidRPr="00CA2FD2" w:rsidRDefault="007C1778" w:rsidP="00864AF1">
            <w:pPr>
              <w:pStyle w:val="a6"/>
              <w:spacing w:line="300" w:lineRule="exact"/>
              <w:ind w:leftChars="-46" w:left="-97" w:rightChars="-50" w:right="-105"/>
              <w:jc w:val="center"/>
              <w:rPr>
                <w:rFonts w:ascii="Times New Roman" w:eastAsia="方正黑体_GBK" w:hAnsi="Times New Roman" w:cs="Times New Roman"/>
                <w:snapToGrid w:val="0"/>
                <w:sz w:val="24"/>
                <w:szCs w:val="24"/>
              </w:rPr>
            </w:pPr>
            <w:r w:rsidRPr="00CA2FD2">
              <w:rPr>
                <w:rFonts w:ascii="Times New Roman" w:eastAsia="方正黑体_GBK" w:hAnsi="Times New Roman" w:cs="Times New Roman"/>
                <w:snapToGrid w:val="0"/>
                <w:sz w:val="24"/>
                <w:szCs w:val="24"/>
              </w:rPr>
              <w:t>序号</w:t>
            </w:r>
          </w:p>
        </w:tc>
        <w:tc>
          <w:tcPr>
            <w:tcW w:w="738" w:type="pct"/>
            <w:tcBorders>
              <w:left w:val="single" w:sz="4" w:space="0" w:color="auto"/>
            </w:tcBorders>
            <w:vAlign w:val="center"/>
          </w:tcPr>
          <w:p w:rsidR="007C1778" w:rsidRPr="00CA2FD2" w:rsidRDefault="007C1778" w:rsidP="00864AF1">
            <w:pPr>
              <w:pStyle w:val="a6"/>
              <w:spacing w:line="300" w:lineRule="exact"/>
              <w:ind w:leftChars="-46" w:left="-97" w:rightChars="-50" w:right="-105"/>
              <w:jc w:val="center"/>
              <w:rPr>
                <w:rFonts w:ascii="Times New Roman" w:eastAsia="方正黑体_GBK" w:hAnsi="Times New Roman" w:cs="Times New Roman"/>
                <w:snapToGrid w:val="0"/>
                <w:sz w:val="24"/>
                <w:szCs w:val="24"/>
              </w:rPr>
            </w:pPr>
            <w:r w:rsidRPr="00CA2FD2">
              <w:rPr>
                <w:rFonts w:ascii="Times New Roman" w:eastAsia="方正黑体_GBK" w:hAnsi="Times New Roman" w:cs="Times New Roman"/>
                <w:snapToGrid w:val="0"/>
                <w:sz w:val="24"/>
                <w:szCs w:val="24"/>
              </w:rPr>
              <w:t>任</w:t>
            </w:r>
            <w:r w:rsidRPr="00CA2FD2">
              <w:rPr>
                <w:rFonts w:ascii="Times New Roman" w:eastAsia="方正黑体_GBK" w:hAnsi="Times New Roman" w:cs="Times New Roman" w:hint="eastAsia"/>
                <w:snapToGrid w:val="0"/>
                <w:sz w:val="24"/>
                <w:szCs w:val="24"/>
              </w:rPr>
              <w:t xml:space="preserve"> </w:t>
            </w:r>
            <w:r w:rsidRPr="00CA2FD2">
              <w:rPr>
                <w:rFonts w:ascii="Times New Roman" w:eastAsia="方正黑体_GBK" w:hAnsi="Times New Roman" w:cs="Times New Roman"/>
                <w:snapToGrid w:val="0"/>
                <w:sz w:val="24"/>
                <w:szCs w:val="24"/>
              </w:rPr>
              <w:t>务</w:t>
            </w:r>
            <w:r w:rsidRPr="00CA2FD2">
              <w:rPr>
                <w:rFonts w:ascii="Times New Roman" w:eastAsia="方正黑体_GBK" w:hAnsi="Times New Roman" w:cs="Times New Roman" w:hint="eastAsia"/>
                <w:snapToGrid w:val="0"/>
                <w:sz w:val="24"/>
                <w:szCs w:val="24"/>
              </w:rPr>
              <w:t xml:space="preserve"> </w:t>
            </w:r>
            <w:r w:rsidRPr="00CA2FD2">
              <w:rPr>
                <w:rFonts w:ascii="Times New Roman" w:eastAsia="方正黑体_GBK" w:hAnsi="Times New Roman" w:cs="Times New Roman"/>
                <w:snapToGrid w:val="0"/>
                <w:sz w:val="24"/>
                <w:szCs w:val="24"/>
              </w:rPr>
              <w:t>名</w:t>
            </w:r>
            <w:r w:rsidRPr="00CA2FD2">
              <w:rPr>
                <w:rFonts w:ascii="Times New Roman" w:eastAsia="方正黑体_GBK" w:hAnsi="Times New Roman" w:cs="Times New Roman" w:hint="eastAsia"/>
                <w:snapToGrid w:val="0"/>
                <w:sz w:val="24"/>
                <w:szCs w:val="24"/>
              </w:rPr>
              <w:t xml:space="preserve"> </w:t>
            </w:r>
            <w:r w:rsidRPr="00CA2FD2">
              <w:rPr>
                <w:rFonts w:ascii="Times New Roman" w:eastAsia="方正黑体_GBK" w:hAnsi="Times New Roman" w:cs="Times New Roman"/>
                <w:snapToGrid w:val="0"/>
                <w:sz w:val="24"/>
                <w:szCs w:val="24"/>
              </w:rPr>
              <w:t>称</w:t>
            </w:r>
          </w:p>
        </w:tc>
        <w:tc>
          <w:tcPr>
            <w:tcW w:w="450" w:type="pct"/>
            <w:vAlign w:val="center"/>
          </w:tcPr>
          <w:p w:rsidR="007C1778" w:rsidRPr="00CA2FD2" w:rsidRDefault="007C1778" w:rsidP="00864AF1">
            <w:pPr>
              <w:pStyle w:val="a6"/>
              <w:spacing w:line="300" w:lineRule="exact"/>
              <w:ind w:leftChars="-46" w:left="-97" w:rightChars="-50" w:right="-105"/>
              <w:jc w:val="center"/>
              <w:rPr>
                <w:rFonts w:ascii="Times New Roman" w:eastAsia="方正黑体_GBK" w:hAnsi="Times New Roman" w:cs="Times New Roman"/>
                <w:snapToGrid w:val="0"/>
                <w:sz w:val="24"/>
                <w:szCs w:val="24"/>
              </w:rPr>
            </w:pPr>
            <w:r w:rsidRPr="00CA2FD2">
              <w:rPr>
                <w:rFonts w:ascii="Times New Roman" w:eastAsia="方正黑体_GBK" w:hAnsi="Times New Roman" w:cs="Times New Roman"/>
                <w:snapToGrid w:val="0"/>
                <w:sz w:val="24"/>
                <w:szCs w:val="24"/>
              </w:rPr>
              <w:t>抽查领域</w:t>
            </w:r>
          </w:p>
        </w:tc>
        <w:tc>
          <w:tcPr>
            <w:tcW w:w="676" w:type="pct"/>
            <w:vAlign w:val="center"/>
          </w:tcPr>
          <w:p w:rsidR="007C1778" w:rsidRPr="00CA2FD2" w:rsidRDefault="007C1778" w:rsidP="00864AF1">
            <w:pPr>
              <w:pStyle w:val="a6"/>
              <w:spacing w:line="300" w:lineRule="exact"/>
              <w:ind w:leftChars="-46" w:left="-97" w:rightChars="-50" w:right="-105"/>
              <w:jc w:val="center"/>
              <w:rPr>
                <w:rFonts w:ascii="Times New Roman" w:eastAsia="方正黑体_GBK" w:hAnsi="Times New Roman" w:cs="Times New Roman"/>
                <w:snapToGrid w:val="0"/>
                <w:sz w:val="24"/>
                <w:szCs w:val="24"/>
              </w:rPr>
            </w:pPr>
            <w:r w:rsidRPr="00CA2FD2">
              <w:rPr>
                <w:rFonts w:ascii="Times New Roman" w:eastAsia="方正黑体_GBK" w:hAnsi="Times New Roman" w:cs="Times New Roman"/>
                <w:snapToGrid w:val="0"/>
                <w:sz w:val="24"/>
                <w:szCs w:val="24"/>
              </w:rPr>
              <w:t>联合检查部门</w:t>
            </w:r>
          </w:p>
        </w:tc>
        <w:tc>
          <w:tcPr>
            <w:tcW w:w="789" w:type="pct"/>
            <w:vAlign w:val="center"/>
          </w:tcPr>
          <w:p w:rsidR="007C1778" w:rsidRPr="00CA2FD2" w:rsidRDefault="007C1778" w:rsidP="00864AF1">
            <w:pPr>
              <w:pStyle w:val="a6"/>
              <w:spacing w:line="300" w:lineRule="exact"/>
              <w:ind w:leftChars="-46" w:left="-97" w:rightChars="-50" w:right="-105"/>
              <w:jc w:val="center"/>
              <w:rPr>
                <w:rFonts w:ascii="Times New Roman" w:eastAsia="方正黑体_GBK" w:hAnsi="Times New Roman" w:cs="Times New Roman"/>
                <w:snapToGrid w:val="0"/>
                <w:sz w:val="24"/>
                <w:szCs w:val="24"/>
              </w:rPr>
            </w:pPr>
            <w:r w:rsidRPr="00CA2FD2">
              <w:rPr>
                <w:rFonts w:ascii="Times New Roman" w:eastAsia="方正黑体_GBK" w:hAnsi="Times New Roman" w:cs="Times New Roman"/>
                <w:snapToGrid w:val="0"/>
                <w:sz w:val="24"/>
                <w:szCs w:val="24"/>
              </w:rPr>
              <w:t>检查对象</w:t>
            </w:r>
          </w:p>
        </w:tc>
        <w:tc>
          <w:tcPr>
            <w:tcW w:w="453" w:type="pct"/>
            <w:vAlign w:val="center"/>
          </w:tcPr>
          <w:p w:rsidR="007C1778" w:rsidRPr="00CA2FD2" w:rsidRDefault="007C1778" w:rsidP="00864AF1">
            <w:pPr>
              <w:pStyle w:val="a6"/>
              <w:spacing w:line="300" w:lineRule="exact"/>
              <w:ind w:leftChars="-46" w:left="-97" w:rightChars="-50" w:right="-105"/>
              <w:jc w:val="center"/>
              <w:rPr>
                <w:rFonts w:ascii="Times New Roman" w:eastAsia="方正黑体_GBK" w:hAnsi="Times New Roman" w:cs="Times New Roman"/>
                <w:snapToGrid w:val="0"/>
                <w:sz w:val="24"/>
                <w:szCs w:val="24"/>
              </w:rPr>
            </w:pPr>
            <w:r w:rsidRPr="00CA2FD2">
              <w:rPr>
                <w:rFonts w:ascii="Times New Roman" w:eastAsia="方正黑体_GBK" w:hAnsi="Times New Roman" w:cs="Times New Roman"/>
                <w:snapToGrid w:val="0"/>
                <w:sz w:val="24"/>
                <w:szCs w:val="24"/>
              </w:rPr>
              <w:t>检查方式</w:t>
            </w:r>
          </w:p>
        </w:tc>
        <w:tc>
          <w:tcPr>
            <w:tcW w:w="391" w:type="pct"/>
            <w:vAlign w:val="center"/>
          </w:tcPr>
          <w:p w:rsidR="007C1778" w:rsidRPr="00CA2FD2" w:rsidRDefault="007C1778" w:rsidP="00864AF1">
            <w:pPr>
              <w:pStyle w:val="a6"/>
              <w:spacing w:line="300" w:lineRule="exact"/>
              <w:ind w:leftChars="-46" w:left="-97" w:rightChars="-50" w:right="-105"/>
              <w:jc w:val="center"/>
              <w:rPr>
                <w:rFonts w:ascii="Times New Roman" w:eastAsia="方正黑体_GBK" w:hAnsi="Times New Roman" w:cs="Times New Roman"/>
                <w:snapToGrid w:val="0"/>
                <w:sz w:val="24"/>
                <w:szCs w:val="24"/>
              </w:rPr>
            </w:pPr>
            <w:r w:rsidRPr="00CA2FD2">
              <w:rPr>
                <w:rFonts w:ascii="Times New Roman" w:eastAsia="方正黑体_GBK" w:hAnsi="Times New Roman" w:cs="Times New Roman"/>
                <w:snapToGrid w:val="0"/>
                <w:sz w:val="24"/>
                <w:szCs w:val="24"/>
              </w:rPr>
              <w:t>抽取比例</w:t>
            </w:r>
          </w:p>
        </w:tc>
        <w:tc>
          <w:tcPr>
            <w:tcW w:w="395" w:type="pct"/>
            <w:vAlign w:val="center"/>
          </w:tcPr>
          <w:p w:rsidR="007C1778" w:rsidRPr="00CA2FD2" w:rsidRDefault="007C1778" w:rsidP="00864AF1">
            <w:pPr>
              <w:pStyle w:val="a6"/>
              <w:spacing w:line="300" w:lineRule="exact"/>
              <w:ind w:leftChars="-46" w:left="-97" w:rightChars="-50" w:right="-105"/>
              <w:jc w:val="center"/>
              <w:rPr>
                <w:rFonts w:ascii="Times New Roman" w:eastAsia="方正黑体_GBK" w:hAnsi="Times New Roman" w:cs="Times New Roman"/>
                <w:snapToGrid w:val="0"/>
                <w:sz w:val="24"/>
                <w:szCs w:val="24"/>
              </w:rPr>
            </w:pPr>
            <w:r w:rsidRPr="00CA2FD2">
              <w:rPr>
                <w:rFonts w:ascii="Times New Roman" w:eastAsia="方正黑体_GBK" w:hAnsi="Times New Roman" w:cs="Times New Roman"/>
                <w:snapToGrid w:val="0"/>
                <w:sz w:val="24"/>
                <w:szCs w:val="24"/>
              </w:rPr>
              <w:t>抽取数量</w:t>
            </w:r>
          </w:p>
        </w:tc>
        <w:tc>
          <w:tcPr>
            <w:tcW w:w="450" w:type="pct"/>
            <w:vAlign w:val="center"/>
          </w:tcPr>
          <w:p w:rsidR="007C1778" w:rsidRPr="00CA2FD2" w:rsidRDefault="007C1778" w:rsidP="00864AF1">
            <w:pPr>
              <w:pStyle w:val="a6"/>
              <w:spacing w:line="300" w:lineRule="exact"/>
              <w:ind w:leftChars="-46" w:left="-97" w:rightChars="-50" w:right="-105"/>
              <w:jc w:val="center"/>
              <w:rPr>
                <w:rFonts w:ascii="Times New Roman" w:eastAsia="方正黑体_GBK" w:hAnsi="Times New Roman" w:cs="Times New Roman"/>
                <w:snapToGrid w:val="0"/>
                <w:sz w:val="24"/>
                <w:szCs w:val="24"/>
              </w:rPr>
            </w:pPr>
            <w:r w:rsidRPr="00CA2FD2">
              <w:rPr>
                <w:rFonts w:ascii="Times New Roman" w:eastAsia="方正黑体_GBK" w:hAnsi="Times New Roman" w:cs="Times New Roman"/>
                <w:snapToGrid w:val="0"/>
                <w:sz w:val="24"/>
                <w:szCs w:val="24"/>
              </w:rPr>
              <w:t>检查频次</w:t>
            </w:r>
          </w:p>
        </w:tc>
        <w:tc>
          <w:tcPr>
            <w:tcW w:w="452" w:type="pct"/>
            <w:vAlign w:val="center"/>
          </w:tcPr>
          <w:p w:rsidR="007C1778" w:rsidRPr="00CA2FD2" w:rsidRDefault="007C1778" w:rsidP="00864AF1">
            <w:pPr>
              <w:pStyle w:val="a6"/>
              <w:spacing w:line="300" w:lineRule="exact"/>
              <w:ind w:leftChars="-46" w:left="-97" w:rightChars="-50" w:right="-105"/>
              <w:jc w:val="center"/>
              <w:rPr>
                <w:rFonts w:ascii="Times New Roman" w:eastAsia="方正黑体_GBK" w:hAnsi="Times New Roman" w:cs="Times New Roman"/>
                <w:snapToGrid w:val="0"/>
                <w:sz w:val="24"/>
                <w:szCs w:val="24"/>
              </w:rPr>
            </w:pPr>
            <w:r w:rsidRPr="00CA2FD2">
              <w:rPr>
                <w:rFonts w:ascii="Times New Roman" w:eastAsia="方正黑体_GBK" w:hAnsi="Times New Roman" w:cs="Times New Roman"/>
                <w:snapToGrid w:val="0"/>
                <w:sz w:val="24"/>
                <w:szCs w:val="24"/>
              </w:rPr>
              <w:t>检查层级</w:t>
            </w:r>
          </w:p>
        </w:tc>
      </w:tr>
      <w:tr w:rsidR="007C1778" w:rsidRPr="00CA2FD2" w:rsidTr="003F3BC9">
        <w:trPr>
          <w:trHeight w:val="585"/>
        </w:trPr>
        <w:tc>
          <w:tcPr>
            <w:tcW w:w="206" w:type="pct"/>
            <w:vAlign w:val="center"/>
          </w:tcPr>
          <w:p w:rsidR="007C1778" w:rsidRPr="00CA2FD2" w:rsidRDefault="007C1778" w:rsidP="00864AF1">
            <w:pPr>
              <w:pStyle w:val="a6"/>
              <w:spacing w:line="240" w:lineRule="exact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1</w:t>
            </w:r>
          </w:p>
        </w:tc>
        <w:tc>
          <w:tcPr>
            <w:tcW w:w="738" w:type="pct"/>
            <w:vAlign w:val="center"/>
          </w:tcPr>
          <w:p w:rsidR="007C1778" w:rsidRPr="00CA2FD2" w:rsidRDefault="007C1778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全省校外培训机构联合抽查</w:t>
            </w:r>
          </w:p>
        </w:tc>
        <w:tc>
          <w:tcPr>
            <w:tcW w:w="450" w:type="pct"/>
            <w:vAlign w:val="center"/>
          </w:tcPr>
          <w:p w:rsidR="007C1778" w:rsidRPr="00CA2FD2" w:rsidRDefault="007C1778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教育培训</w:t>
            </w:r>
          </w:p>
        </w:tc>
        <w:tc>
          <w:tcPr>
            <w:tcW w:w="676" w:type="pct"/>
            <w:vAlign w:val="center"/>
          </w:tcPr>
          <w:p w:rsidR="007C1778" w:rsidRPr="00CA2FD2" w:rsidRDefault="007C1778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教育、市监、公安、金融、税务</w:t>
            </w:r>
          </w:p>
        </w:tc>
        <w:tc>
          <w:tcPr>
            <w:tcW w:w="789" w:type="pct"/>
            <w:vAlign w:val="center"/>
          </w:tcPr>
          <w:p w:rsidR="007C1778" w:rsidRPr="00CA2FD2" w:rsidRDefault="007C1778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中小学及外资语言类校外培训机构</w:t>
            </w:r>
          </w:p>
        </w:tc>
        <w:tc>
          <w:tcPr>
            <w:tcW w:w="453" w:type="pct"/>
            <w:vAlign w:val="center"/>
          </w:tcPr>
          <w:p w:rsidR="007C1778" w:rsidRPr="00CA2FD2" w:rsidRDefault="007C1778" w:rsidP="00864AF1">
            <w:pPr>
              <w:pStyle w:val="a6"/>
              <w:spacing w:line="240" w:lineRule="exact"/>
              <w:ind w:leftChars="-48" w:left="-101" w:rightChars="-58" w:right="-122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现场检查</w:t>
            </w:r>
          </w:p>
        </w:tc>
        <w:tc>
          <w:tcPr>
            <w:tcW w:w="391" w:type="pct"/>
            <w:vAlign w:val="center"/>
          </w:tcPr>
          <w:p w:rsidR="007C1778" w:rsidRPr="00CA2FD2" w:rsidRDefault="007C1778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15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%</w:t>
            </w:r>
          </w:p>
        </w:tc>
        <w:tc>
          <w:tcPr>
            <w:tcW w:w="395" w:type="pct"/>
            <w:vAlign w:val="center"/>
          </w:tcPr>
          <w:p w:rsidR="007C1778" w:rsidRPr="00CA2FD2" w:rsidRDefault="007C1778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约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1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000</w:t>
            </w:r>
          </w:p>
        </w:tc>
        <w:tc>
          <w:tcPr>
            <w:tcW w:w="450" w:type="pct"/>
            <w:vAlign w:val="center"/>
          </w:tcPr>
          <w:p w:rsidR="007C1778" w:rsidRPr="00CA2FD2" w:rsidRDefault="007C1778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1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次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/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年</w:t>
            </w:r>
          </w:p>
        </w:tc>
        <w:tc>
          <w:tcPr>
            <w:tcW w:w="452" w:type="pct"/>
            <w:vAlign w:val="center"/>
          </w:tcPr>
          <w:p w:rsidR="007C1778" w:rsidRPr="00CA2FD2" w:rsidRDefault="007C1778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市县</w:t>
            </w:r>
          </w:p>
        </w:tc>
      </w:tr>
      <w:tr w:rsidR="004715DA" w:rsidRPr="00CA2FD2" w:rsidTr="003F3BC9">
        <w:trPr>
          <w:trHeight w:val="822"/>
        </w:trPr>
        <w:tc>
          <w:tcPr>
            <w:tcW w:w="206" w:type="pct"/>
            <w:vAlign w:val="center"/>
          </w:tcPr>
          <w:p w:rsidR="004715DA" w:rsidRPr="00CA2FD2" w:rsidRDefault="003F3BC9" w:rsidP="00864AF1">
            <w:pPr>
              <w:pStyle w:val="a6"/>
              <w:spacing w:line="240" w:lineRule="exact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2</w:t>
            </w:r>
          </w:p>
        </w:tc>
        <w:tc>
          <w:tcPr>
            <w:tcW w:w="738" w:type="pct"/>
            <w:vAlign w:val="center"/>
          </w:tcPr>
          <w:p w:rsidR="004715DA" w:rsidRPr="00CA2FD2" w:rsidRDefault="004715DA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kern w:val="2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 w:hint="eastAsia"/>
                <w:snapToGrid w:val="0"/>
                <w:kern w:val="2"/>
                <w:sz w:val="21"/>
                <w:szCs w:val="21"/>
              </w:rPr>
              <w:t>全省涉金融相关字样市场主体联合抽查</w:t>
            </w:r>
          </w:p>
        </w:tc>
        <w:tc>
          <w:tcPr>
            <w:tcW w:w="450" w:type="pct"/>
            <w:vAlign w:val="center"/>
          </w:tcPr>
          <w:p w:rsidR="004715DA" w:rsidRPr="00CA2FD2" w:rsidRDefault="004715DA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kern w:val="2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 w:hint="eastAsia"/>
                <w:snapToGrid w:val="0"/>
                <w:kern w:val="2"/>
                <w:sz w:val="21"/>
                <w:szCs w:val="21"/>
              </w:rPr>
              <w:t>金融</w:t>
            </w:r>
          </w:p>
        </w:tc>
        <w:tc>
          <w:tcPr>
            <w:tcW w:w="676" w:type="pct"/>
            <w:vAlign w:val="center"/>
          </w:tcPr>
          <w:p w:rsidR="004715DA" w:rsidRPr="00CA2FD2" w:rsidRDefault="004715DA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kern w:val="2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 w:hint="eastAsia"/>
                <w:snapToGrid w:val="0"/>
                <w:kern w:val="2"/>
                <w:sz w:val="21"/>
                <w:szCs w:val="21"/>
              </w:rPr>
              <w:t>金融、市监、住建</w:t>
            </w:r>
          </w:p>
        </w:tc>
        <w:tc>
          <w:tcPr>
            <w:tcW w:w="789" w:type="pct"/>
            <w:vAlign w:val="center"/>
          </w:tcPr>
          <w:p w:rsidR="004715DA" w:rsidRPr="00CA2FD2" w:rsidRDefault="004715DA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kern w:val="2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 w:hint="eastAsia"/>
                <w:snapToGrid w:val="0"/>
                <w:kern w:val="2"/>
                <w:sz w:val="21"/>
                <w:szCs w:val="21"/>
              </w:rPr>
              <w:t>名称中包含金融、理财、财富管理字样或内容的企业、个体工商户</w:t>
            </w:r>
          </w:p>
        </w:tc>
        <w:tc>
          <w:tcPr>
            <w:tcW w:w="453" w:type="pct"/>
            <w:vAlign w:val="center"/>
          </w:tcPr>
          <w:p w:rsidR="004715DA" w:rsidRPr="00CA2FD2" w:rsidRDefault="004715DA" w:rsidP="00430E0B">
            <w:pPr>
              <w:pStyle w:val="a6"/>
              <w:spacing w:line="240" w:lineRule="exact"/>
              <w:ind w:leftChars="-48" w:left="-101" w:rightChars="-58" w:right="-122"/>
              <w:jc w:val="center"/>
              <w:rPr>
                <w:rFonts w:ascii="Times New Roman" w:eastAsia="方正仿宋_GBK" w:hAnsi="Times New Roman" w:cs="Times New Roman"/>
                <w:snapToGrid w:val="0"/>
                <w:kern w:val="2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 w:hint="eastAsia"/>
                <w:snapToGrid w:val="0"/>
                <w:kern w:val="2"/>
                <w:sz w:val="21"/>
                <w:szCs w:val="21"/>
              </w:rPr>
              <w:t>现场检查</w:t>
            </w:r>
          </w:p>
        </w:tc>
        <w:tc>
          <w:tcPr>
            <w:tcW w:w="391" w:type="pct"/>
            <w:vAlign w:val="center"/>
          </w:tcPr>
          <w:p w:rsidR="004715DA" w:rsidRPr="00CA2FD2" w:rsidRDefault="004715DA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kern w:val="2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kern w:val="2"/>
                <w:sz w:val="21"/>
                <w:szCs w:val="21"/>
              </w:rPr>
              <w:t>20%</w:t>
            </w:r>
          </w:p>
        </w:tc>
        <w:tc>
          <w:tcPr>
            <w:tcW w:w="395" w:type="pct"/>
            <w:vAlign w:val="center"/>
          </w:tcPr>
          <w:p w:rsidR="004715DA" w:rsidRPr="00CA2FD2" w:rsidRDefault="004715DA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kern w:val="2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kern w:val="2"/>
                <w:sz w:val="21"/>
                <w:szCs w:val="21"/>
              </w:rPr>
              <w:t>35</w:t>
            </w:r>
            <w:r>
              <w:rPr>
                <w:rFonts w:ascii="Times New Roman" w:eastAsia="方正仿宋_GBK" w:hAnsi="Times New Roman" w:cs="Times New Roman" w:hint="eastAsia"/>
                <w:snapToGrid w:val="0"/>
                <w:kern w:val="2"/>
                <w:sz w:val="21"/>
                <w:szCs w:val="21"/>
              </w:rPr>
              <w:t>4</w:t>
            </w:r>
          </w:p>
        </w:tc>
        <w:tc>
          <w:tcPr>
            <w:tcW w:w="450" w:type="pct"/>
            <w:vAlign w:val="center"/>
          </w:tcPr>
          <w:p w:rsidR="004715DA" w:rsidRPr="00CA2FD2" w:rsidRDefault="004715DA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kern w:val="2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kern w:val="2"/>
                <w:sz w:val="21"/>
                <w:szCs w:val="21"/>
              </w:rPr>
              <w:t>1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kern w:val="2"/>
                <w:sz w:val="21"/>
                <w:szCs w:val="21"/>
              </w:rPr>
              <w:t>次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kern w:val="2"/>
                <w:sz w:val="21"/>
                <w:szCs w:val="21"/>
              </w:rPr>
              <w:t>/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kern w:val="2"/>
                <w:sz w:val="21"/>
                <w:szCs w:val="21"/>
              </w:rPr>
              <w:t>年</w:t>
            </w:r>
          </w:p>
        </w:tc>
        <w:tc>
          <w:tcPr>
            <w:tcW w:w="452" w:type="pct"/>
            <w:vAlign w:val="center"/>
          </w:tcPr>
          <w:p w:rsidR="004715DA" w:rsidRPr="00CA2FD2" w:rsidRDefault="004715DA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kern w:val="2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 w:hint="eastAsia"/>
                <w:snapToGrid w:val="0"/>
                <w:kern w:val="2"/>
                <w:sz w:val="21"/>
                <w:szCs w:val="21"/>
              </w:rPr>
              <w:t>市县</w:t>
            </w:r>
          </w:p>
        </w:tc>
      </w:tr>
      <w:tr w:rsidR="004715DA" w:rsidRPr="00CA2FD2" w:rsidTr="003F3BC9">
        <w:trPr>
          <w:trHeight w:val="1059"/>
        </w:trPr>
        <w:tc>
          <w:tcPr>
            <w:tcW w:w="206" w:type="pct"/>
            <w:vAlign w:val="center"/>
          </w:tcPr>
          <w:p w:rsidR="004715DA" w:rsidRPr="00CA2FD2" w:rsidRDefault="003F3BC9" w:rsidP="00864AF1">
            <w:pPr>
              <w:pStyle w:val="a6"/>
              <w:spacing w:line="240" w:lineRule="exact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3</w:t>
            </w:r>
          </w:p>
        </w:tc>
        <w:tc>
          <w:tcPr>
            <w:tcW w:w="738" w:type="pct"/>
            <w:vAlign w:val="center"/>
          </w:tcPr>
          <w:p w:rsidR="004715DA" w:rsidRPr="00CA2FD2" w:rsidRDefault="004715DA" w:rsidP="00833464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全省人力资源市场联合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抽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查</w:t>
            </w:r>
          </w:p>
        </w:tc>
        <w:tc>
          <w:tcPr>
            <w:tcW w:w="450" w:type="pct"/>
            <w:vAlign w:val="center"/>
          </w:tcPr>
          <w:p w:rsidR="004715DA" w:rsidRPr="00CA2FD2" w:rsidRDefault="004715DA" w:rsidP="00833464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劳动用工</w:t>
            </w:r>
          </w:p>
        </w:tc>
        <w:tc>
          <w:tcPr>
            <w:tcW w:w="676" w:type="pct"/>
            <w:vAlign w:val="center"/>
          </w:tcPr>
          <w:p w:rsidR="004715DA" w:rsidRPr="00CA2FD2" w:rsidRDefault="004715DA" w:rsidP="00833464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人社、市监</w:t>
            </w:r>
          </w:p>
        </w:tc>
        <w:tc>
          <w:tcPr>
            <w:tcW w:w="789" w:type="pct"/>
            <w:vAlign w:val="center"/>
          </w:tcPr>
          <w:p w:rsidR="004715DA" w:rsidRPr="00CA2FD2" w:rsidRDefault="004715DA" w:rsidP="00833464">
            <w:pPr>
              <w:autoSpaceDE w:val="0"/>
              <w:autoSpaceDN w:val="0"/>
              <w:spacing w:line="240" w:lineRule="exact"/>
              <w:rPr>
                <w:rFonts w:eastAsia="方正仿宋_GBK" w:cs="Times New Roman"/>
                <w:snapToGrid w:val="0"/>
                <w:kern w:val="0"/>
                <w:szCs w:val="21"/>
              </w:rPr>
            </w:pPr>
            <w:r w:rsidRPr="00CA2FD2">
              <w:rPr>
                <w:rFonts w:eastAsia="方正仿宋_GBK" w:cs="Times New Roman"/>
                <w:snapToGrid w:val="0"/>
                <w:kern w:val="0"/>
                <w:szCs w:val="21"/>
              </w:rPr>
              <w:t>人力资源服务机构、未经许可和登记擅自从事职业中介活动的组织或者个人、用人单位</w:t>
            </w:r>
          </w:p>
        </w:tc>
        <w:tc>
          <w:tcPr>
            <w:tcW w:w="453" w:type="pct"/>
            <w:vAlign w:val="center"/>
          </w:tcPr>
          <w:p w:rsidR="004715DA" w:rsidRPr="00CA2FD2" w:rsidRDefault="004715DA" w:rsidP="00833464">
            <w:pPr>
              <w:autoSpaceDE w:val="0"/>
              <w:autoSpaceDN w:val="0"/>
              <w:spacing w:line="240" w:lineRule="exact"/>
              <w:ind w:leftChars="-48" w:left="-101" w:rightChars="-58" w:right="-122"/>
              <w:jc w:val="center"/>
              <w:rPr>
                <w:rFonts w:eastAsia="方正仿宋_GBK" w:cs="Times New Roman"/>
                <w:snapToGrid w:val="0"/>
                <w:kern w:val="0"/>
                <w:szCs w:val="21"/>
              </w:rPr>
            </w:pPr>
            <w:r w:rsidRPr="00CA2FD2">
              <w:rPr>
                <w:rFonts w:eastAsia="方正仿宋_GBK" w:cs="Times New Roman"/>
                <w:snapToGrid w:val="0"/>
                <w:kern w:val="0"/>
                <w:szCs w:val="21"/>
              </w:rPr>
              <w:t>现场检查</w:t>
            </w:r>
          </w:p>
        </w:tc>
        <w:tc>
          <w:tcPr>
            <w:tcW w:w="391" w:type="pct"/>
            <w:vAlign w:val="center"/>
          </w:tcPr>
          <w:p w:rsidR="004715DA" w:rsidRPr="00CA2FD2" w:rsidRDefault="004715DA" w:rsidP="00833464">
            <w:pPr>
              <w:autoSpaceDE w:val="0"/>
              <w:autoSpaceDN w:val="0"/>
              <w:spacing w:line="240" w:lineRule="exact"/>
              <w:rPr>
                <w:rFonts w:eastAsia="方正仿宋_GBK" w:cs="Times New Roman"/>
                <w:snapToGrid w:val="0"/>
                <w:kern w:val="0"/>
                <w:szCs w:val="21"/>
              </w:rPr>
            </w:pPr>
            <w:r w:rsidRPr="00CA2FD2">
              <w:rPr>
                <w:rFonts w:eastAsia="方正仿宋_GBK" w:cs="Times New Roman"/>
                <w:snapToGrid w:val="0"/>
                <w:kern w:val="0"/>
                <w:szCs w:val="21"/>
              </w:rPr>
              <w:t>5%</w:t>
            </w:r>
          </w:p>
        </w:tc>
        <w:tc>
          <w:tcPr>
            <w:tcW w:w="395" w:type="pct"/>
            <w:vAlign w:val="center"/>
          </w:tcPr>
          <w:p w:rsidR="004715DA" w:rsidRPr="00CA2FD2" w:rsidRDefault="004715DA" w:rsidP="00833464">
            <w:pPr>
              <w:autoSpaceDE w:val="0"/>
              <w:autoSpaceDN w:val="0"/>
              <w:spacing w:line="240" w:lineRule="exact"/>
              <w:rPr>
                <w:rFonts w:eastAsia="方正仿宋_GBK" w:cs="Times New Roman"/>
                <w:snapToGrid w:val="0"/>
                <w:kern w:val="0"/>
                <w:szCs w:val="21"/>
              </w:rPr>
            </w:pPr>
            <w:r w:rsidRPr="00CA2FD2">
              <w:rPr>
                <w:rFonts w:eastAsia="方正仿宋_GBK" w:cs="Times New Roman"/>
                <w:snapToGrid w:val="0"/>
                <w:kern w:val="0"/>
                <w:szCs w:val="21"/>
              </w:rPr>
              <w:t>189</w:t>
            </w:r>
          </w:p>
        </w:tc>
        <w:tc>
          <w:tcPr>
            <w:tcW w:w="450" w:type="pct"/>
            <w:vAlign w:val="center"/>
          </w:tcPr>
          <w:p w:rsidR="004715DA" w:rsidRPr="00CA2FD2" w:rsidRDefault="004715DA" w:rsidP="00833464">
            <w:pPr>
              <w:autoSpaceDE w:val="0"/>
              <w:autoSpaceDN w:val="0"/>
              <w:spacing w:line="240" w:lineRule="exact"/>
              <w:rPr>
                <w:rFonts w:eastAsia="方正仿宋_GBK" w:cs="Times New Roman"/>
                <w:snapToGrid w:val="0"/>
                <w:kern w:val="0"/>
                <w:szCs w:val="21"/>
              </w:rPr>
            </w:pPr>
            <w:r w:rsidRPr="00CA2FD2">
              <w:rPr>
                <w:rFonts w:eastAsia="方正仿宋_GBK" w:cs="Times New Roman"/>
                <w:snapToGrid w:val="0"/>
                <w:szCs w:val="21"/>
              </w:rPr>
              <w:t>1</w:t>
            </w:r>
            <w:r w:rsidRPr="00CA2FD2">
              <w:rPr>
                <w:rFonts w:eastAsia="方正仿宋_GBK" w:cs="Times New Roman"/>
                <w:snapToGrid w:val="0"/>
                <w:szCs w:val="21"/>
              </w:rPr>
              <w:t>次</w:t>
            </w:r>
            <w:r w:rsidRPr="00CA2FD2">
              <w:rPr>
                <w:rFonts w:eastAsia="方正仿宋_GBK" w:cs="Times New Roman" w:hint="eastAsia"/>
                <w:snapToGrid w:val="0"/>
                <w:szCs w:val="21"/>
              </w:rPr>
              <w:t>/</w:t>
            </w:r>
            <w:r w:rsidRPr="00CA2FD2">
              <w:rPr>
                <w:rFonts w:eastAsia="方正仿宋_GBK" w:cs="Times New Roman" w:hint="eastAsia"/>
                <w:snapToGrid w:val="0"/>
                <w:szCs w:val="21"/>
              </w:rPr>
              <w:t>年</w:t>
            </w:r>
          </w:p>
        </w:tc>
        <w:tc>
          <w:tcPr>
            <w:tcW w:w="452" w:type="pct"/>
            <w:vAlign w:val="center"/>
          </w:tcPr>
          <w:p w:rsidR="004715DA" w:rsidRPr="00CA2FD2" w:rsidRDefault="004715DA" w:rsidP="00833464">
            <w:pPr>
              <w:autoSpaceDE w:val="0"/>
              <w:autoSpaceDN w:val="0"/>
              <w:spacing w:line="240" w:lineRule="exact"/>
              <w:rPr>
                <w:rFonts w:eastAsia="方正仿宋_GBK" w:cs="Times New Roman"/>
                <w:snapToGrid w:val="0"/>
                <w:kern w:val="0"/>
                <w:szCs w:val="21"/>
              </w:rPr>
            </w:pPr>
            <w:r w:rsidRPr="00CA2FD2">
              <w:rPr>
                <w:rFonts w:eastAsia="方正仿宋_GBK" w:cs="Times New Roman" w:hint="eastAsia"/>
                <w:snapToGrid w:val="0"/>
                <w:kern w:val="0"/>
                <w:szCs w:val="21"/>
              </w:rPr>
              <w:t>市</w:t>
            </w:r>
            <w:r w:rsidRPr="00CA2FD2">
              <w:rPr>
                <w:rFonts w:eastAsia="方正仿宋_GBK" w:cs="Times New Roman"/>
                <w:snapToGrid w:val="0"/>
                <w:kern w:val="0"/>
                <w:szCs w:val="21"/>
              </w:rPr>
              <w:t>县</w:t>
            </w:r>
          </w:p>
        </w:tc>
      </w:tr>
      <w:tr w:rsidR="003F3BC9" w:rsidRPr="00CA2FD2" w:rsidTr="003F3BC9">
        <w:trPr>
          <w:trHeight w:val="600"/>
        </w:trPr>
        <w:tc>
          <w:tcPr>
            <w:tcW w:w="206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4</w:t>
            </w:r>
          </w:p>
        </w:tc>
        <w:tc>
          <w:tcPr>
            <w:tcW w:w="738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全省外资企业年报公示信息联合抽查</w:t>
            </w:r>
          </w:p>
        </w:tc>
        <w:tc>
          <w:tcPr>
            <w:tcW w:w="450" w:type="pct"/>
            <w:vAlign w:val="center"/>
          </w:tcPr>
          <w:p w:rsidR="003F3BC9" w:rsidRPr="00CA2FD2" w:rsidRDefault="00FF6DEB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外资</w:t>
            </w:r>
          </w:p>
        </w:tc>
        <w:tc>
          <w:tcPr>
            <w:tcW w:w="676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商务、市监、人社</w:t>
            </w:r>
          </w:p>
        </w:tc>
        <w:tc>
          <w:tcPr>
            <w:tcW w:w="789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外资企业</w:t>
            </w:r>
          </w:p>
        </w:tc>
        <w:tc>
          <w:tcPr>
            <w:tcW w:w="453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ind w:leftChars="-48" w:left="-101" w:rightChars="-58" w:right="-122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现场检查</w:t>
            </w:r>
          </w:p>
        </w:tc>
        <w:tc>
          <w:tcPr>
            <w:tcW w:w="391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3%</w:t>
            </w:r>
          </w:p>
        </w:tc>
        <w:tc>
          <w:tcPr>
            <w:tcW w:w="395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1200</w:t>
            </w:r>
          </w:p>
        </w:tc>
        <w:tc>
          <w:tcPr>
            <w:tcW w:w="450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1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次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/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年</w:t>
            </w:r>
          </w:p>
        </w:tc>
        <w:tc>
          <w:tcPr>
            <w:tcW w:w="452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市县</w:t>
            </w:r>
          </w:p>
        </w:tc>
      </w:tr>
      <w:tr w:rsidR="003F3BC9" w:rsidRPr="00CA2FD2" w:rsidTr="003F3BC9">
        <w:trPr>
          <w:trHeight w:val="600"/>
        </w:trPr>
        <w:tc>
          <w:tcPr>
            <w:tcW w:w="206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5</w:t>
            </w:r>
          </w:p>
        </w:tc>
        <w:tc>
          <w:tcPr>
            <w:tcW w:w="738" w:type="pct"/>
            <w:vAlign w:val="center"/>
          </w:tcPr>
          <w:p w:rsidR="003F3BC9" w:rsidRPr="003F3BC9" w:rsidRDefault="003F3BC9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pacing w:val="-14"/>
                <w:sz w:val="21"/>
                <w:szCs w:val="21"/>
              </w:rPr>
            </w:pPr>
            <w:r w:rsidRPr="003F3BC9">
              <w:rPr>
                <w:rFonts w:ascii="Times New Roman" w:eastAsia="方正仿宋_GBK" w:hAnsi="Times New Roman" w:cs="Times New Roman"/>
                <w:snapToGrid w:val="0"/>
                <w:spacing w:val="-14"/>
                <w:sz w:val="21"/>
                <w:szCs w:val="21"/>
              </w:rPr>
              <w:t>全省未经批准承办注册会计师业务联合</w:t>
            </w:r>
            <w:r w:rsidRPr="003F3BC9">
              <w:rPr>
                <w:rFonts w:ascii="Times New Roman" w:eastAsia="方正仿宋_GBK" w:hAnsi="Times New Roman" w:cs="Times New Roman" w:hint="eastAsia"/>
                <w:snapToGrid w:val="0"/>
                <w:spacing w:val="-14"/>
                <w:sz w:val="21"/>
                <w:szCs w:val="21"/>
              </w:rPr>
              <w:t>抽</w:t>
            </w:r>
            <w:r w:rsidRPr="003F3BC9">
              <w:rPr>
                <w:rFonts w:ascii="Times New Roman" w:eastAsia="方正仿宋_GBK" w:hAnsi="Times New Roman" w:cs="Times New Roman"/>
                <w:snapToGrid w:val="0"/>
                <w:spacing w:val="-14"/>
                <w:sz w:val="21"/>
                <w:szCs w:val="21"/>
              </w:rPr>
              <w:t>查</w:t>
            </w:r>
          </w:p>
        </w:tc>
        <w:tc>
          <w:tcPr>
            <w:tcW w:w="450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会计师业务</w:t>
            </w:r>
          </w:p>
        </w:tc>
        <w:tc>
          <w:tcPr>
            <w:tcW w:w="676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财政、市监</w:t>
            </w:r>
          </w:p>
        </w:tc>
        <w:tc>
          <w:tcPr>
            <w:tcW w:w="789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jc w:val="both"/>
              <w:rPr>
                <w:rFonts w:ascii="方正仿宋_GBK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方正仿宋_GBK" w:eastAsia="方正仿宋_GBK" w:hAnsi="Times New Roman" w:cs="Times New Roman" w:hint="eastAsia"/>
                <w:snapToGrid w:val="0"/>
                <w:sz w:val="21"/>
                <w:szCs w:val="21"/>
              </w:rPr>
              <w:t>“有照无证”会计师事务所</w:t>
            </w:r>
          </w:p>
        </w:tc>
        <w:tc>
          <w:tcPr>
            <w:tcW w:w="453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ind w:leftChars="-48" w:left="-101" w:rightChars="-58" w:right="-122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现场检查</w:t>
            </w:r>
          </w:p>
        </w:tc>
        <w:tc>
          <w:tcPr>
            <w:tcW w:w="391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100%</w:t>
            </w:r>
          </w:p>
        </w:tc>
        <w:tc>
          <w:tcPr>
            <w:tcW w:w="395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56</w:t>
            </w:r>
          </w:p>
        </w:tc>
        <w:tc>
          <w:tcPr>
            <w:tcW w:w="450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1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次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/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年</w:t>
            </w:r>
          </w:p>
        </w:tc>
        <w:tc>
          <w:tcPr>
            <w:tcW w:w="452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省市县</w:t>
            </w:r>
          </w:p>
        </w:tc>
      </w:tr>
      <w:tr w:rsidR="00926786" w:rsidRPr="00CA2FD2" w:rsidTr="003F3BC9">
        <w:trPr>
          <w:trHeight w:val="600"/>
        </w:trPr>
        <w:tc>
          <w:tcPr>
            <w:tcW w:w="206" w:type="pct"/>
            <w:vAlign w:val="center"/>
          </w:tcPr>
          <w:p w:rsidR="00926786" w:rsidRPr="00CA2FD2" w:rsidRDefault="003F3BC9" w:rsidP="00864AF1">
            <w:pPr>
              <w:pStyle w:val="a6"/>
              <w:spacing w:line="240" w:lineRule="exact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6</w:t>
            </w:r>
          </w:p>
        </w:tc>
        <w:tc>
          <w:tcPr>
            <w:tcW w:w="738" w:type="pct"/>
            <w:vAlign w:val="center"/>
          </w:tcPr>
          <w:p w:rsidR="00926786" w:rsidRPr="00CA2FD2" w:rsidRDefault="00926786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机动车检验检测机构联合抽查</w:t>
            </w:r>
          </w:p>
        </w:tc>
        <w:tc>
          <w:tcPr>
            <w:tcW w:w="450" w:type="pct"/>
            <w:vAlign w:val="center"/>
          </w:tcPr>
          <w:p w:rsidR="00926786" w:rsidRPr="00CA2FD2" w:rsidRDefault="00926786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检验检测</w:t>
            </w:r>
          </w:p>
        </w:tc>
        <w:tc>
          <w:tcPr>
            <w:tcW w:w="676" w:type="pct"/>
            <w:vAlign w:val="center"/>
          </w:tcPr>
          <w:p w:rsidR="00926786" w:rsidRPr="00CA2FD2" w:rsidRDefault="00926786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交通、市监、生态环境、公安</w:t>
            </w:r>
          </w:p>
        </w:tc>
        <w:tc>
          <w:tcPr>
            <w:tcW w:w="789" w:type="pct"/>
            <w:vAlign w:val="center"/>
          </w:tcPr>
          <w:p w:rsidR="00926786" w:rsidRPr="003F3BC9" w:rsidRDefault="00926786" w:rsidP="003F3BC9">
            <w:pPr>
              <w:pStyle w:val="a6"/>
              <w:spacing w:line="240" w:lineRule="exact"/>
              <w:jc w:val="both"/>
              <w:rPr>
                <w:rFonts w:eastAsia="方正仿宋_GBK" w:cs="Times New Roman"/>
                <w:snapToGrid w:val="0"/>
                <w:spacing w:val="-6"/>
                <w:szCs w:val="21"/>
              </w:rPr>
            </w:pPr>
            <w:r w:rsidRPr="003F3BC9">
              <w:rPr>
                <w:rFonts w:ascii="Times New Roman" w:eastAsia="方正仿宋_GBK" w:hAnsi="Times New Roman" w:cs="Times New Roman" w:hint="eastAsia"/>
                <w:snapToGrid w:val="0"/>
                <w:spacing w:val="-6"/>
                <w:sz w:val="21"/>
                <w:szCs w:val="21"/>
              </w:rPr>
              <w:t>机动车检验检测机构（汽车综合性能检测机构）</w:t>
            </w:r>
          </w:p>
        </w:tc>
        <w:tc>
          <w:tcPr>
            <w:tcW w:w="453" w:type="pct"/>
            <w:vAlign w:val="center"/>
          </w:tcPr>
          <w:p w:rsidR="00926786" w:rsidRPr="00CA2FD2" w:rsidRDefault="00926786" w:rsidP="00430E0B">
            <w:pPr>
              <w:spacing w:line="240" w:lineRule="exact"/>
              <w:ind w:leftChars="-48" w:left="-101" w:rightChars="-58" w:right="-122"/>
              <w:jc w:val="center"/>
              <w:rPr>
                <w:rFonts w:eastAsia="方正仿宋_GBK" w:cs="Times New Roman"/>
                <w:snapToGrid w:val="0"/>
                <w:kern w:val="0"/>
                <w:szCs w:val="21"/>
              </w:rPr>
            </w:pPr>
            <w:r w:rsidRPr="00CA2FD2">
              <w:rPr>
                <w:rFonts w:eastAsia="方正仿宋_GBK" w:cs="Times New Roman"/>
                <w:snapToGrid w:val="0"/>
                <w:kern w:val="0"/>
                <w:szCs w:val="21"/>
              </w:rPr>
              <w:t>现场检查</w:t>
            </w:r>
          </w:p>
        </w:tc>
        <w:tc>
          <w:tcPr>
            <w:tcW w:w="391" w:type="pct"/>
            <w:vAlign w:val="center"/>
          </w:tcPr>
          <w:p w:rsidR="00926786" w:rsidRPr="00CA2FD2" w:rsidRDefault="00926786" w:rsidP="00430E0B">
            <w:pPr>
              <w:spacing w:line="240" w:lineRule="exact"/>
              <w:rPr>
                <w:rFonts w:eastAsia="方正仿宋_GBK" w:cs="Times New Roman"/>
                <w:snapToGrid w:val="0"/>
                <w:kern w:val="0"/>
                <w:szCs w:val="21"/>
              </w:rPr>
            </w:pPr>
            <w:r w:rsidRPr="00CA2FD2">
              <w:rPr>
                <w:rFonts w:eastAsia="方正仿宋_GBK" w:cs="Times New Roman" w:hint="eastAsia"/>
                <w:snapToGrid w:val="0"/>
                <w:kern w:val="0"/>
                <w:szCs w:val="21"/>
              </w:rPr>
              <w:t>18</w:t>
            </w:r>
            <w:r w:rsidRPr="00CA2FD2">
              <w:rPr>
                <w:rFonts w:eastAsia="方正仿宋_GBK" w:cs="Times New Roman"/>
                <w:snapToGrid w:val="0"/>
                <w:kern w:val="0"/>
                <w:szCs w:val="21"/>
              </w:rPr>
              <w:t>%</w:t>
            </w:r>
          </w:p>
        </w:tc>
        <w:tc>
          <w:tcPr>
            <w:tcW w:w="395" w:type="pct"/>
            <w:vAlign w:val="center"/>
          </w:tcPr>
          <w:p w:rsidR="00926786" w:rsidRPr="00CA2FD2" w:rsidRDefault="00926786" w:rsidP="00430E0B">
            <w:pPr>
              <w:spacing w:line="240" w:lineRule="exact"/>
              <w:rPr>
                <w:rFonts w:eastAsia="方正仿宋_GBK" w:cs="Times New Roman"/>
                <w:snapToGrid w:val="0"/>
                <w:kern w:val="0"/>
                <w:szCs w:val="21"/>
              </w:rPr>
            </w:pPr>
            <w:r w:rsidRPr="00CA2FD2">
              <w:rPr>
                <w:rFonts w:eastAsia="方正仿宋_GBK" w:cs="Times New Roman"/>
                <w:snapToGrid w:val="0"/>
                <w:kern w:val="0"/>
                <w:szCs w:val="21"/>
              </w:rPr>
              <w:t>5</w:t>
            </w:r>
            <w:r>
              <w:rPr>
                <w:rFonts w:eastAsia="方正仿宋_GBK" w:cs="Times New Roman" w:hint="eastAsia"/>
                <w:snapToGrid w:val="0"/>
                <w:kern w:val="0"/>
                <w:szCs w:val="21"/>
              </w:rPr>
              <w:t>3</w:t>
            </w:r>
          </w:p>
        </w:tc>
        <w:tc>
          <w:tcPr>
            <w:tcW w:w="450" w:type="pct"/>
            <w:vAlign w:val="center"/>
          </w:tcPr>
          <w:p w:rsidR="00926786" w:rsidRPr="00CA2FD2" w:rsidRDefault="00926786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1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次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/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年</w:t>
            </w:r>
          </w:p>
        </w:tc>
        <w:tc>
          <w:tcPr>
            <w:tcW w:w="452" w:type="pct"/>
            <w:vAlign w:val="center"/>
          </w:tcPr>
          <w:p w:rsidR="00926786" w:rsidRPr="00CA2FD2" w:rsidRDefault="00926786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省级</w:t>
            </w:r>
          </w:p>
        </w:tc>
      </w:tr>
      <w:tr w:rsidR="00926786" w:rsidRPr="00CA2FD2" w:rsidTr="003F3BC9">
        <w:trPr>
          <w:trHeight w:val="600"/>
        </w:trPr>
        <w:tc>
          <w:tcPr>
            <w:tcW w:w="206" w:type="pct"/>
            <w:vAlign w:val="center"/>
          </w:tcPr>
          <w:p w:rsidR="00926786" w:rsidRPr="00CA2FD2" w:rsidRDefault="003F3BC9" w:rsidP="00864AF1">
            <w:pPr>
              <w:pStyle w:val="a6"/>
              <w:spacing w:line="240" w:lineRule="exact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7</w:t>
            </w:r>
          </w:p>
        </w:tc>
        <w:tc>
          <w:tcPr>
            <w:tcW w:w="738" w:type="pct"/>
            <w:vAlign w:val="center"/>
          </w:tcPr>
          <w:p w:rsidR="00926786" w:rsidRPr="00CA2FD2" w:rsidRDefault="00926786" w:rsidP="000526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上半年环境类检验检测机构联合抽查</w:t>
            </w:r>
          </w:p>
        </w:tc>
        <w:tc>
          <w:tcPr>
            <w:tcW w:w="450" w:type="pct"/>
            <w:vAlign w:val="center"/>
          </w:tcPr>
          <w:p w:rsidR="00926786" w:rsidRPr="00CA2FD2" w:rsidRDefault="00926786" w:rsidP="000526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检验检测</w:t>
            </w:r>
          </w:p>
        </w:tc>
        <w:tc>
          <w:tcPr>
            <w:tcW w:w="676" w:type="pct"/>
            <w:vAlign w:val="center"/>
          </w:tcPr>
          <w:p w:rsidR="00926786" w:rsidRPr="00CA2FD2" w:rsidRDefault="00926786" w:rsidP="000526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市监、生态环境</w:t>
            </w:r>
          </w:p>
        </w:tc>
        <w:tc>
          <w:tcPr>
            <w:tcW w:w="789" w:type="pct"/>
            <w:vAlign w:val="center"/>
          </w:tcPr>
          <w:p w:rsidR="00926786" w:rsidRPr="00CA2FD2" w:rsidRDefault="00926786" w:rsidP="000526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省级环境类检验检测机构</w:t>
            </w:r>
          </w:p>
        </w:tc>
        <w:tc>
          <w:tcPr>
            <w:tcW w:w="453" w:type="pct"/>
            <w:vAlign w:val="center"/>
          </w:tcPr>
          <w:p w:rsidR="00926786" w:rsidRPr="00CA2FD2" w:rsidRDefault="00926786" w:rsidP="0005260B">
            <w:pPr>
              <w:pStyle w:val="a6"/>
              <w:spacing w:line="240" w:lineRule="exact"/>
              <w:ind w:leftChars="-48" w:left="-101" w:rightChars="-58" w:right="-122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现场检查</w:t>
            </w:r>
          </w:p>
        </w:tc>
        <w:tc>
          <w:tcPr>
            <w:tcW w:w="391" w:type="pct"/>
            <w:vAlign w:val="center"/>
          </w:tcPr>
          <w:p w:rsidR="00926786" w:rsidRPr="00C23A14" w:rsidRDefault="00926786" w:rsidP="000526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23A14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4.8</w:t>
            </w:r>
            <w:r w:rsidRPr="00C23A14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%</w:t>
            </w:r>
          </w:p>
        </w:tc>
        <w:tc>
          <w:tcPr>
            <w:tcW w:w="395" w:type="pct"/>
            <w:vAlign w:val="center"/>
          </w:tcPr>
          <w:p w:rsidR="00926786" w:rsidRPr="00CA2FD2" w:rsidRDefault="00926786" w:rsidP="000526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25</w:t>
            </w:r>
          </w:p>
        </w:tc>
        <w:tc>
          <w:tcPr>
            <w:tcW w:w="450" w:type="pct"/>
            <w:vAlign w:val="center"/>
          </w:tcPr>
          <w:p w:rsidR="00926786" w:rsidRPr="00CA2FD2" w:rsidRDefault="00926786" w:rsidP="000526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1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次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/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年</w:t>
            </w:r>
          </w:p>
        </w:tc>
        <w:tc>
          <w:tcPr>
            <w:tcW w:w="452" w:type="pct"/>
            <w:vAlign w:val="center"/>
          </w:tcPr>
          <w:p w:rsidR="00926786" w:rsidRPr="00CA2FD2" w:rsidRDefault="00926786" w:rsidP="000526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省级</w:t>
            </w:r>
          </w:p>
        </w:tc>
      </w:tr>
      <w:tr w:rsidR="00926786" w:rsidRPr="00CA2FD2" w:rsidTr="003F3BC9">
        <w:trPr>
          <w:trHeight w:val="600"/>
        </w:trPr>
        <w:tc>
          <w:tcPr>
            <w:tcW w:w="206" w:type="pct"/>
            <w:vAlign w:val="center"/>
          </w:tcPr>
          <w:p w:rsidR="00926786" w:rsidRPr="00CA2FD2" w:rsidRDefault="003F3BC9" w:rsidP="00864AF1">
            <w:pPr>
              <w:pStyle w:val="a6"/>
              <w:spacing w:line="240" w:lineRule="exact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8</w:t>
            </w:r>
          </w:p>
        </w:tc>
        <w:tc>
          <w:tcPr>
            <w:tcW w:w="738" w:type="pct"/>
            <w:vAlign w:val="center"/>
          </w:tcPr>
          <w:p w:rsidR="00926786" w:rsidRPr="00CA2FD2" w:rsidRDefault="00926786" w:rsidP="000526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下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半年环境类检验检测机构联合抽查</w:t>
            </w:r>
          </w:p>
        </w:tc>
        <w:tc>
          <w:tcPr>
            <w:tcW w:w="450" w:type="pct"/>
            <w:vAlign w:val="center"/>
          </w:tcPr>
          <w:p w:rsidR="00926786" w:rsidRPr="00CA2FD2" w:rsidRDefault="00926786" w:rsidP="000526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检验检测</w:t>
            </w:r>
          </w:p>
        </w:tc>
        <w:tc>
          <w:tcPr>
            <w:tcW w:w="676" w:type="pct"/>
            <w:vAlign w:val="center"/>
          </w:tcPr>
          <w:p w:rsidR="00926786" w:rsidRPr="00CA2FD2" w:rsidRDefault="00926786" w:rsidP="000526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生态环境、市监</w:t>
            </w:r>
          </w:p>
        </w:tc>
        <w:tc>
          <w:tcPr>
            <w:tcW w:w="789" w:type="pct"/>
            <w:vAlign w:val="center"/>
          </w:tcPr>
          <w:p w:rsidR="00926786" w:rsidRPr="00CA2FD2" w:rsidRDefault="00926786" w:rsidP="000526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省级环境类检验检测机构</w:t>
            </w:r>
          </w:p>
        </w:tc>
        <w:tc>
          <w:tcPr>
            <w:tcW w:w="453" w:type="pct"/>
            <w:vAlign w:val="center"/>
          </w:tcPr>
          <w:p w:rsidR="00926786" w:rsidRPr="00CA2FD2" w:rsidRDefault="00926786" w:rsidP="0005260B">
            <w:pPr>
              <w:pStyle w:val="a6"/>
              <w:spacing w:line="240" w:lineRule="exact"/>
              <w:ind w:leftChars="-48" w:left="-101" w:rightChars="-58" w:right="-122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现场检查</w:t>
            </w:r>
          </w:p>
        </w:tc>
        <w:tc>
          <w:tcPr>
            <w:tcW w:w="391" w:type="pct"/>
            <w:vAlign w:val="center"/>
          </w:tcPr>
          <w:p w:rsidR="00926786" w:rsidRPr="00C23A14" w:rsidRDefault="00926786" w:rsidP="000526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23A14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3.9</w:t>
            </w:r>
            <w:r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8</w:t>
            </w:r>
            <w:r w:rsidRPr="00C23A14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%</w:t>
            </w:r>
          </w:p>
        </w:tc>
        <w:tc>
          <w:tcPr>
            <w:tcW w:w="395" w:type="pct"/>
            <w:vAlign w:val="center"/>
          </w:tcPr>
          <w:p w:rsidR="00926786" w:rsidRPr="00CA2FD2" w:rsidRDefault="00926786" w:rsidP="000526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20</w:t>
            </w:r>
          </w:p>
        </w:tc>
        <w:tc>
          <w:tcPr>
            <w:tcW w:w="450" w:type="pct"/>
            <w:vAlign w:val="center"/>
          </w:tcPr>
          <w:p w:rsidR="00926786" w:rsidRPr="00CA2FD2" w:rsidRDefault="00926786" w:rsidP="000526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1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次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/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年</w:t>
            </w:r>
          </w:p>
        </w:tc>
        <w:tc>
          <w:tcPr>
            <w:tcW w:w="452" w:type="pct"/>
            <w:vAlign w:val="center"/>
          </w:tcPr>
          <w:p w:rsidR="00926786" w:rsidRPr="00CA2FD2" w:rsidRDefault="00926786" w:rsidP="000526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省级</w:t>
            </w:r>
          </w:p>
        </w:tc>
      </w:tr>
      <w:tr w:rsidR="00926786" w:rsidRPr="00CA2FD2" w:rsidTr="003F3BC9">
        <w:trPr>
          <w:trHeight w:val="600"/>
        </w:trPr>
        <w:tc>
          <w:tcPr>
            <w:tcW w:w="206" w:type="pct"/>
            <w:vAlign w:val="center"/>
          </w:tcPr>
          <w:p w:rsidR="00926786" w:rsidRPr="00CA2FD2" w:rsidRDefault="003F3BC9" w:rsidP="00864AF1">
            <w:pPr>
              <w:pStyle w:val="a6"/>
              <w:spacing w:line="240" w:lineRule="exact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9</w:t>
            </w:r>
          </w:p>
        </w:tc>
        <w:tc>
          <w:tcPr>
            <w:tcW w:w="738" w:type="pct"/>
            <w:vAlign w:val="center"/>
          </w:tcPr>
          <w:p w:rsidR="00926786" w:rsidRPr="00CA2FD2" w:rsidRDefault="00926786" w:rsidP="00160CAA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打击欺诈骗保专项整治联合抽查</w:t>
            </w:r>
          </w:p>
        </w:tc>
        <w:tc>
          <w:tcPr>
            <w:tcW w:w="450" w:type="pct"/>
            <w:vAlign w:val="center"/>
          </w:tcPr>
          <w:p w:rsidR="00926786" w:rsidRPr="00CA2FD2" w:rsidRDefault="00926786" w:rsidP="00160CAA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医疗保障</w:t>
            </w:r>
          </w:p>
        </w:tc>
        <w:tc>
          <w:tcPr>
            <w:tcW w:w="676" w:type="pct"/>
            <w:vAlign w:val="center"/>
          </w:tcPr>
          <w:p w:rsidR="00926786" w:rsidRPr="00CA2FD2" w:rsidRDefault="00926786" w:rsidP="00160CAA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医保、卫健、市监</w:t>
            </w:r>
          </w:p>
        </w:tc>
        <w:tc>
          <w:tcPr>
            <w:tcW w:w="789" w:type="pct"/>
            <w:vAlign w:val="center"/>
          </w:tcPr>
          <w:p w:rsidR="00926786" w:rsidRPr="00CA2FD2" w:rsidRDefault="00926786" w:rsidP="00160CAA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医保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定点医疗机构（三级）</w:t>
            </w:r>
          </w:p>
        </w:tc>
        <w:tc>
          <w:tcPr>
            <w:tcW w:w="453" w:type="pct"/>
            <w:vAlign w:val="center"/>
          </w:tcPr>
          <w:p w:rsidR="00926786" w:rsidRPr="00CA2FD2" w:rsidRDefault="00926786" w:rsidP="00160CAA">
            <w:pPr>
              <w:pStyle w:val="a6"/>
              <w:spacing w:line="240" w:lineRule="exact"/>
              <w:ind w:leftChars="-48" w:left="-101" w:rightChars="-58" w:right="-122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现场检查</w:t>
            </w:r>
          </w:p>
        </w:tc>
        <w:tc>
          <w:tcPr>
            <w:tcW w:w="391" w:type="pct"/>
            <w:vAlign w:val="center"/>
          </w:tcPr>
          <w:p w:rsidR="00926786" w:rsidRPr="00CA2FD2" w:rsidRDefault="00926786" w:rsidP="00160CAA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15.</w:t>
            </w:r>
            <w:r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38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%</w:t>
            </w:r>
          </w:p>
        </w:tc>
        <w:tc>
          <w:tcPr>
            <w:tcW w:w="395" w:type="pct"/>
            <w:vAlign w:val="center"/>
          </w:tcPr>
          <w:p w:rsidR="00926786" w:rsidRPr="00CA2FD2" w:rsidRDefault="00926786" w:rsidP="00160CAA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28</w:t>
            </w:r>
          </w:p>
        </w:tc>
        <w:tc>
          <w:tcPr>
            <w:tcW w:w="450" w:type="pct"/>
            <w:vAlign w:val="center"/>
          </w:tcPr>
          <w:p w:rsidR="00926786" w:rsidRPr="00CA2FD2" w:rsidRDefault="00926786" w:rsidP="00160CAA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1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次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/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年</w:t>
            </w:r>
          </w:p>
        </w:tc>
        <w:tc>
          <w:tcPr>
            <w:tcW w:w="452" w:type="pct"/>
            <w:vAlign w:val="center"/>
          </w:tcPr>
          <w:p w:rsidR="00926786" w:rsidRPr="00CA2FD2" w:rsidRDefault="00926786" w:rsidP="00160CAA">
            <w:pPr>
              <w:autoSpaceDE w:val="0"/>
              <w:autoSpaceDN w:val="0"/>
              <w:spacing w:line="240" w:lineRule="exact"/>
              <w:rPr>
                <w:rFonts w:eastAsia="方正仿宋_GBK" w:cs="Times New Roman"/>
                <w:snapToGrid w:val="0"/>
                <w:szCs w:val="21"/>
              </w:rPr>
            </w:pPr>
            <w:r w:rsidRPr="00CA2FD2">
              <w:rPr>
                <w:rFonts w:eastAsia="方正仿宋_GBK" w:cs="Times New Roman"/>
                <w:snapToGrid w:val="0"/>
                <w:szCs w:val="21"/>
              </w:rPr>
              <w:t>省级</w:t>
            </w:r>
          </w:p>
        </w:tc>
      </w:tr>
      <w:tr w:rsidR="00926786" w:rsidRPr="00CA2FD2" w:rsidTr="003F3BC9">
        <w:trPr>
          <w:trHeight w:val="836"/>
        </w:trPr>
        <w:tc>
          <w:tcPr>
            <w:tcW w:w="206" w:type="pct"/>
            <w:vAlign w:val="center"/>
          </w:tcPr>
          <w:p w:rsidR="00926786" w:rsidRPr="00CA2FD2" w:rsidRDefault="003F3BC9" w:rsidP="00864AF1">
            <w:pPr>
              <w:pStyle w:val="a6"/>
              <w:spacing w:line="240" w:lineRule="exact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10</w:t>
            </w:r>
          </w:p>
        </w:tc>
        <w:tc>
          <w:tcPr>
            <w:tcW w:w="738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出口备案食品生产企业联合抽查</w:t>
            </w:r>
          </w:p>
        </w:tc>
        <w:tc>
          <w:tcPr>
            <w:tcW w:w="450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食品生产</w:t>
            </w:r>
          </w:p>
        </w:tc>
        <w:tc>
          <w:tcPr>
            <w:tcW w:w="676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海关、市监</w:t>
            </w:r>
          </w:p>
        </w:tc>
        <w:tc>
          <w:tcPr>
            <w:tcW w:w="789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南京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、无锡、淮安、太仓、昆山等地出口备案食品生产企业</w:t>
            </w:r>
          </w:p>
        </w:tc>
        <w:tc>
          <w:tcPr>
            <w:tcW w:w="453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ind w:leftChars="-48" w:left="-101" w:rightChars="-58" w:right="-122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现场检查</w:t>
            </w:r>
          </w:p>
        </w:tc>
        <w:tc>
          <w:tcPr>
            <w:tcW w:w="391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23%</w:t>
            </w:r>
          </w:p>
        </w:tc>
        <w:tc>
          <w:tcPr>
            <w:tcW w:w="395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14</w:t>
            </w:r>
          </w:p>
        </w:tc>
        <w:tc>
          <w:tcPr>
            <w:tcW w:w="450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1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次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/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年</w:t>
            </w:r>
          </w:p>
        </w:tc>
        <w:tc>
          <w:tcPr>
            <w:tcW w:w="452" w:type="pct"/>
            <w:vAlign w:val="center"/>
          </w:tcPr>
          <w:p w:rsidR="00926786" w:rsidRPr="00CA2FD2" w:rsidRDefault="00926786" w:rsidP="00864AF1">
            <w:pPr>
              <w:autoSpaceDE w:val="0"/>
              <w:autoSpaceDN w:val="0"/>
              <w:spacing w:line="240" w:lineRule="exact"/>
              <w:rPr>
                <w:rFonts w:eastAsia="方正仿宋_GBK" w:cs="Times New Roman"/>
                <w:snapToGrid w:val="0"/>
                <w:szCs w:val="21"/>
              </w:rPr>
            </w:pPr>
            <w:r w:rsidRPr="00CA2FD2">
              <w:rPr>
                <w:rFonts w:eastAsia="方正仿宋_GBK" w:cs="Times New Roman"/>
                <w:snapToGrid w:val="0"/>
                <w:szCs w:val="21"/>
              </w:rPr>
              <w:t>市县</w:t>
            </w:r>
          </w:p>
        </w:tc>
      </w:tr>
      <w:tr w:rsidR="003F3BC9" w:rsidRPr="00CA2FD2" w:rsidTr="003F3BC9">
        <w:trPr>
          <w:trHeight w:hRule="exact" w:val="832"/>
        </w:trPr>
        <w:tc>
          <w:tcPr>
            <w:tcW w:w="206" w:type="pct"/>
            <w:vAlign w:val="center"/>
          </w:tcPr>
          <w:p w:rsidR="003F3BC9" w:rsidRPr="00CA2FD2" w:rsidRDefault="00CB2EF8" w:rsidP="00430E0B">
            <w:pPr>
              <w:pStyle w:val="a6"/>
              <w:spacing w:line="240" w:lineRule="exact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lastRenderedPageBreak/>
              <w:t>11</w:t>
            </w:r>
          </w:p>
        </w:tc>
        <w:tc>
          <w:tcPr>
            <w:tcW w:w="738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全省水生野生动物联合抽查</w:t>
            </w:r>
          </w:p>
        </w:tc>
        <w:tc>
          <w:tcPr>
            <w:tcW w:w="450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农业生产</w:t>
            </w:r>
          </w:p>
        </w:tc>
        <w:tc>
          <w:tcPr>
            <w:tcW w:w="676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农业农村、市监</w:t>
            </w:r>
          </w:p>
        </w:tc>
        <w:tc>
          <w:tcPr>
            <w:tcW w:w="789" w:type="pct"/>
            <w:vAlign w:val="center"/>
          </w:tcPr>
          <w:p w:rsidR="003F3BC9" w:rsidRPr="00CA2FD2" w:rsidRDefault="003F3BC9" w:rsidP="003F3BC9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利用水生野生动物及其制品的事业单位、企业、社会组织</w:t>
            </w:r>
          </w:p>
        </w:tc>
        <w:tc>
          <w:tcPr>
            <w:tcW w:w="453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ind w:leftChars="-48" w:left="-101" w:rightChars="-58" w:right="-122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现场检查</w:t>
            </w:r>
          </w:p>
        </w:tc>
        <w:tc>
          <w:tcPr>
            <w:tcW w:w="391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30%</w:t>
            </w:r>
          </w:p>
        </w:tc>
        <w:tc>
          <w:tcPr>
            <w:tcW w:w="395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62</w:t>
            </w:r>
          </w:p>
        </w:tc>
        <w:tc>
          <w:tcPr>
            <w:tcW w:w="450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1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次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/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年</w:t>
            </w:r>
          </w:p>
        </w:tc>
        <w:tc>
          <w:tcPr>
            <w:tcW w:w="452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市县</w:t>
            </w:r>
          </w:p>
        </w:tc>
      </w:tr>
      <w:tr w:rsidR="003F3BC9" w:rsidRPr="00CA2FD2" w:rsidTr="00CB2EF8">
        <w:trPr>
          <w:trHeight w:val="776"/>
        </w:trPr>
        <w:tc>
          <w:tcPr>
            <w:tcW w:w="206" w:type="pct"/>
            <w:vAlign w:val="center"/>
          </w:tcPr>
          <w:p w:rsidR="003F3BC9" w:rsidRPr="00CA2FD2" w:rsidRDefault="00CB2EF8" w:rsidP="00430E0B">
            <w:pPr>
              <w:pStyle w:val="a6"/>
              <w:spacing w:line="240" w:lineRule="exact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12</w:t>
            </w:r>
          </w:p>
        </w:tc>
        <w:tc>
          <w:tcPr>
            <w:tcW w:w="738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全省公共娱乐场所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、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旅馆业联合抽查</w:t>
            </w:r>
          </w:p>
        </w:tc>
        <w:tc>
          <w:tcPr>
            <w:tcW w:w="450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公共娱乐场所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、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旅馆</w:t>
            </w:r>
          </w:p>
        </w:tc>
        <w:tc>
          <w:tcPr>
            <w:tcW w:w="676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卫健、市监、公安、消防</w:t>
            </w:r>
          </w:p>
        </w:tc>
        <w:tc>
          <w:tcPr>
            <w:tcW w:w="789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各级各类公共娱乐场所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、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旅馆</w:t>
            </w:r>
          </w:p>
        </w:tc>
        <w:tc>
          <w:tcPr>
            <w:tcW w:w="453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ind w:leftChars="-48" w:left="-101" w:rightChars="-58" w:right="-122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现场检查</w:t>
            </w:r>
          </w:p>
        </w:tc>
        <w:tc>
          <w:tcPr>
            <w:tcW w:w="391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.29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%</w:t>
            </w:r>
          </w:p>
        </w:tc>
        <w:tc>
          <w:tcPr>
            <w:tcW w:w="395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133</w:t>
            </w:r>
          </w:p>
        </w:tc>
        <w:tc>
          <w:tcPr>
            <w:tcW w:w="450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1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次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/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年</w:t>
            </w:r>
          </w:p>
        </w:tc>
        <w:tc>
          <w:tcPr>
            <w:tcW w:w="452" w:type="pct"/>
            <w:vAlign w:val="center"/>
          </w:tcPr>
          <w:p w:rsidR="003F3BC9" w:rsidRPr="00CA2FD2" w:rsidRDefault="003F3BC9" w:rsidP="00430E0B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省市县</w:t>
            </w:r>
          </w:p>
        </w:tc>
      </w:tr>
      <w:tr w:rsidR="00926786" w:rsidRPr="00CA2FD2" w:rsidTr="00CB2EF8">
        <w:trPr>
          <w:trHeight w:val="776"/>
        </w:trPr>
        <w:tc>
          <w:tcPr>
            <w:tcW w:w="206" w:type="pct"/>
            <w:vAlign w:val="center"/>
          </w:tcPr>
          <w:p w:rsidR="00926786" w:rsidRPr="00CA2FD2" w:rsidRDefault="00CB2EF8" w:rsidP="00864AF1">
            <w:pPr>
              <w:pStyle w:val="a6"/>
              <w:spacing w:line="240" w:lineRule="exact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13</w:t>
            </w:r>
          </w:p>
        </w:tc>
        <w:tc>
          <w:tcPr>
            <w:tcW w:w="738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全省旅游市场联合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抽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查</w:t>
            </w:r>
          </w:p>
        </w:tc>
        <w:tc>
          <w:tcPr>
            <w:tcW w:w="450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旅游市场</w:t>
            </w:r>
          </w:p>
        </w:tc>
        <w:tc>
          <w:tcPr>
            <w:tcW w:w="676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文旅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、市监</w:t>
            </w:r>
          </w:p>
        </w:tc>
        <w:tc>
          <w:tcPr>
            <w:tcW w:w="789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旅行社</w:t>
            </w:r>
          </w:p>
        </w:tc>
        <w:tc>
          <w:tcPr>
            <w:tcW w:w="453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ind w:leftChars="-48" w:left="-101" w:rightChars="-58" w:right="-122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现场检查</w:t>
            </w:r>
          </w:p>
        </w:tc>
        <w:tc>
          <w:tcPr>
            <w:tcW w:w="391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1%</w:t>
            </w:r>
          </w:p>
        </w:tc>
        <w:tc>
          <w:tcPr>
            <w:tcW w:w="395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30</w:t>
            </w:r>
          </w:p>
        </w:tc>
        <w:tc>
          <w:tcPr>
            <w:tcW w:w="450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1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次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/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年</w:t>
            </w:r>
          </w:p>
        </w:tc>
        <w:tc>
          <w:tcPr>
            <w:tcW w:w="452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市县</w:t>
            </w:r>
          </w:p>
        </w:tc>
      </w:tr>
      <w:tr w:rsidR="00926786" w:rsidRPr="00CA2FD2" w:rsidTr="00CB2EF8">
        <w:trPr>
          <w:trHeight w:val="776"/>
        </w:trPr>
        <w:tc>
          <w:tcPr>
            <w:tcW w:w="206" w:type="pct"/>
            <w:vAlign w:val="center"/>
          </w:tcPr>
          <w:p w:rsidR="00926786" w:rsidRPr="00FC556E" w:rsidRDefault="00CB2EF8" w:rsidP="00864AF1">
            <w:pPr>
              <w:pStyle w:val="a6"/>
              <w:spacing w:line="240" w:lineRule="exact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14</w:t>
            </w:r>
          </w:p>
        </w:tc>
        <w:tc>
          <w:tcPr>
            <w:tcW w:w="738" w:type="pct"/>
            <w:vAlign w:val="center"/>
          </w:tcPr>
          <w:p w:rsidR="00926786" w:rsidRPr="00FC556E" w:rsidRDefault="00926786" w:rsidP="00864AF1">
            <w:pPr>
              <w:pStyle w:val="a6"/>
              <w:spacing w:line="240" w:lineRule="exact"/>
              <w:ind w:leftChars="-13" w:left="-27" w:rightChars="-53" w:right="-111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FC556E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全省城镇污水处理设施污染防治情况</w:t>
            </w:r>
            <w:r w:rsidRPr="00FC556E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联合</w:t>
            </w:r>
            <w:r w:rsidRPr="00FC556E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抽查</w:t>
            </w:r>
          </w:p>
        </w:tc>
        <w:tc>
          <w:tcPr>
            <w:tcW w:w="450" w:type="pct"/>
            <w:vAlign w:val="center"/>
          </w:tcPr>
          <w:p w:rsidR="00926786" w:rsidRPr="00FC556E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FC556E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生态</w:t>
            </w:r>
            <w:r w:rsidRPr="00FC556E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环境</w:t>
            </w:r>
          </w:p>
        </w:tc>
        <w:tc>
          <w:tcPr>
            <w:tcW w:w="676" w:type="pct"/>
            <w:vAlign w:val="center"/>
          </w:tcPr>
          <w:p w:rsidR="00926786" w:rsidRPr="00FC556E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FC556E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生态环境、住建</w:t>
            </w:r>
          </w:p>
        </w:tc>
        <w:tc>
          <w:tcPr>
            <w:tcW w:w="789" w:type="pct"/>
            <w:vAlign w:val="center"/>
          </w:tcPr>
          <w:p w:rsidR="00926786" w:rsidRPr="00FC556E" w:rsidRDefault="00926786" w:rsidP="00864AF1">
            <w:pPr>
              <w:pStyle w:val="a6"/>
              <w:spacing w:line="240" w:lineRule="exact"/>
              <w:jc w:val="both"/>
              <w:rPr>
                <w:rFonts w:ascii="方正仿宋_GBK" w:eastAsia="方正仿宋_GBK" w:hAnsi="Times New Roman" w:cs="Times New Roman"/>
                <w:snapToGrid w:val="0"/>
                <w:sz w:val="21"/>
                <w:szCs w:val="21"/>
              </w:rPr>
            </w:pPr>
            <w:r w:rsidRPr="00FC556E">
              <w:rPr>
                <w:rFonts w:ascii="方正仿宋_GBK" w:eastAsia="方正仿宋_GBK" w:hAnsi="Times New Roman" w:cs="Times New Roman"/>
                <w:snapToGrid w:val="0"/>
                <w:sz w:val="21"/>
                <w:szCs w:val="21"/>
              </w:rPr>
              <w:t>城镇污水处理厂</w:t>
            </w:r>
          </w:p>
        </w:tc>
        <w:tc>
          <w:tcPr>
            <w:tcW w:w="453" w:type="pct"/>
            <w:vAlign w:val="center"/>
          </w:tcPr>
          <w:p w:rsidR="00926786" w:rsidRPr="00FC556E" w:rsidRDefault="00926786" w:rsidP="00864AF1">
            <w:pPr>
              <w:pStyle w:val="a6"/>
              <w:spacing w:line="240" w:lineRule="exact"/>
              <w:ind w:leftChars="-48" w:left="-101" w:rightChars="-58" w:right="-122"/>
              <w:jc w:val="center"/>
              <w:rPr>
                <w:rFonts w:ascii="方正仿宋_GBK" w:eastAsia="方正仿宋_GBK" w:hAnsi="Times New Roman" w:cs="Times New Roman"/>
                <w:snapToGrid w:val="0"/>
                <w:sz w:val="21"/>
                <w:szCs w:val="21"/>
              </w:rPr>
            </w:pPr>
            <w:r w:rsidRPr="00FC556E">
              <w:rPr>
                <w:rFonts w:ascii="方正仿宋_GBK" w:eastAsia="方正仿宋_GBK" w:hAnsi="Times New Roman" w:cs="Times New Roman"/>
                <w:snapToGrid w:val="0"/>
                <w:sz w:val="21"/>
                <w:szCs w:val="21"/>
              </w:rPr>
              <w:t>现场检查</w:t>
            </w:r>
          </w:p>
        </w:tc>
        <w:tc>
          <w:tcPr>
            <w:tcW w:w="391" w:type="pct"/>
            <w:vAlign w:val="center"/>
          </w:tcPr>
          <w:p w:rsidR="00926786" w:rsidRPr="00FC556E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FC556E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30%</w:t>
            </w:r>
          </w:p>
        </w:tc>
        <w:tc>
          <w:tcPr>
            <w:tcW w:w="395" w:type="pct"/>
            <w:vAlign w:val="center"/>
          </w:tcPr>
          <w:p w:rsidR="00926786" w:rsidRPr="00FC556E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FC556E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约</w:t>
            </w:r>
            <w:r w:rsidRPr="00FC556E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65</w:t>
            </w:r>
          </w:p>
        </w:tc>
        <w:tc>
          <w:tcPr>
            <w:tcW w:w="450" w:type="pct"/>
            <w:vAlign w:val="center"/>
          </w:tcPr>
          <w:p w:rsidR="00926786" w:rsidRPr="00FC556E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FC556E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1</w:t>
            </w:r>
            <w:r w:rsidRPr="00FC556E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次</w:t>
            </w:r>
            <w:r w:rsidRPr="00FC556E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/</w:t>
            </w:r>
            <w:r w:rsidRPr="00FC556E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年</w:t>
            </w:r>
          </w:p>
        </w:tc>
        <w:tc>
          <w:tcPr>
            <w:tcW w:w="452" w:type="pct"/>
            <w:vAlign w:val="center"/>
          </w:tcPr>
          <w:p w:rsidR="00926786" w:rsidRPr="00FC556E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FC556E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省市县</w:t>
            </w:r>
          </w:p>
        </w:tc>
      </w:tr>
      <w:tr w:rsidR="00926786" w:rsidRPr="00CA2FD2" w:rsidTr="00CB2EF8">
        <w:trPr>
          <w:trHeight w:val="776"/>
        </w:trPr>
        <w:tc>
          <w:tcPr>
            <w:tcW w:w="206" w:type="pct"/>
            <w:vAlign w:val="center"/>
          </w:tcPr>
          <w:p w:rsidR="00926786" w:rsidRPr="00CA2FD2" w:rsidRDefault="00CB2EF8" w:rsidP="00864AF1">
            <w:pPr>
              <w:pStyle w:val="a6"/>
              <w:spacing w:line="240" w:lineRule="exact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15</w:t>
            </w:r>
          </w:p>
        </w:tc>
        <w:tc>
          <w:tcPr>
            <w:tcW w:w="738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全省涉消耗臭氧层物质规范生产联合抽查</w:t>
            </w:r>
          </w:p>
        </w:tc>
        <w:tc>
          <w:tcPr>
            <w:tcW w:w="450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生态环境</w:t>
            </w:r>
          </w:p>
        </w:tc>
        <w:tc>
          <w:tcPr>
            <w:tcW w:w="676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生态环境、商务、海关</w:t>
            </w:r>
          </w:p>
        </w:tc>
        <w:tc>
          <w:tcPr>
            <w:tcW w:w="789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涉消耗臭氧层物质（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ODS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）行业企业</w:t>
            </w:r>
          </w:p>
        </w:tc>
        <w:tc>
          <w:tcPr>
            <w:tcW w:w="453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ind w:leftChars="-48" w:left="-101" w:rightChars="-58" w:right="-122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现场检查</w:t>
            </w:r>
          </w:p>
        </w:tc>
        <w:tc>
          <w:tcPr>
            <w:tcW w:w="391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10%</w:t>
            </w:r>
          </w:p>
        </w:tc>
        <w:tc>
          <w:tcPr>
            <w:tcW w:w="395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7</w:t>
            </w:r>
          </w:p>
        </w:tc>
        <w:tc>
          <w:tcPr>
            <w:tcW w:w="450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1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次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/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年</w:t>
            </w:r>
          </w:p>
        </w:tc>
        <w:tc>
          <w:tcPr>
            <w:tcW w:w="452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市县</w:t>
            </w:r>
          </w:p>
        </w:tc>
      </w:tr>
      <w:tr w:rsidR="00926786" w:rsidRPr="00CA2FD2" w:rsidTr="00CB2EF8">
        <w:trPr>
          <w:trHeight w:val="776"/>
        </w:trPr>
        <w:tc>
          <w:tcPr>
            <w:tcW w:w="206" w:type="pct"/>
            <w:vAlign w:val="center"/>
          </w:tcPr>
          <w:p w:rsidR="00926786" w:rsidRPr="00BA2335" w:rsidRDefault="00CB2EF8" w:rsidP="00864AF1">
            <w:pPr>
              <w:pStyle w:val="a6"/>
              <w:spacing w:line="240" w:lineRule="exact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BA2335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16</w:t>
            </w:r>
          </w:p>
        </w:tc>
        <w:tc>
          <w:tcPr>
            <w:tcW w:w="738" w:type="pct"/>
            <w:vAlign w:val="center"/>
          </w:tcPr>
          <w:p w:rsidR="00926786" w:rsidRPr="00BA2335" w:rsidRDefault="00926786" w:rsidP="003A0448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BA2335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全省防雷重点单位联合</w:t>
            </w:r>
            <w:r w:rsidRPr="00BA2335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抽</w:t>
            </w:r>
            <w:r w:rsidRPr="00BA2335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查</w:t>
            </w:r>
          </w:p>
        </w:tc>
        <w:tc>
          <w:tcPr>
            <w:tcW w:w="450" w:type="pct"/>
            <w:vAlign w:val="center"/>
          </w:tcPr>
          <w:p w:rsidR="00926786" w:rsidRPr="00BA2335" w:rsidRDefault="00926786" w:rsidP="003A0448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BA2335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防雷</w:t>
            </w:r>
            <w:r w:rsidRPr="00BA2335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安全</w:t>
            </w:r>
          </w:p>
        </w:tc>
        <w:tc>
          <w:tcPr>
            <w:tcW w:w="676" w:type="pct"/>
            <w:vAlign w:val="center"/>
          </w:tcPr>
          <w:p w:rsidR="00926786" w:rsidRPr="00BA2335" w:rsidRDefault="00926786" w:rsidP="003A0448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BA2335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气象、应急</w:t>
            </w:r>
          </w:p>
        </w:tc>
        <w:tc>
          <w:tcPr>
            <w:tcW w:w="789" w:type="pct"/>
            <w:vAlign w:val="center"/>
          </w:tcPr>
          <w:p w:rsidR="00926786" w:rsidRPr="00BA2335" w:rsidRDefault="00926786" w:rsidP="003A0448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BA2335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防雷重点单位</w:t>
            </w:r>
          </w:p>
        </w:tc>
        <w:tc>
          <w:tcPr>
            <w:tcW w:w="453" w:type="pct"/>
            <w:vAlign w:val="center"/>
          </w:tcPr>
          <w:p w:rsidR="00926786" w:rsidRPr="00BA2335" w:rsidRDefault="00926786" w:rsidP="003A0448">
            <w:pPr>
              <w:pStyle w:val="a6"/>
              <w:spacing w:line="240" w:lineRule="exact"/>
              <w:ind w:leftChars="-48" w:left="-101" w:rightChars="-58" w:right="-122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BA2335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现场检查</w:t>
            </w:r>
          </w:p>
        </w:tc>
        <w:tc>
          <w:tcPr>
            <w:tcW w:w="391" w:type="pct"/>
            <w:vAlign w:val="center"/>
          </w:tcPr>
          <w:p w:rsidR="00926786" w:rsidRPr="00BA2335" w:rsidRDefault="00926786" w:rsidP="003A0448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BA2335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1%</w:t>
            </w:r>
          </w:p>
        </w:tc>
        <w:tc>
          <w:tcPr>
            <w:tcW w:w="395" w:type="pct"/>
            <w:vAlign w:val="center"/>
          </w:tcPr>
          <w:p w:rsidR="00926786" w:rsidRPr="00BA2335" w:rsidRDefault="00926786" w:rsidP="003A0448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BA2335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2</w:t>
            </w:r>
            <w:r w:rsidR="00BA2335" w:rsidRPr="00BA2335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0</w:t>
            </w:r>
          </w:p>
        </w:tc>
        <w:tc>
          <w:tcPr>
            <w:tcW w:w="450" w:type="pct"/>
            <w:vAlign w:val="center"/>
          </w:tcPr>
          <w:p w:rsidR="00926786" w:rsidRPr="00BA2335" w:rsidRDefault="00926786" w:rsidP="003A0448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BA2335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1</w:t>
            </w:r>
            <w:r w:rsidRPr="00BA2335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次</w:t>
            </w:r>
            <w:r w:rsidRPr="00BA2335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/</w:t>
            </w:r>
            <w:r w:rsidRPr="00BA2335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年</w:t>
            </w:r>
          </w:p>
        </w:tc>
        <w:tc>
          <w:tcPr>
            <w:tcW w:w="452" w:type="pct"/>
            <w:vAlign w:val="center"/>
          </w:tcPr>
          <w:p w:rsidR="00926786" w:rsidRPr="00CA2FD2" w:rsidRDefault="00926786" w:rsidP="003A0448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BA2335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省市县</w:t>
            </w:r>
          </w:p>
        </w:tc>
      </w:tr>
      <w:tr w:rsidR="00926786" w:rsidRPr="00CA2FD2" w:rsidTr="00CB2EF8">
        <w:trPr>
          <w:trHeight w:val="776"/>
        </w:trPr>
        <w:tc>
          <w:tcPr>
            <w:tcW w:w="206" w:type="pct"/>
            <w:vAlign w:val="center"/>
          </w:tcPr>
          <w:p w:rsidR="00926786" w:rsidRPr="00CA2FD2" w:rsidRDefault="00CB2EF8" w:rsidP="00864AF1">
            <w:pPr>
              <w:pStyle w:val="a6"/>
              <w:spacing w:line="240" w:lineRule="exact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17</w:t>
            </w:r>
          </w:p>
        </w:tc>
        <w:tc>
          <w:tcPr>
            <w:tcW w:w="738" w:type="pct"/>
            <w:vAlign w:val="center"/>
          </w:tcPr>
          <w:p w:rsidR="00926786" w:rsidRPr="00CA2FD2" w:rsidRDefault="00926786" w:rsidP="003A0448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全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省文物防雷重点单位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联合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抽查</w:t>
            </w:r>
          </w:p>
        </w:tc>
        <w:tc>
          <w:tcPr>
            <w:tcW w:w="450" w:type="pct"/>
            <w:vAlign w:val="center"/>
          </w:tcPr>
          <w:p w:rsidR="00926786" w:rsidRPr="00CA2FD2" w:rsidRDefault="00926786" w:rsidP="003A0448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防雷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安全</w:t>
            </w:r>
          </w:p>
        </w:tc>
        <w:tc>
          <w:tcPr>
            <w:tcW w:w="676" w:type="pct"/>
            <w:vAlign w:val="center"/>
          </w:tcPr>
          <w:p w:rsidR="00926786" w:rsidRPr="00CA2FD2" w:rsidRDefault="00926786" w:rsidP="003A0448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文旅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、气象</w:t>
            </w:r>
          </w:p>
        </w:tc>
        <w:tc>
          <w:tcPr>
            <w:tcW w:w="789" w:type="pct"/>
            <w:vAlign w:val="center"/>
          </w:tcPr>
          <w:p w:rsidR="00926786" w:rsidRPr="00CA2FD2" w:rsidRDefault="00926786" w:rsidP="003A0448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文物防雷重点单位</w:t>
            </w:r>
          </w:p>
        </w:tc>
        <w:tc>
          <w:tcPr>
            <w:tcW w:w="453" w:type="pct"/>
            <w:vAlign w:val="center"/>
          </w:tcPr>
          <w:p w:rsidR="00926786" w:rsidRPr="00CA2FD2" w:rsidRDefault="00926786" w:rsidP="003A0448">
            <w:pPr>
              <w:pStyle w:val="a6"/>
              <w:spacing w:line="240" w:lineRule="exact"/>
              <w:ind w:leftChars="-48" w:left="-101" w:rightChars="-58" w:right="-122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现场检查</w:t>
            </w:r>
          </w:p>
        </w:tc>
        <w:tc>
          <w:tcPr>
            <w:tcW w:w="391" w:type="pct"/>
            <w:vAlign w:val="center"/>
          </w:tcPr>
          <w:p w:rsidR="00926786" w:rsidRPr="00CA2FD2" w:rsidRDefault="00926786" w:rsidP="003A0448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5%</w:t>
            </w:r>
          </w:p>
        </w:tc>
        <w:tc>
          <w:tcPr>
            <w:tcW w:w="395" w:type="pct"/>
            <w:vAlign w:val="center"/>
          </w:tcPr>
          <w:p w:rsidR="00926786" w:rsidRPr="00CA2FD2" w:rsidRDefault="00926786" w:rsidP="003A0448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不少于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13</w:t>
            </w:r>
          </w:p>
        </w:tc>
        <w:tc>
          <w:tcPr>
            <w:tcW w:w="450" w:type="pct"/>
            <w:vAlign w:val="center"/>
          </w:tcPr>
          <w:p w:rsidR="00926786" w:rsidRPr="00CA2FD2" w:rsidRDefault="00926786" w:rsidP="003A0448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1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次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/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年</w:t>
            </w:r>
          </w:p>
        </w:tc>
        <w:tc>
          <w:tcPr>
            <w:tcW w:w="452" w:type="pct"/>
            <w:vAlign w:val="center"/>
          </w:tcPr>
          <w:p w:rsidR="00926786" w:rsidRPr="00CA2FD2" w:rsidRDefault="00926786" w:rsidP="003A0448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省市县</w:t>
            </w:r>
          </w:p>
        </w:tc>
      </w:tr>
      <w:tr w:rsidR="00926786" w:rsidRPr="00CA2FD2" w:rsidTr="00CB2EF8">
        <w:trPr>
          <w:trHeight w:val="776"/>
        </w:trPr>
        <w:tc>
          <w:tcPr>
            <w:tcW w:w="206" w:type="pct"/>
            <w:vAlign w:val="center"/>
          </w:tcPr>
          <w:p w:rsidR="00926786" w:rsidRPr="00CA2FD2" w:rsidRDefault="00CB2EF8" w:rsidP="00864AF1">
            <w:pPr>
              <w:pStyle w:val="a6"/>
              <w:spacing w:line="240" w:lineRule="exact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18</w:t>
            </w:r>
          </w:p>
        </w:tc>
        <w:tc>
          <w:tcPr>
            <w:tcW w:w="738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非煤矿山企业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联合抽查</w:t>
            </w:r>
          </w:p>
        </w:tc>
        <w:tc>
          <w:tcPr>
            <w:tcW w:w="450" w:type="pct"/>
            <w:vMerge w:val="restar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安全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生产</w:t>
            </w:r>
          </w:p>
        </w:tc>
        <w:tc>
          <w:tcPr>
            <w:tcW w:w="676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应急、人社</w:t>
            </w:r>
          </w:p>
        </w:tc>
        <w:tc>
          <w:tcPr>
            <w:tcW w:w="789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方正仿宋_GBK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方正仿宋_GBK" w:eastAsia="方正仿宋_GBK" w:hAnsi="Times New Roman" w:cs="Times New Roman"/>
                <w:snapToGrid w:val="0"/>
                <w:sz w:val="21"/>
                <w:szCs w:val="21"/>
              </w:rPr>
              <w:t>非煤矿山企业</w:t>
            </w:r>
          </w:p>
        </w:tc>
        <w:tc>
          <w:tcPr>
            <w:tcW w:w="453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ind w:leftChars="-48" w:left="-101" w:rightChars="-58" w:right="-122"/>
              <w:jc w:val="center"/>
              <w:rPr>
                <w:rFonts w:ascii="方正仿宋_GBK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方正仿宋_GBK" w:eastAsia="方正仿宋_GBK" w:hAnsi="Times New Roman" w:cs="Times New Roman"/>
                <w:snapToGrid w:val="0"/>
                <w:sz w:val="21"/>
                <w:szCs w:val="21"/>
              </w:rPr>
              <w:t>现场检查</w:t>
            </w:r>
          </w:p>
        </w:tc>
        <w:tc>
          <w:tcPr>
            <w:tcW w:w="391" w:type="pct"/>
            <w:vAlign w:val="center"/>
          </w:tcPr>
          <w:p w:rsidR="00926786" w:rsidRPr="00EB5B41" w:rsidRDefault="00EB5B41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EB5B41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3</w:t>
            </w:r>
            <w:r w:rsidR="00926786" w:rsidRPr="00EB5B41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%</w:t>
            </w:r>
          </w:p>
        </w:tc>
        <w:tc>
          <w:tcPr>
            <w:tcW w:w="395" w:type="pct"/>
            <w:vAlign w:val="center"/>
          </w:tcPr>
          <w:p w:rsidR="00926786" w:rsidRPr="00EB5B41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EB5B41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2</w:t>
            </w:r>
          </w:p>
        </w:tc>
        <w:tc>
          <w:tcPr>
            <w:tcW w:w="450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1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次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/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年</w:t>
            </w:r>
          </w:p>
        </w:tc>
        <w:tc>
          <w:tcPr>
            <w:tcW w:w="452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省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市</w:t>
            </w:r>
          </w:p>
        </w:tc>
      </w:tr>
      <w:tr w:rsidR="00926786" w:rsidRPr="00CA2FD2" w:rsidTr="00CB2EF8">
        <w:trPr>
          <w:trHeight w:val="776"/>
        </w:trPr>
        <w:tc>
          <w:tcPr>
            <w:tcW w:w="206" w:type="pct"/>
            <w:vAlign w:val="center"/>
          </w:tcPr>
          <w:p w:rsidR="00926786" w:rsidRPr="00CA2FD2" w:rsidRDefault="00CB2EF8" w:rsidP="00864AF1">
            <w:pPr>
              <w:pStyle w:val="a6"/>
              <w:spacing w:line="240" w:lineRule="exact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19</w:t>
            </w:r>
          </w:p>
        </w:tc>
        <w:tc>
          <w:tcPr>
            <w:tcW w:w="738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危化品生产企业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联合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抽查</w:t>
            </w:r>
          </w:p>
        </w:tc>
        <w:tc>
          <w:tcPr>
            <w:tcW w:w="450" w:type="pct"/>
            <w:vMerge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</w:p>
        </w:tc>
        <w:tc>
          <w:tcPr>
            <w:tcW w:w="676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应急、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生态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环境</w:t>
            </w:r>
          </w:p>
        </w:tc>
        <w:tc>
          <w:tcPr>
            <w:tcW w:w="789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方正仿宋_GBK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方正仿宋_GBK" w:eastAsia="方正仿宋_GBK" w:hAnsi="Times New Roman" w:cs="Times New Roman"/>
                <w:snapToGrid w:val="0"/>
                <w:sz w:val="21"/>
                <w:szCs w:val="21"/>
              </w:rPr>
              <w:t>危化品生产企业</w:t>
            </w:r>
          </w:p>
        </w:tc>
        <w:tc>
          <w:tcPr>
            <w:tcW w:w="453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ind w:leftChars="-48" w:left="-101" w:rightChars="-58" w:right="-122"/>
              <w:jc w:val="center"/>
              <w:rPr>
                <w:rFonts w:ascii="方正仿宋_GBK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方正仿宋_GBK" w:eastAsia="方正仿宋_GBK" w:hAnsi="Times New Roman" w:cs="Times New Roman"/>
                <w:snapToGrid w:val="0"/>
                <w:sz w:val="21"/>
                <w:szCs w:val="21"/>
              </w:rPr>
              <w:t>现场检查</w:t>
            </w:r>
          </w:p>
        </w:tc>
        <w:tc>
          <w:tcPr>
            <w:tcW w:w="391" w:type="pct"/>
            <w:vAlign w:val="center"/>
          </w:tcPr>
          <w:p w:rsidR="00926786" w:rsidRPr="00EB5B41" w:rsidRDefault="00EB5B41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EB5B41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0.2</w:t>
            </w:r>
            <w:r w:rsidR="00926786" w:rsidRPr="00EB5B41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%</w:t>
            </w:r>
          </w:p>
        </w:tc>
        <w:tc>
          <w:tcPr>
            <w:tcW w:w="395" w:type="pct"/>
            <w:vAlign w:val="center"/>
          </w:tcPr>
          <w:p w:rsidR="00926786" w:rsidRPr="00EB5B41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EB5B41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2</w:t>
            </w:r>
          </w:p>
        </w:tc>
        <w:tc>
          <w:tcPr>
            <w:tcW w:w="450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1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次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/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年</w:t>
            </w:r>
          </w:p>
        </w:tc>
        <w:tc>
          <w:tcPr>
            <w:tcW w:w="452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省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市</w:t>
            </w:r>
          </w:p>
        </w:tc>
      </w:tr>
      <w:tr w:rsidR="00926786" w:rsidRPr="00CA2FD2" w:rsidTr="00CB2EF8">
        <w:trPr>
          <w:trHeight w:val="776"/>
        </w:trPr>
        <w:tc>
          <w:tcPr>
            <w:tcW w:w="206" w:type="pct"/>
            <w:vAlign w:val="center"/>
          </w:tcPr>
          <w:p w:rsidR="00926786" w:rsidRPr="00CA2FD2" w:rsidRDefault="00CB2EF8" w:rsidP="00864AF1">
            <w:pPr>
              <w:pStyle w:val="a6"/>
              <w:spacing w:line="240" w:lineRule="exact"/>
              <w:jc w:val="center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20</w:t>
            </w:r>
          </w:p>
        </w:tc>
        <w:tc>
          <w:tcPr>
            <w:tcW w:w="738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农药生产企业联合抽查</w:t>
            </w:r>
          </w:p>
        </w:tc>
        <w:tc>
          <w:tcPr>
            <w:tcW w:w="450" w:type="pct"/>
            <w:vMerge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</w:p>
        </w:tc>
        <w:tc>
          <w:tcPr>
            <w:tcW w:w="676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应急、农村农业</w:t>
            </w:r>
          </w:p>
        </w:tc>
        <w:tc>
          <w:tcPr>
            <w:tcW w:w="789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方正仿宋_GBK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方正仿宋_GBK" w:eastAsia="方正仿宋_GBK" w:hAnsi="Times New Roman" w:cs="Times New Roman" w:hint="eastAsia"/>
                <w:snapToGrid w:val="0"/>
                <w:sz w:val="21"/>
                <w:szCs w:val="21"/>
              </w:rPr>
              <w:t>农药生产企业</w:t>
            </w:r>
          </w:p>
        </w:tc>
        <w:tc>
          <w:tcPr>
            <w:tcW w:w="453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ind w:leftChars="-48" w:left="-101" w:rightChars="-58" w:right="-122"/>
              <w:jc w:val="center"/>
              <w:rPr>
                <w:rFonts w:ascii="方正仿宋_GBK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方正仿宋_GBK" w:eastAsia="方正仿宋_GBK" w:hAnsi="Times New Roman" w:cs="Times New Roman" w:hint="eastAsia"/>
                <w:snapToGrid w:val="0"/>
                <w:sz w:val="21"/>
                <w:szCs w:val="21"/>
              </w:rPr>
              <w:t>现场检查</w:t>
            </w:r>
          </w:p>
        </w:tc>
        <w:tc>
          <w:tcPr>
            <w:tcW w:w="391" w:type="pct"/>
            <w:vAlign w:val="center"/>
          </w:tcPr>
          <w:p w:rsidR="00926786" w:rsidRPr="00EB5B41" w:rsidRDefault="00EB5B41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EB5B41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4</w:t>
            </w:r>
            <w:r w:rsidR="00926786" w:rsidRPr="00EB5B41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%</w:t>
            </w:r>
          </w:p>
        </w:tc>
        <w:tc>
          <w:tcPr>
            <w:tcW w:w="395" w:type="pct"/>
            <w:vAlign w:val="center"/>
          </w:tcPr>
          <w:p w:rsidR="00926786" w:rsidRPr="00EB5B41" w:rsidRDefault="00926786" w:rsidP="00864AF1">
            <w:pPr>
              <w:rPr>
                <w:rFonts w:eastAsia="方正仿宋_GBK" w:cs="Times New Roman"/>
                <w:snapToGrid w:val="0"/>
                <w:kern w:val="0"/>
                <w:szCs w:val="21"/>
              </w:rPr>
            </w:pPr>
            <w:r w:rsidRPr="00EB5B41">
              <w:rPr>
                <w:rFonts w:eastAsia="方正仿宋_GBK" w:cs="Times New Roman" w:hint="eastAsia"/>
                <w:snapToGrid w:val="0"/>
                <w:kern w:val="0"/>
                <w:szCs w:val="21"/>
              </w:rPr>
              <w:t>1</w:t>
            </w:r>
          </w:p>
        </w:tc>
        <w:tc>
          <w:tcPr>
            <w:tcW w:w="450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1</w:t>
            </w: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次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/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年</w:t>
            </w:r>
          </w:p>
        </w:tc>
        <w:tc>
          <w:tcPr>
            <w:tcW w:w="452" w:type="pct"/>
            <w:vAlign w:val="center"/>
          </w:tcPr>
          <w:p w:rsidR="00926786" w:rsidRPr="00CA2FD2" w:rsidRDefault="00926786" w:rsidP="00864AF1">
            <w:pPr>
              <w:pStyle w:val="a6"/>
              <w:spacing w:line="240" w:lineRule="exact"/>
              <w:jc w:val="both"/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</w:pPr>
            <w:r w:rsidRPr="00CA2FD2">
              <w:rPr>
                <w:rFonts w:ascii="Times New Roman" w:eastAsia="方正仿宋_GBK" w:hAnsi="Times New Roman" w:cs="Times New Roman"/>
                <w:snapToGrid w:val="0"/>
                <w:sz w:val="21"/>
                <w:szCs w:val="21"/>
              </w:rPr>
              <w:t>省</w:t>
            </w:r>
            <w:r w:rsidRPr="00CA2FD2">
              <w:rPr>
                <w:rFonts w:ascii="Times New Roman" w:eastAsia="方正仿宋_GBK" w:hAnsi="Times New Roman" w:cs="Times New Roman" w:hint="eastAsia"/>
                <w:snapToGrid w:val="0"/>
                <w:sz w:val="21"/>
                <w:szCs w:val="21"/>
              </w:rPr>
              <w:t>市</w:t>
            </w:r>
          </w:p>
        </w:tc>
      </w:tr>
    </w:tbl>
    <w:p w:rsidR="007C1778" w:rsidRPr="00AC582D" w:rsidRDefault="007C1778" w:rsidP="007C1778">
      <w:pPr>
        <w:spacing w:line="600" w:lineRule="exact"/>
        <w:rPr>
          <w:rFonts w:eastAsia="方正仿宋_GBK"/>
          <w:color w:val="000000" w:themeColor="text1"/>
          <w:sz w:val="32"/>
          <w:szCs w:val="32"/>
        </w:rPr>
      </w:pPr>
    </w:p>
    <w:p w:rsidR="007C1778" w:rsidRDefault="007C1778" w:rsidP="003C449A">
      <w:pPr>
        <w:pStyle w:val="a6"/>
        <w:spacing w:line="600" w:lineRule="exact"/>
        <w:jc w:val="both"/>
        <w:sectPr w:rsidR="007C1778" w:rsidSect="001813F0">
          <w:pgSz w:w="16838" w:h="11906" w:orient="landscape" w:code="9"/>
          <w:pgMar w:top="1418" w:right="1134" w:bottom="1418" w:left="1134" w:header="851" w:footer="1134" w:gutter="0"/>
          <w:cols w:space="720"/>
          <w:docGrid w:linePitch="312"/>
        </w:sectPr>
      </w:pPr>
    </w:p>
    <w:p w:rsidR="00627AA3" w:rsidRDefault="00627AA3" w:rsidP="003C449A">
      <w:pPr>
        <w:pStyle w:val="a6"/>
        <w:spacing w:line="600" w:lineRule="exact"/>
        <w:jc w:val="both"/>
      </w:pPr>
    </w:p>
    <w:p w:rsidR="00627AA3" w:rsidRDefault="00627AA3" w:rsidP="003C449A">
      <w:pPr>
        <w:pStyle w:val="a6"/>
        <w:spacing w:line="600" w:lineRule="exact"/>
        <w:jc w:val="both"/>
      </w:pPr>
    </w:p>
    <w:p w:rsidR="007C1778" w:rsidRDefault="007C1778" w:rsidP="003C449A">
      <w:pPr>
        <w:pStyle w:val="a6"/>
        <w:spacing w:line="600" w:lineRule="exact"/>
        <w:jc w:val="both"/>
      </w:pPr>
    </w:p>
    <w:p w:rsidR="007C1778" w:rsidRDefault="007C1778" w:rsidP="003C449A">
      <w:pPr>
        <w:pStyle w:val="a6"/>
        <w:spacing w:line="600" w:lineRule="exact"/>
        <w:jc w:val="both"/>
      </w:pPr>
    </w:p>
    <w:p w:rsidR="00627AA3" w:rsidRDefault="00627AA3" w:rsidP="003C449A">
      <w:pPr>
        <w:pStyle w:val="a6"/>
        <w:spacing w:line="600" w:lineRule="exact"/>
        <w:jc w:val="both"/>
      </w:pPr>
    </w:p>
    <w:p w:rsidR="00627AA3" w:rsidRDefault="00627AA3" w:rsidP="003C449A">
      <w:pPr>
        <w:pStyle w:val="a6"/>
        <w:spacing w:line="600" w:lineRule="exact"/>
        <w:jc w:val="both"/>
      </w:pPr>
    </w:p>
    <w:p w:rsidR="00627AA3" w:rsidRDefault="00627AA3" w:rsidP="003C449A">
      <w:pPr>
        <w:pStyle w:val="a6"/>
        <w:spacing w:line="600" w:lineRule="exact"/>
        <w:jc w:val="both"/>
      </w:pPr>
    </w:p>
    <w:p w:rsidR="00627AA3" w:rsidRDefault="00627AA3" w:rsidP="003C449A">
      <w:pPr>
        <w:pStyle w:val="a6"/>
        <w:spacing w:line="600" w:lineRule="exact"/>
        <w:jc w:val="both"/>
      </w:pPr>
    </w:p>
    <w:p w:rsidR="00627AA3" w:rsidRDefault="00627AA3" w:rsidP="003C449A">
      <w:pPr>
        <w:pStyle w:val="a6"/>
        <w:spacing w:line="600" w:lineRule="exact"/>
        <w:jc w:val="both"/>
      </w:pPr>
    </w:p>
    <w:p w:rsidR="00627AA3" w:rsidRDefault="00627AA3" w:rsidP="003C449A">
      <w:pPr>
        <w:pStyle w:val="a6"/>
        <w:spacing w:line="600" w:lineRule="exact"/>
        <w:jc w:val="both"/>
      </w:pPr>
    </w:p>
    <w:p w:rsidR="00627AA3" w:rsidRDefault="00627AA3" w:rsidP="003C449A">
      <w:pPr>
        <w:pStyle w:val="a6"/>
        <w:spacing w:line="600" w:lineRule="exact"/>
        <w:jc w:val="both"/>
      </w:pPr>
    </w:p>
    <w:p w:rsidR="00627AA3" w:rsidRDefault="00627AA3" w:rsidP="003C449A">
      <w:pPr>
        <w:pStyle w:val="a6"/>
        <w:spacing w:line="600" w:lineRule="exact"/>
        <w:jc w:val="both"/>
      </w:pPr>
    </w:p>
    <w:p w:rsidR="00627AA3" w:rsidRDefault="00627AA3" w:rsidP="003C449A">
      <w:pPr>
        <w:pStyle w:val="a6"/>
        <w:spacing w:line="600" w:lineRule="exact"/>
        <w:jc w:val="both"/>
      </w:pPr>
    </w:p>
    <w:p w:rsidR="00627AA3" w:rsidRDefault="00627AA3" w:rsidP="003C449A">
      <w:pPr>
        <w:pStyle w:val="a6"/>
        <w:spacing w:line="600" w:lineRule="exact"/>
        <w:jc w:val="both"/>
      </w:pPr>
    </w:p>
    <w:p w:rsidR="00627AA3" w:rsidRDefault="00627AA3" w:rsidP="003C449A">
      <w:pPr>
        <w:pStyle w:val="a6"/>
        <w:spacing w:line="600" w:lineRule="exact"/>
        <w:jc w:val="both"/>
      </w:pPr>
    </w:p>
    <w:p w:rsidR="00627AA3" w:rsidRDefault="00627AA3" w:rsidP="003C449A">
      <w:pPr>
        <w:pStyle w:val="a6"/>
        <w:spacing w:line="600" w:lineRule="exact"/>
        <w:jc w:val="both"/>
      </w:pPr>
    </w:p>
    <w:p w:rsidR="00BA1A2A" w:rsidRDefault="00BA1A2A" w:rsidP="00BA1A2A">
      <w:pPr>
        <w:pStyle w:val="a6"/>
        <w:spacing w:line="600" w:lineRule="exact"/>
        <w:jc w:val="both"/>
      </w:pPr>
    </w:p>
    <w:p w:rsidR="00BA1A2A" w:rsidRDefault="00BA1A2A" w:rsidP="00BA1A2A">
      <w:pPr>
        <w:pStyle w:val="a6"/>
        <w:spacing w:line="600" w:lineRule="exact"/>
        <w:jc w:val="both"/>
      </w:pPr>
    </w:p>
    <w:p w:rsidR="00BA1A2A" w:rsidRDefault="00BA1A2A" w:rsidP="00BA1A2A">
      <w:pPr>
        <w:pStyle w:val="a6"/>
        <w:spacing w:line="600" w:lineRule="exact"/>
        <w:jc w:val="both"/>
      </w:pPr>
    </w:p>
    <w:p w:rsidR="00BA1A2A" w:rsidRDefault="00BA1A2A" w:rsidP="00BA1A2A">
      <w:pPr>
        <w:pStyle w:val="a6"/>
        <w:spacing w:line="600" w:lineRule="exact"/>
        <w:jc w:val="both"/>
      </w:pPr>
    </w:p>
    <w:p w:rsidR="00BA1A2A" w:rsidRDefault="00BA1A2A" w:rsidP="00BA1A2A">
      <w:pPr>
        <w:pStyle w:val="a6"/>
        <w:spacing w:line="600" w:lineRule="exact"/>
        <w:jc w:val="both"/>
      </w:pPr>
    </w:p>
    <w:p w:rsidR="00BA1A2A" w:rsidRDefault="00BA1A2A" w:rsidP="00BA1A2A">
      <w:pPr>
        <w:pStyle w:val="a6"/>
        <w:spacing w:line="600" w:lineRule="exact"/>
        <w:jc w:val="both"/>
      </w:pPr>
    </w:p>
    <w:p w:rsidR="00BA1A2A" w:rsidRDefault="00BA1A2A" w:rsidP="00BA1A2A">
      <w:pPr>
        <w:pStyle w:val="a6"/>
        <w:spacing w:line="600" w:lineRule="exact"/>
        <w:jc w:val="both"/>
      </w:pPr>
    </w:p>
    <w:p w:rsidR="00BA1A2A" w:rsidRDefault="00BA1A2A" w:rsidP="00BA1A2A">
      <w:pPr>
        <w:pStyle w:val="a6"/>
        <w:spacing w:line="600" w:lineRule="exact"/>
        <w:jc w:val="both"/>
      </w:pPr>
    </w:p>
    <w:p w:rsidR="00BA1A2A" w:rsidRDefault="00BA1A2A" w:rsidP="00BA1A2A">
      <w:pPr>
        <w:pStyle w:val="a6"/>
        <w:spacing w:line="600" w:lineRule="exact"/>
        <w:jc w:val="both"/>
      </w:pPr>
    </w:p>
    <w:p w:rsidR="00BA1A2A" w:rsidRDefault="00BA1A2A" w:rsidP="00BA1A2A">
      <w:pPr>
        <w:pStyle w:val="a6"/>
        <w:spacing w:line="600" w:lineRule="exact"/>
        <w:jc w:val="both"/>
      </w:pPr>
    </w:p>
    <w:p w:rsidR="00BA1A2A" w:rsidRDefault="00BA1A2A" w:rsidP="00BA1A2A">
      <w:pPr>
        <w:pStyle w:val="a6"/>
        <w:spacing w:line="600" w:lineRule="exact"/>
        <w:jc w:val="both"/>
      </w:pPr>
    </w:p>
    <w:p w:rsidR="00BA1A2A" w:rsidRDefault="00BA1A2A" w:rsidP="00BA1A2A">
      <w:pPr>
        <w:pStyle w:val="a6"/>
        <w:spacing w:line="600" w:lineRule="exact"/>
        <w:jc w:val="both"/>
      </w:pPr>
    </w:p>
    <w:p w:rsidR="00BA1A2A" w:rsidRDefault="00BA1A2A" w:rsidP="00BA1A2A">
      <w:pPr>
        <w:pStyle w:val="a6"/>
        <w:spacing w:line="600" w:lineRule="exact"/>
        <w:jc w:val="both"/>
      </w:pPr>
    </w:p>
    <w:p w:rsidR="00BA1A2A" w:rsidRDefault="00BA1A2A" w:rsidP="00BA1A2A">
      <w:pPr>
        <w:pStyle w:val="a6"/>
        <w:spacing w:line="600" w:lineRule="exact"/>
        <w:jc w:val="both"/>
      </w:pPr>
    </w:p>
    <w:p w:rsidR="00BA1A2A" w:rsidRDefault="00BA1A2A" w:rsidP="00BA1A2A">
      <w:pPr>
        <w:pStyle w:val="a6"/>
        <w:spacing w:line="600" w:lineRule="exact"/>
        <w:jc w:val="both"/>
      </w:pPr>
    </w:p>
    <w:p w:rsidR="00BA1A2A" w:rsidRDefault="00BA1A2A" w:rsidP="00BA1A2A">
      <w:pPr>
        <w:pStyle w:val="a6"/>
        <w:spacing w:line="600" w:lineRule="exact"/>
        <w:jc w:val="both"/>
      </w:pPr>
    </w:p>
    <w:p w:rsidR="00BA1A2A" w:rsidRDefault="00BA1A2A" w:rsidP="00BA1A2A">
      <w:pPr>
        <w:pStyle w:val="a6"/>
        <w:spacing w:line="600" w:lineRule="exact"/>
        <w:jc w:val="both"/>
      </w:pPr>
    </w:p>
    <w:p w:rsidR="00BA1A2A" w:rsidRDefault="00BA1A2A" w:rsidP="00BA1A2A">
      <w:pPr>
        <w:pStyle w:val="a6"/>
        <w:spacing w:line="600" w:lineRule="exact"/>
        <w:jc w:val="both"/>
      </w:pPr>
    </w:p>
    <w:p w:rsidR="00627AA3" w:rsidRDefault="00627AA3" w:rsidP="003C449A">
      <w:pPr>
        <w:pStyle w:val="a6"/>
        <w:spacing w:line="600" w:lineRule="exact"/>
        <w:jc w:val="both"/>
      </w:pPr>
    </w:p>
    <w:p w:rsidR="00BA1A2A" w:rsidRDefault="00BA1A2A" w:rsidP="003C449A">
      <w:pPr>
        <w:pStyle w:val="a6"/>
        <w:spacing w:line="600" w:lineRule="exact"/>
        <w:jc w:val="both"/>
      </w:pPr>
    </w:p>
    <w:p w:rsidR="00BA1A2A" w:rsidRDefault="00BA1A2A" w:rsidP="003C449A">
      <w:pPr>
        <w:pStyle w:val="a6"/>
        <w:spacing w:line="600" w:lineRule="exact"/>
        <w:jc w:val="both"/>
      </w:pPr>
    </w:p>
    <w:p w:rsidR="00BA1A2A" w:rsidRDefault="00BA1A2A" w:rsidP="003C449A">
      <w:pPr>
        <w:pStyle w:val="a6"/>
        <w:spacing w:line="600" w:lineRule="exact"/>
        <w:jc w:val="both"/>
      </w:pPr>
    </w:p>
    <w:p w:rsidR="007C1778" w:rsidRDefault="007C1778" w:rsidP="003C449A">
      <w:pPr>
        <w:pStyle w:val="a6"/>
        <w:spacing w:line="600" w:lineRule="exact"/>
        <w:jc w:val="both"/>
      </w:pPr>
    </w:p>
    <w:p w:rsidR="00E44A9A" w:rsidRDefault="00E44A9A" w:rsidP="003C449A">
      <w:pPr>
        <w:pStyle w:val="a6"/>
        <w:spacing w:line="600" w:lineRule="exact"/>
        <w:jc w:val="both"/>
      </w:pPr>
    </w:p>
    <w:tbl>
      <w:tblPr>
        <w:tblW w:w="0" w:type="auto"/>
        <w:tblLook w:val="00A0"/>
      </w:tblPr>
      <w:tblGrid>
        <w:gridCol w:w="9060"/>
      </w:tblGrid>
      <w:tr w:rsidR="005F28C4" w:rsidRPr="00473DD3" w:rsidTr="00B43716">
        <w:tc>
          <w:tcPr>
            <w:tcW w:w="9060" w:type="dxa"/>
            <w:tcBorders>
              <w:top w:val="single" w:sz="8" w:space="0" w:color="auto"/>
              <w:bottom w:val="single" w:sz="4" w:space="0" w:color="auto"/>
            </w:tcBorders>
          </w:tcPr>
          <w:p w:rsidR="005F28C4" w:rsidRPr="00C80B7C" w:rsidRDefault="005F28C4" w:rsidP="004B4EEF">
            <w:pPr>
              <w:spacing w:line="460" w:lineRule="exact"/>
              <w:ind w:firstLineChars="100" w:firstLine="280"/>
              <w:rPr>
                <w:rFonts w:ascii="方正仿宋_GBK" w:eastAsia="方正仿宋_GBK" w:hAnsi="FZKTK--GBK1-0"/>
                <w:color w:val="00000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抄送：各</w:t>
            </w:r>
            <w:r w:rsidR="00B43716"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设区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市人民政府</w:t>
            </w: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 xml:space="preserve">                                     </w:t>
            </w:r>
          </w:p>
        </w:tc>
      </w:tr>
      <w:tr w:rsidR="005F28C4" w:rsidRPr="003B6D37" w:rsidTr="00B43716">
        <w:tc>
          <w:tcPr>
            <w:tcW w:w="9060" w:type="dxa"/>
            <w:tcBorders>
              <w:top w:val="single" w:sz="4" w:space="0" w:color="auto"/>
              <w:bottom w:val="single" w:sz="8" w:space="0" w:color="auto"/>
            </w:tcBorders>
          </w:tcPr>
          <w:p w:rsidR="005F28C4" w:rsidRPr="00B162A5" w:rsidRDefault="005F28C4" w:rsidP="00953FD8">
            <w:pPr>
              <w:spacing w:line="460" w:lineRule="exact"/>
              <w:rPr>
                <w:rFonts w:ascii="方正仿宋_GBK" w:eastAsia="方正仿宋_GBK" w:hAnsi="FZKTK--GBK1-0"/>
                <w:color w:val="000000"/>
                <w:sz w:val="28"/>
                <w:szCs w:val="28"/>
              </w:rPr>
            </w:pPr>
            <w:r w:rsidRPr="009B5186">
              <w:rPr>
                <w:rFonts w:ascii="方正仿宋_GBK" w:eastAsia="方正仿宋_GBK" w:hAnsi="FZKTK--GBK1-0"/>
                <w:color w:val="000000"/>
                <w:sz w:val="28"/>
                <w:szCs w:val="28"/>
              </w:rPr>
              <w:t xml:space="preserve"> </w:t>
            </w:r>
            <w:r w:rsidR="00B43716">
              <w:rPr>
                <w:rFonts w:ascii="方正仿宋_GBK" w:eastAsia="方正仿宋_GBK" w:hAnsi="FZKTK--GBK1-0" w:hint="eastAsia"/>
                <w:color w:val="000000"/>
                <w:sz w:val="28"/>
                <w:szCs w:val="28"/>
              </w:rPr>
              <w:t xml:space="preserve"> </w:t>
            </w:r>
            <w:r w:rsidR="00BA6105" w:rsidRPr="00BA6105">
              <w:rPr>
                <w:rFonts w:ascii="方正仿宋_GBK" w:eastAsia="方正仿宋_GBK" w:hAnsi="FZKTK--GBK1-0" w:hint="eastAsia"/>
                <w:color w:val="000000"/>
                <w:w w:val="90"/>
                <w:sz w:val="28"/>
                <w:szCs w:val="28"/>
              </w:rPr>
              <w:t>江苏</w:t>
            </w:r>
            <w:r w:rsidR="00B43716" w:rsidRPr="00CF5B45">
              <w:rPr>
                <w:rFonts w:ascii="方正仿宋_GBK" w:eastAsia="方正仿宋_GBK" w:hAnsi="FZKTK--GBK1-0" w:hint="eastAsia"/>
                <w:color w:val="000000"/>
                <w:w w:val="90"/>
                <w:sz w:val="28"/>
                <w:szCs w:val="28"/>
              </w:rPr>
              <w:t>省“双随机、一公开”监管联席会议办公室</w:t>
            </w:r>
            <w:r w:rsidR="00CF5B45">
              <w:rPr>
                <w:rFonts w:ascii="方正仿宋_GBK" w:eastAsia="方正仿宋_GBK" w:hAnsi="FZKTK--GBK1-0" w:hint="eastAsia"/>
                <w:color w:val="000000"/>
                <w:sz w:val="28"/>
                <w:szCs w:val="28"/>
              </w:rPr>
              <w:t xml:space="preserve">  </w:t>
            </w:r>
            <w:r w:rsidRPr="00473DD3">
              <w:rPr>
                <w:rFonts w:ascii="方正仿宋_GBK" w:eastAsia="方正仿宋_GBK" w:hAnsi="FZKTK--GBK1-0"/>
                <w:color w:val="000000"/>
                <w:sz w:val="28"/>
                <w:szCs w:val="28"/>
              </w:rPr>
              <w:t xml:space="preserve"> </w:t>
            </w:r>
            <w:r w:rsidR="00F74A04">
              <w:rPr>
                <w:rFonts w:ascii="方正仿宋_GBK" w:eastAsia="方正仿宋_GBK" w:hAnsi="FZKTK--GBK1-0" w:hint="eastAsia"/>
                <w:color w:val="000000"/>
                <w:sz w:val="28"/>
                <w:szCs w:val="28"/>
              </w:rPr>
              <w:t xml:space="preserve">  </w:t>
            </w:r>
            <w:r w:rsidRPr="00B43716">
              <w:rPr>
                <w:rFonts w:eastAsia="方正仿宋_GBK"/>
                <w:color w:val="000000"/>
                <w:sz w:val="28"/>
                <w:szCs w:val="28"/>
              </w:rPr>
              <w:t>202</w:t>
            </w:r>
            <w:r w:rsidR="003B6D37">
              <w:rPr>
                <w:rFonts w:eastAsia="方正仿宋_GBK" w:hint="eastAsia"/>
                <w:color w:val="000000"/>
                <w:sz w:val="28"/>
                <w:szCs w:val="28"/>
              </w:rPr>
              <w:t>1</w:t>
            </w:r>
            <w:r w:rsidRPr="00B43716">
              <w:rPr>
                <w:rFonts w:eastAsia="方正仿宋_GBK"/>
                <w:color w:val="000000"/>
                <w:sz w:val="28"/>
                <w:szCs w:val="28"/>
              </w:rPr>
              <w:t>年</w:t>
            </w:r>
            <w:r w:rsidR="00953FD8">
              <w:rPr>
                <w:rFonts w:eastAsia="方正仿宋_GBK" w:hint="eastAsia"/>
                <w:color w:val="000000"/>
                <w:sz w:val="28"/>
                <w:szCs w:val="28"/>
              </w:rPr>
              <w:t>6</w:t>
            </w:r>
            <w:r w:rsidRPr="00B43716">
              <w:rPr>
                <w:rFonts w:eastAsia="方正仿宋_GBK"/>
                <w:color w:val="000000"/>
                <w:sz w:val="28"/>
                <w:szCs w:val="28"/>
              </w:rPr>
              <w:t>月</w:t>
            </w:r>
            <w:r w:rsidR="00953FD8">
              <w:rPr>
                <w:rFonts w:eastAsia="方正仿宋_GBK" w:hint="eastAsia"/>
                <w:color w:val="000000"/>
                <w:sz w:val="28"/>
                <w:szCs w:val="28"/>
              </w:rPr>
              <w:t>4</w:t>
            </w:r>
            <w:r w:rsidRPr="00B43716">
              <w:rPr>
                <w:rFonts w:eastAsia="方正仿宋_GBK"/>
                <w:color w:val="000000"/>
                <w:sz w:val="28"/>
                <w:szCs w:val="28"/>
              </w:rPr>
              <w:t>日印发</w:t>
            </w:r>
          </w:p>
        </w:tc>
      </w:tr>
    </w:tbl>
    <w:p w:rsidR="005F28C4" w:rsidRPr="000501DA" w:rsidRDefault="005F28C4" w:rsidP="00BA1A2A">
      <w:pPr>
        <w:pStyle w:val="a6"/>
        <w:spacing w:line="600" w:lineRule="exact"/>
        <w:jc w:val="both"/>
      </w:pPr>
    </w:p>
    <w:sectPr w:rsidR="005F28C4" w:rsidRPr="000501DA" w:rsidSect="001813F0">
      <w:pgSz w:w="11906" w:h="16838" w:code="9"/>
      <w:pgMar w:top="2098" w:right="1474" w:bottom="1985" w:left="1588" w:header="851" w:footer="1134" w:gutter="0"/>
      <w:cols w:space="720"/>
      <w:docGrid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6800" w:rsidRDefault="002C6800" w:rsidP="00A21711">
      <w:r>
        <w:separator/>
      </w:r>
    </w:p>
  </w:endnote>
  <w:endnote w:type="continuationSeparator" w:id="1">
    <w:p w:rsidR="002C6800" w:rsidRDefault="002C6800" w:rsidP="00A217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方正楷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FZKTK--GBK1-0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653D" w:rsidRPr="00D5653D" w:rsidRDefault="00D5653D">
    <w:pPr>
      <w:pStyle w:val="a5"/>
      <w:rPr>
        <w:rFonts w:ascii="宋体" w:hAnsi="宋体"/>
        <w:sz w:val="28"/>
        <w:szCs w:val="28"/>
      </w:rPr>
    </w:pPr>
    <w:r w:rsidRPr="00D5653D">
      <w:rPr>
        <w:rFonts w:ascii="宋体" w:hAnsi="宋体"/>
        <w:sz w:val="28"/>
        <w:szCs w:val="28"/>
      </w:rPr>
      <w:t>—</w:t>
    </w:r>
    <w:r w:rsidRPr="00D5653D">
      <w:rPr>
        <w:rFonts w:ascii="宋体" w:hAnsi="宋体" w:hint="eastAsia"/>
        <w:sz w:val="28"/>
        <w:szCs w:val="28"/>
      </w:rPr>
      <w:t xml:space="preserve"> </w:t>
    </w:r>
    <w:r w:rsidR="006A2FE3" w:rsidRPr="00D5653D">
      <w:rPr>
        <w:rFonts w:ascii="宋体" w:hAnsi="宋体"/>
        <w:sz w:val="28"/>
        <w:szCs w:val="28"/>
      </w:rPr>
      <w:fldChar w:fldCharType="begin"/>
    </w:r>
    <w:r w:rsidRPr="00D5653D">
      <w:rPr>
        <w:rFonts w:ascii="宋体" w:hAnsi="宋体"/>
        <w:sz w:val="28"/>
        <w:szCs w:val="28"/>
      </w:rPr>
      <w:instrText xml:space="preserve"> PAGE   \* MERGEFORMAT </w:instrText>
    </w:r>
    <w:r w:rsidR="006A2FE3" w:rsidRPr="00D5653D">
      <w:rPr>
        <w:rFonts w:ascii="宋体" w:hAnsi="宋体"/>
        <w:sz w:val="28"/>
        <w:szCs w:val="28"/>
      </w:rPr>
      <w:fldChar w:fldCharType="separate"/>
    </w:r>
    <w:r w:rsidR="00087EC0" w:rsidRPr="00087EC0">
      <w:rPr>
        <w:rFonts w:ascii="宋体" w:hAnsi="宋体"/>
        <w:noProof/>
        <w:sz w:val="28"/>
        <w:szCs w:val="28"/>
        <w:lang w:val="zh-CN"/>
      </w:rPr>
      <w:t>12</w:t>
    </w:r>
    <w:r w:rsidR="006A2FE3" w:rsidRPr="00D5653D">
      <w:rPr>
        <w:rFonts w:ascii="宋体" w:hAnsi="宋体"/>
        <w:sz w:val="28"/>
        <w:szCs w:val="28"/>
      </w:rPr>
      <w:fldChar w:fldCharType="end"/>
    </w:r>
    <w:r w:rsidRPr="00D5653D">
      <w:rPr>
        <w:rFonts w:ascii="宋体" w:hAnsi="宋体" w:hint="eastAsia"/>
        <w:sz w:val="28"/>
        <w:szCs w:val="28"/>
      </w:rPr>
      <w:t xml:space="preserve"> </w:t>
    </w:r>
    <w:r w:rsidRPr="00D5653D">
      <w:rPr>
        <w:rFonts w:ascii="宋体" w:hAnsi="宋体"/>
        <w:sz w:val="28"/>
        <w:szCs w:val="28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7CE9" w:rsidRDefault="00D5653D" w:rsidP="001813F0">
    <w:pPr>
      <w:pStyle w:val="a5"/>
      <w:jc w:val="right"/>
    </w:pPr>
    <w:r>
      <w:rPr>
        <w:rFonts w:ascii="宋体" w:hAnsi="宋体" w:hint="eastAsia"/>
        <w:sz w:val="28"/>
        <w:szCs w:val="28"/>
      </w:rPr>
      <w:t xml:space="preserve">— </w:t>
    </w:r>
    <w:r w:rsidR="006A2FE3" w:rsidRPr="00D5653D">
      <w:rPr>
        <w:rFonts w:ascii="宋体" w:hAnsi="宋体"/>
        <w:sz w:val="28"/>
        <w:szCs w:val="28"/>
      </w:rPr>
      <w:fldChar w:fldCharType="begin"/>
    </w:r>
    <w:r w:rsidRPr="00D5653D">
      <w:rPr>
        <w:rFonts w:ascii="宋体" w:hAnsi="宋体"/>
        <w:sz w:val="28"/>
        <w:szCs w:val="28"/>
      </w:rPr>
      <w:instrText xml:space="preserve"> PAGE   \* MERGEFORMAT </w:instrText>
    </w:r>
    <w:r w:rsidR="006A2FE3" w:rsidRPr="00D5653D">
      <w:rPr>
        <w:rFonts w:ascii="宋体" w:hAnsi="宋体"/>
        <w:sz w:val="28"/>
        <w:szCs w:val="28"/>
      </w:rPr>
      <w:fldChar w:fldCharType="separate"/>
    </w:r>
    <w:r w:rsidR="00087EC0" w:rsidRPr="00087EC0">
      <w:rPr>
        <w:rFonts w:ascii="宋体" w:hAnsi="宋体"/>
        <w:noProof/>
        <w:sz w:val="28"/>
        <w:szCs w:val="28"/>
        <w:lang w:val="zh-CN"/>
      </w:rPr>
      <w:t>11</w:t>
    </w:r>
    <w:r w:rsidR="006A2FE3" w:rsidRPr="00D5653D"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—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6800" w:rsidRDefault="002C6800" w:rsidP="00A21711">
      <w:r>
        <w:separator/>
      </w:r>
    </w:p>
  </w:footnote>
  <w:footnote w:type="continuationSeparator" w:id="1">
    <w:p w:rsidR="002C6800" w:rsidRDefault="002C6800" w:rsidP="00A2171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defaultTabStop w:val="420"/>
  <w:evenAndOddHeaders/>
  <w:drawingGridHorizontalSpacing w:val="105"/>
  <w:drawingGridVerticalSpacing w:val="311"/>
  <w:displayHorizontalDrawingGridEvery w:val="0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E13A2"/>
    <w:rsid w:val="00003FAD"/>
    <w:rsid w:val="00007100"/>
    <w:rsid w:val="00022FAB"/>
    <w:rsid w:val="000501DA"/>
    <w:rsid w:val="00086A1F"/>
    <w:rsid w:val="00087EC0"/>
    <w:rsid w:val="00094AE2"/>
    <w:rsid w:val="000A5516"/>
    <w:rsid w:val="000B4368"/>
    <w:rsid w:val="000C5406"/>
    <w:rsid w:val="000C6553"/>
    <w:rsid w:val="000E6220"/>
    <w:rsid w:val="000E7356"/>
    <w:rsid w:val="000F6F35"/>
    <w:rsid w:val="00114096"/>
    <w:rsid w:val="001210BD"/>
    <w:rsid w:val="00123F9C"/>
    <w:rsid w:val="00173AE6"/>
    <w:rsid w:val="001813F0"/>
    <w:rsid w:val="001831AB"/>
    <w:rsid w:val="001C263B"/>
    <w:rsid w:val="001C3DC9"/>
    <w:rsid w:val="001D6807"/>
    <w:rsid w:val="002039A0"/>
    <w:rsid w:val="00204EF4"/>
    <w:rsid w:val="00205839"/>
    <w:rsid w:val="00220F3D"/>
    <w:rsid w:val="00240DA2"/>
    <w:rsid w:val="00252FF0"/>
    <w:rsid w:val="00254D8A"/>
    <w:rsid w:val="00265947"/>
    <w:rsid w:val="002B57FE"/>
    <w:rsid w:val="002B761E"/>
    <w:rsid w:val="002C45A2"/>
    <w:rsid w:val="002C6800"/>
    <w:rsid w:val="002D2E46"/>
    <w:rsid w:val="002D2FE7"/>
    <w:rsid w:val="002F75A6"/>
    <w:rsid w:val="00302CFD"/>
    <w:rsid w:val="00305E68"/>
    <w:rsid w:val="0033036F"/>
    <w:rsid w:val="0035723A"/>
    <w:rsid w:val="003851CE"/>
    <w:rsid w:val="00395C7F"/>
    <w:rsid w:val="003A0E30"/>
    <w:rsid w:val="003A3B82"/>
    <w:rsid w:val="003B6D37"/>
    <w:rsid w:val="003C0554"/>
    <w:rsid w:val="003C1273"/>
    <w:rsid w:val="003C449A"/>
    <w:rsid w:val="003D2755"/>
    <w:rsid w:val="003D4688"/>
    <w:rsid w:val="003E0ED9"/>
    <w:rsid w:val="003E3D20"/>
    <w:rsid w:val="003F3BC9"/>
    <w:rsid w:val="00423653"/>
    <w:rsid w:val="00435B4F"/>
    <w:rsid w:val="00447E0C"/>
    <w:rsid w:val="00462F69"/>
    <w:rsid w:val="004715DA"/>
    <w:rsid w:val="00473DD3"/>
    <w:rsid w:val="00475D38"/>
    <w:rsid w:val="00484D64"/>
    <w:rsid w:val="004B4A7C"/>
    <w:rsid w:val="004B4EEF"/>
    <w:rsid w:val="004C20FF"/>
    <w:rsid w:val="004C6E59"/>
    <w:rsid w:val="004F6CA8"/>
    <w:rsid w:val="0053090D"/>
    <w:rsid w:val="0054214B"/>
    <w:rsid w:val="00544C56"/>
    <w:rsid w:val="00545698"/>
    <w:rsid w:val="005601F4"/>
    <w:rsid w:val="00572D1D"/>
    <w:rsid w:val="005C7477"/>
    <w:rsid w:val="005F1475"/>
    <w:rsid w:val="005F28C4"/>
    <w:rsid w:val="00606FAF"/>
    <w:rsid w:val="00624CCF"/>
    <w:rsid w:val="00627AA3"/>
    <w:rsid w:val="006501DA"/>
    <w:rsid w:val="006503F7"/>
    <w:rsid w:val="006A1BB5"/>
    <w:rsid w:val="006A2FE3"/>
    <w:rsid w:val="006A5F72"/>
    <w:rsid w:val="006E1C5A"/>
    <w:rsid w:val="0072081C"/>
    <w:rsid w:val="007673B5"/>
    <w:rsid w:val="00771495"/>
    <w:rsid w:val="007A0F41"/>
    <w:rsid w:val="007B18EC"/>
    <w:rsid w:val="007C1778"/>
    <w:rsid w:val="007C3A51"/>
    <w:rsid w:val="007D0542"/>
    <w:rsid w:val="007D3AEF"/>
    <w:rsid w:val="0083038C"/>
    <w:rsid w:val="00833BBF"/>
    <w:rsid w:val="00837BA2"/>
    <w:rsid w:val="008A66D6"/>
    <w:rsid w:val="008D1797"/>
    <w:rsid w:val="008E13A2"/>
    <w:rsid w:val="008F117F"/>
    <w:rsid w:val="00926786"/>
    <w:rsid w:val="00953FD8"/>
    <w:rsid w:val="0096536B"/>
    <w:rsid w:val="009B5186"/>
    <w:rsid w:val="009F358D"/>
    <w:rsid w:val="00A01A7A"/>
    <w:rsid w:val="00A21711"/>
    <w:rsid w:val="00AA5E4A"/>
    <w:rsid w:val="00AC4230"/>
    <w:rsid w:val="00AD32EE"/>
    <w:rsid w:val="00AD66FA"/>
    <w:rsid w:val="00B01209"/>
    <w:rsid w:val="00B162A5"/>
    <w:rsid w:val="00B43716"/>
    <w:rsid w:val="00B43F3F"/>
    <w:rsid w:val="00B46953"/>
    <w:rsid w:val="00B60EEF"/>
    <w:rsid w:val="00B74FBD"/>
    <w:rsid w:val="00BA1A2A"/>
    <w:rsid w:val="00BA2335"/>
    <w:rsid w:val="00BA6105"/>
    <w:rsid w:val="00BD030D"/>
    <w:rsid w:val="00C116C2"/>
    <w:rsid w:val="00C22BEC"/>
    <w:rsid w:val="00C251EA"/>
    <w:rsid w:val="00C80B7C"/>
    <w:rsid w:val="00CB2EF8"/>
    <w:rsid w:val="00CB39F4"/>
    <w:rsid w:val="00CC5656"/>
    <w:rsid w:val="00CC6DC5"/>
    <w:rsid w:val="00CD6CFC"/>
    <w:rsid w:val="00CE53CD"/>
    <w:rsid w:val="00CF5B45"/>
    <w:rsid w:val="00D10A83"/>
    <w:rsid w:val="00D234B6"/>
    <w:rsid w:val="00D26C63"/>
    <w:rsid w:val="00D36E87"/>
    <w:rsid w:val="00D46BBD"/>
    <w:rsid w:val="00D5653D"/>
    <w:rsid w:val="00D725D7"/>
    <w:rsid w:val="00D864FA"/>
    <w:rsid w:val="00D86F39"/>
    <w:rsid w:val="00D9695F"/>
    <w:rsid w:val="00DA178A"/>
    <w:rsid w:val="00DB25D2"/>
    <w:rsid w:val="00DB52EA"/>
    <w:rsid w:val="00DF3DDA"/>
    <w:rsid w:val="00E02857"/>
    <w:rsid w:val="00E137D2"/>
    <w:rsid w:val="00E3698B"/>
    <w:rsid w:val="00E4089F"/>
    <w:rsid w:val="00E44A9A"/>
    <w:rsid w:val="00E51048"/>
    <w:rsid w:val="00E5250F"/>
    <w:rsid w:val="00E625D4"/>
    <w:rsid w:val="00E70362"/>
    <w:rsid w:val="00E77C2E"/>
    <w:rsid w:val="00EA66B4"/>
    <w:rsid w:val="00EB5B41"/>
    <w:rsid w:val="00ED490C"/>
    <w:rsid w:val="00ED797F"/>
    <w:rsid w:val="00ED7CE9"/>
    <w:rsid w:val="00F1480B"/>
    <w:rsid w:val="00F15848"/>
    <w:rsid w:val="00F21E67"/>
    <w:rsid w:val="00F26912"/>
    <w:rsid w:val="00F27D48"/>
    <w:rsid w:val="00F3064E"/>
    <w:rsid w:val="00F31ED8"/>
    <w:rsid w:val="00F71592"/>
    <w:rsid w:val="00F74A04"/>
    <w:rsid w:val="00F90C8F"/>
    <w:rsid w:val="00F94FF6"/>
    <w:rsid w:val="00F97F90"/>
    <w:rsid w:val="00FA26B0"/>
    <w:rsid w:val="00FB0753"/>
    <w:rsid w:val="00FB1715"/>
    <w:rsid w:val="00FB4A7C"/>
    <w:rsid w:val="00FD0CEB"/>
    <w:rsid w:val="00FF04DE"/>
    <w:rsid w:val="00FF6DEB"/>
    <w:rsid w:val="020641CA"/>
    <w:rsid w:val="5C785F17"/>
    <w:rsid w:val="662815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chsdate"/>
  <w:shapeDefaults>
    <o:shapedefaults v:ext="edit" spidmax="552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1" w:unhideWhenUsed="0" w:qFormat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locked="1" w:semiHidden="0" w:uiPriority="0" w:unhideWhenUsed="0"/>
    <w:lsdException w:name="Balloon Text" w:locked="1" w:semiHidden="0" w:uiPriority="0" w:unhideWhenUsed="0"/>
    <w:lsdException w:name="Table Grid" w:locked="1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2D1D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paragraph" w:styleId="1">
    <w:name w:val="heading 1"/>
    <w:basedOn w:val="a"/>
    <w:next w:val="a"/>
    <w:link w:val="1Char"/>
    <w:uiPriority w:val="99"/>
    <w:qFormat/>
    <w:locked/>
    <w:rsid w:val="000501DA"/>
    <w:pPr>
      <w:keepNext/>
      <w:keepLines/>
      <w:autoSpaceDE w:val="0"/>
      <w:autoSpaceDN w:val="0"/>
      <w:snapToGrid w:val="0"/>
      <w:spacing w:before="340" w:after="330" w:line="578" w:lineRule="atLeast"/>
      <w:ind w:firstLine="624"/>
      <w:outlineLvl w:val="0"/>
    </w:pPr>
    <w:rPr>
      <w:rFonts w:eastAsia="方正仿宋_GBK"/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9"/>
    <w:locked/>
    <w:rsid w:val="000501DA"/>
    <w:rPr>
      <w:rFonts w:eastAsia="方正仿宋_GBK"/>
      <w:b/>
      <w:kern w:val="44"/>
      <w:sz w:val="44"/>
      <w:lang w:val="en-US" w:eastAsia="zh-CN"/>
    </w:rPr>
  </w:style>
  <w:style w:type="character" w:customStyle="1" w:styleId="Char">
    <w:name w:val="批注框文本 Char"/>
    <w:basedOn w:val="a0"/>
    <w:link w:val="a3"/>
    <w:uiPriority w:val="99"/>
    <w:semiHidden/>
    <w:locked/>
    <w:rsid w:val="00572D1D"/>
    <w:rPr>
      <w:rFonts w:ascii="Times New Roman" w:hAnsi="Times New Roman" w:cs="Times New Roman"/>
      <w:sz w:val="2"/>
    </w:rPr>
  </w:style>
  <w:style w:type="paragraph" w:styleId="a3">
    <w:name w:val="Balloon Text"/>
    <w:basedOn w:val="a"/>
    <w:link w:val="Char"/>
    <w:uiPriority w:val="99"/>
    <w:semiHidden/>
    <w:rsid w:val="00572D1D"/>
    <w:rPr>
      <w:sz w:val="18"/>
      <w:szCs w:val="18"/>
    </w:rPr>
  </w:style>
  <w:style w:type="character" w:customStyle="1" w:styleId="BalloonTextChar1">
    <w:name w:val="Balloon Text Char1"/>
    <w:basedOn w:val="a0"/>
    <w:uiPriority w:val="99"/>
    <w:semiHidden/>
    <w:rsid w:val="00811084"/>
    <w:rPr>
      <w:rFonts w:ascii="Times New Roman" w:hAnsi="Times New Roman"/>
      <w:sz w:val="0"/>
      <w:szCs w:val="0"/>
    </w:rPr>
  </w:style>
  <w:style w:type="paragraph" w:styleId="a4">
    <w:name w:val="header"/>
    <w:basedOn w:val="a"/>
    <w:link w:val="Char0"/>
    <w:uiPriority w:val="99"/>
    <w:semiHidden/>
    <w:rsid w:val="00A2171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locked/>
    <w:rsid w:val="00A21711"/>
    <w:rPr>
      <w:rFonts w:ascii="Times New Roman" w:hAnsi="Times New Roman" w:cs="Times New Roman"/>
      <w:kern w:val="2"/>
      <w:sz w:val="18"/>
      <w:szCs w:val="18"/>
    </w:rPr>
  </w:style>
  <w:style w:type="paragraph" w:styleId="a5">
    <w:name w:val="footer"/>
    <w:basedOn w:val="a"/>
    <w:link w:val="Char1"/>
    <w:uiPriority w:val="99"/>
    <w:rsid w:val="00A2171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locked/>
    <w:rsid w:val="00A21711"/>
    <w:rPr>
      <w:rFonts w:ascii="Times New Roman" w:hAnsi="Times New Roman" w:cs="Times New Roman"/>
      <w:kern w:val="2"/>
      <w:sz w:val="18"/>
      <w:szCs w:val="18"/>
    </w:rPr>
  </w:style>
  <w:style w:type="paragraph" w:styleId="a6">
    <w:name w:val="Body Text"/>
    <w:basedOn w:val="a"/>
    <w:link w:val="Char2"/>
    <w:uiPriority w:val="1"/>
    <w:qFormat/>
    <w:rsid w:val="00205839"/>
    <w:pPr>
      <w:autoSpaceDE w:val="0"/>
      <w:autoSpaceDN w:val="0"/>
      <w:jc w:val="left"/>
    </w:pPr>
    <w:rPr>
      <w:rFonts w:ascii="宋体" w:hAnsi="宋体" w:cs="宋体"/>
      <w:kern w:val="0"/>
      <w:sz w:val="32"/>
      <w:szCs w:val="32"/>
    </w:rPr>
  </w:style>
  <w:style w:type="character" w:customStyle="1" w:styleId="Char2">
    <w:name w:val="正文文本 Char"/>
    <w:basedOn w:val="a0"/>
    <w:link w:val="a6"/>
    <w:uiPriority w:val="1"/>
    <w:qFormat/>
    <w:locked/>
    <w:rsid w:val="00205839"/>
    <w:rPr>
      <w:rFonts w:ascii="宋体" w:eastAsia="宋体" w:cs="宋体"/>
      <w:sz w:val="32"/>
      <w:szCs w:val="32"/>
    </w:rPr>
  </w:style>
  <w:style w:type="paragraph" w:customStyle="1" w:styleId="Heading11">
    <w:name w:val="Heading 11"/>
    <w:basedOn w:val="a"/>
    <w:uiPriority w:val="99"/>
    <w:rsid w:val="00205839"/>
    <w:pPr>
      <w:autoSpaceDE w:val="0"/>
      <w:autoSpaceDN w:val="0"/>
      <w:spacing w:before="44"/>
      <w:ind w:left="967" w:right="323" w:hanging="683"/>
      <w:jc w:val="left"/>
      <w:outlineLvl w:val="1"/>
    </w:pPr>
    <w:rPr>
      <w:rFonts w:ascii="宋体" w:hAnsi="宋体" w:cs="宋体"/>
      <w:kern w:val="0"/>
      <w:sz w:val="42"/>
      <w:szCs w:val="42"/>
    </w:rPr>
  </w:style>
  <w:style w:type="paragraph" w:customStyle="1" w:styleId="TableParagraph">
    <w:name w:val="Table Paragraph"/>
    <w:basedOn w:val="a"/>
    <w:uiPriority w:val="99"/>
    <w:rsid w:val="000501DA"/>
    <w:pPr>
      <w:autoSpaceDE w:val="0"/>
      <w:autoSpaceDN w:val="0"/>
      <w:snapToGrid w:val="0"/>
      <w:spacing w:line="590" w:lineRule="atLeast"/>
      <w:ind w:firstLine="624"/>
    </w:pPr>
    <w:rPr>
      <w:rFonts w:eastAsia="方正仿宋_GBK"/>
      <w:kern w:val="0"/>
      <w:sz w:val="32"/>
      <w:szCs w:val="32"/>
    </w:rPr>
  </w:style>
  <w:style w:type="character" w:styleId="a7">
    <w:name w:val="page number"/>
    <w:basedOn w:val="a0"/>
    <w:uiPriority w:val="99"/>
    <w:rsid w:val="000501DA"/>
    <w:rPr>
      <w:rFonts w:cs="Times New Roman"/>
    </w:rPr>
  </w:style>
  <w:style w:type="paragraph" w:customStyle="1" w:styleId="11">
    <w:name w:val="标题 11"/>
    <w:basedOn w:val="a"/>
    <w:uiPriority w:val="1"/>
    <w:qFormat/>
    <w:rsid w:val="00E51048"/>
    <w:pPr>
      <w:autoSpaceDE w:val="0"/>
      <w:autoSpaceDN w:val="0"/>
      <w:spacing w:before="44"/>
      <w:ind w:left="967" w:right="323" w:hanging="683"/>
      <w:jc w:val="left"/>
      <w:outlineLvl w:val="1"/>
    </w:pPr>
    <w:rPr>
      <w:rFonts w:ascii="宋体" w:hAnsi="宋体" w:cs="宋体"/>
      <w:kern w:val="0"/>
      <w:sz w:val="42"/>
      <w:szCs w:val="42"/>
    </w:rPr>
  </w:style>
  <w:style w:type="paragraph" w:customStyle="1" w:styleId="a8">
    <w:name w:val="附件栏"/>
    <w:basedOn w:val="a"/>
    <w:rsid w:val="00AD66FA"/>
    <w:pPr>
      <w:autoSpaceDE w:val="0"/>
      <w:autoSpaceDN w:val="0"/>
      <w:snapToGrid w:val="0"/>
      <w:spacing w:line="590" w:lineRule="atLeast"/>
      <w:ind w:firstLine="624"/>
    </w:pPr>
    <w:rPr>
      <w:rFonts w:eastAsia="方正仿宋_GBK"/>
      <w:snapToGrid w:val="0"/>
      <w:kern w:val="0"/>
      <w:sz w:val="32"/>
      <w:szCs w:val="20"/>
    </w:rPr>
  </w:style>
  <w:style w:type="character" w:styleId="a9">
    <w:name w:val="Hyperlink"/>
    <w:basedOn w:val="a0"/>
    <w:uiPriority w:val="99"/>
    <w:unhideWhenUsed/>
    <w:rsid w:val="0053090D"/>
    <w:rPr>
      <w:color w:val="0000FF" w:themeColor="hyperlink"/>
      <w:u w:val="single"/>
    </w:rPr>
  </w:style>
  <w:style w:type="paragraph" w:customStyle="1" w:styleId="10">
    <w:name w:val="标题1"/>
    <w:basedOn w:val="a"/>
    <w:next w:val="a"/>
    <w:rsid w:val="0053090D"/>
    <w:pPr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eastAsia="方正小标宋_GBK"/>
      <w:kern w:val="0"/>
      <w:sz w:val="44"/>
      <w:szCs w:val="20"/>
    </w:rPr>
  </w:style>
  <w:style w:type="table" w:styleId="aa">
    <w:name w:val="Table Grid"/>
    <w:basedOn w:val="a1"/>
    <w:uiPriority w:val="59"/>
    <w:qFormat/>
    <w:locked/>
    <w:rsid w:val="007C1778"/>
    <w:rPr>
      <w:rFonts w:asciiTheme="minorHAnsi" w:eastAsiaTheme="minorEastAsia" w:hAnsiTheme="minorHAnsi" w:cstheme="minorBidi"/>
      <w:kern w:val="2"/>
      <w:sz w:val="21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microsoft.com/office/2007/relationships/stylesWithEffects" Target="stylesWithEffects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768</Words>
  <Characters>4381</Characters>
  <Application>Microsoft Office Word</Application>
  <DocSecurity>0</DocSecurity>
  <Lines>36</Lines>
  <Paragraphs>10</Paragraphs>
  <ScaleCrop>false</ScaleCrop>
  <Company>supervisor</Company>
  <LinksUpToDate>false</LinksUpToDate>
  <CharactersWithSpaces>5139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江苏省市场监督管理局文件</dc:title>
  <dc:creator>Administrator</dc:creator>
  <cp:lastModifiedBy>李根</cp:lastModifiedBy>
  <cp:revision>2</cp:revision>
  <cp:lastPrinted>2021-06-07T02:59:00Z</cp:lastPrinted>
  <dcterms:created xsi:type="dcterms:W3CDTF">2021-06-08T01:21:00Z</dcterms:created>
  <dcterms:modified xsi:type="dcterms:W3CDTF">2021-06-08T01:21:00Z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