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8CE" w:rsidRPr="007E12AC" w:rsidRDefault="009136A7" w:rsidP="008C3881">
      <w:pPr>
        <w:pStyle w:val="af"/>
        <w:numPr>
          <w:ilvl w:val="0"/>
          <w:numId w:val="0"/>
        </w:numPr>
        <w:jc w:val="both"/>
        <w:outlineLvl w:val="9"/>
        <w:rPr>
          <w:rFonts w:ascii="Times New Roman"/>
        </w:rPr>
      </w:pPr>
      <w:bookmarkStart w:id="0" w:name="_Toc56171435"/>
      <w:bookmarkStart w:id="1" w:name="_Toc56424394"/>
      <w:bookmarkStart w:id="2" w:name="_Toc56424500"/>
      <w:bookmarkStart w:id="3" w:name="_Toc56426776"/>
      <w:bookmarkStart w:id="4" w:name="_Toc57210002"/>
      <w:bookmarkStart w:id="5" w:name="_Toc57210208"/>
      <w:bookmarkStart w:id="6" w:name="_Toc57210394"/>
      <w:bookmarkStart w:id="7" w:name="SectionMark0"/>
      <w:bookmarkStart w:id="8" w:name="SectionMark1"/>
      <w:r w:rsidRPr="007E12AC">
        <w:rPr>
          <w:noProof/>
        </w:rPr>
        <w:drawing>
          <wp:anchor distT="0" distB="0" distL="114300" distR="114300" simplePos="0" relativeHeight="251664896" behindDoc="0" locked="0" layoutInCell="1" allowOverlap="1">
            <wp:simplePos x="0" y="0"/>
            <wp:positionH relativeFrom="column">
              <wp:posOffset>5024120</wp:posOffset>
            </wp:positionH>
            <wp:positionV relativeFrom="paragraph">
              <wp:posOffset>59691</wp:posOffset>
            </wp:positionV>
            <wp:extent cx="990600" cy="531322"/>
            <wp:effectExtent l="19050" t="0" r="0" b="0"/>
            <wp:wrapNone/>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90600" cy="531322"/>
                    </a:xfrm>
                    <a:prstGeom prst="rect">
                      <a:avLst/>
                    </a:prstGeom>
                    <a:noFill/>
                    <a:ln>
                      <a:noFill/>
                    </a:ln>
                  </pic:spPr>
                </pic:pic>
              </a:graphicData>
            </a:graphic>
          </wp:anchor>
        </w:drawing>
      </w:r>
      <w:bookmarkEnd w:id="0"/>
      <w:bookmarkEnd w:id="1"/>
      <w:bookmarkEnd w:id="2"/>
      <w:bookmarkEnd w:id="3"/>
      <w:bookmarkEnd w:id="4"/>
      <w:bookmarkEnd w:id="5"/>
      <w:bookmarkEnd w:id="6"/>
    </w:p>
    <w:p w:rsidR="00C27A75" w:rsidRPr="007E12AC" w:rsidRDefault="003902A1" w:rsidP="00A65894">
      <w:pPr>
        <w:pStyle w:val="afffffffff5"/>
        <w:spacing w:after="468"/>
        <w:ind w:firstLine="420"/>
        <w:rPr>
          <w:rFonts w:ascii="Times New Roman"/>
        </w:rPr>
        <w:sectPr w:rsidR="00C27A75" w:rsidRPr="007E12AC" w:rsidSect="00C27A75">
          <w:headerReference w:type="even" r:id="rId10"/>
          <w:headerReference w:type="default" r:id="rId11"/>
          <w:footerReference w:type="even" r:id="rId12"/>
          <w:footerReference w:type="default" r:id="rId13"/>
          <w:headerReference w:type="first" r:id="rId14"/>
          <w:footerReference w:type="first" r:id="rId15"/>
          <w:pgSz w:w="11906" w:h="16838"/>
          <w:pgMar w:top="1871" w:right="1134" w:bottom="1134" w:left="1134" w:header="1418" w:footer="1134" w:gutter="284"/>
          <w:pgNumType w:fmt="upperRoman" w:start="1"/>
          <w:cols w:space="425"/>
          <w:formProt w:val="0"/>
          <w:titlePg/>
          <w:docGrid w:type="lines" w:linePitch="312"/>
        </w:sectPr>
      </w:pPr>
      <w:bookmarkStart w:id="9" w:name="_Toc42418575"/>
      <w:bookmarkStart w:id="10" w:name="_Toc46821172"/>
      <w:r>
        <w:rPr>
          <w:rFonts w:ascii="Times New Roman"/>
          <w:noProof/>
        </w:rPr>
        <w:pict>
          <v:shapetype id="_x0000_t202" coordsize="21600,21600" o:spt="202" path="m,l,21600r21600,l21600,xe">
            <v:stroke joinstyle="miter"/>
            <v:path gradientshapeok="t" o:connecttype="rect"/>
          </v:shapetype>
          <v:shape id="Text Box 3" o:spid="_x0000_s1026" type="#_x0000_t202" style="position:absolute;left:0;text-align:left;margin-left:349.1pt;margin-top:542.3pt;width:68.25pt;height:26.85pt;z-index:25166694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" stroked="f">
            <v:textbox>
              <w:txbxContent>
                <w:p w:rsidR="00FF06A2" w:rsidRPr="00400B9F" w:rsidRDefault="003A1536" w:rsidP="00524C0A">
                  <w:pPr>
                    <w:jc w:val="center"/>
                    <w:rPr>
                      <w:rFonts w:ascii="黑体" w:eastAsia="黑体" w:hAnsi="黑体"/>
                      <w:sz w:val="24"/>
                    </w:rPr>
                  </w:pPr>
                  <w:r>
                    <w:rPr>
                      <w:rFonts w:ascii="黑体" w:eastAsia="黑体" w:hAnsi="黑体" w:hint="eastAsia"/>
                      <w:sz w:val="24"/>
                    </w:rPr>
                    <w:t>联合</w:t>
                  </w:r>
                  <w:r w:rsidR="00FF06A2" w:rsidRPr="00400B9F">
                    <w:rPr>
                      <w:rFonts w:ascii="黑体" w:eastAsia="黑体" w:hAnsi="黑体" w:hint="eastAsia"/>
                      <w:sz w:val="24"/>
                    </w:rPr>
                    <w:t>发布</w:t>
                  </w:r>
                </w:p>
              </w:txbxContent>
            </v:textbox>
            <w10:wrap anchorx="margin"/>
          </v:shape>
        </w:pict>
      </w:r>
      <w:r>
        <w:rPr>
          <w:rFonts w:ascii="Times New Roman"/>
          <w:noProof/>
        </w:rPr>
        <w:pict>
          <v:line id="Line 5" o:spid="_x0000_s1036" style="position:absolute;left:0;text-align:left;z-index:251658752;visibility:visible;mso-wrap-distance-left:0;mso-wrap-distance-right:0" from="-9.3pt,509pt" to="472.7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" strokecolor="#000008" strokeweight="1pt">
            <w10:wrap type="topAndBottom"/>
          </v:line>
        </w:pict>
      </w:r>
      <w:r>
        <w:rPr>
          <w:rFonts w:ascii="Times New Roman"/>
          <w:noProof/>
        </w:rPr>
        <w:pict>
          <v:line id="Line 6" o:spid="_x0000_s1035" style="position:absolute;left:0;text-align:left;z-index:251657728;visibility:visible;mso-wrap-distance-left:0;mso-wrap-distance-right:0" from="-9.75pt,75.65pt" to="472.2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" strokecolor="#000008" strokeweight="1pt">
            <w10:wrap type="topAndBottom"/>
          </v:line>
        </w:pict>
      </w:r>
      <w:r>
        <w:rPr>
          <w:rFonts w:ascii="Times New Roman"/>
          <w:noProof/>
        </w:rPr>
        <w:pict>
          <v:shape id="Text Box 4" o:spid="_x0000_s1027" type="#_x0000_t202" style="position:absolute;left:0;text-align:left;margin-left:399.75pt;margin-top:676.5pt;width:68.25pt;height:39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" filled="f" stroked="f">
            <v:textbox inset=".5mm,,.5mm">
              <w:txbxContent>
                <w:p w:rsidR="00FF06A2" w:rsidRPr="00501C49" w:rsidRDefault="00FF06A2" w:rsidP="001C38CE">
                  <w:pPr>
                    <w:rPr>
                      <w:rFonts w:ascii="黑体" w:eastAsia="黑体"/>
                      <w:sz w:val="28"/>
                      <w:szCs w:val="28"/>
                    </w:rPr>
                  </w:pPr>
                  <w:proofErr w:type="gramStart"/>
                  <w:r>
                    <w:rPr>
                      <w:rFonts w:hint="eastAsia"/>
                      <w:szCs w:val="52"/>
                    </w:rPr>
                    <w:t>护</w:t>
                  </w:r>
                  <w:r w:rsidRPr="00501C49">
                    <w:rPr>
                      <w:rFonts w:ascii="黑体" w:eastAsia="黑体" w:hint="eastAsia"/>
                      <w:sz w:val="28"/>
                      <w:szCs w:val="28"/>
                    </w:rPr>
                    <w:t>联合</w:t>
                  </w:r>
                  <w:proofErr w:type="gramEnd"/>
                  <w:r w:rsidRPr="00501C49">
                    <w:rPr>
                      <w:rFonts w:ascii="黑体" w:eastAsia="黑体" w:hint="eastAsia"/>
                      <w:sz w:val="28"/>
                      <w:szCs w:val="28"/>
                    </w:rPr>
                    <w:t>发布</w:t>
                  </w:r>
                </w:p>
              </w:txbxContent>
            </v:textbox>
          </v:shape>
        </w:pict>
      </w:r>
      <w:r>
        <w:rPr>
          <w:rFonts w:ascii="Times New Roman"/>
          <w:noProof/>
        </w:rPr>
        <w:pict>
          <v:shape id="Text Box 7" o:spid="_x0000_s1028" type="#_x0000_t202" style="position:absolute;left:0;text-align:left;margin-left:34.85pt;margin-top:611.4pt;width:313.9pt;height:71.05pt;z-index:25165670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" stroked="f">
            <v:textbox inset="0,0,0,0">
              <w:txbxContent>
                <w:p w:rsidR="00FF06A2" w:rsidRDefault="00FF06A2" w:rsidP="003A1536">
                  <w:pPr>
                    <w:pStyle w:val="affffe"/>
                    <w:adjustRightInd w:val="0"/>
                    <w:snapToGrid w:val="0"/>
                    <w:rPr>
                      <w:rFonts w:ascii="微软雅黑" w:eastAsia="微软雅黑" w:hAnsi="微软雅黑"/>
                      <w:spacing w:val="16"/>
                      <w:sz w:val="21"/>
                      <w:szCs w:val="21"/>
                    </w:rPr>
                  </w:pPr>
                  <w:r w:rsidRPr="00400B9F">
                    <w:rPr>
                      <w:rFonts w:ascii="微软雅黑" w:eastAsia="微软雅黑" w:hAnsi="微软雅黑" w:hint="eastAsia"/>
                      <w:spacing w:val="16"/>
                      <w:sz w:val="21"/>
                      <w:szCs w:val="21"/>
                    </w:rPr>
                    <w:t>上海市</w:t>
                  </w:r>
                  <w:r>
                    <w:rPr>
                      <w:rFonts w:ascii="微软雅黑" w:eastAsia="微软雅黑" w:hAnsi="微软雅黑" w:hint="eastAsia"/>
                      <w:spacing w:val="16"/>
                      <w:sz w:val="21"/>
                      <w:szCs w:val="21"/>
                    </w:rPr>
                    <w:t>市场监督管理局</w:t>
                  </w:r>
                </w:p>
                <w:p w:rsidR="00FF06A2" w:rsidRDefault="00FF06A2" w:rsidP="003A1536">
                  <w:pPr>
                    <w:pStyle w:val="affffe"/>
                    <w:adjustRightInd w:val="0"/>
                    <w:snapToGrid w:val="0"/>
                    <w:rPr>
                      <w:rFonts w:ascii="微软雅黑" w:eastAsia="微软雅黑" w:hAnsi="微软雅黑"/>
                      <w:spacing w:val="16"/>
                      <w:sz w:val="21"/>
                      <w:szCs w:val="21"/>
                    </w:rPr>
                  </w:pPr>
                  <w:r>
                    <w:rPr>
                      <w:rFonts w:ascii="微软雅黑" w:eastAsia="微软雅黑" w:hAnsi="微软雅黑" w:hint="eastAsia"/>
                      <w:spacing w:val="16"/>
                      <w:sz w:val="21"/>
                      <w:szCs w:val="21"/>
                    </w:rPr>
                    <w:t>江苏省市场监督管理局</w:t>
                  </w:r>
                </w:p>
                <w:p w:rsidR="003A1536" w:rsidRDefault="00FF06A2" w:rsidP="003A1536">
                  <w:pPr>
                    <w:pStyle w:val="affffe"/>
                    <w:adjustRightInd w:val="0"/>
                    <w:snapToGrid w:val="0"/>
                    <w:rPr>
                      <w:rFonts w:ascii="微软雅黑" w:eastAsia="微软雅黑" w:hAnsi="微软雅黑"/>
                      <w:spacing w:val="16"/>
                      <w:sz w:val="21"/>
                      <w:szCs w:val="21"/>
                    </w:rPr>
                  </w:pPr>
                  <w:r>
                    <w:rPr>
                      <w:rFonts w:ascii="微软雅黑" w:eastAsia="微软雅黑" w:hAnsi="微软雅黑" w:hint="eastAsia"/>
                      <w:spacing w:val="16"/>
                      <w:sz w:val="21"/>
                      <w:szCs w:val="21"/>
                    </w:rPr>
                    <w:t>浙江省市场监督管理局</w:t>
                  </w:r>
                </w:p>
                <w:p w:rsidR="00FF06A2" w:rsidRPr="00D4480B" w:rsidRDefault="00FF06A2" w:rsidP="003A1536">
                  <w:pPr>
                    <w:pStyle w:val="affffe"/>
                    <w:adjustRightInd w:val="0"/>
                    <w:snapToGrid w:val="0"/>
                    <w:rPr>
                      <w:rFonts w:ascii="微软雅黑" w:eastAsia="微软雅黑" w:hAnsi="微软雅黑"/>
                      <w:b w:val="0"/>
                      <w:spacing w:val="16"/>
                      <w:sz w:val="21"/>
                      <w:szCs w:val="21"/>
                    </w:rPr>
                  </w:pPr>
                  <w:r>
                    <w:rPr>
                      <w:rFonts w:ascii="微软雅黑" w:eastAsia="微软雅黑" w:hAnsi="微软雅黑" w:hint="eastAsia"/>
                      <w:spacing w:val="16"/>
                      <w:sz w:val="21"/>
                      <w:szCs w:val="21"/>
                    </w:rPr>
                    <w:t>安徽省市场监督管理局</w:t>
                  </w:r>
                </w:p>
              </w:txbxContent>
            </v:textbox>
            <w10:wrap anchorx="margin" anchory="margin"/>
            <w10:anchorlock/>
          </v:shape>
        </w:pict>
      </w:r>
      <w:r>
        <w:rPr>
          <w:rFonts w:ascii="Times New Roman"/>
          <w:noProof/>
        </w:rPr>
        <w:pict>
          <v:shape id="Text Box 8" o:spid="_x0000_s1029" type="#_x0000_t202" style="position:absolute;left:0;text-align:left;margin-left:312pt;margin-top:563.15pt;width:159pt;height:24.6pt;z-index:25165568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" stroked="f">
            <v:textbox inset="0,0,0,0">
              <w:txbxContent>
                <w:p w:rsidR="00FF06A2" w:rsidRDefault="00FF06A2" w:rsidP="001C38CE">
                  <w:pPr>
                    <w:pStyle w:val="afffff0"/>
                  </w:pPr>
                  <w:r>
                    <w:rPr>
                      <w:rFonts w:hint="eastAsia"/>
                    </w:rPr>
                    <w:t>202</w:t>
                  </w:r>
                  <w:r w:rsidR="003A1536">
                    <w:rPr>
                      <w:rFonts w:hint="eastAsia"/>
                    </w:rPr>
                    <w:t>1</w:t>
                  </w:r>
                  <w:r>
                    <w:rPr>
                      <w:rFonts w:hint="eastAsia"/>
                    </w:rPr>
                    <w:t>-</w:t>
                  </w:r>
                  <w:r>
                    <w:t>XX</w:t>
                  </w:r>
                  <w:r>
                    <w:rPr>
                      <w:rFonts w:hint="eastAsia"/>
                    </w:rPr>
                    <w:t>-</w:t>
                  </w:r>
                  <w:r>
                    <w:t>XX</w:t>
                  </w:r>
                  <w:r>
                    <w:rPr>
                      <w:rFonts w:hint="eastAsia"/>
                    </w:rPr>
                    <w:t>实施</w:t>
                  </w:r>
                </w:p>
              </w:txbxContent>
            </v:textbox>
            <w10:wrap anchorx="margin" anchory="margin"/>
            <w10:anchorlock/>
          </v:shape>
        </w:pict>
      </w:r>
      <w:r>
        <w:rPr>
          <w:rFonts w:ascii="Times New Roman"/>
          <w:noProof/>
        </w:rPr>
        <w:pict>
          <v:shape id="Text Box 9" o:spid="_x0000_s1030" type="#_x0000_t202" style="position:absolute;left:0;text-align:left;margin-left:-.15pt;margin-top:563.3pt;width:159pt;height:24.6pt;z-index:251654656;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" stroked="f">
            <v:textbox inset="0,0,0,0">
              <w:txbxContent>
                <w:p w:rsidR="00FF06A2" w:rsidRDefault="00FF06A2" w:rsidP="001C38CE">
                  <w:pPr>
                    <w:pStyle w:val="afffff"/>
                  </w:pPr>
                  <w:r>
                    <w:rPr>
                      <w:rFonts w:hint="eastAsia"/>
                    </w:rPr>
                    <w:t>202</w:t>
                  </w:r>
                  <w:r w:rsidR="003A1536">
                    <w:rPr>
                      <w:rFonts w:hint="eastAsia"/>
                    </w:rPr>
                    <w:t>1</w:t>
                  </w:r>
                  <w:r>
                    <w:rPr>
                      <w:rFonts w:hint="eastAsia"/>
                    </w:rPr>
                    <w:t>-</w:t>
                  </w:r>
                  <w:r>
                    <w:t>XX</w:t>
                  </w:r>
                  <w:r>
                    <w:rPr>
                      <w:rFonts w:hint="eastAsia"/>
                    </w:rPr>
                    <w:t>-</w:t>
                  </w:r>
                  <w:r>
                    <w:t xml:space="preserve">XX </w:t>
                  </w:r>
                  <w:r>
                    <w:rPr>
                      <w:rFonts w:hint="eastAsia"/>
                    </w:rPr>
                    <w:t>发布</w:t>
                  </w:r>
                </w:p>
              </w:txbxContent>
            </v:textbox>
            <w10:wrap anchorx="margin" anchory="margin"/>
            <w10:anchorlock/>
          </v:shape>
        </w:pict>
      </w:r>
      <w:r>
        <w:rPr>
          <w:rFonts w:ascii="Times New Roman"/>
          <w:noProof/>
        </w:rPr>
        <w:pict>
          <v:shape id="Text Box 10" o:spid="_x0000_s1031" type="#_x0000_t202" style="position:absolute;left:0;text-align:left;margin-left:0;margin-top:286.25pt;width:488.25pt;height:368.6pt;z-index:25165363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" stroked="f">
            <v:textbox inset="0,0,0,0">
              <w:txbxContent>
                <w:p w:rsidR="00FF06A2" w:rsidRPr="009D7F33" w:rsidRDefault="00FF06A2" w:rsidP="001C38CE">
                  <w:pPr>
                    <w:jc w:val="center"/>
                    <w:rPr>
                      <w:rFonts w:eastAsia="黑体"/>
                      <w:color w:val="000000"/>
                      <w:sz w:val="52"/>
                      <w:szCs w:val="52"/>
                    </w:rPr>
                  </w:pPr>
                  <w:r w:rsidRPr="00D94C2E">
                    <w:rPr>
                      <w:rFonts w:eastAsia="黑体" w:hint="eastAsia"/>
                      <w:color w:val="000000"/>
                      <w:sz w:val="52"/>
                      <w:szCs w:val="52"/>
                    </w:rPr>
                    <w:t>大气超级</w:t>
                  </w:r>
                  <w:proofErr w:type="gramStart"/>
                  <w:r w:rsidRPr="00D94C2E">
                    <w:rPr>
                      <w:rFonts w:eastAsia="黑体" w:hint="eastAsia"/>
                      <w:color w:val="000000"/>
                      <w:sz w:val="52"/>
                      <w:szCs w:val="52"/>
                    </w:rPr>
                    <w:t>站质控质</w:t>
                  </w:r>
                  <w:proofErr w:type="gramEnd"/>
                  <w:r w:rsidRPr="00D94C2E">
                    <w:rPr>
                      <w:rFonts w:eastAsia="黑体" w:hint="eastAsia"/>
                      <w:color w:val="000000"/>
                      <w:sz w:val="52"/>
                      <w:szCs w:val="52"/>
                    </w:rPr>
                    <w:t>保体系技术规范</w:t>
                  </w:r>
                </w:p>
                <w:p w:rsidR="00FF06A2" w:rsidRPr="009D7F33" w:rsidRDefault="00FF06A2" w:rsidP="001C38CE">
                  <w:pPr>
                    <w:pStyle w:val="afffff1"/>
                    <w:rPr>
                      <w:rFonts w:eastAsia="黑体"/>
                      <w:color w:val="000000"/>
                    </w:rPr>
                  </w:pPr>
                  <w:r w:rsidRPr="00D94C2E">
                    <w:rPr>
                      <w:color w:val="000000"/>
                    </w:rPr>
                    <w:t>Specification for Quality Control and Quality Assurance System of Atmospheric Supersites</w:t>
                  </w:r>
                </w:p>
                <w:p w:rsidR="00FF06A2" w:rsidRPr="009D7F33" w:rsidRDefault="00FF06A2" w:rsidP="001C38CE">
                  <w:pPr>
                    <w:pStyle w:val="afffff2"/>
                    <w:rPr>
                      <w:color w:val="000000"/>
                    </w:rPr>
                  </w:pPr>
                  <w:bookmarkStart w:id="11" w:name="_GoBack"/>
                  <w:bookmarkEnd w:id="11"/>
                </w:p>
              </w:txbxContent>
            </v:textbox>
            <w10:wrap anchorx="margin" anchory="margin"/>
            <w10:anchorlock/>
          </v:shape>
        </w:pict>
      </w:r>
      <w:r>
        <w:rPr>
          <w:rFonts w:ascii="Times New Roman"/>
          <w:noProof/>
        </w:rPr>
        <w:pict>
          <v:shape id="Text Box 11" o:spid="_x0000_s1032" type="#_x0000_t202" style="position:absolute;left:0;text-align:left;margin-left:0;margin-top:96.4pt;width:477.75pt;height:76.7pt;z-index:25165260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" stroked="f">
            <v:textbox inset="0,0,0,0">
              <w:txbxContent>
                <w:p w:rsidR="003A1536" w:rsidRDefault="00FF06A2" w:rsidP="00B0392D">
                  <w:pPr>
                    <w:pStyle w:val="10"/>
                    <w:wordWrap w:val="0"/>
                    <w:adjustRightInd w:val="0"/>
                    <w:snapToGrid w:val="0"/>
                    <w:spacing w:before="0"/>
                    <w:rPr>
                      <w:rFonts w:ascii="黑体" w:eastAsia="黑体"/>
                    </w:rPr>
                  </w:pPr>
                  <w:r>
                    <w:rPr>
                      <w:rFonts w:ascii="黑体" w:eastAsia="黑体" w:hint="eastAsia"/>
                    </w:rPr>
                    <w:t>DB31/</w:t>
                  </w:r>
                  <w:r>
                    <w:rPr>
                      <w:rFonts w:ascii="黑体" w:eastAsia="黑体"/>
                    </w:rPr>
                    <w:t>T 310</w:t>
                  </w:r>
                  <w:r w:rsidR="003A1536">
                    <w:rPr>
                      <w:rFonts w:ascii="黑体" w:eastAsia="黑体" w:hint="eastAsia"/>
                    </w:rPr>
                    <w:t>006</w:t>
                  </w:r>
                  <w:r>
                    <w:rPr>
                      <w:rFonts w:ascii="黑体" w:eastAsia="黑体" w:hint="eastAsia"/>
                    </w:rPr>
                    <w:t>—20</w:t>
                  </w:r>
                  <w:r>
                    <w:rPr>
                      <w:rFonts w:ascii="黑体" w:eastAsia="黑体"/>
                    </w:rPr>
                    <w:t>2</w:t>
                  </w:r>
                  <w:r w:rsidR="003A1536">
                    <w:rPr>
                      <w:rFonts w:ascii="黑体" w:eastAsia="黑体" w:hint="eastAsia"/>
                    </w:rPr>
                    <w:t>1</w:t>
                  </w:r>
                </w:p>
                <w:p w:rsidR="00FF06A2" w:rsidRDefault="00FF06A2" w:rsidP="003A1536">
                  <w:pPr>
                    <w:pStyle w:val="10"/>
                    <w:adjustRightInd w:val="0"/>
                    <w:snapToGrid w:val="0"/>
                    <w:spacing w:before="0"/>
                    <w:rPr>
                      <w:rFonts w:ascii="黑体" w:eastAsia="黑体"/>
                    </w:rPr>
                  </w:pPr>
                  <w:r>
                    <w:rPr>
                      <w:rFonts w:ascii="黑体" w:eastAsia="黑体" w:hint="eastAsia"/>
                    </w:rPr>
                    <w:t>DB3</w:t>
                  </w:r>
                  <w:r>
                    <w:rPr>
                      <w:rFonts w:ascii="黑体" w:eastAsia="黑体"/>
                    </w:rPr>
                    <w:t>2</w:t>
                  </w:r>
                  <w:r>
                    <w:rPr>
                      <w:rFonts w:ascii="黑体" w:eastAsia="黑体" w:hint="eastAsia"/>
                    </w:rPr>
                    <w:t>/</w:t>
                  </w:r>
                  <w:r>
                    <w:rPr>
                      <w:rFonts w:ascii="黑体" w:eastAsia="黑体"/>
                    </w:rPr>
                    <w:t>T 3</w:t>
                  </w:r>
                  <w:r w:rsidR="003A1536">
                    <w:rPr>
                      <w:rFonts w:ascii="黑体" w:eastAsia="黑体" w:hint="eastAsia"/>
                    </w:rPr>
                    <w:t>1</w:t>
                  </w:r>
                  <w:r>
                    <w:rPr>
                      <w:rFonts w:ascii="黑体" w:eastAsia="黑体"/>
                    </w:rPr>
                    <w:t>0</w:t>
                  </w:r>
                  <w:r w:rsidR="003A1536">
                    <w:rPr>
                      <w:rFonts w:ascii="黑体" w:eastAsia="黑体" w:hint="eastAsia"/>
                    </w:rPr>
                    <w:t>006</w:t>
                  </w:r>
                  <w:r>
                    <w:rPr>
                      <w:rFonts w:ascii="黑体" w:eastAsia="黑体" w:hint="eastAsia"/>
                    </w:rPr>
                    <w:t>—20</w:t>
                  </w:r>
                  <w:r>
                    <w:rPr>
                      <w:rFonts w:ascii="黑体" w:eastAsia="黑体"/>
                    </w:rPr>
                    <w:t>2</w:t>
                  </w:r>
                  <w:r w:rsidR="003A1536">
                    <w:rPr>
                      <w:rFonts w:ascii="黑体" w:eastAsia="黑体" w:hint="eastAsia"/>
                    </w:rPr>
                    <w:t>1</w:t>
                  </w:r>
                </w:p>
                <w:p w:rsidR="003A1536" w:rsidRDefault="00FF06A2" w:rsidP="00D94C2E">
                  <w:pPr>
                    <w:pStyle w:val="10"/>
                    <w:adjustRightInd w:val="0"/>
                    <w:snapToGrid w:val="0"/>
                    <w:spacing w:before="0"/>
                    <w:rPr>
                      <w:rFonts w:ascii="黑体" w:eastAsia="黑体"/>
                    </w:rPr>
                  </w:pPr>
                  <w:r w:rsidRPr="00D94C2E">
                    <w:rPr>
                      <w:rFonts w:ascii="黑体" w:eastAsia="黑体" w:hint="eastAsia"/>
                    </w:rPr>
                    <w:t>DB33/T 3</w:t>
                  </w:r>
                  <w:r w:rsidR="003A1536">
                    <w:rPr>
                      <w:rFonts w:ascii="黑体" w:eastAsia="黑体" w:hint="eastAsia"/>
                    </w:rPr>
                    <w:t>1</w:t>
                  </w:r>
                  <w:r w:rsidRPr="00D94C2E">
                    <w:rPr>
                      <w:rFonts w:ascii="黑体" w:eastAsia="黑体" w:hint="eastAsia"/>
                    </w:rPr>
                    <w:t>0</w:t>
                  </w:r>
                  <w:r w:rsidR="003A1536">
                    <w:rPr>
                      <w:rFonts w:ascii="黑体" w:eastAsia="黑体" w:hint="eastAsia"/>
                    </w:rPr>
                    <w:t>006</w:t>
                  </w:r>
                  <w:r w:rsidRPr="00D94C2E">
                    <w:rPr>
                      <w:rFonts w:ascii="黑体" w:eastAsia="黑体" w:hint="eastAsia"/>
                    </w:rPr>
                    <w:t>—</w:t>
                  </w:r>
                  <w:r w:rsidR="003A1536">
                    <w:rPr>
                      <w:rFonts w:ascii="黑体" w:eastAsia="黑体" w:hint="eastAsia"/>
                    </w:rPr>
                    <w:t>2021</w:t>
                  </w:r>
                </w:p>
                <w:p w:rsidR="00FF06A2" w:rsidRPr="00765388" w:rsidRDefault="00FF06A2" w:rsidP="00D94C2E">
                  <w:pPr>
                    <w:pStyle w:val="10"/>
                    <w:adjustRightInd w:val="0"/>
                    <w:snapToGrid w:val="0"/>
                    <w:spacing w:before="0"/>
                    <w:rPr>
                      <w:rFonts w:ascii="黑体" w:eastAsia="黑体"/>
                    </w:rPr>
                  </w:pPr>
                  <w:r w:rsidRPr="00D94C2E">
                    <w:rPr>
                      <w:rFonts w:ascii="黑体" w:eastAsia="黑体" w:hint="eastAsia"/>
                    </w:rPr>
                    <w:t>DB34/T 3</w:t>
                  </w:r>
                  <w:r w:rsidR="003A1536">
                    <w:rPr>
                      <w:rFonts w:ascii="黑体" w:eastAsia="黑体" w:hint="eastAsia"/>
                    </w:rPr>
                    <w:t>1</w:t>
                  </w:r>
                  <w:r w:rsidRPr="00D94C2E">
                    <w:rPr>
                      <w:rFonts w:ascii="黑体" w:eastAsia="黑体" w:hint="eastAsia"/>
                    </w:rPr>
                    <w:t>0</w:t>
                  </w:r>
                  <w:r w:rsidR="003A1536">
                    <w:rPr>
                      <w:rFonts w:ascii="黑体" w:eastAsia="黑体" w:hint="eastAsia"/>
                    </w:rPr>
                    <w:t>006</w:t>
                  </w:r>
                  <w:r w:rsidRPr="00D94C2E">
                    <w:rPr>
                      <w:rFonts w:ascii="黑体" w:eastAsia="黑体" w:hint="eastAsia"/>
                    </w:rPr>
                    <w:t>—202</w:t>
                  </w:r>
                  <w:r w:rsidR="003A1536">
                    <w:rPr>
                      <w:rFonts w:ascii="黑体" w:eastAsia="黑体" w:hint="eastAsia"/>
                    </w:rPr>
                    <w:t>1</w:t>
                  </w:r>
                </w:p>
              </w:txbxContent>
            </v:textbox>
            <w10:wrap anchorx="margin" anchory="margin"/>
            <w10:anchorlock/>
          </v:shape>
        </w:pict>
      </w:r>
      <w:r>
        <w:rPr>
          <w:rFonts w:ascii="Times New Roman"/>
          <w:noProof/>
        </w:rPr>
        <w:pict>
          <v:shape id="Text Box 13" o:spid="_x0000_s1033" type="#_x0000_t202" style="position:absolute;left:0;text-align:left;margin-left:-8.85pt;margin-top:58.8pt;width:486.6pt;height:46.55pt;z-index:25165158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" stroked="f">
            <v:textbox inset="0,0,0,0">
              <w:txbxContent>
                <w:p w:rsidR="00FF06A2" w:rsidRPr="00EA0EC4" w:rsidRDefault="00FF06A2" w:rsidP="00EA0EC4">
                  <w:pPr>
                    <w:pStyle w:val="afffff4"/>
                    <w:rPr>
                      <w:sz w:val="48"/>
                      <w:szCs w:val="48"/>
                    </w:rPr>
                  </w:pPr>
                  <w:r w:rsidRPr="00EA0EC4">
                    <w:rPr>
                      <w:rFonts w:hint="eastAsia"/>
                      <w:sz w:val="48"/>
                      <w:szCs w:val="48"/>
                    </w:rPr>
                    <w:t>长</w:t>
                  </w:r>
                  <w:r>
                    <w:rPr>
                      <w:rFonts w:hint="eastAsia"/>
                      <w:sz w:val="48"/>
                      <w:szCs w:val="48"/>
                    </w:rPr>
                    <w:t>江三</w:t>
                  </w:r>
                  <w:r w:rsidRPr="00EA0EC4">
                    <w:rPr>
                      <w:rFonts w:hint="eastAsia"/>
                      <w:sz w:val="48"/>
                      <w:szCs w:val="48"/>
                    </w:rPr>
                    <w:t>角</w:t>
                  </w:r>
                  <w:r>
                    <w:rPr>
                      <w:rFonts w:hint="eastAsia"/>
                      <w:sz w:val="48"/>
                      <w:szCs w:val="48"/>
                    </w:rPr>
                    <w:t>洲</w:t>
                  </w:r>
                  <w:r w:rsidRPr="00EA0EC4">
                    <w:rPr>
                      <w:rFonts w:hint="eastAsia"/>
                      <w:sz w:val="48"/>
                      <w:szCs w:val="48"/>
                    </w:rPr>
                    <w:t>区域</w:t>
                  </w:r>
                  <w:r w:rsidR="00852D4C">
                    <w:rPr>
                      <w:rFonts w:hint="eastAsia"/>
                      <w:sz w:val="48"/>
                      <w:szCs w:val="48"/>
                    </w:rPr>
                    <w:t>地方</w:t>
                  </w:r>
                  <w:r w:rsidRPr="00EA0EC4">
                    <w:rPr>
                      <w:rFonts w:hint="eastAsia"/>
                      <w:sz w:val="48"/>
                      <w:szCs w:val="48"/>
                    </w:rPr>
                    <w:t>标准</w:t>
                  </w:r>
                </w:p>
                <w:p w:rsidR="00FF06A2" w:rsidRPr="00723026" w:rsidRDefault="00FF06A2" w:rsidP="001C38CE">
                  <w:pPr>
                    <w:pStyle w:val="afffff4"/>
                    <w:jc w:val="center"/>
                    <w:rPr>
                      <w:szCs w:val="52"/>
                    </w:rPr>
                  </w:pPr>
                </w:p>
              </w:txbxContent>
            </v:textbox>
            <w10:wrap anchorx="margin" anchory="margin"/>
            <w10:anchorlock/>
          </v:shape>
        </w:pict>
      </w:r>
      <w:r>
        <w:rPr>
          <w:rFonts w:ascii="Times New Roman"/>
          <w:noProof/>
        </w:rPr>
        <w:pict>
          <v:shape id="Text Box 14" o:spid="_x0000_s1034" type="#_x0000_t202" style="position:absolute;left:0;text-align:left;margin-left:0;margin-top:-8.1pt;width:200pt;height:51.8pt;z-index:25165056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" stroked="f">
            <v:textbox inset="0,0,0,0">
              <w:txbxContent>
                <w:p w:rsidR="00FF06A2" w:rsidRDefault="00FF06A2" w:rsidP="001C38CE">
                  <w:pPr>
                    <w:pStyle w:val="afffff5"/>
                    <w:rPr>
                      <w:sz w:val="24"/>
                    </w:rPr>
                  </w:pPr>
                  <w:r>
                    <w:t>I</w:t>
                  </w:r>
                  <w:r w:rsidR="00136BDB">
                    <w:t>CS</w:t>
                  </w:r>
                  <w:r w:rsidRPr="00EC7E5D">
                    <w:rPr>
                      <w:rFonts w:hint="eastAsia"/>
                      <w:sz w:val="24"/>
                    </w:rPr>
                    <w:t xml:space="preserve"> </w:t>
                  </w:r>
                  <w:r w:rsidRPr="0086607A">
                    <w:rPr>
                      <w:rFonts w:hint="eastAsia"/>
                      <w:sz w:val="24"/>
                    </w:rPr>
                    <w:t>13.040.</w:t>
                  </w:r>
                  <w:r>
                    <w:rPr>
                      <w:sz w:val="24"/>
                    </w:rPr>
                    <w:t>2</w:t>
                  </w:r>
                  <w:r w:rsidRPr="0086607A">
                    <w:rPr>
                      <w:rFonts w:hint="eastAsia"/>
                      <w:sz w:val="24"/>
                    </w:rPr>
                    <w:t>0</w:t>
                  </w:r>
                </w:p>
                <w:p w:rsidR="00FF06A2" w:rsidRDefault="00AF2F60" w:rsidP="001C38CE">
                  <w:pPr>
                    <w:pStyle w:val="afffff5"/>
                  </w:pPr>
                  <w:r>
                    <w:rPr>
                      <w:sz w:val="24"/>
                    </w:rPr>
                    <w:t xml:space="preserve">CCS </w:t>
                  </w:r>
                  <w:r w:rsidR="00FF06A2">
                    <w:rPr>
                      <w:rFonts w:hint="eastAsia"/>
                      <w:sz w:val="24"/>
                    </w:rPr>
                    <w:t>Z</w:t>
                  </w:r>
                  <w:r w:rsidR="00136BDB">
                    <w:rPr>
                      <w:sz w:val="24"/>
                    </w:rPr>
                    <w:t xml:space="preserve"> 1</w:t>
                  </w:r>
                  <w:r w:rsidR="00FF06A2">
                    <w:rPr>
                      <w:rFonts w:hint="eastAsia"/>
                      <w:sz w:val="24"/>
                    </w:rPr>
                    <w:t>0</w:t>
                  </w:r>
                </w:p>
              </w:txbxContent>
            </v:textbox>
            <w10:wrap anchorx="margin" anchory="margin"/>
            <w10:anchorlock/>
          </v:shape>
        </w:pict>
      </w:r>
      <w:bookmarkEnd w:id="7"/>
      <w:r w:rsidR="001C38CE" w:rsidRPr="007E12AC">
        <w:rPr>
          <w:rFonts w:ascii="Times New Roman"/>
        </w:rPr>
        <w:br w:type="page"/>
      </w:r>
      <w:bookmarkStart w:id="12" w:name="BookMark1"/>
      <w:bookmarkStart w:id="13" w:name="_Toc54368446"/>
      <w:bookmarkStart w:id="14" w:name="_Toc24397497"/>
      <w:bookmarkEnd w:id="8"/>
      <w:bookmarkEnd w:id="9"/>
      <w:bookmarkEnd w:id="10"/>
    </w:p>
    <w:p w:rsidR="00C27A75" w:rsidRPr="007E12AC" w:rsidRDefault="00C27A75" w:rsidP="00793D5B">
      <w:pPr>
        <w:pStyle w:val="afffffffff5"/>
        <w:spacing w:after="468"/>
        <w:rPr>
          <w:rFonts w:ascii="Times New Roman" w:hAnsi="Times New Roman"/>
        </w:rPr>
      </w:pPr>
      <w:bookmarkStart w:id="15" w:name="BookMark2"/>
      <w:bookmarkEnd w:id="12"/>
      <w:bookmarkEnd w:id="13"/>
      <w:r w:rsidRPr="007E12AC">
        <w:rPr>
          <w:rFonts w:hint="eastAsia"/>
          <w:spacing w:val="320"/>
        </w:rPr>
        <w:lastRenderedPageBreak/>
        <w:t>目</w:t>
      </w:r>
      <w:r w:rsidRPr="007E12AC">
        <w:rPr>
          <w:rFonts w:hint="eastAsia"/>
        </w:rPr>
        <w:t>次</w:t>
      </w:r>
    </w:p>
    <w:p w:rsidR="00D32D88" w:rsidRPr="007E12AC" w:rsidRDefault="00E85E0A">
      <w:pPr>
        <w:pStyle w:val="11"/>
        <w:tabs>
          <w:tab w:val="right" w:leader="dot" w:pos="9345"/>
        </w:tabs>
        <w:rPr>
          <w:rFonts w:ascii="Times New Roman" w:eastAsiaTheme="minorEastAsia"/>
          <w:noProof/>
          <w:kern w:val="2"/>
          <w:szCs w:val="22"/>
        </w:rPr>
      </w:pPr>
      <w:r w:rsidRPr="007E12AC">
        <w:rPr>
          <w:rFonts w:ascii="Times New Roman"/>
        </w:rPr>
        <w:fldChar w:fldCharType="begin"/>
      </w:r>
      <w:r w:rsidR="00C27A75" w:rsidRPr="007E12AC">
        <w:rPr>
          <w:rFonts w:ascii="Times New Roman"/>
        </w:rPr>
        <w:instrText xml:space="preserve"> TOC \o "1-1" \h \z \u </w:instrText>
      </w:r>
      <w:r w:rsidRPr="007E12AC">
        <w:rPr>
          <w:rFonts w:ascii="Times New Roman"/>
        </w:rPr>
        <w:fldChar w:fldCharType="separate"/>
      </w:r>
      <w:hyperlink w:anchor="_Toc58852251" w:history="1">
        <w:r w:rsidR="00D32D88" w:rsidRPr="007E12AC">
          <w:rPr>
            <w:rStyle w:val="afffffe"/>
            <w:noProof/>
            <w:spacing w:val="320"/>
          </w:rPr>
          <w:t>前</w:t>
        </w:r>
        <w:r w:rsidR="00D32D88" w:rsidRPr="007E12AC">
          <w:rPr>
            <w:rStyle w:val="afffffe"/>
            <w:noProof/>
          </w:rPr>
          <w:t>言</w:t>
        </w:r>
        <w:r w:rsidR="00D32D88" w:rsidRPr="007E12AC">
          <w:rPr>
            <w:rFonts w:ascii="Times New Roman"/>
            <w:noProof/>
            <w:webHidden/>
          </w:rPr>
          <w:tab/>
        </w:r>
        <w:r w:rsidRPr="007E12AC">
          <w:rPr>
            <w:rFonts w:ascii="Times New Roman"/>
            <w:noProof/>
            <w:webHidden/>
          </w:rPr>
          <w:fldChar w:fldCharType="begin"/>
        </w:r>
        <w:r w:rsidR="00D32D88" w:rsidRPr="007E12AC">
          <w:rPr>
            <w:rFonts w:ascii="Times New Roman"/>
            <w:noProof/>
            <w:webHidden/>
          </w:rPr>
          <w:instrText xml:space="preserve"> PAGEREF _Toc58852251 \h </w:instrText>
        </w:r>
        <w:r w:rsidRPr="007E12AC">
          <w:rPr>
            <w:rFonts w:ascii="Times New Roman"/>
            <w:noProof/>
            <w:webHidden/>
          </w:rPr>
        </w:r>
        <w:r w:rsidRPr="007E12AC">
          <w:rPr>
            <w:rFonts w:ascii="Times New Roman"/>
            <w:noProof/>
            <w:webHidden/>
          </w:rPr>
          <w:fldChar w:fldCharType="separate"/>
        </w:r>
        <w:r w:rsidR="00D32D88" w:rsidRPr="007E12AC">
          <w:rPr>
            <w:rFonts w:ascii="Times New Roman"/>
            <w:noProof/>
            <w:webHidden/>
          </w:rPr>
          <w:t>II</w:t>
        </w:r>
        <w:r w:rsidRPr="007E12AC">
          <w:rPr>
            <w:rFonts w:ascii="Times New Roman"/>
            <w:noProof/>
            <w:webHidden/>
          </w:rPr>
          <w:fldChar w:fldCharType="end"/>
        </w:r>
      </w:hyperlink>
    </w:p>
    <w:p w:rsidR="00D32D88" w:rsidRPr="007E12AC" w:rsidRDefault="003902A1">
      <w:pPr>
        <w:pStyle w:val="11"/>
        <w:tabs>
          <w:tab w:val="right" w:leader="dot" w:pos="9345"/>
        </w:tabs>
        <w:rPr>
          <w:rFonts w:ascii="Times New Roman" w:eastAsiaTheme="minorEastAsia"/>
          <w:noProof/>
          <w:kern w:val="2"/>
          <w:szCs w:val="22"/>
        </w:rPr>
      </w:pPr>
      <w:hyperlink w:anchor="_Toc58852252" w:history="1">
        <w:r w:rsidR="00D32D88" w:rsidRPr="007E12AC">
          <w:rPr>
            <w:rStyle w:val="afffffe"/>
            <w:rFonts w:eastAsia="黑体"/>
            <w:noProof/>
          </w:rPr>
          <w:t xml:space="preserve">1 </w:t>
        </w:r>
        <w:r w:rsidR="00D32D88" w:rsidRPr="007E12AC">
          <w:rPr>
            <w:rStyle w:val="afffffe"/>
            <w:rFonts w:eastAsia="黑体"/>
            <w:noProof/>
          </w:rPr>
          <w:t>范围</w:t>
        </w:r>
        <w:r w:rsidR="00D32D88" w:rsidRPr="007E12AC">
          <w:rPr>
            <w:rFonts w:ascii="Times New Roman"/>
            <w:noProof/>
            <w:webHidden/>
          </w:rPr>
          <w:tab/>
        </w:r>
        <w:r w:rsidR="00E85E0A" w:rsidRPr="007E12AC">
          <w:rPr>
            <w:rFonts w:ascii="Times New Roman"/>
            <w:noProof/>
            <w:webHidden/>
          </w:rPr>
          <w:fldChar w:fldCharType="begin"/>
        </w:r>
        <w:r w:rsidR="00D32D88" w:rsidRPr="007E12AC">
          <w:rPr>
            <w:rFonts w:ascii="Times New Roman"/>
            <w:noProof/>
            <w:webHidden/>
          </w:rPr>
          <w:instrText xml:space="preserve"> PAGEREF _Toc58852252 \h </w:instrText>
        </w:r>
        <w:r w:rsidR="00E85E0A" w:rsidRPr="007E12AC">
          <w:rPr>
            <w:rFonts w:ascii="Times New Roman"/>
            <w:noProof/>
            <w:webHidden/>
          </w:rPr>
        </w:r>
        <w:r w:rsidR="00E85E0A" w:rsidRPr="007E12AC">
          <w:rPr>
            <w:rFonts w:ascii="Times New Roman"/>
            <w:noProof/>
            <w:webHidden/>
          </w:rPr>
          <w:fldChar w:fldCharType="separate"/>
        </w:r>
        <w:r w:rsidR="00D32D88" w:rsidRPr="007E12AC">
          <w:rPr>
            <w:rFonts w:ascii="Times New Roman"/>
            <w:noProof/>
            <w:webHidden/>
          </w:rPr>
          <w:t>1</w:t>
        </w:r>
        <w:r w:rsidR="00E85E0A" w:rsidRPr="007E12AC">
          <w:rPr>
            <w:rFonts w:ascii="Times New Roman"/>
            <w:noProof/>
            <w:webHidden/>
          </w:rPr>
          <w:fldChar w:fldCharType="end"/>
        </w:r>
      </w:hyperlink>
    </w:p>
    <w:p w:rsidR="00D32D88" w:rsidRPr="007E12AC" w:rsidRDefault="003902A1">
      <w:pPr>
        <w:pStyle w:val="11"/>
        <w:tabs>
          <w:tab w:val="right" w:leader="dot" w:pos="9345"/>
        </w:tabs>
        <w:rPr>
          <w:rFonts w:ascii="Times New Roman" w:eastAsiaTheme="minorEastAsia"/>
          <w:noProof/>
          <w:kern w:val="2"/>
          <w:szCs w:val="22"/>
        </w:rPr>
      </w:pPr>
      <w:hyperlink w:anchor="_Toc58852253" w:history="1">
        <w:r w:rsidR="00D32D88" w:rsidRPr="007E12AC">
          <w:rPr>
            <w:rStyle w:val="afffffe"/>
            <w:rFonts w:eastAsia="黑体"/>
            <w:noProof/>
          </w:rPr>
          <w:t xml:space="preserve">2 </w:t>
        </w:r>
        <w:r w:rsidR="00D32D88" w:rsidRPr="007E12AC">
          <w:rPr>
            <w:rStyle w:val="afffffe"/>
            <w:rFonts w:eastAsia="黑体"/>
            <w:noProof/>
          </w:rPr>
          <w:t>规范性引用文件</w:t>
        </w:r>
        <w:r w:rsidR="00D32D88" w:rsidRPr="007E12AC">
          <w:rPr>
            <w:rFonts w:ascii="Times New Roman"/>
            <w:noProof/>
            <w:webHidden/>
          </w:rPr>
          <w:tab/>
        </w:r>
        <w:r w:rsidR="00E85E0A" w:rsidRPr="007E12AC">
          <w:rPr>
            <w:rFonts w:ascii="Times New Roman"/>
            <w:noProof/>
            <w:webHidden/>
          </w:rPr>
          <w:fldChar w:fldCharType="begin"/>
        </w:r>
        <w:r w:rsidR="00D32D88" w:rsidRPr="007E12AC">
          <w:rPr>
            <w:rFonts w:ascii="Times New Roman"/>
            <w:noProof/>
            <w:webHidden/>
          </w:rPr>
          <w:instrText xml:space="preserve"> PAGEREF _Toc58852253 \h </w:instrText>
        </w:r>
        <w:r w:rsidR="00E85E0A" w:rsidRPr="007E12AC">
          <w:rPr>
            <w:rFonts w:ascii="Times New Roman"/>
            <w:noProof/>
            <w:webHidden/>
          </w:rPr>
        </w:r>
        <w:r w:rsidR="00E85E0A" w:rsidRPr="007E12AC">
          <w:rPr>
            <w:rFonts w:ascii="Times New Roman"/>
            <w:noProof/>
            <w:webHidden/>
          </w:rPr>
          <w:fldChar w:fldCharType="separate"/>
        </w:r>
        <w:r w:rsidR="00D32D88" w:rsidRPr="007E12AC">
          <w:rPr>
            <w:rFonts w:ascii="Times New Roman"/>
            <w:noProof/>
            <w:webHidden/>
          </w:rPr>
          <w:t>1</w:t>
        </w:r>
        <w:r w:rsidR="00E85E0A" w:rsidRPr="007E12AC">
          <w:rPr>
            <w:rFonts w:ascii="Times New Roman"/>
            <w:noProof/>
            <w:webHidden/>
          </w:rPr>
          <w:fldChar w:fldCharType="end"/>
        </w:r>
      </w:hyperlink>
    </w:p>
    <w:p w:rsidR="00D32D88" w:rsidRPr="007E12AC" w:rsidRDefault="003902A1">
      <w:pPr>
        <w:pStyle w:val="11"/>
        <w:tabs>
          <w:tab w:val="right" w:leader="dot" w:pos="9345"/>
        </w:tabs>
        <w:rPr>
          <w:rFonts w:ascii="Times New Roman" w:eastAsiaTheme="minorEastAsia"/>
          <w:noProof/>
          <w:kern w:val="2"/>
          <w:szCs w:val="22"/>
        </w:rPr>
      </w:pPr>
      <w:hyperlink w:anchor="_Toc58852254" w:history="1">
        <w:r w:rsidR="00D32D88" w:rsidRPr="007E12AC">
          <w:rPr>
            <w:rStyle w:val="afffffe"/>
            <w:rFonts w:eastAsia="黑体"/>
            <w:noProof/>
          </w:rPr>
          <w:t xml:space="preserve">3 </w:t>
        </w:r>
        <w:r w:rsidR="00D32D88" w:rsidRPr="007E12AC">
          <w:rPr>
            <w:rStyle w:val="afffffe"/>
            <w:rFonts w:eastAsia="黑体"/>
            <w:noProof/>
          </w:rPr>
          <w:t>术语和定义</w:t>
        </w:r>
        <w:r w:rsidR="00D32D88" w:rsidRPr="007E12AC">
          <w:rPr>
            <w:rFonts w:ascii="Times New Roman"/>
            <w:noProof/>
            <w:webHidden/>
          </w:rPr>
          <w:tab/>
        </w:r>
        <w:r w:rsidR="00E85E0A" w:rsidRPr="007E12AC">
          <w:rPr>
            <w:rFonts w:ascii="Times New Roman"/>
            <w:noProof/>
            <w:webHidden/>
          </w:rPr>
          <w:fldChar w:fldCharType="begin"/>
        </w:r>
        <w:r w:rsidR="00D32D88" w:rsidRPr="007E12AC">
          <w:rPr>
            <w:rFonts w:ascii="Times New Roman"/>
            <w:noProof/>
            <w:webHidden/>
          </w:rPr>
          <w:instrText xml:space="preserve"> PAGEREF _Toc58852254 \h </w:instrText>
        </w:r>
        <w:r w:rsidR="00E85E0A" w:rsidRPr="007E12AC">
          <w:rPr>
            <w:rFonts w:ascii="Times New Roman"/>
            <w:noProof/>
            <w:webHidden/>
          </w:rPr>
        </w:r>
        <w:r w:rsidR="00E85E0A" w:rsidRPr="007E12AC">
          <w:rPr>
            <w:rFonts w:ascii="Times New Roman"/>
            <w:noProof/>
            <w:webHidden/>
          </w:rPr>
          <w:fldChar w:fldCharType="separate"/>
        </w:r>
        <w:r w:rsidR="00D32D88" w:rsidRPr="007E12AC">
          <w:rPr>
            <w:rFonts w:ascii="Times New Roman"/>
            <w:noProof/>
            <w:webHidden/>
          </w:rPr>
          <w:t>1</w:t>
        </w:r>
        <w:r w:rsidR="00E85E0A" w:rsidRPr="007E12AC">
          <w:rPr>
            <w:rFonts w:ascii="Times New Roman"/>
            <w:noProof/>
            <w:webHidden/>
          </w:rPr>
          <w:fldChar w:fldCharType="end"/>
        </w:r>
      </w:hyperlink>
    </w:p>
    <w:p w:rsidR="00D32D88" w:rsidRPr="007E12AC" w:rsidRDefault="003902A1">
      <w:pPr>
        <w:pStyle w:val="11"/>
        <w:tabs>
          <w:tab w:val="right" w:leader="dot" w:pos="9345"/>
        </w:tabs>
        <w:rPr>
          <w:rFonts w:ascii="Times New Roman" w:eastAsiaTheme="minorEastAsia"/>
          <w:noProof/>
          <w:kern w:val="2"/>
          <w:szCs w:val="22"/>
        </w:rPr>
      </w:pPr>
      <w:hyperlink w:anchor="_Toc58852255" w:history="1">
        <w:r w:rsidR="00D32D88" w:rsidRPr="007E12AC">
          <w:rPr>
            <w:rStyle w:val="afffffe"/>
            <w:rFonts w:eastAsia="黑体"/>
            <w:noProof/>
          </w:rPr>
          <w:t xml:space="preserve">4 </w:t>
        </w:r>
        <w:r w:rsidR="00D32D88" w:rsidRPr="007E12AC">
          <w:rPr>
            <w:rStyle w:val="afffffe"/>
            <w:rFonts w:eastAsia="黑体"/>
            <w:noProof/>
          </w:rPr>
          <w:t>技术要求</w:t>
        </w:r>
        <w:r w:rsidR="00D32D88" w:rsidRPr="007E12AC">
          <w:rPr>
            <w:rFonts w:ascii="Times New Roman"/>
            <w:noProof/>
            <w:webHidden/>
          </w:rPr>
          <w:tab/>
        </w:r>
        <w:r w:rsidR="00E85E0A" w:rsidRPr="007E12AC">
          <w:rPr>
            <w:rFonts w:ascii="Times New Roman"/>
            <w:noProof/>
            <w:webHidden/>
          </w:rPr>
          <w:fldChar w:fldCharType="begin"/>
        </w:r>
        <w:r w:rsidR="00D32D88" w:rsidRPr="007E12AC">
          <w:rPr>
            <w:rFonts w:ascii="Times New Roman"/>
            <w:noProof/>
            <w:webHidden/>
          </w:rPr>
          <w:instrText xml:space="preserve"> PAGEREF _Toc58852255 \h </w:instrText>
        </w:r>
        <w:r w:rsidR="00E85E0A" w:rsidRPr="007E12AC">
          <w:rPr>
            <w:rFonts w:ascii="Times New Roman"/>
            <w:noProof/>
            <w:webHidden/>
          </w:rPr>
        </w:r>
        <w:r w:rsidR="00E85E0A" w:rsidRPr="007E12AC">
          <w:rPr>
            <w:rFonts w:ascii="Times New Roman"/>
            <w:noProof/>
            <w:webHidden/>
          </w:rPr>
          <w:fldChar w:fldCharType="separate"/>
        </w:r>
        <w:r w:rsidR="00D32D88" w:rsidRPr="007E12AC">
          <w:rPr>
            <w:rFonts w:ascii="Times New Roman"/>
            <w:noProof/>
            <w:webHidden/>
          </w:rPr>
          <w:t>2</w:t>
        </w:r>
        <w:r w:rsidR="00E85E0A" w:rsidRPr="007E12AC">
          <w:rPr>
            <w:rFonts w:ascii="Times New Roman"/>
            <w:noProof/>
            <w:webHidden/>
          </w:rPr>
          <w:fldChar w:fldCharType="end"/>
        </w:r>
      </w:hyperlink>
    </w:p>
    <w:p w:rsidR="00D32D88" w:rsidRPr="007E12AC" w:rsidRDefault="003902A1">
      <w:pPr>
        <w:pStyle w:val="11"/>
        <w:tabs>
          <w:tab w:val="right" w:leader="dot" w:pos="9345"/>
        </w:tabs>
        <w:rPr>
          <w:rFonts w:ascii="Times New Roman" w:eastAsiaTheme="minorEastAsia"/>
          <w:noProof/>
          <w:kern w:val="2"/>
          <w:szCs w:val="22"/>
        </w:rPr>
      </w:pPr>
      <w:hyperlink w:anchor="_Toc58852256" w:history="1">
        <w:r w:rsidR="00D32D88" w:rsidRPr="007E12AC">
          <w:rPr>
            <w:rStyle w:val="afffffe"/>
            <w:rFonts w:eastAsia="黑体"/>
            <w:noProof/>
            <w:spacing w:val="100"/>
          </w:rPr>
          <w:t>附录</w:t>
        </w:r>
        <w:r w:rsidR="00D32D88" w:rsidRPr="007E12AC">
          <w:rPr>
            <w:rStyle w:val="afffffe"/>
            <w:rFonts w:eastAsia="黑体"/>
            <w:noProof/>
            <w:spacing w:val="100"/>
          </w:rPr>
          <w:t>A</w:t>
        </w:r>
        <w:r w:rsidR="00D32D88" w:rsidRPr="007E12AC">
          <w:rPr>
            <w:rStyle w:val="afffffe"/>
            <w:rFonts w:eastAsia="黑体"/>
            <w:noProof/>
          </w:rPr>
          <w:t xml:space="preserve"> </w:t>
        </w:r>
        <w:r w:rsidR="00D32D88" w:rsidRPr="007E12AC">
          <w:rPr>
            <w:rStyle w:val="afffffe"/>
            <w:rFonts w:eastAsia="黑体"/>
            <w:noProof/>
          </w:rPr>
          <w:t>（规范性）</w:t>
        </w:r>
        <w:r w:rsidR="00D32D88" w:rsidRPr="007E12AC">
          <w:rPr>
            <w:rStyle w:val="afffffe"/>
            <w:rFonts w:eastAsia="黑体"/>
            <w:noProof/>
          </w:rPr>
          <w:t xml:space="preserve"> </w:t>
        </w:r>
        <w:r w:rsidR="00D32D88" w:rsidRPr="007E12AC">
          <w:rPr>
            <w:rStyle w:val="afffffe"/>
            <w:rFonts w:eastAsia="黑体"/>
            <w:noProof/>
          </w:rPr>
          <w:t>水溶性离子自动监测仪运行维护及质控质保方案</w:t>
        </w:r>
        <w:r w:rsidR="00D32D88" w:rsidRPr="007E12AC">
          <w:rPr>
            <w:rFonts w:ascii="Times New Roman"/>
            <w:noProof/>
            <w:webHidden/>
          </w:rPr>
          <w:tab/>
        </w:r>
        <w:r w:rsidR="00E85E0A" w:rsidRPr="007E12AC">
          <w:rPr>
            <w:rFonts w:ascii="Times New Roman"/>
            <w:noProof/>
            <w:webHidden/>
          </w:rPr>
          <w:fldChar w:fldCharType="begin"/>
        </w:r>
        <w:r w:rsidR="00D32D88" w:rsidRPr="007E12AC">
          <w:rPr>
            <w:rFonts w:ascii="Times New Roman"/>
            <w:noProof/>
            <w:webHidden/>
          </w:rPr>
          <w:instrText xml:space="preserve"> PAGEREF _Toc58852256 \h </w:instrText>
        </w:r>
        <w:r w:rsidR="00E85E0A" w:rsidRPr="007E12AC">
          <w:rPr>
            <w:rFonts w:ascii="Times New Roman"/>
            <w:noProof/>
            <w:webHidden/>
          </w:rPr>
        </w:r>
        <w:r w:rsidR="00E85E0A" w:rsidRPr="007E12AC">
          <w:rPr>
            <w:rFonts w:ascii="Times New Roman"/>
            <w:noProof/>
            <w:webHidden/>
          </w:rPr>
          <w:fldChar w:fldCharType="separate"/>
        </w:r>
        <w:r w:rsidR="00D32D88" w:rsidRPr="007E12AC">
          <w:rPr>
            <w:rFonts w:ascii="Times New Roman"/>
            <w:noProof/>
            <w:webHidden/>
          </w:rPr>
          <w:t>7</w:t>
        </w:r>
        <w:r w:rsidR="00E85E0A" w:rsidRPr="007E12AC">
          <w:rPr>
            <w:rFonts w:ascii="Times New Roman"/>
            <w:noProof/>
            <w:webHidden/>
          </w:rPr>
          <w:fldChar w:fldCharType="end"/>
        </w:r>
      </w:hyperlink>
    </w:p>
    <w:p w:rsidR="00D32D88" w:rsidRPr="007E12AC" w:rsidRDefault="003902A1">
      <w:pPr>
        <w:pStyle w:val="11"/>
        <w:tabs>
          <w:tab w:val="right" w:leader="dot" w:pos="9345"/>
        </w:tabs>
        <w:rPr>
          <w:rFonts w:ascii="Times New Roman" w:eastAsiaTheme="minorEastAsia"/>
          <w:noProof/>
          <w:kern w:val="2"/>
          <w:szCs w:val="22"/>
        </w:rPr>
      </w:pPr>
      <w:hyperlink w:anchor="_Toc58852257" w:history="1">
        <w:r w:rsidR="00D32D88" w:rsidRPr="007E12AC">
          <w:rPr>
            <w:rStyle w:val="afffffe"/>
            <w:rFonts w:eastAsia="黑体"/>
            <w:noProof/>
            <w:spacing w:val="100"/>
          </w:rPr>
          <w:t>附录</w:t>
        </w:r>
        <w:r w:rsidR="00D32D88" w:rsidRPr="007E12AC">
          <w:rPr>
            <w:rStyle w:val="afffffe"/>
            <w:rFonts w:eastAsia="黑体"/>
            <w:noProof/>
            <w:spacing w:val="100"/>
          </w:rPr>
          <w:t>B</w:t>
        </w:r>
        <w:r w:rsidR="00D32D88" w:rsidRPr="007E12AC">
          <w:rPr>
            <w:rStyle w:val="afffffe"/>
            <w:rFonts w:eastAsia="黑体"/>
            <w:noProof/>
          </w:rPr>
          <w:t xml:space="preserve"> </w:t>
        </w:r>
        <w:r w:rsidR="00D32D88" w:rsidRPr="007E12AC">
          <w:rPr>
            <w:rStyle w:val="afffffe"/>
            <w:rFonts w:eastAsia="黑体"/>
            <w:noProof/>
          </w:rPr>
          <w:t>（规范性）</w:t>
        </w:r>
        <w:r w:rsidR="00D32D88" w:rsidRPr="007E12AC">
          <w:rPr>
            <w:rStyle w:val="afffffe"/>
            <w:rFonts w:eastAsia="黑体"/>
            <w:noProof/>
          </w:rPr>
          <w:t xml:space="preserve"> </w:t>
        </w:r>
        <w:r w:rsidR="00D32D88" w:rsidRPr="007E12AC">
          <w:rPr>
            <w:rStyle w:val="afffffe"/>
            <w:rFonts w:eastAsia="黑体"/>
            <w:noProof/>
          </w:rPr>
          <w:t>有机碳</w:t>
        </w:r>
        <w:r w:rsidR="00D32D88" w:rsidRPr="007E12AC">
          <w:rPr>
            <w:rStyle w:val="afffffe"/>
            <w:rFonts w:eastAsia="黑体"/>
            <w:noProof/>
          </w:rPr>
          <w:t>/</w:t>
        </w:r>
        <w:r w:rsidR="00D32D88" w:rsidRPr="007E12AC">
          <w:rPr>
            <w:rStyle w:val="afffffe"/>
            <w:rFonts w:eastAsia="黑体"/>
            <w:noProof/>
          </w:rPr>
          <w:t>元素碳自动监测仪运行维护及质控质保方案</w:t>
        </w:r>
        <w:r w:rsidR="00D32D88" w:rsidRPr="007E12AC">
          <w:rPr>
            <w:rFonts w:ascii="Times New Roman"/>
            <w:noProof/>
            <w:webHidden/>
          </w:rPr>
          <w:tab/>
        </w:r>
        <w:r w:rsidR="00E85E0A" w:rsidRPr="007E12AC">
          <w:rPr>
            <w:rFonts w:ascii="Times New Roman"/>
            <w:noProof/>
            <w:webHidden/>
          </w:rPr>
          <w:fldChar w:fldCharType="begin"/>
        </w:r>
        <w:r w:rsidR="00D32D88" w:rsidRPr="007E12AC">
          <w:rPr>
            <w:rFonts w:ascii="Times New Roman"/>
            <w:noProof/>
            <w:webHidden/>
          </w:rPr>
          <w:instrText xml:space="preserve"> PAGEREF _Toc58852257 \h </w:instrText>
        </w:r>
        <w:r w:rsidR="00E85E0A" w:rsidRPr="007E12AC">
          <w:rPr>
            <w:rFonts w:ascii="Times New Roman"/>
            <w:noProof/>
            <w:webHidden/>
          </w:rPr>
        </w:r>
        <w:r w:rsidR="00E85E0A" w:rsidRPr="007E12AC">
          <w:rPr>
            <w:rFonts w:ascii="Times New Roman"/>
            <w:noProof/>
            <w:webHidden/>
          </w:rPr>
          <w:fldChar w:fldCharType="separate"/>
        </w:r>
        <w:r w:rsidR="00D32D88" w:rsidRPr="007E12AC">
          <w:rPr>
            <w:rFonts w:ascii="Times New Roman"/>
            <w:noProof/>
            <w:webHidden/>
          </w:rPr>
          <w:t>10</w:t>
        </w:r>
        <w:r w:rsidR="00E85E0A" w:rsidRPr="007E12AC">
          <w:rPr>
            <w:rFonts w:ascii="Times New Roman"/>
            <w:noProof/>
            <w:webHidden/>
          </w:rPr>
          <w:fldChar w:fldCharType="end"/>
        </w:r>
      </w:hyperlink>
    </w:p>
    <w:p w:rsidR="00D32D88" w:rsidRPr="007E12AC" w:rsidRDefault="003902A1">
      <w:pPr>
        <w:pStyle w:val="11"/>
        <w:tabs>
          <w:tab w:val="right" w:leader="dot" w:pos="9345"/>
        </w:tabs>
        <w:rPr>
          <w:rFonts w:ascii="Times New Roman" w:eastAsiaTheme="minorEastAsia"/>
          <w:noProof/>
          <w:kern w:val="2"/>
          <w:szCs w:val="22"/>
        </w:rPr>
      </w:pPr>
      <w:hyperlink w:anchor="_Toc58852258" w:history="1">
        <w:r w:rsidR="00D32D88" w:rsidRPr="007E12AC">
          <w:rPr>
            <w:rStyle w:val="afffffe"/>
            <w:rFonts w:eastAsia="黑体"/>
            <w:noProof/>
            <w:spacing w:val="100"/>
          </w:rPr>
          <w:t>附录</w:t>
        </w:r>
        <w:r w:rsidR="00D32D88" w:rsidRPr="007E12AC">
          <w:rPr>
            <w:rStyle w:val="afffffe"/>
            <w:rFonts w:eastAsia="黑体"/>
            <w:noProof/>
            <w:spacing w:val="100"/>
          </w:rPr>
          <w:t>C</w:t>
        </w:r>
        <w:r w:rsidR="00D32D88" w:rsidRPr="007E12AC">
          <w:rPr>
            <w:rStyle w:val="afffffe"/>
            <w:rFonts w:eastAsia="黑体"/>
            <w:noProof/>
          </w:rPr>
          <w:t xml:space="preserve"> </w:t>
        </w:r>
        <w:r w:rsidR="00D32D88" w:rsidRPr="007E12AC">
          <w:rPr>
            <w:rStyle w:val="afffffe"/>
            <w:rFonts w:eastAsia="黑体"/>
            <w:noProof/>
          </w:rPr>
          <w:t>（规范性）</w:t>
        </w:r>
        <w:r w:rsidR="00D32D88" w:rsidRPr="007E12AC">
          <w:rPr>
            <w:rStyle w:val="afffffe"/>
            <w:rFonts w:eastAsia="黑体"/>
            <w:noProof/>
          </w:rPr>
          <w:t xml:space="preserve"> </w:t>
        </w:r>
        <w:r w:rsidR="00D32D88" w:rsidRPr="007E12AC">
          <w:rPr>
            <w:rStyle w:val="afffffe"/>
            <w:rFonts w:eastAsia="黑体"/>
            <w:noProof/>
          </w:rPr>
          <w:t>无机元素自动监测仪运行维护及质控质保方案</w:t>
        </w:r>
        <w:r w:rsidR="00D32D88" w:rsidRPr="007E12AC">
          <w:rPr>
            <w:rFonts w:ascii="Times New Roman"/>
            <w:noProof/>
            <w:webHidden/>
          </w:rPr>
          <w:tab/>
        </w:r>
        <w:r w:rsidR="00E85E0A" w:rsidRPr="007E12AC">
          <w:rPr>
            <w:rFonts w:ascii="Times New Roman"/>
            <w:noProof/>
            <w:webHidden/>
          </w:rPr>
          <w:fldChar w:fldCharType="begin"/>
        </w:r>
        <w:r w:rsidR="00D32D88" w:rsidRPr="007E12AC">
          <w:rPr>
            <w:rFonts w:ascii="Times New Roman"/>
            <w:noProof/>
            <w:webHidden/>
          </w:rPr>
          <w:instrText xml:space="preserve"> PAGEREF _Toc58852258 \h </w:instrText>
        </w:r>
        <w:r w:rsidR="00E85E0A" w:rsidRPr="007E12AC">
          <w:rPr>
            <w:rFonts w:ascii="Times New Roman"/>
            <w:noProof/>
            <w:webHidden/>
          </w:rPr>
        </w:r>
        <w:r w:rsidR="00E85E0A" w:rsidRPr="007E12AC">
          <w:rPr>
            <w:rFonts w:ascii="Times New Roman"/>
            <w:noProof/>
            <w:webHidden/>
          </w:rPr>
          <w:fldChar w:fldCharType="separate"/>
        </w:r>
        <w:r w:rsidR="00D32D88" w:rsidRPr="007E12AC">
          <w:rPr>
            <w:rFonts w:ascii="Times New Roman"/>
            <w:noProof/>
            <w:webHidden/>
          </w:rPr>
          <w:t>14</w:t>
        </w:r>
        <w:r w:rsidR="00E85E0A" w:rsidRPr="007E12AC">
          <w:rPr>
            <w:rFonts w:ascii="Times New Roman"/>
            <w:noProof/>
            <w:webHidden/>
          </w:rPr>
          <w:fldChar w:fldCharType="end"/>
        </w:r>
      </w:hyperlink>
    </w:p>
    <w:p w:rsidR="00D32D88" w:rsidRPr="007E12AC" w:rsidRDefault="003902A1">
      <w:pPr>
        <w:pStyle w:val="11"/>
        <w:tabs>
          <w:tab w:val="right" w:leader="dot" w:pos="9345"/>
        </w:tabs>
        <w:rPr>
          <w:rFonts w:ascii="Times New Roman" w:eastAsiaTheme="minorEastAsia"/>
          <w:noProof/>
          <w:kern w:val="2"/>
          <w:szCs w:val="22"/>
        </w:rPr>
      </w:pPr>
      <w:hyperlink w:anchor="_Toc58852259" w:history="1">
        <w:r w:rsidR="00D32D88" w:rsidRPr="007E12AC">
          <w:rPr>
            <w:rStyle w:val="afffffe"/>
            <w:rFonts w:eastAsia="黑体"/>
            <w:noProof/>
            <w:spacing w:val="100"/>
          </w:rPr>
          <w:t>附录</w:t>
        </w:r>
        <w:r w:rsidR="00D32D88" w:rsidRPr="007E12AC">
          <w:rPr>
            <w:rStyle w:val="afffffe"/>
            <w:rFonts w:eastAsia="黑体"/>
            <w:noProof/>
            <w:spacing w:val="100"/>
          </w:rPr>
          <w:t>D</w:t>
        </w:r>
        <w:r w:rsidR="00D32D88" w:rsidRPr="007E12AC">
          <w:rPr>
            <w:rStyle w:val="afffffe"/>
            <w:rFonts w:eastAsia="黑体"/>
            <w:noProof/>
          </w:rPr>
          <w:t xml:space="preserve"> </w:t>
        </w:r>
        <w:r w:rsidR="00D32D88" w:rsidRPr="007E12AC">
          <w:rPr>
            <w:rStyle w:val="afffffe"/>
            <w:rFonts w:eastAsia="黑体"/>
            <w:noProof/>
          </w:rPr>
          <w:t>（规范性）</w:t>
        </w:r>
        <w:r w:rsidR="00D32D88" w:rsidRPr="007E12AC">
          <w:rPr>
            <w:rStyle w:val="afffffe"/>
            <w:rFonts w:eastAsia="黑体"/>
            <w:noProof/>
          </w:rPr>
          <w:t xml:space="preserve"> </w:t>
        </w:r>
        <w:r w:rsidR="00D32D88" w:rsidRPr="007E12AC">
          <w:rPr>
            <w:rStyle w:val="afffffe"/>
            <w:rFonts w:eastAsia="黑体"/>
            <w:noProof/>
          </w:rPr>
          <w:t>挥发性有机物自动监测仪运行维护及质控质保方案</w:t>
        </w:r>
        <w:r w:rsidR="00D32D88" w:rsidRPr="007E12AC">
          <w:rPr>
            <w:rFonts w:ascii="Times New Roman"/>
            <w:noProof/>
            <w:webHidden/>
          </w:rPr>
          <w:tab/>
        </w:r>
        <w:r w:rsidR="00E85E0A" w:rsidRPr="007E12AC">
          <w:rPr>
            <w:rFonts w:ascii="Times New Roman"/>
            <w:noProof/>
            <w:webHidden/>
          </w:rPr>
          <w:fldChar w:fldCharType="begin"/>
        </w:r>
        <w:r w:rsidR="00D32D88" w:rsidRPr="007E12AC">
          <w:rPr>
            <w:rFonts w:ascii="Times New Roman"/>
            <w:noProof/>
            <w:webHidden/>
          </w:rPr>
          <w:instrText xml:space="preserve"> PAGEREF _Toc58852259 \h </w:instrText>
        </w:r>
        <w:r w:rsidR="00E85E0A" w:rsidRPr="007E12AC">
          <w:rPr>
            <w:rFonts w:ascii="Times New Roman"/>
            <w:noProof/>
            <w:webHidden/>
          </w:rPr>
        </w:r>
        <w:r w:rsidR="00E85E0A" w:rsidRPr="007E12AC">
          <w:rPr>
            <w:rFonts w:ascii="Times New Roman"/>
            <w:noProof/>
            <w:webHidden/>
          </w:rPr>
          <w:fldChar w:fldCharType="separate"/>
        </w:r>
        <w:r w:rsidR="00D32D88" w:rsidRPr="007E12AC">
          <w:rPr>
            <w:rFonts w:ascii="Times New Roman"/>
            <w:noProof/>
            <w:webHidden/>
          </w:rPr>
          <w:t>16</w:t>
        </w:r>
        <w:r w:rsidR="00E85E0A" w:rsidRPr="007E12AC">
          <w:rPr>
            <w:rFonts w:ascii="Times New Roman"/>
            <w:noProof/>
            <w:webHidden/>
          </w:rPr>
          <w:fldChar w:fldCharType="end"/>
        </w:r>
      </w:hyperlink>
    </w:p>
    <w:p w:rsidR="00D32D88" w:rsidRPr="007E12AC" w:rsidRDefault="003902A1">
      <w:pPr>
        <w:pStyle w:val="11"/>
        <w:tabs>
          <w:tab w:val="right" w:leader="dot" w:pos="9345"/>
        </w:tabs>
        <w:rPr>
          <w:rFonts w:ascii="Times New Roman" w:eastAsiaTheme="minorEastAsia"/>
          <w:noProof/>
          <w:kern w:val="2"/>
          <w:szCs w:val="22"/>
        </w:rPr>
      </w:pPr>
      <w:hyperlink w:anchor="_Toc58852260" w:history="1">
        <w:r w:rsidR="00D32D88" w:rsidRPr="007E12AC">
          <w:rPr>
            <w:rStyle w:val="afffffe"/>
            <w:rFonts w:eastAsia="黑体"/>
            <w:noProof/>
            <w:spacing w:val="100"/>
          </w:rPr>
          <w:t>附录</w:t>
        </w:r>
        <w:r w:rsidR="00D32D88" w:rsidRPr="007E12AC">
          <w:rPr>
            <w:rStyle w:val="afffffe"/>
            <w:rFonts w:eastAsia="黑体"/>
            <w:noProof/>
            <w:spacing w:val="100"/>
          </w:rPr>
          <w:t>E</w:t>
        </w:r>
        <w:r w:rsidR="00D32D88" w:rsidRPr="007E12AC">
          <w:rPr>
            <w:rStyle w:val="afffffe"/>
            <w:rFonts w:eastAsia="黑体"/>
            <w:noProof/>
          </w:rPr>
          <w:t xml:space="preserve"> </w:t>
        </w:r>
        <w:r w:rsidR="00D32D88" w:rsidRPr="007E12AC">
          <w:rPr>
            <w:rStyle w:val="afffffe"/>
            <w:rFonts w:eastAsia="黑体"/>
            <w:noProof/>
          </w:rPr>
          <w:t>（规范性）</w:t>
        </w:r>
        <w:r w:rsidR="00D32D88" w:rsidRPr="007E12AC">
          <w:rPr>
            <w:rStyle w:val="afffffe"/>
            <w:rFonts w:eastAsia="黑体"/>
            <w:noProof/>
          </w:rPr>
          <w:t xml:space="preserve"> </w:t>
        </w:r>
        <w:r w:rsidR="00D32D88" w:rsidRPr="007E12AC">
          <w:rPr>
            <w:rStyle w:val="afffffe"/>
            <w:rFonts w:eastAsia="黑体"/>
            <w:noProof/>
          </w:rPr>
          <w:t>颗粒物激光雷达运行维护及质控方案</w:t>
        </w:r>
        <w:r w:rsidR="00D32D88" w:rsidRPr="007E12AC">
          <w:rPr>
            <w:rFonts w:ascii="Times New Roman"/>
            <w:noProof/>
            <w:webHidden/>
          </w:rPr>
          <w:tab/>
        </w:r>
        <w:r w:rsidR="00E85E0A" w:rsidRPr="007E12AC">
          <w:rPr>
            <w:rFonts w:ascii="Times New Roman"/>
            <w:noProof/>
            <w:webHidden/>
          </w:rPr>
          <w:fldChar w:fldCharType="begin"/>
        </w:r>
        <w:r w:rsidR="00D32D88" w:rsidRPr="007E12AC">
          <w:rPr>
            <w:rFonts w:ascii="Times New Roman"/>
            <w:noProof/>
            <w:webHidden/>
          </w:rPr>
          <w:instrText xml:space="preserve"> PAGEREF _Toc58852260 \h </w:instrText>
        </w:r>
        <w:r w:rsidR="00E85E0A" w:rsidRPr="007E12AC">
          <w:rPr>
            <w:rFonts w:ascii="Times New Roman"/>
            <w:noProof/>
            <w:webHidden/>
          </w:rPr>
        </w:r>
        <w:r w:rsidR="00E85E0A" w:rsidRPr="007E12AC">
          <w:rPr>
            <w:rFonts w:ascii="Times New Roman"/>
            <w:noProof/>
            <w:webHidden/>
          </w:rPr>
          <w:fldChar w:fldCharType="separate"/>
        </w:r>
        <w:r w:rsidR="00D32D88" w:rsidRPr="007E12AC">
          <w:rPr>
            <w:rFonts w:ascii="Times New Roman"/>
            <w:noProof/>
            <w:webHidden/>
          </w:rPr>
          <w:t>19</w:t>
        </w:r>
        <w:r w:rsidR="00E85E0A" w:rsidRPr="007E12AC">
          <w:rPr>
            <w:rFonts w:ascii="Times New Roman"/>
            <w:noProof/>
            <w:webHidden/>
          </w:rPr>
          <w:fldChar w:fldCharType="end"/>
        </w:r>
      </w:hyperlink>
    </w:p>
    <w:p w:rsidR="00D32D88" w:rsidRPr="007E12AC" w:rsidRDefault="003902A1">
      <w:pPr>
        <w:pStyle w:val="11"/>
        <w:tabs>
          <w:tab w:val="right" w:leader="dot" w:pos="9345"/>
        </w:tabs>
        <w:rPr>
          <w:rFonts w:ascii="Times New Roman" w:eastAsiaTheme="minorEastAsia"/>
          <w:noProof/>
          <w:kern w:val="2"/>
          <w:szCs w:val="22"/>
        </w:rPr>
      </w:pPr>
      <w:hyperlink w:anchor="_Toc58852261" w:history="1">
        <w:r w:rsidR="00D32D88" w:rsidRPr="007E12AC">
          <w:rPr>
            <w:rStyle w:val="afffffe"/>
            <w:rFonts w:eastAsia="黑体"/>
            <w:noProof/>
            <w:spacing w:val="100"/>
          </w:rPr>
          <w:t>附录</w:t>
        </w:r>
        <w:r w:rsidR="00D32D88" w:rsidRPr="007E12AC">
          <w:rPr>
            <w:rStyle w:val="afffffe"/>
            <w:rFonts w:eastAsia="黑体"/>
            <w:noProof/>
            <w:spacing w:val="100"/>
          </w:rPr>
          <w:t>F</w:t>
        </w:r>
        <w:r w:rsidR="00D32D88" w:rsidRPr="007E12AC">
          <w:rPr>
            <w:rStyle w:val="afffffe"/>
            <w:rFonts w:eastAsia="黑体"/>
            <w:noProof/>
          </w:rPr>
          <w:t xml:space="preserve"> </w:t>
        </w:r>
        <w:r w:rsidR="00D32D88" w:rsidRPr="007E12AC">
          <w:rPr>
            <w:rStyle w:val="afffffe"/>
            <w:rFonts w:eastAsia="黑体"/>
            <w:noProof/>
          </w:rPr>
          <w:t>（规范性）</w:t>
        </w:r>
        <w:r w:rsidR="00D32D88" w:rsidRPr="007E12AC">
          <w:rPr>
            <w:rStyle w:val="afffffe"/>
            <w:rFonts w:eastAsia="黑体"/>
            <w:noProof/>
          </w:rPr>
          <w:t xml:space="preserve"> </w:t>
        </w:r>
        <w:r w:rsidR="00D32D88" w:rsidRPr="007E12AC">
          <w:rPr>
            <w:rStyle w:val="afffffe"/>
            <w:rFonts w:eastAsia="黑体"/>
            <w:noProof/>
          </w:rPr>
          <w:t>大气超级站监测数据审核技术方案</w:t>
        </w:r>
        <w:r w:rsidR="00D32D88" w:rsidRPr="007E12AC">
          <w:rPr>
            <w:rFonts w:ascii="Times New Roman"/>
            <w:noProof/>
            <w:webHidden/>
          </w:rPr>
          <w:tab/>
        </w:r>
        <w:r w:rsidR="00E85E0A" w:rsidRPr="007E12AC">
          <w:rPr>
            <w:rFonts w:ascii="Times New Roman"/>
            <w:noProof/>
            <w:webHidden/>
          </w:rPr>
          <w:fldChar w:fldCharType="begin"/>
        </w:r>
        <w:r w:rsidR="00D32D88" w:rsidRPr="007E12AC">
          <w:rPr>
            <w:rFonts w:ascii="Times New Roman"/>
            <w:noProof/>
            <w:webHidden/>
          </w:rPr>
          <w:instrText xml:space="preserve"> PAGEREF _Toc58852261 \h </w:instrText>
        </w:r>
        <w:r w:rsidR="00E85E0A" w:rsidRPr="007E12AC">
          <w:rPr>
            <w:rFonts w:ascii="Times New Roman"/>
            <w:noProof/>
            <w:webHidden/>
          </w:rPr>
        </w:r>
        <w:r w:rsidR="00E85E0A" w:rsidRPr="007E12AC">
          <w:rPr>
            <w:rFonts w:ascii="Times New Roman"/>
            <w:noProof/>
            <w:webHidden/>
          </w:rPr>
          <w:fldChar w:fldCharType="separate"/>
        </w:r>
        <w:r w:rsidR="00D32D88" w:rsidRPr="007E12AC">
          <w:rPr>
            <w:rFonts w:ascii="Times New Roman"/>
            <w:noProof/>
            <w:webHidden/>
          </w:rPr>
          <w:t>21</w:t>
        </w:r>
        <w:r w:rsidR="00E85E0A" w:rsidRPr="007E12AC">
          <w:rPr>
            <w:rFonts w:ascii="Times New Roman"/>
            <w:noProof/>
            <w:webHidden/>
          </w:rPr>
          <w:fldChar w:fldCharType="end"/>
        </w:r>
      </w:hyperlink>
    </w:p>
    <w:p w:rsidR="008C3881" w:rsidRPr="007E12AC" w:rsidRDefault="00E85E0A" w:rsidP="006A34B8">
      <w:pPr>
        <w:pStyle w:val="afd"/>
        <w:numPr>
          <w:ilvl w:val="0"/>
          <w:numId w:val="57"/>
        </w:numPr>
        <w:shd w:val="clear" w:color="auto" w:fill="FFFFFF"/>
        <w:spacing w:after="468"/>
        <w:ind w:left="0" w:firstLine="0"/>
        <w:rPr>
          <w:rFonts w:ascii="宋体" w:eastAsia="宋体"/>
          <w:sz w:val="21"/>
        </w:rPr>
        <w:sectPr w:rsidR="008C3881" w:rsidRPr="007E12AC" w:rsidSect="006073D9">
          <w:type w:val="continuous"/>
          <w:pgSz w:w="11907" w:h="16839"/>
          <w:pgMar w:top="1418" w:right="1134" w:bottom="1134" w:left="1418" w:header="1418" w:footer="851" w:gutter="0"/>
          <w:pgNumType w:fmt="upperRoman" w:start="1"/>
          <w:cols w:space="425"/>
          <w:docGrid w:type="lines" w:linePitch="312"/>
        </w:sectPr>
      </w:pPr>
      <w:r w:rsidRPr="007E12AC">
        <w:rPr>
          <w:rFonts w:ascii="Times New Roman" w:eastAsia="宋体"/>
          <w:sz w:val="21"/>
        </w:rPr>
        <w:fldChar w:fldCharType="end"/>
      </w:r>
    </w:p>
    <w:p w:rsidR="00D407AD" w:rsidRPr="007E12AC" w:rsidRDefault="00D407AD">
      <w:pPr>
        <w:widowControl/>
        <w:jc w:val="left"/>
        <w:rPr>
          <w:rFonts w:ascii="黑体" w:eastAsia="黑体"/>
          <w:spacing w:val="320"/>
          <w:kern w:val="0"/>
          <w:sz w:val="32"/>
          <w:szCs w:val="20"/>
        </w:rPr>
      </w:pPr>
      <w:bookmarkStart w:id="16" w:name="_Toc57211248"/>
      <w:r w:rsidRPr="007E12AC">
        <w:rPr>
          <w:spacing w:val="320"/>
        </w:rPr>
        <w:lastRenderedPageBreak/>
        <w:br w:type="page"/>
      </w:r>
    </w:p>
    <w:p w:rsidR="006A34B8" w:rsidRPr="007E12AC" w:rsidRDefault="006A34B8" w:rsidP="006A34B8">
      <w:pPr>
        <w:pStyle w:val="afd"/>
        <w:numPr>
          <w:ilvl w:val="0"/>
          <w:numId w:val="57"/>
        </w:numPr>
        <w:shd w:val="clear" w:color="auto" w:fill="FFFFFF"/>
        <w:spacing w:after="468"/>
        <w:ind w:left="0" w:firstLine="0"/>
      </w:pPr>
      <w:bookmarkStart w:id="17" w:name="_Toc58852251"/>
      <w:r w:rsidRPr="007E12AC">
        <w:rPr>
          <w:rFonts w:hint="eastAsia"/>
          <w:spacing w:val="320"/>
        </w:rPr>
        <w:lastRenderedPageBreak/>
        <w:t>前</w:t>
      </w:r>
      <w:r w:rsidRPr="007E12AC">
        <w:rPr>
          <w:rFonts w:hint="eastAsia"/>
        </w:rPr>
        <w:t>言</w:t>
      </w:r>
      <w:bookmarkEnd w:id="16"/>
      <w:bookmarkEnd w:id="17"/>
    </w:p>
    <w:p w:rsidR="006A34B8" w:rsidRPr="007E12AC" w:rsidRDefault="006A34B8" w:rsidP="006A34B8">
      <w:pPr>
        <w:pStyle w:val="afffffffff2"/>
        <w:ind w:firstLine="420"/>
        <w:rPr>
          <w:rFonts w:ascii="Times New Roman"/>
        </w:rPr>
      </w:pPr>
      <w:r w:rsidRPr="007E12AC">
        <w:rPr>
          <w:rFonts w:ascii="Times New Roman" w:hint="eastAsia"/>
        </w:rPr>
        <w:t>本文件按照</w:t>
      </w:r>
      <w:r w:rsidRPr="007E12AC">
        <w:rPr>
          <w:rFonts w:ascii="Times New Roman"/>
        </w:rPr>
        <w:t>GB/T 1.1—2020</w:t>
      </w:r>
      <w:r w:rsidRPr="007E12AC">
        <w:rPr>
          <w:rFonts w:ascii="Times New Roman" w:hint="eastAsia"/>
        </w:rPr>
        <w:t>《标准化工作导则</w:t>
      </w:r>
      <w:r w:rsidRPr="007E12AC">
        <w:rPr>
          <w:rFonts w:ascii="Times New Roman"/>
        </w:rPr>
        <w:t xml:space="preserve">  </w:t>
      </w:r>
      <w:r w:rsidRPr="007E12AC">
        <w:rPr>
          <w:rFonts w:ascii="Times New Roman" w:hint="eastAsia"/>
        </w:rPr>
        <w:t>第</w:t>
      </w:r>
      <w:r w:rsidRPr="007E12AC">
        <w:rPr>
          <w:rFonts w:ascii="Times New Roman"/>
        </w:rPr>
        <w:t>1</w:t>
      </w:r>
      <w:r w:rsidRPr="007E12AC">
        <w:rPr>
          <w:rFonts w:ascii="Times New Roman" w:hint="eastAsia"/>
        </w:rPr>
        <w:t>部分：标准化文件的结构和起草规则》的规定起草。</w:t>
      </w:r>
    </w:p>
    <w:p w:rsidR="006A34B8" w:rsidRPr="007E12AC" w:rsidRDefault="006A34B8" w:rsidP="006A34B8">
      <w:pPr>
        <w:pStyle w:val="afffffffff2"/>
        <w:ind w:firstLine="420"/>
        <w:rPr>
          <w:rFonts w:ascii="Times New Roman"/>
        </w:rPr>
      </w:pPr>
      <w:r w:rsidRPr="007E12AC">
        <w:rPr>
          <w:rFonts w:ascii="Times New Roman" w:hint="eastAsia"/>
        </w:rPr>
        <w:t>请注意本文件的某些内容可能涉及专利。本文件的发布机构不承担识别专利的责任。</w:t>
      </w:r>
    </w:p>
    <w:p w:rsidR="006A34B8" w:rsidRPr="007E12AC" w:rsidRDefault="006A34B8" w:rsidP="006A34B8">
      <w:pPr>
        <w:pStyle w:val="afffffffff2"/>
        <w:ind w:firstLine="420"/>
      </w:pPr>
      <w:r w:rsidRPr="007E12AC">
        <w:rPr>
          <w:rFonts w:hint="eastAsia"/>
        </w:rPr>
        <w:t>本文件由上海市生态环境局、江苏省生态环境厅、浙江省生态环境厅、安徽省生态环境厅联合提出并组织实施。</w:t>
      </w:r>
    </w:p>
    <w:p w:rsidR="006A34B8" w:rsidRPr="007E12AC" w:rsidRDefault="006A34B8" w:rsidP="006A34B8">
      <w:pPr>
        <w:pStyle w:val="afffffffff2"/>
        <w:ind w:firstLine="420"/>
      </w:pPr>
      <w:r w:rsidRPr="007E12AC">
        <w:rPr>
          <w:rFonts w:hint="eastAsia"/>
        </w:rPr>
        <w:t>本文件由上海市生态环境局、江苏省环境管理标准化技术委员会、浙江省环境保护标准化技术委员会、安徽省生态环境厅归口。</w:t>
      </w:r>
    </w:p>
    <w:p w:rsidR="006A34B8" w:rsidRPr="007E12AC" w:rsidRDefault="006A34B8" w:rsidP="006A34B8">
      <w:pPr>
        <w:pStyle w:val="afffffffff2"/>
        <w:ind w:firstLine="420"/>
      </w:pPr>
      <w:r w:rsidRPr="007E12AC">
        <w:rPr>
          <w:rFonts w:hint="eastAsia"/>
        </w:rPr>
        <w:t>本文件起草单位：上海市环境监测中心、江苏省环境监测中心、浙江省生态环境监测中心、安徽省生态环境监测中心。</w:t>
      </w:r>
    </w:p>
    <w:p w:rsidR="006073D9" w:rsidRPr="007E12AC" w:rsidRDefault="006A34B8" w:rsidP="006A34B8">
      <w:pPr>
        <w:pStyle w:val="afffffffff2"/>
        <w:ind w:firstLine="420"/>
        <w:sectPr w:rsidR="006073D9" w:rsidRPr="007E12AC" w:rsidSect="006073D9">
          <w:type w:val="continuous"/>
          <w:pgSz w:w="11907" w:h="16839"/>
          <w:pgMar w:top="1418" w:right="1134" w:bottom="1134" w:left="1418" w:header="1418" w:footer="851" w:gutter="0"/>
          <w:pgNumType w:fmt="upperRoman" w:start="1"/>
          <w:cols w:space="425"/>
          <w:docGrid w:type="lines" w:linePitch="312"/>
        </w:sectPr>
      </w:pPr>
      <w:r w:rsidRPr="007E12AC">
        <w:rPr>
          <w:rFonts w:hint="eastAsia"/>
        </w:rPr>
        <w:t>本文件主要起草人：</w:t>
      </w:r>
      <w:proofErr w:type="gramStart"/>
      <w:r w:rsidRPr="007E12AC">
        <w:rPr>
          <w:rFonts w:hint="eastAsia"/>
        </w:rPr>
        <w:t>霍俊涛</w:t>
      </w:r>
      <w:proofErr w:type="gramEnd"/>
      <w:r w:rsidRPr="007E12AC">
        <w:rPr>
          <w:rFonts w:hint="eastAsia"/>
        </w:rPr>
        <w:t>、崔虎雄、赵倩彪、秦玮、田旭东、张劲松、段玉森、梁国平、秦艳红、杜嵩山、唐倩、徐达、孙鑫、魏桢、</w:t>
      </w:r>
      <w:r w:rsidR="00180D26" w:rsidRPr="007E12AC">
        <w:rPr>
          <w:rFonts w:hint="eastAsia"/>
        </w:rPr>
        <w:t>王鑫</w:t>
      </w:r>
      <w:r w:rsidR="00180D26" w:rsidRPr="007E12AC">
        <w:t>、</w:t>
      </w:r>
      <w:r w:rsidRPr="007E12AC">
        <w:rPr>
          <w:rFonts w:hint="eastAsia"/>
        </w:rPr>
        <w:t>吴诗剑、林燕芬、张华。</w:t>
      </w:r>
      <w:bookmarkStart w:id="18" w:name="NEW_STAND_NAME"/>
      <w:bookmarkEnd w:id="14"/>
      <w:bookmarkEnd w:id="15"/>
    </w:p>
    <w:p w:rsidR="003954E7" w:rsidRPr="007E12AC" w:rsidRDefault="003954E7" w:rsidP="006A34B8">
      <w:pPr>
        <w:pStyle w:val="afffffffff2"/>
        <w:ind w:firstLine="420"/>
        <w:rPr>
          <w:noProof/>
        </w:rPr>
      </w:pPr>
    </w:p>
    <w:p w:rsidR="003954E7" w:rsidRPr="007E12AC" w:rsidRDefault="003954E7" w:rsidP="003954E7">
      <w:pPr>
        <w:rPr>
          <w:noProof/>
        </w:rPr>
      </w:pPr>
      <w:r w:rsidRPr="007E12AC">
        <w:rPr>
          <w:noProof/>
        </w:rPr>
        <w:br w:type="page"/>
      </w:r>
    </w:p>
    <w:p w:rsidR="006F0E2A" w:rsidRPr="007E12AC" w:rsidRDefault="003902A1" w:rsidP="003954E7">
      <w:pPr>
        <w:widowControl/>
        <w:autoSpaceDE w:val="0"/>
        <w:autoSpaceDN w:val="0"/>
        <w:ind w:firstLineChars="200" w:firstLine="640"/>
        <w:jc w:val="center"/>
        <w:rPr>
          <w:rFonts w:ascii="黑体" w:eastAsia="黑体" w:hAnsi="黑体"/>
          <w:sz w:val="32"/>
          <w:szCs w:val="32"/>
        </w:rPr>
      </w:pPr>
      <w:sdt>
        <w:sdtPr>
          <w:rPr>
            <w:rFonts w:ascii="黑体" w:eastAsia="黑体" w:hAnsi="黑体" w:hint="eastAsia"/>
            <w:sz w:val="32"/>
            <w:szCs w:val="32"/>
          </w:rPr>
          <w:tag w:val="NEW_STAND_NAME"/>
          <w:id w:val="595910757"/>
          <w:placeholder>
            <w:docPart w:val="81F6D84156194AA1AB6CDB9CBFE7AEC8"/>
          </w:placeholder>
        </w:sdtPr>
        <w:sdtEndPr/>
        <w:sdtContent>
          <w:r w:rsidR="006F0E2A" w:rsidRPr="007E12AC">
            <w:rPr>
              <w:rFonts w:ascii="黑体" w:eastAsia="黑体" w:hAnsi="黑体" w:hint="eastAsia"/>
              <w:sz w:val="32"/>
              <w:szCs w:val="32"/>
            </w:rPr>
            <w:t>大气超级</w:t>
          </w:r>
          <w:proofErr w:type="gramStart"/>
          <w:r w:rsidR="006F0E2A" w:rsidRPr="007E12AC">
            <w:rPr>
              <w:rFonts w:ascii="黑体" w:eastAsia="黑体" w:hAnsi="黑体" w:hint="eastAsia"/>
              <w:sz w:val="32"/>
              <w:szCs w:val="32"/>
            </w:rPr>
            <w:t>站质控质</w:t>
          </w:r>
          <w:proofErr w:type="gramEnd"/>
          <w:r w:rsidR="006F0E2A" w:rsidRPr="007E12AC">
            <w:rPr>
              <w:rFonts w:ascii="黑体" w:eastAsia="黑体" w:hAnsi="黑体" w:hint="eastAsia"/>
              <w:sz w:val="32"/>
              <w:szCs w:val="32"/>
            </w:rPr>
            <w:t>保体系技术规范</w:t>
          </w:r>
        </w:sdtContent>
      </w:sdt>
    </w:p>
    <w:p w:rsidR="006F0E2A" w:rsidRPr="007E12AC" w:rsidRDefault="006F0E2A" w:rsidP="000D6B09">
      <w:pPr>
        <w:widowControl/>
        <w:numPr>
          <w:ilvl w:val="1"/>
          <w:numId w:val="27"/>
        </w:numPr>
        <w:adjustRightInd w:val="0"/>
        <w:spacing w:beforeLines="100" w:before="312" w:afterLines="100" w:after="312"/>
        <w:outlineLvl w:val="0"/>
        <w:rPr>
          <w:rFonts w:ascii="黑体" w:eastAsia="黑体"/>
          <w:kern w:val="0"/>
          <w:szCs w:val="20"/>
        </w:rPr>
      </w:pPr>
      <w:bookmarkStart w:id="19" w:name="_Toc24884211"/>
      <w:bookmarkStart w:id="20" w:name="_Toc17233325"/>
      <w:bookmarkStart w:id="21" w:name="_Toc26986530"/>
      <w:bookmarkStart w:id="22" w:name="_Toc24884218"/>
      <w:bookmarkStart w:id="23" w:name="_Toc26718930"/>
      <w:bookmarkStart w:id="24" w:name="_Toc17233333"/>
      <w:bookmarkStart w:id="25" w:name="_Toc26986771"/>
      <w:bookmarkStart w:id="26" w:name="_Toc54368447"/>
      <w:bookmarkStart w:id="27" w:name="_Toc26648465"/>
      <w:bookmarkStart w:id="28" w:name="_Toc57210004"/>
      <w:bookmarkStart w:id="29" w:name="_Toc57210210"/>
      <w:bookmarkStart w:id="30" w:name="_Toc57210396"/>
      <w:bookmarkStart w:id="31" w:name="_Toc58852252"/>
      <w:bookmarkEnd w:id="18"/>
      <w:r w:rsidRPr="007E12AC">
        <w:rPr>
          <w:rFonts w:ascii="黑体" w:eastAsia="黑体" w:hint="eastAsia"/>
          <w:kern w:val="0"/>
          <w:szCs w:val="20"/>
        </w:rPr>
        <w:t>范围</w:t>
      </w:r>
      <w:bookmarkEnd w:id="19"/>
      <w:bookmarkEnd w:id="20"/>
      <w:bookmarkEnd w:id="21"/>
      <w:bookmarkEnd w:id="22"/>
      <w:bookmarkEnd w:id="23"/>
      <w:bookmarkEnd w:id="24"/>
      <w:bookmarkEnd w:id="25"/>
      <w:bookmarkEnd w:id="26"/>
      <w:bookmarkEnd w:id="27"/>
      <w:bookmarkEnd w:id="28"/>
      <w:bookmarkEnd w:id="29"/>
      <w:bookmarkEnd w:id="30"/>
      <w:bookmarkEnd w:id="31"/>
    </w:p>
    <w:p w:rsidR="006F0E2A" w:rsidRPr="007E12AC" w:rsidRDefault="00480785" w:rsidP="00582E83">
      <w:pPr>
        <w:widowControl/>
        <w:autoSpaceDE w:val="0"/>
        <w:autoSpaceDN w:val="0"/>
        <w:ind w:firstLineChars="200" w:firstLine="420"/>
        <w:rPr>
          <w:rFonts w:ascii="宋体"/>
          <w:kern w:val="0"/>
          <w:szCs w:val="20"/>
        </w:rPr>
      </w:pPr>
      <w:bookmarkStart w:id="32" w:name="_Toc26648466"/>
      <w:bookmarkStart w:id="33" w:name="_Toc24884219"/>
      <w:bookmarkStart w:id="34" w:name="_Toc24884212"/>
      <w:bookmarkStart w:id="35" w:name="_Toc17233326"/>
      <w:bookmarkStart w:id="36" w:name="_Toc17233334"/>
      <w:r w:rsidRPr="007E12AC">
        <w:rPr>
          <w:rFonts w:ascii="宋体" w:hint="eastAsia"/>
          <w:kern w:val="0"/>
          <w:szCs w:val="20"/>
        </w:rPr>
        <w:t>本文件规定了长三角区域大气超级站仪器配置和</w:t>
      </w:r>
      <w:proofErr w:type="gramStart"/>
      <w:r w:rsidR="006F0E2A" w:rsidRPr="007E12AC">
        <w:rPr>
          <w:rFonts w:ascii="宋体" w:hint="eastAsia"/>
          <w:kern w:val="0"/>
          <w:szCs w:val="20"/>
        </w:rPr>
        <w:t>质控</w:t>
      </w:r>
      <w:proofErr w:type="gramEnd"/>
      <w:r w:rsidR="006F0E2A" w:rsidRPr="007E12AC">
        <w:rPr>
          <w:rFonts w:ascii="宋体" w:hint="eastAsia"/>
          <w:kern w:val="0"/>
          <w:szCs w:val="20"/>
        </w:rPr>
        <w:t>质保体系</w:t>
      </w:r>
      <w:r w:rsidRPr="007E12AC">
        <w:rPr>
          <w:rFonts w:ascii="宋体" w:hint="eastAsia"/>
          <w:kern w:val="0"/>
          <w:szCs w:val="20"/>
        </w:rPr>
        <w:t>的</w:t>
      </w:r>
      <w:r w:rsidR="006F0E2A" w:rsidRPr="007E12AC">
        <w:rPr>
          <w:rFonts w:ascii="宋体" w:hint="eastAsia"/>
          <w:kern w:val="0"/>
          <w:szCs w:val="20"/>
        </w:rPr>
        <w:t>技术要求。</w:t>
      </w:r>
    </w:p>
    <w:p w:rsidR="006F0E2A" w:rsidRPr="007E12AC" w:rsidRDefault="006F0E2A" w:rsidP="00582E83">
      <w:pPr>
        <w:widowControl/>
        <w:autoSpaceDE w:val="0"/>
        <w:autoSpaceDN w:val="0"/>
        <w:ind w:firstLineChars="200" w:firstLine="420"/>
        <w:rPr>
          <w:rFonts w:ascii="宋体"/>
          <w:kern w:val="0"/>
          <w:szCs w:val="20"/>
        </w:rPr>
      </w:pPr>
      <w:r w:rsidRPr="007E12AC">
        <w:rPr>
          <w:rFonts w:ascii="宋体" w:hint="eastAsia"/>
          <w:kern w:val="0"/>
          <w:szCs w:val="20"/>
        </w:rPr>
        <w:t>本文件适用于长三角区域生态环境监测部门及其他社会环境监测机构采用连续自动监测系统开展大气颗粒物组分、挥发性有机物组分和颗粒物垂直分布监测时的</w:t>
      </w:r>
      <w:bookmarkStart w:id="37" w:name="_Hlk57147953"/>
      <w:r w:rsidRPr="007E12AC">
        <w:rPr>
          <w:rFonts w:ascii="宋体" w:hint="eastAsia"/>
          <w:kern w:val="0"/>
          <w:szCs w:val="20"/>
        </w:rPr>
        <w:t>质量控制与质量保证</w:t>
      </w:r>
      <w:bookmarkEnd w:id="37"/>
      <w:r w:rsidRPr="007E12AC">
        <w:rPr>
          <w:rFonts w:ascii="宋体" w:hint="eastAsia"/>
          <w:kern w:val="0"/>
          <w:szCs w:val="20"/>
        </w:rPr>
        <w:t>。</w:t>
      </w:r>
    </w:p>
    <w:p w:rsidR="006F0E2A" w:rsidRPr="007E12AC" w:rsidRDefault="006F0E2A" w:rsidP="000D6B09">
      <w:pPr>
        <w:widowControl/>
        <w:numPr>
          <w:ilvl w:val="1"/>
          <w:numId w:val="27"/>
        </w:numPr>
        <w:adjustRightInd w:val="0"/>
        <w:spacing w:beforeLines="100" w:before="312" w:afterLines="100" w:after="312"/>
        <w:outlineLvl w:val="0"/>
        <w:rPr>
          <w:rFonts w:ascii="黑体" w:eastAsia="黑体"/>
          <w:kern w:val="0"/>
          <w:szCs w:val="20"/>
        </w:rPr>
      </w:pPr>
      <w:bookmarkStart w:id="38" w:name="_Toc54368448"/>
      <w:bookmarkStart w:id="39" w:name="_Toc26718931"/>
      <w:bookmarkStart w:id="40" w:name="_Toc26986772"/>
      <w:bookmarkStart w:id="41" w:name="_Toc26986531"/>
      <w:bookmarkStart w:id="42" w:name="_Toc57210005"/>
      <w:bookmarkStart w:id="43" w:name="_Toc57210211"/>
      <w:bookmarkStart w:id="44" w:name="_Toc57210397"/>
      <w:bookmarkStart w:id="45" w:name="_Toc58852253"/>
      <w:r w:rsidRPr="007E12AC">
        <w:rPr>
          <w:rFonts w:ascii="黑体" w:eastAsia="黑体" w:hint="eastAsia"/>
          <w:kern w:val="0"/>
          <w:szCs w:val="20"/>
        </w:rPr>
        <w:t>规范性引用文件</w:t>
      </w:r>
      <w:bookmarkEnd w:id="32"/>
      <w:bookmarkEnd w:id="33"/>
      <w:bookmarkEnd w:id="34"/>
      <w:bookmarkEnd w:id="35"/>
      <w:bookmarkEnd w:id="36"/>
      <w:bookmarkEnd w:id="38"/>
      <w:bookmarkEnd w:id="39"/>
      <w:bookmarkEnd w:id="40"/>
      <w:bookmarkEnd w:id="41"/>
      <w:bookmarkEnd w:id="42"/>
      <w:bookmarkEnd w:id="43"/>
      <w:bookmarkEnd w:id="44"/>
      <w:bookmarkEnd w:id="45"/>
    </w:p>
    <w:p w:rsidR="006F0E2A" w:rsidRPr="007E12AC" w:rsidRDefault="006F0E2A" w:rsidP="00582E83">
      <w:pPr>
        <w:widowControl/>
        <w:autoSpaceDE w:val="0"/>
        <w:autoSpaceDN w:val="0"/>
        <w:ind w:firstLineChars="200" w:firstLine="420"/>
        <w:rPr>
          <w:rFonts w:ascii="宋体"/>
          <w:kern w:val="0"/>
          <w:szCs w:val="20"/>
        </w:rPr>
      </w:pPr>
      <w:bookmarkStart w:id="46" w:name="_Hlk57148665"/>
      <w:r w:rsidRPr="007E12AC">
        <w:rPr>
          <w:rFonts w:ascii="宋体" w:hint="eastAsia"/>
          <w:kern w:val="0"/>
          <w:szCs w:val="20"/>
        </w:rPr>
        <w:t>下列文件中的内容通过文中的规范性引用而构成本文件必不可少的条款。</w:t>
      </w:r>
      <w:bookmarkEnd w:id="46"/>
    </w:p>
    <w:p w:rsidR="006F0E2A" w:rsidRPr="007E12AC" w:rsidRDefault="006F0E2A" w:rsidP="00582E83">
      <w:pPr>
        <w:widowControl/>
        <w:autoSpaceDE w:val="0"/>
        <w:autoSpaceDN w:val="0"/>
        <w:ind w:firstLineChars="200" w:firstLine="420"/>
        <w:rPr>
          <w:kern w:val="0"/>
          <w:szCs w:val="20"/>
        </w:rPr>
      </w:pPr>
      <w:bookmarkStart w:id="47" w:name="_Hlk57148793"/>
      <w:r w:rsidRPr="007E12AC">
        <w:rPr>
          <w:kern w:val="0"/>
          <w:szCs w:val="20"/>
        </w:rPr>
        <w:t>GB 3095</w:t>
      </w:r>
      <w:r w:rsidR="007E12AC">
        <w:rPr>
          <w:kern w:val="0"/>
          <w:szCs w:val="20"/>
        </w:rPr>
        <w:t>-2012</w:t>
      </w:r>
      <w:r w:rsidRPr="007E12AC">
        <w:rPr>
          <w:kern w:val="0"/>
          <w:szCs w:val="20"/>
        </w:rPr>
        <w:t xml:space="preserve">  </w:t>
      </w:r>
      <w:r w:rsidRPr="007E12AC">
        <w:rPr>
          <w:rFonts w:hint="eastAsia"/>
          <w:kern w:val="0"/>
          <w:szCs w:val="20"/>
        </w:rPr>
        <w:t>环境空气质量标准</w:t>
      </w:r>
    </w:p>
    <w:p w:rsidR="006F0E2A" w:rsidRPr="007E12AC" w:rsidRDefault="006F0E2A" w:rsidP="00582E83">
      <w:pPr>
        <w:widowControl/>
        <w:autoSpaceDE w:val="0"/>
        <w:autoSpaceDN w:val="0"/>
        <w:ind w:firstLineChars="200" w:firstLine="420"/>
        <w:rPr>
          <w:kern w:val="0"/>
          <w:szCs w:val="20"/>
        </w:rPr>
      </w:pPr>
      <w:r w:rsidRPr="007E12AC">
        <w:rPr>
          <w:kern w:val="0"/>
          <w:szCs w:val="20"/>
        </w:rPr>
        <w:t>GB/T 33703</w:t>
      </w:r>
      <w:r w:rsidR="007E12AC">
        <w:rPr>
          <w:kern w:val="0"/>
          <w:szCs w:val="20"/>
        </w:rPr>
        <w:t>-2017</w:t>
      </w:r>
      <w:r w:rsidRPr="007E12AC">
        <w:rPr>
          <w:kern w:val="0"/>
          <w:szCs w:val="20"/>
        </w:rPr>
        <w:t xml:space="preserve">  </w:t>
      </w:r>
      <w:r w:rsidRPr="007E12AC">
        <w:rPr>
          <w:rFonts w:hint="eastAsia"/>
          <w:kern w:val="0"/>
          <w:szCs w:val="20"/>
        </w:rPr>
        <w:t>自动气象站观测规范</w:t>
      </w:r>
    </w:p>
    <w:p w:rsidR="006F0E2A" w:rsidRPr="007E12AC" w:rsidRDefault="006F0E2A" w:rsidP="00582E83">
      <w:pPr>
        <w:widowControl/>
        <w:autoSpaceDE w:val="0"/>
        <w:autoSpaceDN w:val="0"/>
        <w:ind w:firstLineChars="200" w:firstLine="420"/>
        <w:rPr>
          <w:kern w:val="0"/>
          <w:szCs w:val="20"/>
        </w:rPr>
      </w:pPr>
      <w:r w:rsidRPr="007E12AC">
        <w:rPr>
          <w:kern w:val="0"/>
          <w:szCs w:val="20"/>
        </w:rPr>
        <w:t>HJ 168</w:t>
      </w:r>
      <w:r w:rsidR="007E12AC">
        <w:rPr>
          <w:kern w:val="0"/>
          <w:szCs w:val="20"/>
        </w:rPr>
        <w:t>-2010</w:t>
      </w:r>
      <w:r w:rsidRPr="007E12AC">
        <w:rPr>
          <w:kern w:val="0"/>
          <w:szCs w:val="20"/>
        </w:rPr>
        <w:t xml:space="preserve">  </w:t>
      </w:r>
      <w:r w:rsidRPr="007E12AC">
        <w:rPr>
          <w:rFonts w:hint="eastAsia"/>
          <w:kern w:val="0"/>
          <w:szCs w:val="20"/>
        </w:rPr>
        <w:t>环境监测</w:t>
      </w:r>
      <w:r w:rsidRPr="007E12AC">
        <w:rPr>
          <w:kern w:val="0"/>
          <w:szCs w:val="20"/>
        </w:rPr>
        <w:t xml:space="preserve"> </w:t>
      </w:r>
      <w:r w:rsidRPr="007E12AC">
        <w:rPr>
          <w:rFonts w:hint="eastAsia"/>
          <w:kern w:val="0"/>
          <w:szCs w:val="20"/>
        </w:rPr>
        <w:t>分析方法标准制修订技术导则</w:t>
      </w:r>
    </w:p>
    <w:p w:rsidR="006F0E2A" w:rsidRPr="007E12AC" w:rsidRDefault="006F0E2A" w:rsidP="00582E83">
      <w:pPr>
        <w:widowControl/>
        <w:autoSpaceDE w:val="0"/>
        <w:autoSpaceDN w:val="0"/>
        <w:ind w:firstLineChars="200" w:firstLine="420"/>
        <w:rPr>
          <w:kern w:val="0"/>
          <w:szCs w:val="20"/>
        </w:rPr>
      </w:pPr>
      <w:r w:rsidRPr="007E12AC">
        <w:rPr>
          <w:kern w:val="0"/>
          <w:szCs w:val="20"/>
        </w:rPr>
        <w:t>HJ 630</w:t>
      </w:r>
      <w:r w:rsidR="007E12AC">
        <w:rPr>
          <w:kern w:val="0"/>
          <w:szCs w:val="20"/>
        </w:rPr>
        <w:t>-2011</w:t>
      </w:r>
      <w:r w:rsidRPr="007E12AC">
        <w:rPr>
          <w:kern w:val="0"/>
          <w:szCs w:val="20"/>
        </w:rPr>
        <w:t xml:space="preserve">  </w:t>
      </w:r>
      <w:r w:rsidRPr="007E12AC">
        <w:rPr>
          <w:rFonts w:hint="eastAsia"/>
          <w:kern w:val="0"/>
          <w:szCs w:val="20"/>
        </w:rPr>
        <w:t>环境监测质量管理技术导则</w:t>
      </w:r>
    </w:p>
    <w:p w:rsidR="006F0E2A" w:rsidRPr="007E12AC" w:rsidRDefault="006F0E2A" w:rsidP="00582E83">
      <w:pPr>
        <w:widowControl/>
        <w:autoSpaceDE w:val="0"/>
        <w:autoSpaceDN w:val="0"/>
        <w:ind w:firstLineChars="200" w:firstLine="420"/>
        <w:rPr>
          <w:kern w:val="0"/>
          <w:szCs w:val="20"/>
        </w:rPr>
      </w:pPr>
      <w:r w:rsidRPr="007E12AC">
        <w:rPr>
          <w:kern w:val="0"/>
          <w:szCs w:val="20"/>
        </w:rPr>
        <w:t>HJ 633</w:t>
      </w:r>
      <w:r w:rsidR="007E12AC">
        <w:rPr>
          <w:kern w:val="0"/>
          <w:szCs w:val="20"/>
        </w:rPr>
        <w:t>-2012</w:t>
      </w:r>
      <w:r w:rsidRPr="007E12AC">
        <w:rPr>
          <w:kern w:val="0"/>
          <w:szCs w:val="20"/>
        </w:rPr>
        <w:t xml:space="preserve">  </w:t>
      </w:r>
      <w:r w:rsidRPr="007E12AC">
        <w:rPr>
          <w:rFonts w:hint="eastAsia"/>
          <w:kern w:val="0"/>
          <w:szCs w:val="20"/>
        </w:rPr>
        <w:t>环境空气质量指数（</w:t>
      </w:r>
      <w:r w:rsidRPr="007E12AC">
        <w:rPr>
          <w:kern w:val="0"/>
          <w:szCs w:val="20"/>
        </w:rPr>
        <w:t>AQI</w:t>
      </w:r>
      <w:r w:rsidRPr="007E12AC">
        <w:rPr>
          <w:rFonts w:hint="eastAsia"/>
          <w:kern w:val="0"/>
          <w:szCs w:val="20"/>
        </w:rPr>
        <w:t>）技术规定（试行）</w:t>
      </w:r>
    </w:p>
    <w:p w:rsidR="006F0E2A" w:rsidRPr="007E12AC" w:rsidRDefault="006F0E2A" w:rsidP="00582E83">
      <w:pPr>
        <w:widowControl/>
        <w:autoSpaceDE w:val="0"/>
        <w:autoSpaceDN w:val="0"/>
        <w:ind w:firstLineChars="200" w:firstLine="420"/>
        <w:rPr>
          <w:kern w:val="0"/>
          <w:szCs w:val="20"/>
        </w:rPr>
      </w:pPr>
      <w:r w:rsidRPr="007E12AC">
        <w:rPr>
          <w:kern w:val="0"/>
          <w:szCs w:val="20"/>
        </w:rPr>
        <w:t>HJ 759</w:t>
      </w:r>
      <w:r w:rsidR="007E12AC">
        <w:rPr>
          <w:kern w:val="0"/>
          <w:szCs w:val="20"/>
        </w:rPr>
        <w:t>-2015</w:t>
      </w:r>
      <w:r w:rsidRPr="007E12AC">
        <w:rPr>
          <w:kern w:val="0"/>
          <w:szCs w:val="20"/>
        </w:rPr>
        <w:t xml:space="preserve">  </w:t>
      </w:r>
      <w:r w:rsidRPr="007E12AC">
        <w:rPr>
          <w:rFonts w:hint="eastAsia"/>
          <w:kern w:val="0"/>
          <w:szCs w:val="20"/>
        </w:rPr>
        <w:t>环境空气</w:t>
      </w:r>
      <w:r w:rsidRPr="007E12AC">
        <w:rPr>
          <w:kern w:val="0"/>
          <w:szCs w:val="20"/>
        </w:rPr>
        <w:t xml:space="preserve"> </w:t>
      </w:r>
      <w:r w:rsidRPr="007E12AC">
        <w:rPr>
          <w:rFonts w:hint="eastAsia"/>
          <w:kern w:val="0"/>
          <w:szCs w:val="20"/>
        </w:rPr>
        <w:t>挥发性有机物的测定</w:t>
      </w:r>
      <w:r w:rsidRPr="007E12AC">
        <w:rPr>
          <w:kern w:val="0"/>
          <w:szCs w:val="20"/>
        </w:rPr>
        <w:t xml:space="preserve"> </w:t>
      </w:r>
      <w:r w:rsidRPr="007E12AC">
        <w:rPr>
          <w:rFonts w:hint="eastAsia"/>
          <w:kern w:val="0"/>
          <w:szCs w:val="20"/>
        </w:rPr>
        <w:t>罐采样</w:t>
      </w:r>
      <w:r w:rsidRPr="007E12AC">
        <w:rPr>
          <w:kern w:val="0"/>
          <w:szCs w:val="20"/>
        </w:rPr>
        <w:t>/</w:t>
      </w:r>
      <w:r w:rsidRPr="007E12AC">
        <w:rPr>
          <w:rFonts w:hint="eastAsia"/>
          <w:kern w:val="0"/>
          <w:szCs w:val="20"/>
        </w:rPr>
        <w:t>气相色谱</w:t>
      </w:r>
      <w:r w:rsidRPr="007E12AC">
        <w:rPr>
          <w:kern w:val="0"/>
          <w:szCs w:val="20"/>
        </w:rPr>
        <w:t>-</w:t>
      </w:r>
      <w:r w:rsidRPr="007E12AC">
        <w:rPr>
          <w:rFonts w:hint="eastAsia"/>
          <w:kern w:val="0"/>
          <w:szCs w:val="20"/>
        </w:rPr>
        <w:t>质谱法</w:t>
      </w:r>
    </w:p>
    <w:bookmarkEnd w:id="47"/>
    <w:p w:rsidR="006F0E2A" w:rsidRPr="007E12AC" w:rsidRDefault="006F0E2A" w:rsidP="00582E83">
      <w:pPr>
        <w:widowControl/>
        <w:autoSpaceDE w:val="0"/>
        <w:autoSpaceDN w:val="0"/>
        <w:ind w:firstLineChars="200" w:firstLine="420"/>
        <w:rPr>
          <w:kern w:val="0"/>
          <w:szCs w:val="20"/>
        </w:rPr>
      </w:pPr>
      <w:r w:rsidRPr="007E12AC">
        <w:rPr>
          <w:kern w:val="0"/>
          <w:szCs w:val="20"/>
        </w:rPr>
        <w:t>HJ 817</w:t>
      </w:r>
      <w:r w:rsidR="007E12AC">
        <w:rPr>
          <w:kern w:val="0"/>
          <w:szCs w:val="20"/>
        </w:rPr>
        <w:t>-2018</w:t>
      </w:r>
      <w:r w:rsidRPr="007E12AC">
        <w:rPr>
          <w:kern w:val="0"/>
          <w:szCs w:val="20"/>
        </w:rPr>
        <w:t xml:space="preserve">  </w:t>
      </w:r>
      <w:r w:rsidRPr="007E12AC">
        <w:rPr>
          <w:rFonts w:hint="eastAsia"/>
          <w:kern w:val="0"/>
          <w:szCs w:val="20"/>
        </w:rPr>
        <w:t>环境空气</w:t>
      </w:r>
      <w:r w:rsidRPr="007E12AC">
        <w:rPr>
          <w:kern w:val="0"/>
          <w:szCs w:val="20"/>
        </w:rPr>
        <w:t xml:space="preserve"> </w:t>
      </w:r>
      <w:r w:rsidRPr="007E12AC">
        <w:rPr>
          <w:rFonts w:hint="eastAsia"/>
          <w:kern w:val="0"/>
          <w:szCs w:val="20"/>
        </w:rPr>
        <w:t>颗粒物（</w:t>
      </w:r>
      <w:r w:rsidRPr="007E12AC">
        <w:rPr>
          <w:kern w:val="0"/>
          <w:szCs w:val="20"/>
        </w:rPr>
        <w:t>PM</w:t>
      </w:r>
      <w:r w:rsidRPr="007E12AC">
        <w:rPr>
          <w:kern w:val="0"/>
          <w:szCs w:val="20"/>
          <w:vertAlign w:val="subscript"/>
        </w:rPr>
        <w:t>10</w:t>
      </w:r>
      <w:r w:rsidRPr="007E12AC">
        <w:rPr>
          <w:rFonts w:hint="eastAsia"/>
          <w:kern w:val="0"/>
          <w:szCs w:val="20"/>
        </w:rPr>
        <w:t>和</w:t>
      </w:r>
      <w:r w:rsidRPr="007E12AC">
        <w:rPr>
          <w:kern w:val="0"/>
          <w:szCs w:val="20"/>
        </w:rPr>
        <w:t>PM</w:t>
      </w:r>
      <w:r w:rsidRPr="007E12AC">
        <w:rPr>
          <w:kern w:val="0"/>
          <w:szCs w:val="20"/>
          <w:vertAlign w:val="subscript"/>
        </w:rPr>
        <w:t>2.5</w:t>
      </w:r>
      <w:r w:rsidRPr="007E12AC">
        <w:rPr>
          <w:rFonts w:hint="eastAsia"/>
          <w:kern w:val="0"/>
          <w:szCs w:val="20"/>
        </w:rPr>
        <w:t>）连续自动监测系统运行和</w:t>
      </w:r>
      <w:proofErr w:type="gramStart"/>
      <w:r w:rsidRPr="007E12AC">
        <w:rPr>
          <w:rFonts w:hint="eastAsia"/>
          <w:kern w:val="0"/>
          <w:szCs w:val="20"/>
        </w:rPr>
        <w:t>质控</w:t>
      </w:r>
      <w:proofErr w:type="gramEnd"/>
      <w:r w:rsidRPr="007E12AC">
        <w:rPr>
          <w:rFonts w:hint="eastAsia"/>
          <w:kern w:val="0"/>
          <w:szCs w:val="20"/>
        </w:rPr>
        <w:t>技术规范</w:t>
      </w:r>
    </w:p>
    <w:p w:rsidR="006F0E2A" w:rsidRPr="007E12AC" w:rsidRDefault="006F0E2A" w:rsidP="00582E83">
      <w:pPr>
        <w:widowControl/>
        <w:autoSpaceDE w:val="0"/>
        <w:autoSpaceDN w:val="0"/>
        <w:ind w:firstLineChars="200" w:firstLine="420"/>
        <w:rPr>
          <w:kern w:val="0"/>
          <w:szCs w:val="20"/>
        </w:rPr>
      </w:pPr>
      <w:r w:rsidRPr="007E12AC">
        <w:rPr>
          <w:kern w:val="0"/>
          <w:szCs w:val="20"/>
        </w:rPr>
        <w:t>HJ 818</w:t>
      </w:r>
      <w:r w:rsidR="007E12AC">
        <w:rPr>
          <w:kern w:val="0"/>
          <w:szCs w:val="20"/>
        </w:rPr>
        <w:t>-2018</w:t>
      </w:r>
      <w:r w:rsidRPr="007E12AC">
        <w:rPr>
          <w:kern w:val="0"/>
          <w:szCs w:val="20"/>
        </w:rPr>
        <w:t xml:space="preserve">  </w:t>
      </w:r>
      <w:r w:rsidRPr="007E12AC">
        <w:rPr>
          <w:rFonts w:hint="eastAsia"/>
          <w:kern w:val="0"/>
          <w:szCs w:val="20"/>
        </w:rPr>
        <w:t>环境空气气态污染物（</w:t>
      </w:r>
      <w:r w:rsidRPr="007E12AC">
        <w:rPr>
          <w:kern w:val="0"/>
          <w:szCs w:val="20"/>
        </w:rPr>
        <w:t>SO</w:t>
      </w:r>
      <w:r w:rsidRPr="007E12AC">
        <w:rPr>
          <w:kern w:val="0"/>
          <w:szCs w:val="20"/>
          <w:vertAlign w:val="subscript"/>
        </w:rPr>
        <w:t>2</w:t>
      </w:r>
      <w:r w:rsidRPr="007E12AC">
        <w:rPr>
          <w:rFonts w:hint="eastAsia"/>
          <w:kern w:val="0"/>
          <w:szCs w:val="20"/>
        </w:rPr>
        <w:t>、</w:t>
      </w:r>
      <w:r w:rsidRPr="007E12AC">
        <w:rPr>
          <w:kern w:val="0"/>
          <w:szCs w:val="20"/>
        </w:rPr>
        <w:t>NO</w:t>
      </w:r>
      <w:r w:rsidRPr="007E12AC">
        <w:rPr>
          <w:kern w:val="0"/>
          <w:szCs w:val="20"/>
          <w:vertAlign w:val="subscript"/>
        </w:rPr>
        <w:t>2</w:t>
      </w:r>
      <w:r w:rsidRPr="007E12AC">
        <w:rPr>
          <w:rFonts w:hint="eastAsia"/>
          <w:kern w:val="0"/>
          <w:szCs w:val="20"/>
        </w:rPr>
        <w:t>、</w:t>
      </w:r>
      <w:r w:rsidRPr="007E12AC">
        <w:rPr>
          <w:kern w:val="0"/>
          <w:szCs w:val="20"/>
        </w:rPr>
        <w:t>O</w:t>
      </w:r>
      <w:r w:rsidRPr="007E12AC">
        <w:rPr>
          <w:kern w:val="0"/>
          <w:szCs w:val="20"/>
          <w:vertAlign w:val="subscript"/>
        </w:rPr>
        <w:t>3</w:t>
      </w:r>
      <w:r w:rsidRPr="007E12AC">
        <w:rPr>
          <w:rFonts w:hint="eastAsia"/>
          <w:kern w:val="0"/>
          <w:szCs w:val="20"/>
        </w:rPr>
        <w:t>、</w:t>
      </w:r>
      <w:r w:rsidRPr="007E12AC">
        <w:rPr>
          <w:kern w:val="0"/>
          <w:szCs w:val="20"/>
        </w:rPr>
        <w:t>CO</w:t>
      </w:r>
      <w:r w:rsidRPr="007E12AC">
        <w:rPr>
          <w:rFonts w:hint="eastAsia"/>
          <w:kern w:val="0"/>
          <w:szCs w:val="20"/>
        </w:rPr>
        <w:t>）连续自动监测系统运行和</w:t>
      </w:r>
      <w:proofErr w:type="gramStart"/>
      <w:r w:rsidRPr="007E12AC">
        <w:rPr>
          <w:rFonts w:hint="eastAsia"/>
          <w:kern w:val="0"/>
          <w:szCs w:val="20"/>
        </w:rPr>
        <w:t>质控</w:t>
      </w:r>
      <w:proofErr w:type="gramEnd"/>
      <w:r w:rsidRPr="007E12AC">
        <w:rPr>
          <w:rFonts w:hint="eastAsia"/>
          <w:kern w:val="0"/>
          <w:szCs w:val="20"/>
        </w:rPr>
        <w:t>技术规范</w:t>
      </w:r>
    </w:p>
    <w:p w:rsidR="006F0E2A" w:rsidRPr="007E12AC" w:rsidRDefault="006F0E2A" w:rsidP="00582E83">
      <w:pPr>
        <w:widowControl/>
        <w:autoSpaceDE w:val="0"/>
        <w:autoSpaceDN w:val="0"/>
        <w:ind w:firstLineChars="200" w:firstLine="420"/>
        <w:rPr>
          <w:kern w:val="0"/>
          <w:szCs w:val="20"/>
        </w:rPr>
      </w:pPr>
      <w:r w:rsidRPr="007E12AC">
        <w:rPr>
          <w:kern w:val="0"/>
          <w:szCs w:val="20"/>
        </w:rPr>
        <w:t>HJ 1010</w:t>
      </w:r>
      <w:r w:rsidR="003D0E12">
        <w:rPr>
          <w:kern w:val="0"/>
          <w:szCs w:val="20"/>
        </w:rPr>
        <w:t>-2018</w:t>
      </w:r>
      <w:r w:rsidRPr="007E12AC">
        <w:rPr>
          <w:kern w:val="0"/>
          <w:szCs w:val="20"/>
        </w:rPr>
        <w:t xml:space="preserve">  </w:t>
      </w:r>
      <w:r w:rsidRPr="007E12AC">
        <w:rPr>
          <w:rFonts w:hint="eastAsia"/>
          <w:kern w:val="0"/>
          <w:szCs w:val="20"/>
        </w:rPr>
        <w:t>环境空气挥发性有机物气相色谱连续监测系统技术要求及检测方法</w:t>
      </w:r>
    </w:p>
    <w:p w:rsidR="006F0E2A" w:rsidRPr="007E12AC" w:rsidRDefault="006F0E2A" w:rsidP="000D6B09">
      <w:pPr>
        <w:widowControl/>
        <w:numPr>
          <w:ilvl w:val="1"/>
          <w:numId w:val="27"/>
        </w:numPr>
        <w:adjustRightInd w:val="0"/>
        <w:spacing w:beforeLines="100" w:before="312" w:afterLines="100" w:after="312"/>
        <w:outlineLvl w:val="0"/>
        <w:rPr>
          <w:rFonts w:ascii="黑体" w:eastAsia="黑体"/>
          <w:kern w:val="0"/>
          <w:szCs w:val="20"/>
        </w:rPr>
      </w:pPr>
      <w:bookmarkStart w:id="48" w:name="_Toc54368449"/>
      <w:bookmarkStart w:id="49" w:name="_Toc57210006"/>
      <w:bookmarkStart w:id="50" w:name="_Toc57210212"/>
      <w:bookmarkStart w:id="51" w:name="_Toc57210398"/>
      <w:bookmarkStart w:id="52" w:name="_Toc58852254"/>
      <w:r w:rsidRPr="007E12AC">
        <w:rPr>
          <w:rFonts w:ascii="黑体" w:eastAsia="黑体" w:hint="eastAsia"/>
          <w:kern w:val="0"/>
          <w:szCs w:val="21"/>
        </w:rPr>
        <w:t>术语和定义</w:t>
      </w:r>
      <w:bookmarkEnd w:id="48"/>
      <w:bookmarkEnd w:id="49"/>
      <w:bookmarkEnd w:id="50"/>
      <w:bookmarkEnd w:id="51"/>
      <w:bookmarkEnd w:id="52"/>
    </w:p>
    <w:bookmarkStart w:id="53" w:name="_Toc26986532"/>
    <w:bookmarkEnd w:id="53"/>
    <w:p w:rsidR="006F0E2A" w:rsidRPr="007E12AC" w:rsidRDefault="003902A1" w:rsidP="00700BC1">
      <w:pPr>
        <w:widowControl/>
        <w:tabs>
          <w:tab w:val="left" w:pos="4920"/>
        </w:tabs>
        <w:autoSpaceDE w:val="0"/>
        <w:autoSpaceDN w:val="0"/>
        <w:ind w:firstLineChars="200" w:firstLine="420"/>
        <w:rPr>
          <w:rFonts w:ascii="宋体"/>
          <w:kern w:val="0"/>
          <w:szCs w:val="20"/>
        </w:rPr>
      </w:pPr>
      <w:sdt>
        <w:sdtPr>
          <w:rPr>
            <w:rFonts w:hint="eastAsia"/>
            <w:kern w:val="0"/>
            <w:szCs w:val="20"/>
          </w:rPr>
          <w:id w:val="-1909835108"/>
          <w:placeholder>
            <w:docPart w:val="A8BD9B566C5244B08DC4813C50655CD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6F0E2A" w:rsidRPr="007E12AC">
            <w:rPr>
              <w:rFonts w:hint="eastAsia"/>
              <w:kern w:val="0"/>
              <w:szCs w:val="20"/>
            </w:rPr>
            <w:t>下列术语和定义适用于本文件。</w:t>
          </w:r>
        </w:sdtContent>
      </w:sdt>
      <w:r w:rsidR="006A34B8" w:rsidRPr="007E12AC">
        <w:rPr>
          <w:kern w:val="0"/>
          <w:szCs w:val="20"/>
        </w:rPr>
        <w:tab/>
      </w:r>
    </w:p>
    <w:p w:rsidR="006F0E2A" w:rsidRPr="007E12AC" w:rsidRDefault="006F0E2A" w:rsidP="000D6B09">
      <w:pPr>
        <w:widowControl/>
        <w:numPr>
          <w:ilvl w:val="2"/>
          <w:numId w:val="27"/>
        </w:numPr>
        <w:adjustRightInd w:val="0"/>
        <w:spacing w:beforeLines="50" w:before="156" w:afterLines="50" w:after="156"/>
        <w:outlineLvl w:val="1"/>
        <w:rPr>
          <w:rFonts w:ascii="黑体" w:eastAsia="黑体"/>
          <w:kern w:val="0"/>
          <w:szCs w:val="20"/>
        </w:rPr>
      </w:pPr>
      <w:bookmarkStart w:id="54" w:name="_Toc54368450"/>
      <w:bookmarkEnd w:id="54"/>
    </w:p>
    <w:p w:rsidR="006F0E2A" w:rsidRPr="007E12AC" w:rsidRDefault="006F0E2A" w:rsidP="00582E83">
      <w:pPr>
        <w:widowControl/>
        <w:autoSpaceDE w:val="0"/>
        <w:autoSpaceDN w:val="0"/>
        <w:ind w:firstLineChars="200" w:firstLine="420"/>
        <w:rPr>
          <w:rFonts w:eastAsia="黑体"/>
          <w:kern w:val="0"/>
          <w:szCs w:val="20"/>
        </w:rPr>
      </w:pPr>
      <w:r w:rsidRPr="007E12AC">
        <w:rPr>
          <w:rFonts w:eastAsia="黑体" w:hint="eastAsia"/>
          <w:kern w:val="0"/>
          <w:szCs w:val="20"/>
        </w:rPr>
        <w:t>大气超级站</w:t>
      </w:r>
      <w:r w:rsidRPr="007E12AC">
        <w:rPr>
          <w:rFonts w:eastAsia="黑体"/>
          <w:kern w:val="0"/>
          <w:szCs w:val="20"/>
        </w:rPr>
        <w:t xml:space="preserve">  atmospheric supersite</w:t>
      </w:r>
    </w:p>
    <w:p w:rsidR="006F0E2A" w:rsidRPr="007E12AC" w:rsidRDefault="006F0E2A" w:rsidP="00582E83">
      <w:pPr>
        <w:widowControl/>
        <w:autoSpaceDE w:val="0"/>
        <w:autoSpaceDN w:val="0"/>
        <w:ind w:firstLineChars="200" w:firstLine="420"/>
        <w:rPr>
          <w:kern w:val="0"/>
          <w:szCs w:val="20"/>
        </w:rPr>
      </w:pPr>
      <w:r w:rsidRPr="007E12AC">
        <w:rPr>
          <w:rFonts w:hint="eastAsia"/>
          <w:kern w:val="0"/>
          <w:szCs w:val="20"/>
        </w:rPr>
        <w:t>采用连续自动监测仪器对</w:t>
      </w:r>
      <w:r w:rsidR="00F52E09" w:rsidRPr="007E12AC">
        <w:rPr>
          <w:rFonts w:hint="eastAsia"/>
          <w:kern w:val="0"/>
          <w:szCs w:val="20"/>
        </w:rPr>
        <w:t>大气</w:t>
      </w:r>
      <w:r w:rsidRPr="007E12AC">
        <w:rPr>
          <w:rFonts w:hint="eastAsia"/>
          <w:kern w:val="0"/>
          <w:szCs w:val="20"/>
        </w:rPr>
        <w:t>污染</w:t>
      </w:r>
      <w:r w:rsidR="00F52E09" w:rsidRPr="007E12AC">
        <w:rPr>
          <w:rFonts w:hint="eastAsia"/>
          <w:kern w:val="0"/>
          <w:szCs w:val="20"/>
        </w:rPr>
        <w:t>物</w:t>
      </w:r>
      <w:r w:rsidRPr="007E12AC">
        <w:rPr>
          <w:rFonts w:hint="eastAsia"/>
          <w:kern w:val="0"/>
          <w:szCs w:val="20"/>
        </w:rPr>
        <w:t>理化特性、立体时空分布、成因和变化规律及其生态</w:t>
      </w:r>
      <w:r w:rsidR="007C65FA" w:rsidRPr="007E12AC">
        <w:rPr>
          <w:rFonts w:hint="eastAsia"/>
          <w:kern w:val="0"/>
          <w:szCs w:val="20"/>
        </w:rPr>
        <w:t>影响</w:t>
      </w:r>
      <w:r w:rsidRPr="007E12AC">
        <w:rPr>
          <w:rFonts w:hint="eastAsia"/>
          <w:kern w:val="0"/>
          <w:szCs w:val="20"/>
        </w:rPr>
        <w:t>和</w:t>
      </w:r>
      <w:r w:rsidR="007C65FA" w:rsidRPr="007E12AC">
        <w:rPr>
          <w:rFonts w:hint="eastAsia"/>
          <w:kern w:val="0"/>
          <w:szCs w:val="20"/>
        </w:rPr>
        <w:t>人体</w:t>
      </w:r>
      <w:r w:rsidRPr="007E12AC">
        <w:rPr>
          <w:rFonts w:hint="eastAsia"/>
          <w:kern w:val="0"/>
          <w:szCs w:val="20"/>
        </w:rPr>
        <w:t>健康</w:t>
      </w:r>
      <w:r w:rsidR="007C65FA" w:rsidRPr="007E12AC">
        <w:rPr>
          <w:rFonts w:hint="eastAsia"/>
          <w:kern w:val="0"/>
          <w:szCs w:val="20"/>
        </w:rPr>
        <w:t>效应</w:t>
      </w:r>
      <w:r w:rsidRPr="007E12AC">
        <w:rPr>
          <w:rFonts w:hint="eastAsia"/>
          <w:kern w:val="0"/>
          <w:szCs w:val="20"/>
        </w:rPr>
        <w:t>开展多维度</w:t>
      </w:r>
      <w:r w:rsidR="007C65FA" w:rsidRPr="007E12AC">
        <w:rPr>
          <w:rFonts w:hint="eastAsia"/>
          <w:kern w:val="0"/>
          <w:szCs w:val="20"/>
        </w:rPr>
        <w:t>、</w:t>
      </w:r>
      <w:r w:rsidRPr="007E12AC">
        <w:rPr>
          <w:rFonts w:hint="eastAsia"/>
          <w:kern w:val="0"/>
          <w:szCs w:val="20"/>
        </w:rPr>
        <w:t>多参数、高时间分辨率长期观测和实验研究的综合性大气环境监测站。</w:t>
      </w:r>
    </w:p>
    <w:p w:rsidR="006F0E2A" w:rsidRPr="007E12AC" w:rsidRDefault="006F0E2A" w:rsidP="000D6B09">
      <w:pPr>
        <w:widowControl/>
        <w:numPr>
          <w:ilvl w:val="2"/>
          <w:numId w:val="27"/>
        </w:numPr>
        <w:adjustRightInd w:val="0"/>
        <w:spacing w:beforeLines="50" w:before="156" w:afterLines="50" w:after="156"/>
        <w:outlineLvl w:val="1"/>
        <w:rPr>
          <w:rFonts w:ascii="黑体" w:eastAsia="黑体"/>
          <w:kern w:val="0"/>
          <w:szCs w:val="20"/>
        </w:rPr>
      </w:pPr>
      <w:bookmarkStart w:id="55" w:name="_Toc54368451"/>
      <w:bookmarkEnd w:id="55"/>
    </w:p>
    <w:p w:rsidR="006F0E2A" w:rsidRPr="007E12AC" w:rsidRDefault="006F0E2A" w:rsidP="00582E83">
      <w:pPr>
        <w:widowControl/>
        <w:autoSpaceDE w:val="0"/>
        <w:autoSpaceDN w:val="0"/>
        <w:ind w:firstLineChars="200" w:firstLine="420"/>
        <w:rPr>
          <w:rFonts w:eastAsia="黑体"/>
          <w:kern w:val="0"/>
          <w:szCs w:val="20"/>
        </w:rPr>
      </w:pPr>
      <w:r w:rsidRPr="007E12AC">
        <w:rPr>
          <w:rFonts w:eastAsia="黑体" w:hint="eastAsia"/>
          <w:kern w:val="0"/>
          <w:szCs w:val="20"/>
        </w:rPr>
        <w:t>大气颗粒物组分自动监测</w:t>
      </w:r>
      <w:r w:rsidRPr="007E12AC">
        <w:rPr>
          <w:rFonts w:eastAsia="黑体"/>
          <w:kern w:val="0"/>
          <w:szCs w:val="20"/>
        </w:rPr>
        <w:t xml:space="preserve">  automated ambient particulate matter composition monitoring</w:t>
      </w:r>
    </w:p>
    <w:p w:rsidR="006F0E2A" w:rsidRPr="007E12AC" w:rsidRDefault="006F0E2A" w:rsidP="00582E83">
      <w:pPr>
        <w:widowControl/>
        <w:autoSpaceDE w:val="0"/>
        <w:autoSpaceDN w:val="0"/>
        <w:ind w:firstLineChars="200" w:firstLine="420"/>
        <w:rPr>
          <w:rFonts w:ascii="宋体" w:hAnsi="宋体"/>
          <w:kern w:val="0"/>
          <w:szCs w:val="20"/>
        </w:rPr>
      </w:pPr>
      <w:r w:rsidRPr="007E12AC">
        <w:rPr>
          <w:rFonts w:ascii="宋体" w:hAnsi="宋体" w:hint="eastAsia"/>
          <w:kern w:val="0"/>
          <w:szCs w:val="20"/>
        </w:rPr>
        <w:t>采用连续自动监测仪器对环境空气中的颗粒物进行连续采集、处理、分析其组分的过程。</w:t>
      </w:r>
    </w:p>
    <w:p w:rsidR="006F0E2A" w:rsidRPr="007E12AC" w:rsidRDefault="006F0E2A" w:rsidP="00582E83">
      <w:pPr>
        <w:widowControl/>
        <w:autoSpaceDE w:val="0"/>
        <w:autoSpaceDN w:val="0"/>
        <w:ind w:firstLineChars="150" w:firstLine="270"/>
        <w:rPr>
          <w:kern w:val="0"/>
          <w:sz w:val="18"/>
          <w:szCs w:val="18"/>
        </w:rPr>
      </w:pPr>
      <w:r w:rsidRPr="007E12AC">
        <w:rPr>
          <w:rFonts w:eastAsia="黑体" w:hint="eastAsia"/>
          <w:kern w:val="0"/>
          <w:sz w:val="18"/>
          <w:szCs w:val="18"/>
        </w:rPr>
        <w:t>注：监测仪器</w:t>
      </w:r>
      <w:r w:rsidRPr="007E12AC">
        <w:rPr>
          <w:rFonts w:hint="eastAsia"/>
          <w:kern w:val="0"/>
          <w:sz w:val="18"/>
          <w:szCs w:val="18"/>
        </w:rPr>
        <w:t>通常包括水溶性离子自动监测仪、有机碳</w:t>
      </w:r>
      <w:r w:rsidRPr="007E12AC">
        <w:rPr>
          <w:kern w:val="0"/>
          <w:sz w:val="18"/>
          <w:szCs w:val="18"/>
        </w:rPr>
        <w:t>/</w:t>
      </w:r>
      <w:r w:rsidRPr="007E12AC">
        <w:rPr>
          <w:rFonts w:hint="eastAsia"/>
          <w:kern w:val="0"/>
          <w:sz w:val="18"/>
          <w:szCs w:val="18"/>
        </w:rPr>
        <w:t>元素碳自动监测仪</w:t>
      </w:r>
      <w:r w:rsidR="00F52E09" w:rsidRPr="007E12AC">
        <w:rPr>
          <w:rFonts w:hint="eastAsia"/>
          <w:kern w:val="0"/>
          <w:sz w:val="18"/>
          <w:szCs w:val="18"/>
        </w:rPr>
        <w:t>和</w:t>
      </w:r>
      <w:r w:rsidRPr="007E12AC">
        <w:rPr>
          <w:rFonts w:hint="eastAsia"/>
          <w:kern w:val="0"/>
          <w:sz w:val="18"/>
          <w:szCs w:val="18"/>
        </w:rPr>
        <w:t>无机元素自动监测仪等。</w:t>
      </w:r>
    </w:p>
    <w:p w:rsidR="006F0E2A" w:rsidRPr="007E12AC" w:rsidRDefault="006F0E2A" w:rsidP="000D6B09">
      <w:pPr>
        <w:widowControl/>
        <w:numPr>
          <w:ilvl w:val="2"/>
          <w:numId w:val="27"/>
        </w:numPr>
        <w:adjustRightInd w:val="0"/>
        <w:spacing w:beforeLines="50" w:before="156" w:afterLines="50" w:after="156"/>
        <w:outlineLvl w:val="1"/>
        <w:rPr>
          <w:rFonts w:ascii="黑体" w:eastAsia="黑体"/>
          <w:kern w:val="0"/>
          <w:szCs w:val="20"/>
        </w:rPr>
      </w:pPr>
      <w:bookmarkStart w:id="56" w:name="_Toc54368452"/>
      <w:bookmarkEnd w:id="56"/>
    </w:p>
    <w:p w:rsidR="006F0E2A" w:rsidRPr="007E12AC" w:rsidRDefault="006F0E2A" w:rsidP="00582E83">
      <w:pPr>
        <w:widowControl/>
        <w:autoSpaceDE w:val="0"/>
        <w:autoSpaceDN w:val="0"/>
        <w:ind w:firstLineChars="200" w:firstLine="420"/>
        <w:rPr>
          <w:rFonts w:eastAsia="黑体"/>
          <w:kern w:val="0"/>
          <w:szCs w:val="20"/>
        </w:rPr>
      </w:pPr>
      <w:r w:rsidRPr="007E12AC">
        <w:rPr>
          <w:rFonts w:eastAsia="黑体" w:hint="eastAsia"/>
          <w:kern w:val="0"/>
          <w:szCs w:val="20"/>
        </w:rPr>
        <w:t>方法检出限</w:t>
      </w:r>
      <w:r w:rsidRPr="007E12AC">
        <w:rPr>
          <w:rFonts w:eastAsia="黑体"/>
          <w:kern w:val="0"/>
          <w:szCs w:val="20"/>
        </w:rPr>
        <w:t xml:space="preserve">  method detection limit</w:t>
      </w:r>
    </w:p>
    <w:p w:rsidR="006F0E2A" w:rsidRPr="007E12AC" w:rsidRDefault="006F0E2A" w:rsidP="00582E83">
      <w:pPr>
        <w:widowControl/>
        <w:autoSpaceDE w:val="0"/>
        <w:autoSpaceDN w:val="0"/>
        <w:ind w:firstLineChars="200" w:firstLine="420"/>
        <w:rPr>
          <w:rFonts w:ascii="宋体" w:hAnsi="宋体"/>
          <w:kern w:val="0"/>
          <w:szCs w:val="20"/>
        </w:rPr>
      </w:pPr>
      <w:r w:rsidRPr="007E12AC">
        <w:rPr>
          <w:rFonts w:ascii="宋体" w:hAnsi="宋体" w:hint="eastAsia"/>
          <w:kern w:val="0"/>
          <w:szCs w:val="20"/>
        </w:rPr>
        <w:t>用特定分析方法在给定的置信度内可从样品中定性检出待测物质的最低浓度或最小量。</w:t>
      </w:r>
    </w:p>
    <w:p w:rsidR="006F0E2A" w:rsidRPr="007E12AC" w:rsidRDefault="006F0E2A" w:rsidP="00582E83">
      <w:pPr>
        <w:widowControl/>
        <w:autoSpaceDE w:val="0"/>
        <w:autoSpaceDN w:val="0"/>
        <w:ind w:firstLineChars="200" w:firstLine="420"/>
        <w:rPr>
          <w:kern w:val="0"/>
          <w:szCs w:val="20"/>
        </w:rPr>
      </w:pPr>
      <w:r w:rsidRPr="007E12AC">
        <w:rPr>
          <w:kern w:val="0"/>
          <w:szCs w:val="20"/>
        </w:rPr>
        <w:t>[</w:t>
      </w:r>
      <w:r w:rsidRPr="007E12AC">
        <w:rPr>
          <w:rFonts w:hint="eastAsia"/>
          <w:kern w:val="0"/>
          <w:szCs w:val="20"/>
        </w:rPr>
        <w:t>来源：</w:t>
      </w:r>
      <w:r w:rsidRPr="007E12AC">
        <w:rPr>
          <w:kern w:val="0"/>
          <w:szCs w:val="20"/>
        </w:rPr>
        <w:t>HJ 168-2010,3.1]</w:t>
      </w:r>
    </w:p>
    <w:p w:rsidR="006F0E2A" w:rsidRPr="007E12AC" w:rsidRDefault="006F0E2A" w:rsidP="00582E83">
      <w:pPr>
        <w:widowControl/>
        <w:autoSpaceDE w:val="0"/>
        <w:autoSpaceDN w:val="0"/>
        <w:ind w:firstLineChars="200" w:firstLine="420"/>
        <w:rPr>
          <w:rFonts w:eastAsia="黑体"/>
          <w:kern w:val="0"/>
          <w:szCs w:val="20"/>
        </w:rPr>
      </w:pPr>
    </w:p>
    <w:p w:rsidR="006F0E2A" w:rsidRPr="007E12AC" w:rsidRDefault="006F0E2A" w:rsidP="000D6B09">
      <w:pPr>
        <w:widowControl/>
        <w:numPr>
          <w:ilvl w:val="2"/>
          <w:numId w:val="27"/>
        </w:numPr>
        <w:adjustRightInd w:val="0"/>
        <w:spacing w:beforeLines="50" w:before="156" w:afterLines="50" w:after="156"/>
        <w:outlineLvl w:val="1"/>
        <w:rPr>
          <w:rFonts w:ascii="黑体" w:eastAsia="黑体"/>
          <w:kern w:val="0"/>
          <w:szCs w:val="20"/>
        </w:rPr>
      </w:pPr>
      <w:bookmarkStart w:id="57" w:name="_Toc54368453"/>
      <w:bookmarkStart w:id="58" w:name="_Toc54368454"/>
      <w:bookmarkEnd w:id="57"/>
      <w:bookmarkEnd w:id="58"/>
    </w:p>
    <w:p w:rsidR="006F0E2A" w:rsidRPr="007E12AC" w:rsidRDefault="006F0E2A" w:rsidP="00582E83">
      <w:pPr>
        <w:widowControl/>
        <w:autoSpaceDE w:val="0"/>
        <w:autoSpaceDN w:val="0"/>
        <w:ind w:firstLineChars="200" w:firstLine="420"/>
        <w:rPr>
          <w:rFonts w:eastAsia="黑体"/>
          <w:kern w:val="0"/>
          <w:szCs w:val="20"/>
        </w:rPr>
      </w:pPr>
      <w:r w:rsidRPr="007E12AC">
        <w:rPr>
          <w:rFonts w:eastAsia="黑体" w:hint="eastAsia"/>
          <w:kern w:val="0"/>
          <w:szCs w:val="20"/>
        </w:rPr>
        <w:lastRenderedPageBreak/>
        <w:t>挥发性有机物</w:t>
      </w:r>
      <w:r w:rsidRPr="007E12AC">
        <w:rPr>
          <w:rFonts w:eastAsia="黑体"/>
          <w:kern w:val="0"/>
          <w:szCs w:val="20"/>
        </w:rPr>
        <w:t xml:space="preserve">  volatile organic compounds</w:t>
      </w:r>
    </w:p>
    <w:p w:rsidR="006F0E2A" w:rsidRPr="007E12AC" w:rsidRDefault="00A440C4" w:rsidP="00582E83">
      <w:pPr>
        <w:widowControl/>
        <w:autoSpaceDE w:val="0"/>
        <w:autoSpaceDN w:val="0"/>
        <w:ind w:firstLineChars="200" w:firstLine="420"/>
        <w:rPr>
          <w:kern w:val="0"/>
          <w:szCs w:val="20"/>
        </w:rPr>
      </w:pPr>
      <w:r>
        <w:rPr>
          <w:rFonts w:hint="eastAsia"/>
          <w:kern w:val="0"/>
          <w:szCs w:val="20"/>
        </w:rPr>
        <w:t>参与大气光化学反应的有机化合物</w:t>
      </w:r>
      <w:r w:rsidR="006F0E2A" w:rsidRPr="007E12AC">
        <w:rPr>
          <w:rFonts w:hint="eastAsia"/>
          <w:kern w:val="0"/>
          <w:szCs w:val="20"/>
        </w:rPr>
        <w:t>。</w:t>
      </w:r>
    </w:p>
    <w:p w:rsidR="006F0E2A" w:rsidRPr="007E12AC" w:rsidRDefault="006F0E2A" w:rsidP="00582E83">
      <w:pPr>
        <w:widowControl/>
        <w:autoSpaceDE w:val="0"/>
        <w:autoSpaceDN w:val="0"/>
        <w:ind w:firstLineChars="150" w:firstLine="270"/>
        <w:rPr>
          <w:kern w:val="0"/>
          <w:sz w:val="18"/>
          <w:szCs w:val="18"/>
        </w:rPr>
      </w:pPr>
      <w:r w:rsidRPr="007E12AC">
        <w:rPr>
          <w:rFonts w:ascii="黑体" w:eastAsia="黑体" w:hAnsi="黑体" w:hint="eastAsia"/>
          <w:kern w:val="0"/>
          <w:sz w:val="18"/>
          <w:szCs w:val="18"/>
        </w:rPr>
        <w:t>注：</w:t>
      </w:r>
      <w:r w:rsidRPr="007E12AC">
        <w:rPr>
          <w:rFonts w:ascii="宋体" w:hAnsi="宋体" w:hint="eastAsia"/>
          <w:kern w:val="0"/>
          <w:sz w:val="18"/>
          <w:szCs w:val="18"/>
        </w:rPr>
        <w:t>通常</w:t>
      </w:r>
      <w:r w:rsidRPr="007E12AC">
        <w:rPr>
          <w:rFonts w:hint="eastAsia"/>
          <w:kern w:val="0"/>
          <w:sz w:val="18"/>
          <w:szCs w:val="18"/>
        </w:rPr>
        <w:t>包括非甲烷烃类（烷烃、烯烃、炔烃、芳香烃等）、含氧有机物（醛、酮、醇、醚等）、含氯有机物等，是形成臭氧和细颗粒物污染的重要前体物。</w:t>
      </w:r>
    </w:p>
    <w:p w:rsidR="006F0E2A" w:rsidRPr="007E12AC" w:rsidRDefault="006F0E2A" w:rsidP="00582E83">
      <w:pPr>
        <w:widowControl/>
        <w:autoSpaceDE w:val="0"/>
        <w:autoSpaceDN w:val="0"/>
        <w:ind w:firstLineChars="200" w:firstLine="420"/>
        <w:rPr>
          <w:kern w:val="0"/>
          <w:szCs w:val="20"/>
        </w:rPr>
      </w:pPr>
      <w:r w:rsidRPr="007E12AC">
        <w:rPr>
          <w:kern w:val="0"/>
          <w:szCs w:val="20"/>
        </w:rPr>
        <w:t>[</w:t>
      </w:r>
      <w:r w:rsidRPr="007E12AC">
        <w:rPr>
          <w:rFonts w:hint="eastAsia"/>
          <w:kern w:val="0"/>
          <w:szCs w:val="20"/>
        </w:rPr>
        <w:t>来源：</w:t>
      </w:r>
      <w:r w:rsidRPr="007E12AC">
        <w:rPr>
          <w:kern w:val="0"/>
          <w:szCs w:val="20"/>
        </w:rPr>
        <w:t>GB 37822-2019,3.1,</w:t>
      </w:r>
      <w:r w:rsidRPr="007E12AC">
        <w:rPr>
          <w:rFonts w:hint="eastAsia"/>
          <w:kern w:val="0"/>
          <w:szCs w:val="20"/>
        </w:rPr>
        <w:t>有修改</w:t>
      </w:r>
      <w:r w:rsidRPr="007E12AC">
        <w:rPr>
          <w:kern w:val="0"/>
          <w:szCs w:val="20"/>
        </w:rPr>
        <w:t>]</w:t>
      </w:r>
    </w:p>
    <w:p w:rsidR="006F0E2A" w:rsidRPr="007E12AC" w:rsidRDefault="006F0E2A" w:rsidP="000D6B09">
      <w:pPr>
        <w:widowControl/>
        <w:numPr>
          <w:ilvl w:val="2"/>
          <w:numId w:val="27"/>
        </w:numPr>
        <w:adjustRightInd w:val="0"/>
        <w:spacing w:beforeLines="50" w:before="156" w:afterLines="50" w:after="156"/>
        <w:outlineLvl w:val="1"/>
        <w:rPr>
          <w:rFonts w:ascii="黑体" w:eastAsia="黑体"/>
          <w:kern w:val="0"/>
          <w:szCs w:val="20"/>
        </w:rPr>
      </w:pPr>
    </w:p>
    <w:p w:rsidR="006F0E2A" w:rsidRPr="007E12AC" w:rsidRDefault="006F0E2A" w:rsidP="00582E83">
      <w:pPr>
        <w:widowControl/>
        <w:autoSpaceDE w:val="0"/>
        <w:autoSpaceDN w:val="0"/>
        <w:ind w:firstLineChars="200" w:firstLine="420"/>
        <w:rPr>
          <w:rFonts w:eastAsia="黑体"/>
          <w:kern w:val="0"/>
          <w:szCs w:val="20"/>
        </w:rPr>
      </w:pPr>
      <w:r w:rsidRPr="007E12AC">
        <w:rPr>
          <w:rFonts w:eastAsia="黑体" w:hint="eastAsia"/>
          <w:kern w:val="0"/>
          <w:szCs w:val="20"/>
        </w:rPr>
        <w:t>精密度</w:t>
      </w:r>
      <w:r w:rsidRPr="007E12AC">
        <w:rPr>
          <w:rFonts w:eastAsia="黑体"/>
          <w:kern w:val="0"/>
          <w:szCs w:val="20"/>
        </w:rPr>
        <w:t xml:space="preserve">  precision</w:t>
      </w:r>
    </w:p>
    <w:p w:rsidR="006F0E2A" w:rsidRPr="007E12AC" w:rsidRDefault="006F0E2A" w:rsidP="00582E83">
      <w:pPr>
        <w:widowControl/>
        <w:autoSpaceDE w:val="0"/>
        <w:autoSpaceDN w:val="0"/>
        <w:ind w:firstLineChars="200" w:firstLine="420"/>
        <w:rPr>
          <w:rFonts w:ascii="宋体" w:hAnsi="宋体"/>
          <w:kern w:val="0"/>
          <w:szCs w:val="20"/>
        </w:rPr>
      </w:pPr>
      <w:r w:rsidRPr="007E12AC">
        <w:rPr>
          <w:rFonts w:ascii="宋体" w:hAnsi="宋体" w:hint="eastAsia"/>
          <w:kern w:val="0"/>
          <w:szCs w:val="20"/>
        </w:rPr>
        <w:t>在规定条件下，独立测试结果间的一致程度。</w:t>
      </w:r>
    </w:p>
    <w:p w:rsidR="006F0E2A" w:rsidRPr="007E12AC" w:rsidRDefault="006F0E2A" w:rsidP="00582E83">
      <w:pPr>
        <w:widowControl/>
        <w:autoSpaceDE w:val="0"/>
        <w:autoSpaceDN w:val="0"/>
        <w:ind w:firstLineChars="200" w:firstLine="420"/>
        <w:rPr>
          <w:rFonts w:ascii="宋体" w:hAnsi="宋体"/>
          <w:kern w:val="0"/>
          <w:szCs w:val="20"/>
        </w:rPr>
      </w:pPr>
      <w:r w:rsidRPr="007E12AC">
        <w:rPr>
          <w:kern w:val="0"/>
          <w:szCs w:val="20"/>
        </w:rPr>
        <w:t>[</w:t>
      </w:r>
      <w:r w:rsidRPr="007E12AC">
        <w:rPr>
          <w:rFonts w:hint="eastAsia"/>
          <w:kern w:val="0"/>
          <w:szCs w:val="20"/>
        </w:rPr>
        <w:t>来源：</w:t>
      </w:r>
      <w:r w:rsidRPr="007E12AC">
        <w:rPr>
          <w:kern w:val="0"/>
          <w:szCs w:val="20"/>
        </w:rPr>
        <w:t>HJ 168-2010,3.5]</w:t>
      </w:r>
    </w:p>
    <w:p w:rsidR="006F0E2A" w:rsidRPr="007E12AC" w:rsidRDefault="006F0E2A" w:rsidP="000D6B09">
      <w:pPr>
        <w:widowControl/>
        <w:numPr>
          <w:ilvl w:val="2"/>
          <w:numId w:val="27"/>
        </w:numPr>
        <w:adjustRightInd w:val="0"/>
        <w:spacing w:beforeLines="50" w:before="156" w:afterLines="50" w:after="156"/>
        <w:outlineLvl w:val="1"/>
        <w:rPr>
          <w:rFonts w:ascii="黑体" w:eastAsia="黑体"/>
          <w:kern w:val="0"/>
          <w:szCs w:val="20"/>
        </w:rPr>
      </w:pPr>
    </w:p>
    <w:p w:rsidR="006F0E2A" w:rsidRPr="007E12AC" w:rsidRDefault="006F0E2A" w:rsidP="00582E83">
      <w:pPr>
        <w:widowControl/>
        <w:autoSpaceDE w:val="0"/>
        <w:autoSpaceDN w:val="0"/>
        <w:ind w:firstLineChars="200" w:firstLine="420"/>
        <w:rPr>
          <w:rFonts w:eastAsia="黑体"/>
          <w:kern w:val="0"/>
          <w:szCs w:val="20"/>
        </w:rPr>
      </w:pPr>
      <w:r w:rsidRPr="007E12AC">
        <w:rPr>
          <w:rFonts w:eastAsia="黑体" w:hint="eastAsia"/>
          <w:kern w:val="0"/>
          <w:szCs w:val="20"/>
        </w:rPr>
        <w:t>量值溯源</w:t>
      </w:r>
      <w:r w:rsidRPr="007E12AC">
        <w:rPr>
          <w:rFonts w:eastAsia="黑体"/>
          <w:kern w:val="0"/>
          <w:szCs w:val="20"/>
        </w:rPr>
        <w:t xml:space="preserve">  traceability</w:t>
      </w:r>
    </w:p>
    <w:p w:rsidR="006F0E2A" w:rsidRPr="007E12AC" w:rsidRDefault="006F0E2A" w:rsidP="00582E83">
      <w:pPr>
        <w:widowControl/>
        <w:autoSpaceDE w:val="0"/>
        <w:autoSpaceDN w:val="0"/>
        <w:ind w:firstLineChars="200" w:firstLine="420"/>
        <w:rPr>
          <w:rFonts w:ascii="宋体" w:hAnsi="宋体"/>
          <w:kern w:val="0"/>
          <w:szCs w:val="20"/>
        </w:rPr>
      </w:pPr>
      <w:r w:rsidRPr="007E12AC">
        <w:rPr>
          <w:rFonts w:ascii="宋体" w:hAnsi="宋体" w:hint="eastAsia"/>
          <w:kern w:val="0"/>
          <w:szCs w:val="20"/>
        </w:rPr>
        <w:t>测量结果通过具有适当准确度的中间比较环节，逐级往上追溯至国家计量基准或国家计量标准的过程。</w:t>
      </w:r>
    </w:p>
    <w:p w:rsidR="006F0E2A" w:rsidRPr="007E12AC" w:rsidRDefault="006F0E2A" w:rsidP="00582E83">
      <w:pPr>
        <w:widowControl/>
        <w:autoSpaceDE w:val="0"/>
        <w:autoSpaceDN w:val="0"/>
        <w:ind w:firstLineChars="200" w:firstLine="420"/>
        <w:rPr>
          <w:rFonts w:ascii="宋体" w:hAnsi="宋体"/>
          <w:kern w:val="0"/>
          <w:szCs w:val="20"/>
        </w:rPr>
      </w:pPr>
      <w:r w:rsidRPr="007E12AC">
        <w:rPr>
          <w:kern w:val="0"/>
          <w:szCs w:val="20"/>
        </w:rPr>
        <w:t>[</w:t>
      </w:r>
      <w:r w:rsidRPr="007E12AC">
        <w:rPr>
          <w:rFonts w:hint="eastAsia"/>
          <w:kern w:val="0"/>
          <w:szCs w:val="20"/>
        </w:rPr>
        <w:t>来源：</w:t>
      </w:r>
      <w:r w:rsidRPr="007E12AC">
        <w:rPr>
          <w:kern w:val="0"/>
          <w:szCs w:val="20"/>
        </w:rPr>
        <w:t>HJ 630-2011,3.5]</w:t>
      </w:r>
    </w:p>
    <w:p w:rsidR="006F0E2A" w:rsidRPr="007E12AC" w:rsidRDefault="006F0E2A" w:rsidP="000D6B09">
      <w:pPr>
        <w:widowControl/>
        <w:numPr>
          <w:ilvl w:val="2"/>
          <w:numId w:val="27"/>
        </w:numPr>
        <w:adjustRightInd w:val="0"/>
        <w:spacing w:beforeLines="50" w:before="156" w:afterLines="50" w:after="156"/>
        <w:outlineLvl w:val="1"/>
        <w:rPr>
          <w:rFonts w:ascii="黑体" w:eastAsia="黑体"/>
          <w:kern w:val="0"/>
          <w:szCs w:val="20"/>
        </w:rPr>
      </w:pPr>
    </w:p>
    <w:p w:rsidR="006F0E2A" w:rsidRPr="007E12AC" w:rsidRDefault="006F0E2A" w:rsidP="00582E83">
      <w:pPr>
        <w:widowControl/>
        <w:autoSpaceDE w:val="0"/>
        <w:autoSpaceDN w:val="0"/>
        <w:ind w:firstLineChars="200" w:firstLine="420"/>
        <w:rPr>
          <w:rFonts w:eastAsia="黑体"/>
          <w:kern w:val="0"/>
          <w:szCs w:val="20"/>
        </w:rPr>
      </w:pPr>
      <w:r w:rsidRPr="007E12AC">
        <w:rPr>
          <w:rFonts w:eastAsia="黑体" w:hint="eastAsia"/>
          <w:kern w:val="0"/>
          <w:szCs w:val="20"/>
        </w:rPr>
        <w:t>数据质量目标</w:t>
      </w:r>
      <w:r w:rsidRPr="007E12AC">
        <w:rPr>
          <w:rFonts w:eastAsia="黑体"/>
          <w:kern w:val="0"/>
          <w:szCs w:val="20"/>
        </w:rPr>
        <w:t xml:space="preserve">  data quality objectives</w:t>
      </w:r>
    </w:p>
    <w:p w:rsidR="006F0E2A" w:rsidRPr="007E12AC" w:rsidRDefault="006F0E2A" w:rsidP="00582E83">
      <w:pPr>
        <w:widowControl/>
        <w:autoSpaceDE w:val="0"/>
        <w:autoSpaceDN w:val="0"/>
        <w:ind w:firstLineChars="200" w:firstLine="420"/>
        <w:rPr>
          <w:kern w:val="0"/>
          <w:szCs w:val="20"/>
        </w:rPr>
      </w:pPr>
      <w:r w:rsidRPr="007E12AC">
        <w:rPr>
          <w:rFonts w:ascii="宋体" w:hAnsi="宋体" w:hint="eastAsia"/>
          <w:kern w:val="0"/>
          <w:szCs w:val="20"/>
        </w:rPr>
        <w:t>通过数据</w:t>
      </w:r>
      <w:r w:rsidRPr="007E12AC">
        <w:rPr>
          <w:rFonts w:hint="eastAsia"/>
          <w:kern w:val="0"/>
          <w:szCs w:val="20"/>
        </w:rPr>
        <w:t>质量目标规划程序获得的对数据定性和定量的描述，该程序阐明研究目的、确定最适合的数据收集类型和收集条件，明确潜在判定误差的可接受水平。</w:t>
      </w:r>
    </w:p>
    <w:p w:rsidR="006F0E2A" w:rsidRPr="007E12AC" w:rsidRDefault="006F0E2A" w:rsidP="00582E83">
      <w:pPr>
        <w:widowControl/>
        <w:autoSpaceDE w:val="0"/>
        <w:autoSpaceDN w:val="0"/>
        <w:ind w:firstLineChars="200" w:firstLine="420"/>
        <w:rPr>
          <w:rFonts w:ascii="宋体" w:hAnsi="宋体"/>
          <w:kern w:val="0"/>
          <w:szCs w:val="20"/>
        </w:rPr>
      </w:pPr>
      <w:r w:rsidRPr="007E12AC">
        <w:rPr>
          <w:kern w:val="0"/>
          <w:szCs w:val="20"/>
        </w:rPr>
        <w:t>[</w:t>
      </w:r>
      <w:r w:rsidRPr="007E12AC">
        <w:rPr>
          <w:rFonts w:hint="eastAsia"/>
          <w:kern w:val="0"/>
          <w:szCs w:val="20"/>
        </w:rPr>
        <w:t>来源：</w:t>
      </w:r>
      <w:r w:rsidRPr="007E12AC">
        <w:rPr>
          <w:kern w:val="0"/>
          <w:szCs w:val="20"/>
        </w:rPr>
        <w:t>HJ 817-2018,3.6]</w:t>
      </w:r>
    </w:p>
    <w:p w:rsidR="006F0E2A" w:rsidRPr="007E12AC" w:rsidRDefault="006F0E2A" w:rsidP="000D6B09">
      <w:pPr>
        <w:widowControl/>
        <w:numPr>
          <w:ilvl w:val="2"/>
          <w:numId w:val="27"/>
        </w:numPr>
        <w:adjustRightInd w:val="0"/>
        <w:spacing w:beforeLines="50" w:before="156" w:afterLines="50" w:after="156"/>
        <w:outlineLvl w:val="1"/>
        <w:rPr>
          <w:rFonts w:ascii="黑体" w:eastAsia="黑体"/>
          <w:kern w:val="0"/>
          <w:szCs w:val="20"/>
        </w:rPr>
      </w:pPr>
      <w:bookmarkStart w:id="59" w:name="_Toc54368455"/>
      <w:bookmarkEnd w:id="59"/>
    </w:p>
    <w:p w:rsidR="006F0E2A" w:rsidRPr="007E12AC" w:rsidRDefault="006F0E2A" w:rsidP="00582E83">
      <w:pPr>
        <w:widowControl/>
        <w:autoSpaceDE w:val="0"/>
        <w:autoSpaceDN w:val="0"/>
        <w:ind w:firstLineChars="200" w:firstLine="420"/>
        <w:rPr>
          <w:rFonts w:eastAsia="黑体"/>
          <w:kern w:val="0"/>
          <w:szCs w:val="20"/>
        </w:rPr>
      </w:pPr>
      <w:r w:rsidRPr="007E12AC">
        <w:rPr>
          <w:rFonts w:eastAsia="黑体" w:hint="eastAsia"/>
          <w:kern w:val="0"/>
          <w:szCs w:val="20"/>
        </w:rPr>
        <w:t>质量保证</w:t>
      </w:r>
      <w:r w:rsidRPr="007E12AC">
        <w:rPr>
          <w:rFonts w:eastAsia="黑体"/>
          <w:kern w:val="0"/>
          <w:szCs w:val="20"/>
        </w:rPr>
        <w:t xml:space="preserve">  quality assurance</w:t>
      </w:r>
    </w:p>
    <w:p w:rsidR="006F0E2A" w:rsidRPr="007E12AC" w:rsidRDefault="006F0E2A" w:rsidP="00582E83">
      <w:pPr>
        <w:widowControl/>
        <w:autoSpaceDE w:val="0"/>
        <w:autoSpaceDN w:val="0"/>
        <w:ind w:firstLineChars="200" w:firstLine="420"/>
        <w:rPr>
          <w:rFonts w:ascii="宋体" w:hAnsi="宋体"/>
          <w:kern w:val="0"/>
          <w:szCs w:val="20"/>
        </w:rPr>
      </w:pPr>
      <w:r w:rsidRPr="007E12AC">
        <w:rPr>
          <w:rFonts w:ascii="宋体" w:hAnsi="宋体" w:hint="eastAsia"/>
          <w:kern w:val="0"/>
          <w:szCs w:val="20"/>
        </w:rPr>
        <w:t>为了提供足够的信任表明实体能够满足质量要求，而在质量体系中实施并根据需要进行证实的全部有计划和有系统的活动。</w:t>
      </w:r>
    </w:p>
    <w:p w:rsidR="006F0E2A" w:rsidRPr="007E12AC" w:rsidRDefault="006F0E2A" w:rsidP="00582E83">
      <w:pPr>
        <w:widowControl/>
        <w:autoSpaceDE w:val="0"/>
        <w:autoSpaceDN w:val="0"/>
        <w:ind w:firstLineChars="200" w:firstLine="420"/>
        <w:rPr>
          <w:rFonts w:ascii="宋体" w:hAnsi="宋体"/>
          <w:kern w:val="0"/>
          <w:szCs w:val="20"/>
        </w:rPr>
      </w:pPr>
      <w:r w:rsidRPr="007E12AC">
        <w:rPr>
          <w:kern w:val="0"/>
          <w:szCs w:val="20"/>
        </w:rPr>
        <w:t>[</w:t>
      </w:r>
      <w:r w:rsidRPr="007E12AC">
        <w:rPr>
          <w:rFonts w:hint="eastAsia"/>
          <w:kern w:val="0"/>
          <w:szCs w:val="20"/>
        </w:rPr>
        <w:t>来源：</w:t>
      </w:r>
      <w:r w:rsidRPr="007E12AC">
        <w:rPr>
          <w:kern w:val="0"/>
          <w:szCs w:val="20"/>
        </w:rPr>
        <w:t>HJ 817-2018</w:t>
      </w:r>
      <w:r w:rsidR="00697A92" w:rsidRPr="007E12AC">
        <w:rPr>
          <w:kern w:val="0"/>
          <w:szCs w:val="20"/>
        </w:rPr>
        <w:t>,</w:t>
      </w:r>
      <w:r w:rsidRPr="007E12AC">
        <w:rPr>
          <w:kern w:val="0"/>
          <w:szCs w:val="20"/>
        </w:rPr>
        <w:t>3.2]</w:t>
      </w:r>
    </w:p>
    <w:p w:rsidR="006F0E2A" w:rsidRPr="007E12AC" w:rsidRDefault="006F0E2A" w:rsidP="000D6B09">
      <w:pPr>
        <w:widowControl/>
        <w:numPr>
          <w:ilvl w:val="2"/>
          <w:numId w:val="27"/>
        </w:numPr>
        <w:adjustRightInd w:val="0"/>
        <w:spacing w:beforeLines="50" w:before="156" w:afterLines="50" w:after="156"/>
        <w:outlineLvl w:val="1"/>
        <w:rPr>
          <w:rFonts w:ascii="黑体" w:eastAsia="黑体"/>
          <w:kern w:val="0"/>
          <w:szCs w:val="20"/>
        </w:rPr>
      </w:pPr>
    </w:p>
    <w:p w:rsidR="006F0E2A" w:rsidRPr="007E12AC" w:rsidRDefault="006F0E2A" w:rsidP="00582E83">
      <w:pPr>
        <w:widowControl/>
        <w:autoSpaceDE w:val="0"/>
        <w:autoSpaceDN w:val="0"/>
        <w:ind w:firstLineChars="200" w:firstLine="420"/>
        <w:rPr>
          <w:rFonts w:eastAsia="黑体"/>
          <w:kern w:val="0"/>
          <w:szCs w:val="20"/>
        </w:rPr>
      </w:pPr>
      <w:r w:rsidRPr="007E12AC">
        <w:rPr>
          <w:rFonts w:eastAsia="黑体" w:hint="eastAsia"/>
          <w:kern w:val="0"/>
          <w:szCs w:val="20"/>
        </w:rPr>
        <w:t>质量控制</w:t>
      </w:r>
      <w:r w:rsidRPr="007E12AC">
        <w:rPr>
          <w:rFonts w:eastAsia="黑体"/>
          <w:kern w:val="0"/>
          <w:szCs w:val="20"/>
        </w:rPr>
        <w:t xml:space="preserve">  quality control</w:t>
      </w:r>
    </w:p>
    <w:p w:rsidR="006F0E2A" w:rsidRPr="007E12AC" w:rsidRDefault="006F0E2A" w:rsidP="00582E83">
      <w:pPr>
        <w:widowControl/>
        <w:autoSpaceDE w:val="0"/>
        <w:autoSpaceDN w:val="0"/>
        <w:ind w:firstLineChars="200" w:firstLine="420"/>
        <w:rPr>
          <w:rFonts w:ascii="宋体" w:hAnsi="宋体"/>
          <w:kern w:val="0"/>
          <w:szCs w:val="20"/>
        </w:rPr>
      </w:pPr>
      <w:r w:rsidRPr="007E12AC">
        <w:rPr>
          <w:rFonts w:ascii="宋体" w:hAnsi="宋体" w:hint="eastAsia"/>
          <w:kern w:val="0"/>
          <w:szCs w:val="20"/>
        </w:rPr>
        <w:t>为了达到质量要求所采取的作业技术或活动。</w:t>
      </w:r>
    </w:p>
    <w:p w:rsidR="006F0E2A" w:rsidRPr="007E12AC" w:rsidRDefault="006F0E2A" w:rsidP="00582E83">
      <w:pPr>
        <w:widowControl/>
        <w:autoSpaceDE w:val="0"/>
        <w:autoSpaceDN w:val="0"/>
        <w:ind w:firstLineChars="200" w:firstLine="420"/>
        <w:rPr>
          <w:rFonts w:ascii="宋体"/>
          <w:kern w:val="0"/>
          <w:szCs w:val="20"/>
        </w:rPr>
      </w:pPr>
      <w:r w:rsidRPr="007E12AC">
        <w:rPr>
          <w:kern w:val="0"/>
          <w:szCs w:val="20"/>
        </w:rPr>
        <w:t>[</w:t>
      </w:r>
      <w:r w:rsidRPr="007E12AC">
        <w:rPr>
          <w:rFonts w:hint="eastAsia"/>
          <w:kern w:val="0"/>
          <w:szCs w:val="20"/>
        </w:rPr>
        <w:t>来源：</w:t>
      </w:r>
      <w:r w:rsidRPr="007E12AC">
        <w:rPr>
          <w:kern w:val="0"/>
          <w:szCs w:val="20"/>
        </w:rPr>
        <w:t>HJ 630-2011,3.3]</w:t>
      </w:r>
    </w:p>
    <w:p w:rsidR="006F0E2A" w:rsidRPr="007E12AC" w:rsidRDefault="006F0E2A" w:rsidP="000D6B09">
      <w:pPr>
        <w:widowControl/>
        <w:numPr>
          <w:ilvl w:val="2"/>
          <w:numId w:val="27"/>
        </w:numPr>
        <w:adjustRightInd w:val="0"/>
        <w:spacing w:beforeLines="50" w:before="156" w:afterLines="50" w:after="156"/>
        <w:outlineLvl w:val="1"/>
        <w:rPr>
          <w:rFonts w:ascii="黑体" w:eastAsia="黑体"/>
          <w:kern w:val="0"/>
          <w:szCs w:val="20"/>
        </w:rPr>
      </w:pPr>
    </w:p>
    <w:p w:rsidR="006F0E2A" w:rsidRPr="007E12AC" w:rsidRDefault="006F0E2A" w:rsidP="00582E83">
      <w:pPr>
        <w:widowControl/>
        <w:autoSpaceDE w:val="0"/>
        <w:autoSpaceDN w:val="0"/>
        <w:ind w:firstLineChars="200" w:firstLine="420"/>
        <w:rPr>
          <w:rFonts w:eastAsia="黑体"/>
          <w:kern w:val="0"/>
          <w:szCs w:val="20"/>
        </w:rPr>
      </w:pPr>
      <w:r w:rsidRPr="007E12AC">
        <w:rPr>
          <w:rFonts w:eastAsia="黑体" w:hint="eastAsia"/>
          <w:kern w:val="0"/>
          <w:szCs w:val="20"/>
        </w:rPr>
        <w:t>准确度</w:t>
      </w:r>
      <w:r w:rsidRPr="007E12AC">
        <w:rPr>
          <w:rFonts w:eastAsia="黑体"/>
          <w:kern w:val="0"/>
          <w:szCs w:val="20"/>
        </w:rPr>
        <w:t xml:space="preserve">  accuracy</w:t>
      </w:r>
    </w:p>
    <w:p w:rsidR="006F0E2A" w:rsidRPr="007E12AC" w:rsidRDefault="006F0E2A" w:rsidP="00582E83">
      <w:pPr>
        <w:widowControl/>
        <w:autoSpaceDE w:val="0"/>
        <w:autoSpaceDN w:val="0"/>
        <w:ind w:firstLineChars="200" w:firstLine="420"/>
        <w:rPr>
          <w:rFonts w:ascii="宋体" w:hAnsi="宋体"/>
          <w:kern w:val="0"/>
          <w:szCs w:val="20"/>
        </w:rPr>
      </w:pPr>
      <w:r w:rsidRPr="007E12AC">
        <w:rPr>
          <w:rFonts w:ascii="宋体" w:hAnsi="宋体" w:hint="eastAsia"/>
          <w:kern w:val="0"/>
          <w:szCs w:val="20"/>
        </w:rPr>
        <w:t>测试结果与接受参照值之间的一致程度。</w:t>
      </w:r>
    </w:p>
    <w:p w:rsidR="006F0E2A" w:rsidRPr="007E12AC" w:rsidRDefault="006F0E2A" w:rsidP="00582E83">
      <w:pPr>
        <w:widowControl/>
        <w:autoSpaceDE w:val="0"/>
        <w:autoSpaceDN w:val="0"/>
        <w:ind w:firstLineChars="200" w:firstLine="420"/>
        <w:rPr>
          <w:rFonts w:ascii="宋体" w:hAnsi="宋体"/>
          <w:kern w:val="0"/>
          <w:szCs w:val="20"/>
        </w:rPr>
      </w:pPr>
      <w:r w:rsidRPr="007E12AC">
        <w:rPr>
          <w:rFonts w:ascii="宋体" w:hAnsi="宋体" w:hint="eastAsia"/>
          <w:kern w:val="0"/>
          <w:szCs w:val="20"/>
        </w:rPr>
        <w:t>[来源</w:t>
      </w:r>
      <w:r w:rsidRPr="007E12AC">
        <w:rPr>
          <w:rFonts w:hint="eastAsia"/>
          <w:kern w:val="0"/>
          <w:szCs w:val="20"/>
        </w:rPr>
        <w:t>：</w:t>
      </w:r>
      <w:r w:rsidRPr="007E12AC">
        <w:rPr>
          <w:kern w:val="0"/>
          <w:szCs w:val="20"/>
        </w:rPr>
        <w:t>HJ 168-2010,3.10</w:t>
      </w:r>
      <w:r w:rsidRPr="007E12AC">
        <w:rPr>
          <w:rFonts w:ascii="宋体" w:hAnsi="宋体" w:hint="eastAsia"/>
          <w:kern w:val="0"/>
          <w:szCs w:val="20"/>
        </w:rPr>
        <w:t>]</w:t>
      </w:r>
    </w:p>
    <w:p w:rsidR="006F0E2A" w:rsidRPr="007E12AC" w:rsidRDefault="006F0E2A" w:rsidP="000D6B09">
      <w:pPr>
        <w:widowControl/>
        <w:numPr>
          <w:ilvl w:val="1"/>
          <w:numId w:val="27"/>
        </w:numPr>
        <w:adjustRightInd w:val="0"/>
        <w:spacing w:beforeLines="100" w:before="312" w:afterLines="100" w:after="312"/>
        <w:outlineLvl w:val="0"/>
        <w:rPr>
          <w:rFonts w:ascii="黑体" w:eastAsia="黑体"/>
          <w:kern w:val="0"/>
          <w:szCs w:val="20"/>
        </w:rPr>
      </w:pPr>
      <w:bookmarkStart w:id="60" w:name="_Toc54368458"/>
      <w:bookmarkStart w:id="61" w:name="_Toc54368468"/>
      <w:bookmarkStart w:id="62" w:name="_Toc57210007"/>
      <w:bookmarkStart w:id="63" w:name="_Toc57210213"/>
      <w:bookmarkStart w:id="64" w:name="_Toc57210399"/>
      <w:bookmarkStart w:id="65" w:name="_Toc58852255"/>
      <w:bookmarkEnd w:id="60"/>
      <w:r w:rsidRPr="007E12AC">
        <w:rPr>
          <w:rFonts w:ascii="黑体" w:eastAsia="黑体" w:hint="eastAsia"/>
          <w:kern w:val="0"/>
          <w:szCs w:val="20"/>
        </w:rPr>
        <w:t>技术要求</w:t>
      </w:r>
      <w:bookmarkEnd w:id="61"/>
      <w:bookmarkEnd w:id="62"/>
      <w:bookmarkEnd w:id="63"/>
      <w:bookmarkEnd w:id="64"/>
      <w:bookmarkEnd w:id="65"/>
    </w:p>
    <w:p w:rsidR="006F0E2A" w:rsidRPr="007E12AC" w:rsidRDefault="006F0E2A" w:rsidP="000D6B09">
      <w:pPr>
        <w:widowControl/>
        <w:numPr>
          <w:ilvl w:val="2"/>
          <w:numId w:val="27"/>
        </w:numPr>
        <w:adjustRightInd w:val="0"/>
        <w:spacing w:beforeLines="50" w:before="156" w:afterLines="50" w:after="156"/>
        <w:outlineLvl w:val="1"/>
        <w:rPr>
          <w:rFonts w:ascii="黑体" w:eastAsia="黑体"/>
          <w:kern w:val="0"/>
          <w:szCs w:val="21"/>
        </w:rPr>
      </w:pPr>
      <w:r w:rsidRPr="007E12AC">
        <w:rPr>
          <w:rFonts w:ascii="黑体" w:eastAsia="黑体" w:hint="eastAsia"/>
          <w:kern w:val="0"/>
          <w:szCs w:val="21"/>
        </w:rPr>
        <w:t>大气超级站仪器配置</w:t>
      </w:r>
    </w:p>
    <w:p w:rsidR="006F0E2A" w:rsidRPr="007E12AC" w:rsidRDefault="006F0E2A" w:rsidP="00582E83">
      <w:pPr>
        <w:widowControl/>
        <w:adjustRightInd w:val="0"/>
        <w:ind w:firstLineChars="200" w:firstLine="420"/>
        <w:jc w:val="left"/>
        <w:rPr>
          <w:kern w:val="0"/>
          <w:szCs w:val="20"/>
        </w:rPr>
      </w:pPr>
      <w:r w:rsidRPr="007E12AC">
        <w:rPr>
          <w:rFonts w:hint="eastAsia"/>
          <w:kern w:val="0"/>
          <w:szCs w:val="20"/>
        </w:rPr>
        <w:lastRenderedPageBreak/>
        <w:t>按照监测项目类别可分为常规因子、颗粒物化学组分、颗粒物物理特性、光化学组分、地基垂直探测、地面气象要素等。按照仪器设备的优先级可分为基本配置与扩展性配置。</w:t>
      </w:r>
      <w:r w:rsidR="00EC01A1" w:rsidRPr="007E12AC">
        <w:rPr>
          <w:rFonts w:hint="eastAsia"/>
          <w:kern w:val="0"/>
          <w:szCs w:val="20"/>
        </w:rPr>
        <w:t>大气</w:t>
      </w:r>
      <w:r w:rsidR="00EC01A1" w:rsidRPr="007E12AC">
        <w:rPr>
          <w:kern w:val="0"/>
          <w:szCs w:val="20"/>
        </w:rPr>
        <w:t>超级站</w:t>
      </w:r>
      <w:r w:rsidR="00EC01A1" w:rsidRPr="007E12AC">
        <w:rPr>
          <w:rFonts w:hint="eastAsia"/>
          <w:kern w:val="0"/>
          <w:szCs w:val="20"/>
        </w:rPr>
        <w:t>仪器</w:t>
      </w:r>
      <w:r w:rsidR="00EC01A1" w:rsidRPr="007E12AC">
        <w:rPr>
          <w:kern w:val="0"/>
          <w:szCs w:val="20"/>
        </w:rPr>
        <w:t>类别和级别划分</w:t>
      </w:r>
      <w:r w:rsidR="00EC01A1" w:rsidRPr="007E12AC">
        <w:rPr>
          <w:rFonts w:hint="eastAsia"/>
          <w:kern w:val="0"/>
          <w:szCs w:val="20"/>
        </w:rPr>
        <w:t>可</w:t>
      </w:r>
      <w:r w:rsidR="00EC01A1" w:rsidRPr="007E12AC">
        <w:rPr>
          <w:kern w:val="0"/>
          <w:szCs w:val="20"/>
        </w:rPr>
        <w:t>参考表</w:t>
      </w:r>
      <w:r w:rsidR="00EC01A1" w:rsidRPr="007E12AC">
        <w:rPr>
          <w:rFonts w:hint="eastAsia"/>
          <w:kern w:val="0"/>
          <w:szCs w:val="20"/>
        </w:rPr>
        <w:t>1</w:t>
      </w:r>
      <w:r w:rsidR="00EC01A1" w:rsidRPr="007E12AC">
        <w:rPr>
          <w:rFonts w:hint="eastAsia"/>
          <w:kern w:val="0"/>
          <w:szCs w:val="20"/>
        </w:rPr>
        <w:t>。</w:t>
      </w:r>
      <w:r w:rsidRPr="007E12AC">
        <w:rPr>
          <w:rFonts w:hint="eastAsia"/>
          <w:kern w:val="0"/>
          <w:szCs w:val="20"/>
        </w:rPr>
        <w:t>本文件</w:t>
      </w:r>
      <w:r w:rsidR="00C5042D" w:rsidRPr="007E12AC">
        <w:rPr>
          <w:rFonts w:hint="eastAsia"/>
          <w:kern w:val="0"/>
          <w:szCs w:val="20"/>
        </w:rPr>
        <w:t>规定了</w:t>
      </w:r>
      <w:r w:rsidRPr="007E12AC">
        <w:rPr>
          <w:rFonts w:hint="eastAsia"/>
          <w:kern w:val="0"/>
          <w:szCs w:val="20"/>
        </w:rPr>
        <w:t>基本配置的</w:t>
      </w:r>
      <w:proofErr w:type="gramStart"/>
      <w:r w:rsidR="00EC680F" w:rsidRPr="007E12AC">
        <w:rPr>
          <w:rFonts w:hint="eastAsia"/>
          <w:kern w:val="0"/>
          <w:szCs w:val="20"/>
        </w:rPr>
        <w:t>质控质保</w:t>
      </w:r>
      <w:proofErr w:type="gramEnd"/>
      <w:r w:rsidRPr="007E12AC">
        <w:rPr>
          <w:rFonts w:hint="eastAsia"/>
          <w:kern w:val="0"/>
          <w:szCs w:val="20"/>
        </w:rPr>
        <w:t>内容，扩展性配置可参考本文件制定</w:t>
      </w:r>
      <w:proofErr w:type="gramStart"/>
      <w:r w:rsidR="00EC680F" w:rsidRPr="007E12AC">
        <w:rPr>
          <w:rFonts w:hint="eastAsia"/>
          <w:kern w:val="0"/>
          <w:szCs w:val="20"/>
        </w:rPr>
        <w:t>质控质保</w:t>
      </w:r>
      <w:proofErr w:type="gramEnd"/>
      <w:r w:rsidRPr="007E12AC">
        <w:rPr>
          <w:rFonts w:hint="eastAsia"/>
          <w:kern w:val="0"/>
          <w:szCs w:val="20"/>
        </w:rPr>
        <w:t>内容。</w:t>
      </w:r>
    </w:p>
    <w:p w:rsidR="006F0E2A" w:rsidRPr="007E12AC" w:rsidRDefault="008F6F18" w:rsidP="000D6B09">
      <w:pPr>
        <w:widowControl/>
        <w:tabs>
          <w:tab w:val="left" w:pos="0"/>
        </w:tabs>
        <w:adjustRightInd w:val="0"/>
        <w:spacing w:beforeLines="50" w:before="156" w:afterLines="50" w:after="156"/>
        <w:jc w:val="center"/>
        <w:rPr>
          <w:rFonts w:eastAsia="黑体"/>
          <w:kern w:val="0"/>
          <w:szCs w:val="20"/>
        </w:rPr>
      </w:pPr>
      <w:r w:rsidRPr="007E12AC">
        <w:rPr>
          <w:rFonts w:ascii="黑体" w:eastAsia="黑体" w:hint="eastAsia"/>
          <w:kern w:val="0"/>
          <w:szCs w:val="20"/>
        </w:rPr>
        <w:t xml:space="preserve">表1 </w:t>
      </w:r>
      <w:r w:rsidRPr="007E12AC">
        <w:rPr>
          <w:rFonts w:ascii="黑体" w:eastAsia="黑体"/>
          <w:kern w:val="0"/>
          <w:szCs w:val="20"/>
        </w:rPr>
        <w:t xml:space="preserve"> </w:t>
      </w:r>
      <w:r w:rsidR="006F0E2A" w:rsidRPr="007E12AC">
        <w:rPr>
          <w:rFonts w:ascii="黑体" w:eastAsia="黑体" w:hint="eastAsia"/>
          <w:kern w:val="0"/>
          <w:szCs w:val="20"/>
        </w:rPr>
        <w:t>大气超级站仪器配置表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3888"/>
        <w:gridCol w:w="1350"/>
      </w:tblGrid>
      <w:tr w:rsidR="006F0E2A" w:rsidRPr="007E12AC" w:rsidTr="008F6F18">
        <w:trPr>
          <w:trHeight w:val="471"/>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类别</w:t>
            </w: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仪器名称</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监测内容</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级别</w:t>
            </w:r>
          </w:p>
        </w:tc>
      </w:tr>
      <w:tr w:rsidR="006F0E2A" w:rsidRPr="007E12AC" w:rsidTr="008F6F18">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常规因子</w:t>
            </w: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kern w:val="0"/>
                <w:sz w:val="18"/>
                <w:szCs w:val="18"/>
              </w:rPr>
              <w:t>SO</w:t>
            </w:r>
            <w:r w:rsidRPr="007E12AC">
              <w:rPr>
                <w:rFonts w:hAnsi="宋体"/>
                <w:kern w:val="0"/>
                <w:sz w:val="18"/>
                <w:szCs w:val="18"/>
                <w:vertAlign w:val="subscript"/>
              </w:rPr>
              <w:t>2</w:t>
            </w:r>
            <w:r w:rsidRPr="007E12AC">
              <w:rPr>
                <w:rFonts w:hAnsi="宋体" w:hint="eastAsia"/>
                <w:kern w:val="0"/>
                <w:sz w:val="18"/>
                <w:szCs w:val="18"/>
              </w:rPr>
              <w:t>监测仪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kern w:val="0"/>
                <w:sz w:val="18"/>
                <w:szCs w:val="18"/>
              </w:rPr>
              <w:t>SO</w:t>
            </w:r>
            <w:r w:rsidRPr="007E12AC">
              <w:rPr>
                <w:rFonts w:hAnsi="宋体"/>
                <w:kern w:val="0"/>
                <w:sz w:val="18"/>
                <w:szCs w:val="18"/>
                <w:vertAlign w:val="subscript"/>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基本配置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kern w:val="0"/>
                <w:sz w:val="18"/>
                <w:szCs w:val="18"/>
              </w:rPr>
              <w:t>CO</w:t>
            </w:r>
            <w:r w:rsidRPr="007E12AC">
              <w:rPr>
                <w:rFonts w:hAnsi="宋体" w:hint="eastAsia"/>
                <w:kern w:val="0"/>
                <w:sz w:val="18"/>
                <w:szCs w:val="18"/>
              </w:rPr>
              <w:t>监测仪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kern w:val="0"/>
                <w:sz w:val="18"/>
                <w:szCs w:val="18"/>
              </w:rPr>
              <w:t>CO</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基本配置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kern w:val="0"/>
                <w:sz w:val="18"/>
                <w:szCs w:val="18"/>
              </w:rPr>
              <w:t>NO</w:t>
            </w:r>
            <w:r w:rsidRPr="007E12AC">
              <w:rPr>
                <w:rFonts w:hAnsi="宋体"/>
                <w:kern w:val="0"/>
                <w:sz w:val="18"/>
                <w:szCs w:val="18"/>
                <w:vertAlign w:val="subscript"/>
              </w:rPr>
              <w:t>X</w:t>
            </w:r>
            <w:r w:rsidRPr="007E12AC">
              <w:rPr>
                <w:rFonts w:hAnsi="宋体" w:hint="eastAsia"/>
                <w:kern w:val="0"/>
                <w:sz w:val="18"/>
                <w:szCs w:val="18"/>
              </w:rPr>
              <w:t>监测仪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kern w:val="0"/>
                <w:sz w:val="18"/>
                <w:szCs w:val="18"/>
              </w:rPr>
              <w:t>NO</w:t>
            </w:r>
            <w:r w:rsidRPr="007E12AC">
              <w:rPr>
                <w:rFonts w:hAnsi="宋体"/>
                <w:kern w:val="0"/>
                <w:sz w:val="18"/>
                <w:szCs w:val="18"/>
                <w:vertAlign w:val="subscript"/>
              </w:rPr>
              <w:t>2</w:t>
            </w:r>
            <w:r w:rsidRPr="007E12AC">
              <w:rPr>
                <w:rFonts w:hAnsi="宋体" w:hint="eastAsia"/>
                <w:kern w:val="0"/>
                <w:sz w:val="18"/>
                <w:szCs w:val="18"/>
              </w:rPr>
              <w:t>（</w:t>
            </w:r>
            <w:r w:rsidRPr="007E12AC">
              <w:rPr>
                <w:rFonts w:hAnsi="宋体"/>
                <w:kern w:val="0"/>
                <w:sz w:val="18"/>
                <w:szCs w:val="18"/>
              </w:rPr>
              <w:t>NO</w:t>
            </w:r>
            <w:r w:rsidRPr="007E12AC">
              <w:rPr>
                <w:rFonts w:hAnsi="宋体" w:hint="eastAsia"/>
                <w:kern w:val="0"/>
                <w:sz w:val="18"/>
                <w:szCs w:val="18"/>
              </w:rPr>
              <w:t>、</w:t>
            </w:r>
            <w:r w:rsidRPr="007E12AC">
              <w:rPr>
                <w:rFonts w:hAnsi="宋体"/>
                <w:kern w:val="0"/>
                <w:sz w:val="18"/>
                <w:szCs w:val="18"/>
              </w:rPr>
              <w:t>NO</w:t>
            </w:r>
            <w:r w:rsidRPr="007E12AC">
              <w:rPr>
                <w:rFonts w:hAnsi="宋体"/>
                <w:kern w:val="0"/>
                <w:sz w:val="18"/>
                <w:szCs w:val="18"/>
                <w:vertAlign w:val="subscript"/>
              </w:rPr>
              <w:t>X</w:t>
            </w:r>
            <w:r w:rsidRPr="007E12AC">
              <w:rPr>
                <w:rFonts w:hAnsi="宋体" w:hint="eastAsia"/>
                <w:kern w:val="0"/>
                <w:sz w:val="18"/>
                <w:szCs w:val="18"/>
              </w:rPr>
              <w:t>）</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基本配置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kern w:val="0"/>
                <w:sz w:val="18"/>
                <w:szCs w:val="18"/>
              </w:rPr>
              <w:t>O</w:t>
            </w:r>
            <w:r w:rsidRPr="007E12AC">
              <w:rPr>
                <w:rFonts w:hAnsi="宋体"/>
                <w:kern w:val="0"/>
                <w:sz w:val="18"/>
                <w:szCs w:val="18"/>
                <w:vertAlign w:val="subscript"/>
              </w:rPr>
              <w:t>3</w:t>
            </w:r>
            <w:r w:rsidRPr="007E12AC">
              <w:rPr>
                <w:rFonts w:hAnsi="宋体" w:hint="eastAsia"/>
                <w:kern w:val="0"/>
                <w:sz w:val="18"/>
                <w:szCs w:val="18"/>
              </w:rPr>
              <w:t>监测仪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kern w:val="0"/>
                <w:sz w:val="18"/>
                <w:szCs w:val="18"/>
              </w:rPr>
              <w:t>O</w:t>
            </w:r>
            <w:r w:rsidRPr="007E12AC">
              <w:rPr>
                <w:rFonts w:hAnsi="宋体"/>
                <w:kern w:val="0"/>
                <w:sz w:val="18"/>
                <w:szCs w:val="18"/>
                <w:vertAlign w:val="subscript"/>
              </w:rPr>
              <w:t>3</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基本配置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kern w:val="0"/>
                <w:sz w:val="18"/>
                <w:szCs w:val="18"/>
              </w:rPr>
              <w:t>PM</w:t>
            </w:r>
            <w:r w:rsidRPr="007E12AC">
              <w:rPr>
                <w:rFonts w:hAnsi="宋体"/>
                <w:kern w:val="0"/>
                <w:sz w:val="18"/>
                <w:szCs w:val="18"/>
                <w:vertAlign w:val="subscript"/>
              </w:rPr>
              <w:t>2.5</w:t>
            </w:r>
            <w:r w:rsidRPr="007E12AC">
              <w:rPr>
                <w:rFonts w:hAnsi="宋体" w:hint="eastAsia"/>
                <w:kern w:val="0"/>
                <w:sz w:val="18"/>
                <w:szCs w:val="18"/>
              </w:rPr>
              <w:t>监测仪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kern w:val="0"/>
                <w:sz w:val="18"/>
                <w:szCs w:val="18"/>
              </w:rPr>
              <w:t>PM</w:t>
            </w:r>
            <w:r w:rsidRPr="007E12AC">
              <w:rPr>
                <w:rFonts w:hAnsi="宋体"/>
                <w:kern w:val="0"/>
                <w:sz w:val="18"/>
                <w:szCs w:val="18"/>
                <w:vertAlign w:val="subscript"/>
              </w:rPr>
              <w:t>2.5</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基本配置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kern w:val="0"/>
                <w:sz w:val="18"/>
                <w:szCs w:val="18"/>
              </w:rPr>
              <w:t>PM</w:t>
            </w:r>
            <w:r w:rsidRPr="007E12AC">
              <w:rPr>
                <w:rFonts w:hAnsi="宋体"/>
                <w:kern w:val="0"/>
                <w:sz w:val="18"/>
                <w:szCs w:val="18"/>
                <w:vertAlign w:val="subscript"/>
              </w:rPr>
              <w:t>10</w:t>
            </w:r>
            <w:r w:rsidRPr="007E12AC">
              <w:rPr>
                <w:rFonts w:hAnsi="宋体" w:hint="eastAsia"/>
                <w:kern w:val="0"/>
                <w:sz w:val="18"/>
                <w:szCs w:val="18"/>
              </w:rPr>
              <w:t>监测仪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kern w:val="0"/>
                <w:sz w:val="18"/>
                <w:szCs w:val="18"/>
              </w:rPr>
              <w:t>PM</w:t>
            </w:r>
            <w:r w:rsidRPr="007E12AC">
              <w:rPr>
                <w:rFonts w:hAnsi="宋体"/>
                <w:kern w:val="0"/>
                <w:sz w:val="18"/>
                <w:szCs w:val="18"/>
                <w:vertAlign w:val="subscript"/>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基本配置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kern w:val="0"/>
                <w:sz w:val="18"/>
                <w:szCs w:val="18"/>
              </w:rPr>
              <w:t>PM</w:t>
            </w:r>
            <w:r w:rsidRPr="007E12AC">
              <w:rPr>
                <w:rFonts w:hAnsi="宋体"/>
                <w:kern w:val="0"/>
                <w:sz w:val="18"/>
                <w:szCs w:val="18"/>
                <w:vertAlign w:val="subscript"/>
              </w:rPr>
              <w:t>1</w:t>
            </w:r>
            <w:r w:rsidRPr="007E12AC">
              <w:rPr>
                <w:rFonts w:hAnsi="宋体" w:hint="eastAsia"/>
                <w:kern w:val="0"/>
                <w:sz w:val="18"/>
                <w:szCs w:val="18"/>
              </w:rPr>
              <w:t>监测仪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kern w:val="0"/>
                <w:sz w:val="18"/>
                <w:szCs w:val="18"/>
              </w:rPr>
              <w:t>PM</w:t>
            </w:r>
            <w:r w:rsidRPr="007E12AC">
              <w:rPr>
                <w:rFonts w:hAnsi="宋体"/>
                <w:kern w:val="0"/>
                <w:sz w:val="18"/>
                <w:szCs w:val="18"/>
                <w:vertAlign w:val="subscript"/>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基本配置</w:t>
            </w:r>
          </w:p>
        </w:tc>
      </w:tr>
      <w:tr w:rsidR="006F0E2A" w:rsidRPr="007E12AC" w:rsidTr="008F6F18">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颗粒物化学组分</w:t>
            </w: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水溶性离子自动监测仪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kern w:val="0"/>
                <w:sz w:val="18"/>
                <w:szCs w:val="18"/>
              </w:rPr>
              <w:t>NO</w:t>
            </w:r>
            <w:r w:rsidRPr="007E12AC">
              <w:rPr>
                <w:rFonts w:hAnsi="宋体"/>
                <w:kern w:val="0"/>
                <w:sz w:val="18"/>
                <w:szCs w:val="18"/>
                <w:vertAlign w:val="subscript"/>
              </w:rPr>
              <w:t>3</w:t>
            </w:r>
            <w:r w:rsidRPr="007E12AC">
              <w:rPr>
                <w:rFonts w:hAnsi="宋体"/>
                <w:kern w:val="0"/>
                <w:sz w:val="18"/>
                <w:szCs w:val="18"/>
                <w:vertAlign w:val="superscript"/>
              </w:rPr>
              <w:t>-</w:t>
            </w:r>
            <w:r w:rsidRPr="007E12AC">
              <w:rPr>
                <w:rFonts w:hAnsi="宋体" w:hint="eastAsia"/>
                <w:kern w:val="0"/>
                <w:sz w:val="18"/>
                <w:szCs w:val="18"/>
              </w:rPr>
              <w:t>、</w:t>
            </w:r>
            <w:r w:rsidRPr="007E12AC">
              <w:rPr>
                <w:rFonts w:hAnsi="宋体"/>
                <w:kern w:val="0"/>
                <w:sz w:val="18"/>
                <w:szCs w:val="18"/>
              </w:rPr>
              <w:t>SO</w:t>
            </w:r>
            <w:r w:rsidRPr="007E12AC">
              <w:rPr>
                <w:rFonts w:hAnsi="宋体"/>
                <w:kern w:val="0"/>
                <w:sz w:val="18"/>
                <w:szCs w:val="18"/>
                <w:vertAlign w:val="subscript"/>
              </w:rPr>
              <w:t>4</w:t>
            </w:r>
            <w:r w:rsidRPr="007E12AC">
              <w:rPr>
                <w:rFonts w:hAnsi="宋体"/>
                <w:kern w:val="0"/>
                <w:sz w:val="18"/>
                <w:szCs w:val="18"/>
                <w:vertAlign w:val="superscript"/>
              </w:rPr>
              <w:t>2-</w:t>
            </w:r>
            <w:r w:rsidRPr="007E12AC">
              <w:rPr>
                <w:rFonts w:hAnsi="宋体" w:hint="eastAsia"/>
                <w:kern w:val="0"/>
                <w:sz w:val="18"/>
                <w:szCs w:val="18"/>
              </w:rPr>
              <w:t>、</w:t>
            </w:r>
            <w:proofErr w:type="spellStart"/>
            <w:r w:rsidRPr="007E12AC">
              <w:rPr>
                <w:rFonts w:hAnsi="宋体"/>
                <w:kern w:val="0"/>
                <w:sz w:val="18"/>
                <w:szCs w:val="18"/>
              </w:rPr>
              <w:t>Cl</w:t>
            </w:r>
            <w:proofErr w:type="spellEnd"/>
            <w:r w:rsidRPr="007E12AC">
              <w:rPr>
                <w:rFonts w:hAnsi="宋体"/>
                <w:kern w:val="0"/>
                <w:sz w:val="18"/>
                <w:szCs w:val="18"/>
                <w:vertAlign w:val="superscript"/>
              </w:rPr>
              <w:t>-</w:t>
            </w:r>
            <w:r w:rsidRPr="007E12AC">
              <w:rPr>
                <w:rFonts w:hAnsi="宋体" w:hint="eastAsia"/>
                <w:kern w:val="0"/>
                <w:sz w:val="18"/>
                <w:szCs w:val="18"/>
              </w:rPr>
              <w:t>、</w:t>
            </w:r>
            <w:r w:rsidRPr="007E12AC">
              <w:rPr>
                <w:rFonts w:hAnsi="宋体"/>
                <w:kern w:val="0"/>
                <w:sz w:val="18"/>
                <w:szCs w:val="18"/>
              </w:rPr>
              <w:t>NH</w:t>
            </w:r>
            <w:r w:rsidRPr="007E12AC">
              <w:rPr>
                <w:rFonts w:hAnsi="宋体"/>
                <w:kern w:val="0"/>
                <w:sz w:val="18"/>
                <w:szCs w:val="18"/>
                <w:vertAlign w:val="subscript"/>
              </w:rPr>
              <w:t>4</w:t>
            </w:r>
            <w:r w:rsidRPr="007E12AC">
              <w:rPr>
                <w:rFonts w:hAnsi="宋体"/>
                <w:kern w:val="0"/>
                <w:sz w:val="18"/>
                <w:szCs w:val="18"/>
                <w:vertAlign w:val="superscript"/>
              </w:rPr>
              <w:t>+</w:t>
            </w:r>
            <w:r w:rsidRPr="007E12AC">
              <w:rPr>
                <w:rFonts w:hAnsi="宋体" w:hint="eastAsia"/>
                <w:kern w:val="0"/>
                <w:sz w:val="18"/>
                <w:szCs w:val="18"/>
              </w:rPr>
              <w:t>、</w:t>
            </w:r>
            <w:r w:rsidRPr="007E12AC">
              <w:rPr>
                <w:rFonts w:hAnsi="宋体"/>
                <w:kern w:val="0"/>
                <w:sz w:val="18"/>
                <w:szCs w:val="18"/>
              </w:rPr>
              <w:t>Na</w:t>
            </w:r>
            <w:r w:rsidRPr="007E12AC">
              <w:rPr>
                <w:rFonts w:hAnsi="宋体"/>
                <w:kern w:val="0"/>
                <w:sz w:val="18"/>
                <w:szCs w:val="18"/>
                <w:vertAlign w:val="superscript"/>
              </w:rPr>
              <w:t>+</w:t>
            </w:r>
            <w:r w:rsidRPr="007E12AC">
              <w:rPr>
                <w:rFonts w:hAnsi="宋体" w:hint="eastAsia"/>
                <w:kern w:val="0"/>
                <w:sz w:val="18"/>
                <w:szCs w:val="18"/>
              </w:rPr>
              <w:t>、</w:t>
            </w:r>
            <w:r w:rsidRPr="007E12AC">
              <w:rPr>
                <w:rFonts w:hAnsi="宋体"/>
                <w:kern w:val="0"/>
                <w:sz w:val="18"/>
                <w:szCs w:val="18"/>
              </w:rPr>
              <w:t>K</w:t>
            </w:r>
            <w:r w:rsidRPr="007E12AC">
              <w:rPr>
                <w:rFonts w:hAnsi="宋体"/>
                <w:kern w:val="0"/>
                <w:sz w:val="18"/>
                <w:szCs w:val="18"/>
                <w:vertAlign w:val="superscript"/>
              </w:rPr>
              <w:t>+</w:t>
            </w:r>
            <w:r w:rsidRPr="007E12AC">
              <w:rPr>
                <w:rFonts w:hAnsi="宋体" w:hint="eastAsia"/>
                <w:kern w:val="0"/>
                <w:sz w:val="18"/>
                <w:szCs w:val="18"/>
              </w:rPr>
              <w:t>、</w:t>
            </w:r>
            <w:r w:rsidRPr="007E12AC">
              <w:rPr>
                <w:rFonts w:hAnsi="宋体"/>
                <w:kern w:val="0"/>
                <w:sz w:val="18"/>
                <w:szCs w:val="18"/>
              </w:rPr>
              <w:t>Ca</w:t>
            </w:r>
            <w:r w:rsidRPr="007E12AC">
              <w:rPr>
                <w:rFonts w:hAnsi="宋体"/>
                <w:kern w:val="0"/>
                <w:sz w:val="18"/>
                <w:szCs w:val="18"/>
                <w:vertAlign w:val="superscript"/>
              </w:rPr>
              <w:t>2+</w:t>
            </w:r>
            <w:r w:rsidRPr="007E12AC">
              <w:rPr>
                <w:rFonts w:hAnsi="宋体" w:hint="eastAsia"/>
                <w:kern w:val="0"/>
                <w:sz w:val="18"/>
                <w:szCs w:val="18"/>
              </w:rPr>
              <w:t>、</w:t>
            </w:r>
            <w:r w:rsidRPr="007E12AC">
              <w:rPr>
                <w:rFonts w:hAnsi="宋体"/>
                <w:kern w:val="0"/>
                <w:sz w:val="18"/>
                <w:szCs w:val="18"/>
              </w:rPr>
              <w:t>Mg</w:t>
            </w:r>
            <w:r w:rsidRPr="007E12AC">
              <w:rPr>
                <w:rFonts w:hAnsi="宋体"/>
                <w:kern w:val="0"/>
                <w:sz w:val="18"/>
                <w:szCs w:val="18"/>
                <w:vertAlign w:val="superscript"/>
              </w:rPr>
              <w:t>2+</w:t>
            </w:r>
            <w:r w:rsidRPr="007E12AC">
              <w:rPr>
                <w:rFonts w:hAnsi="宋体" w:hint="eastAsia"/>
                <w:kern w:val="0"/>
                <w:sz w:val="18"/>
                <w:szCs w:val="18"/>
              </w:rPr>
              <w:t>等</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基本配置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有机碳</w:t>
            </w:r>
            <w:r w:rsidRPr="007E12AC">
              <w:rPr>
                <w:rFonts w:hAnsi="宋体"/>
                <w:kern w:val="0"/>
                <w:sz w:val="18"/>
                <w:szCs w:val="18"/>
              </w:rPr>
              <w:t>/</w:t>
            </w:r>
            <w:r w:rsidRPr="007E12AC">
              <w:rPr>
                <w:rFonts w:hAnsi="宋体" w:hint="eastAsia"/>
                <w:kern w:val="0"/>
                <w:sz w:val="18"/>
                <w:szCs w:val="18"/>
              </w:rPr>
              <w:t>元素碳自动监测仪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23071B" w:rsidP="0023071B">
            <w:pPr>
              <w:widowControl/>
              <w:autoSpaceDE w:val="0"/>
              <w:autoSpaceDN w:val="0"/>
              <w:jc w:val="center"/>
              <w:rPr>
                <w:rFonts w:hAnsi="宋体"/>
                <w:kern w:val="0"/>
                <w:sz w:val="18"/>
                <w:szCs w:val="18"/>
              </w:rPr>
            </w:pPr>
            <w:r w:rsidRPr="007E12AC">
              <w:rPr>
                <w:rFonts w:hAnsi="宋体" w:hint="eastAsia"/>
                <w:kern w:val="0"/>
                <w:sz w:val="18"/>
                <w:szCs w:val="18"/>
              </w:rPr>
              <w:t>有机碳、</w:t>
            </w:r>
            <w:r w:rsidR="006F0E2A" w:rsidRPr="007E12AC">
              <w:rPr>
                <w:rFonts w:hAnsi="宋体" w:hint="eastAsia"/>
                <w:kern w:val="0"/>
                <w:sz w:val="18"/>
                <w:szCs w:val="18"/>
              </w:rPr>
              <w:t>元素碳、</w:t>
            </w:r>
            <w:proofErr w:type="gramStart"/>
            <w:r w:rsidR="006F0E2A" w:rsidRPr="007E12AC">
              <w:rPr>
                <w:rFonts w:hAnsi="宋体" w:hint="eastAsia"/>
                <w:kern w:val="0"/>
                <w:sz w:val="18"/>
                <w:szCs w:val="18"/>
              </w:rPr>
              <w:t>总碳</w:t>
            </w:r>
            <w:proofErr w:type="gramEnd"/>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基本配置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无机元素自动监测仪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bookmarkStart w:id="66" w:name="_Hlk56969115"/>
            <w:r w:rsidRPr="007E12AC">
              <w:rPr>
                <w:rFonts w:hAnsi="宋体"/>
                <w:kern w:val="0"/>
                <w:sz w:val="18"/>
                <w:szCs w:val="18"/>
              </w:rPr>
              <w:t>K</w:t>
            </w:r>
            <w:r w:rsidRPr="007E12AC">
              <w:rPr>
                <w:rFonts w:hAnsi="宋体" w:hint="eastAsia"/>
                <w:kern w:val="0"/>
                <w:sz w:val="18"/>
                <w:szCs w:val="18"/>
              </w:rPr>
              <w:t>、</w:t>
            </w:r>
            <w:proofErr w:type="spellStart"/>
            <w:r w:rsidRPr="007E12AC">
              <w:rPr>
                <w:rFonts w:hAnsi="宋体"/>
                <w:kern w:val="0"/>
                <w:sz w:val="18"/>
                <w:szCs w:val="18"/>
              </w:rPr>
              <w:t>Ca</w:t>
            </w:r>
            <w:proofErr w:type="spellEnd"/>
            <w:r w:rsidRPr="007E12AC">
              <w:rPr>
                <w:rFonts w:hAnsi="宋体" w:hint="eastAsia"/>
                <w:kern w:val="0"/>
                <w:sz w:val="18"/>
                <w:szCs w:val="18"/>
              </w:rPr>
              <w:t>、</w:t>
            </w:r>
            <w:r w:rsidRPr="007E12AC">
              <w:rPr>
                <w:rFonts w:hAnsi="宋体"/>
                <w:kern w:val="0"/>
                <w:sz w:val="18"/>
                <w:szCs w:val="18"/>
              </w:rPr>
              <w:t>V</w:t>
            </w:r>
            <w:r w:rsidRPr="007E12AC">
              <w:rPr>
                <w:rFonts w:hAnsi="宋体" w:hint="eastAsia"/>
                <w:kern w:val="0"/>
                <w:sz w:val="18"/>
                <w:szCs w:val="18"/>
              </w:rPr>
              <w:t>、</w:t>
            </w:r>
            <w:r w:rsidRPr="007E12AC">
              <w:rPr>
                <w:rFonts w:hAnsi="宋体"/>
                <w:kern w:val="0"/>
                <w:sz w:val="18"/>
                <w:szCs w:val="18"/>
              </w:rPr>
              <w:t>Cr</w:t>
            </w:r>
            <w:r w:rsidRPr="007E12AC">
              <w:rPr>
                <w:rFonts w:hAnsi="宋体" w:hint="eastAsia"/>
                <w:kern w:val="0"/>
                <w:sz w:val="18"/>
                <w:szCs w:val="18"/>
              </w:rPr>
              <w:t>、</w:t>
            </w:r>
            <w:proofErr w:type="spellStart"/>
            <w:r w:rsidRPr="007E12AC">
              <w:rPr>
                <w:rFonts w:hAnsi="宋体"/>
                <w:kern w:val="0"/>
                <w:sz w:val="18"/>
                <w:szCs w:val="18"/>
              </w:rPr>
              <w:t>Mn</w:t>
            </w:r>
            <w:proofErr w:type="spellEnd"/>
            <w:r w:rsidRPr="007E12AC">
              <w:rPr>
                <w:rFonts w:hAnsi="宋体" w:hint="eastAsia"/>
                <w:kern w:val="0"/>
                <w:sz w:val="18"/>
                <w:szCs w:val="18"/>
              </w:rPr>
              <w:t>、</w:t>
            </w:r>
            <w:r w:rsidRPr="007E12AC">
              <w:rPr>
                <w:rFonts w:hAnsi="宋体"/>
                <w:kern w:val="0"/>
                <w:sz w:val="18"/>
                <w:szCs w:val="18"/>
              </w:rPr>
              <w:t>Fe</w:t>
            </w:r>
            <w:r w:rsidRPr="007E12AC">
              <w:rPr>
                <w:rFonts w:hAnsi="宋体" w:hint="eastAsia"/>
                <w:kern w:val="0"/>
                <w:sz w:val="18"/>
                <w:szCs w:val="18"/>
              </w:rPr>
              <w:t>、</w:t>
            </w:r>
            <w:r w:rsidRPr="007E12AC">
              <w:rPr>
                <w:rFonts w:hAnsi="宋体"/>
                <w:kern w:val="0"/>
                <w:sz w:val="18"/>
                <w:szCs w:val="18"/>
              </w:rPr>
              <w:t>Ni</w:t>
            </w:r>
            <w:r w:rsidRPr="007E12AC">
              <w:rPr>
                <w:rFonts w:hAnsi="宋体" w:hint="eastAsia"/>
                <w:kern w:val="0"/>
                <w:sz w:val="18"/>
                <w:szCs w:val="18"/>
              </w:rPr>
              <w:t>、</w:t>
            </w:r>
            <w:r w:rsidRPr="007E12AC">
              <w:rPr>
                <w:rFonts w:hAnsi="宋体"/>
                <w:kern w:val="0"/>
                <w:sz w:val="18"/>
                <w:szCs w:val="18"/>
              </w:rPr>
              <w:t>Cu</w:t>
            </w:r>
            <w:r w:rsidRPr="007E12AC">
              <w:rPr>
                <w:rFonts w:hAnsi="宋体" w:hint="eastAsia"/>
                <w:kern w:val="0"/>
                <w:sz w:val="18"/>
                <w:szCs w:val="18"/>
              </w:rPr>
              <w:t>、</w:t>
            </w:r>
            <w:r w:rsidRPr="007E12AC">
              <w:rPr>
                <w:rFonts w:hAnsi="宋体"/>
                <w:kern w:val="0"/>
                <w:sz w:val="18"/>
                <w:szCs w:val="18"/>
              </w:rPr>
              <w:t>Zn</w:t>
            </w:r>
            <w:r w:rsidRPr="007E12AC">
              <w:rPr>
                <w:rFonts w:hAnsi="宋体" w:hint="eastAsia"/>
                <w:kern w:val="0"/>
                <w:sz w:val="18"/>
                <w:szCs w:val="18"/>
              </w:rPr>
              <w:t>、</w:t>
            </w:r>
            <w:r w:rsidRPr="007E12AC">
              <w:rPr>
                <w:rFonts w:hAnsi="宋体"/>
                <w:kern w:val="0"/>
                <w:sz w:val="18"/>
                <w:szCs w:val="18"/>
              </w:rPr>
              <w:t>As</w:t>
            </w:r>
            <w:r w:rsidRPr="007E12AC">
              <w:rPr>
                <w:rFonts w:hAnsi="宋体" w:hint="eastAsia"/>
                <w:kern w:val="0"/>
                <w:sz w:val="18"/>
                <w:szCs w:val="18"/>
              </w:rPr>
              <w:t>、</w:t>
            </w:r>
            <w:r w:rsidRPr="007E12AC">
              <w:rPr>
                <w:rFonts w:hAnsi="宋体"/>
                <w:kern w:val="0"/>
                <w:sz w:val="18"/>
                <w:szCs w:val="18"/>
              </w:rPr>
              <w:t>Se</w:t>
            </w:r>
            <w:r w:rsidRPr="007E12AC">
              <w:rPr>
                <w:rFonts w:hAnsi="宋体" w:hint="eastAsia"/>
                <w:kern w:val="0"/>
                <w:sz w:val="18"/>
                <w:szCs w:val="18"/>
              </w:rPr>
              <w:t>、</w:t>
            </w:r>
            <w:r w:rsidRPr="007E12AC">
              <w:rPr>
                <w:rFonts w:hAnsi="宋体"/>
                <w:kern w:val="0"/>
                <w:sz w:val="18"/>
                <w:szCs w:val="18"/>
              </w:rPr>
              <w:t>Ag</w:t>
            </w:r>
            <w:r w:rsidRPr="007E12AC">
              <w:rPr>
                <w:rFonts w:hAnsi="宋体" w:hint="eastAsia"/>
                <w:kern w:val="0"/>
                <w:sz w:val="18"/>
                <w:szCs w:val="18"/>
              </w:rPr>
              <w:t>、</w:t>
            </w:r>
            <w:r w:rsidRPr="007E12AC">
              <w:rPr>
                <w:rFonts w:hAnsi="宋体"/>
                <w:kern w:val="0"/>
                <w:sz w:val="18"/>
                <w:szCs w:val="18"/>
              </w:rPr>
              <w:t>Cd</w:t>
            </w:r>
            <w:r w:rsidRPr="007E12AC">
              <w:rPr>
                <w:rFonts w:hAnsi="宋体" w:hint="eastAsia"/>
                <w:kern w:val="0"/>
                <w:sz w:val="18"/>
                <w:szCs w:val="18"/>
              </w:rPr>
              <w:t>、</w:t>
            </w:r>
            <w:r w:rsidRPr="007E12AC">
              <w:rPr>
                <w:rFonts w:hAnsi="宋体"/>
                <w:kern w:val="0"/>
                <w:sz w:val="18"/>
                <w:szCs w:val="18"/>
              </w:rPr>
              <w:t>Ba</w:t>
            </w:r>
            <w:r w:rsidRPr="007E12AC">
              <w:rPr>
                <w:rFonts w:hAnsi="宋体" w:hint="eastAsia"/>
                <w:kern w:val="0"/>
                <w:sz w:val="18"/>
                <w:szCs w:val="18"/>
              </w:rPr>
              <w:t>、</w:t>
            </w:r>
            <w:proofErr w:type="spellStart"/>
            <w:r w:rsidRPr="007E12AC">
              <w:rPr>
                <w:rFonts w:hAnsi="宋体"/>
                <w:kern w:val="0"/>
                <w:sz w:val="18"/>
                <w:szCs w:val="18"/>
              </w:rPr>
              <w:t>Pb</w:t>
            </w:r>
            <w:proofErr w:type="spellEnd"/>
            <w:r w:rsidRPr="007E12AC">
              <w:rPr>
                <w:rFonts w:hAnsi="宋体" w:hint="eastAsia"/>
                <w:kern w:val="0"/>
                <w:sz w:val="18"/>
                <w:szCs w:val="18"/>
              </w:rPr>
              <w:t>、</w:t>
            </w:r>
            <w:r w:rsidRPr="007E12AC">
              <w:rPr>
                <w:rFonts w:hAnsi="宋体"/>
                <w:kern w:val="0"/>
                <w:sz w:val="18"/>
                <w:szCs w:val="18"/>
              </w:rPr>
              <w:t>Hg</w:t>
            </w:r>
            <w:r w:rsidRPr="007E12AC">
              <w:rPr>
                <w:rFonts w:hAnsi="宋体" w:hint="eastAsia"/>
                <w:kern w:val="0"/>
                <w:sz w:val="18"/>
                <w:szCs w:val="18"/>
              </w:rPr>
              <w:t>、</w:t>
            </w:r>
            <w:r w:rsidRPr="007E12AC">
              <w:rPr>
                <w:rFonts w:hAnsi="宋体"/>
                <w:kern w:val="0"/>
                <w:sz w:val="18"/>
                <w:szCs w:val="18"/>
              </w:rPr>
              <w:t>Co</w:t>
            </w:r>
            <w:r w:rsidRPr="007E12AC">
              <w:rPr>
                <w:rFonts w:hAnsi="宋体" w:hint="eastAsia"/>
                <w:kern w:val="0"/>
                <w:sz w:val="18"/>
                <w:szCs w:val="18"/>
              </w:rPr>
              <w:t>等无机元素</w:t>
            </w:r>
            <w:bookmarkEnd w:id="66"/>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基本配置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proofErr w:type="gramStart"/>
            <w:r w:rsidRPr="007E12AC">
              <w:rPr>
                <w:rFonts w:hAnsi="宋体" w:hint="eastAsia"/>
                <w:kern w:val="0"/>
                <w:sz w:val="18"/>
                <w:szCs w:val="18"/>
              </w:rPr>
              <w:t>黑碳仪</w:t>
            </w:r>
            <w:proofErr w:type="gramEnd"/>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proofErr w:type="gramStart"/>
            <w:r w:rsidRPr="007E12AC">
              <w:rPr>
                <w:rFonts w:hAnsi="宋体" w:hint="eastAsia"/>
                <w:kern w:val="0"/>
                <w:sz w:val="18"/>
                <w:szCs w:val="18"/>
              </w:rPr>
              <w:t>黑碳</w:t>
            </w:r>
            <w:proofErr w:type="gramEnd"/>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单颗粒气溶胶质谱仪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颗粒物的粒径分布、数浓度及组分混合状态、来源解析</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气溶胶质谱仪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kern w:val="0"/>
                <w:sz w:val="18"/>
                <w:szCs w:val="18"/>
              </w:rPr>
              <w:t>NO</w:t>
            </w:r>
            <w:r w:rsidRPr="007E12AC">
              <w:rPr>
                <w:rFonts w:hAnsi="宋体"/>
                <w:kern w:val="0"/>
                <w:sz w:val="18"/>
                <w:szCs w:val="18"/>
                <w:vertAlign w:val="subscript"/>
              </w:rPr>
              <w:t>3</w:t>
            </w:r>
            <w:r w:rsidRPr="007E12AC">
              <w:rPr>
                <w:rFonts w:hAnsi="宋体"/>
                <w:kern w:val="0"/>
                <w:sz w:val="18"/>
                <w:szCs w:val="18"/>
                <w:vertAlign w:val="superscript"/>
              </w:rPr>
              <w:t>-</w:t>
            </w:r>
            <w:r w:rsidRPr="007E12AC">
              <w:rPr>
                <w:rFonts w:hAnsi="宋体" w:hint="eastAsia"/>
                <w:kern w:val="0"/>
                <w:sz w:val="18"/>
                <w:szCs w:val="18"/>
              </w:rPr>
              <w:t>、</w:t>
            </w:r>
            <w:r w:rsidRPr="007E12AC">
              <w:rPr>
                <w:rFonts w:hAnsi="宋体"/>
                <w:kern w:val="0"/>
                <w:sz w:val="18"/>
                <w:szCs w:val="18"/>
              </w:rPr>
              <w:t>SO</w:t>
            </w:r>
            <w:r w:rsidRPr="007E12AC">
              <w:rPr>
                <w:rFonts w:hAnsi="宋体"/>
                <w:kern w:val="0"/>
                <w:sz w:val="18"/>
                <w:szCs w:val="18"/>
                <w:vertAlign w:val="subscript"/>
              </w:rPr>
              <w:t>4</w:t>
            </w:r>
            <w:r w:rsidRPr="007E12AC">
              <w:rPr>
                <w:rFonts w:hAnsi="宋体"/>
                <w:kern w:val="0"/>
                <w:sz w:val="18"/>
                <w:szCs w:val="18"/>
                <w:vertAlign w:val="superscript"/>
              </w:rPr>
              <w:t>2-</w:t>
            </w:r>
            <w:r w:rsidRPr="007E12AC">
              <w:rPr>
                <w:rFonts w:hAnsi="宋体" w:hint="eastAsia"/>
                <w:kern w:val="0"/>
                <w:sz w:val="18"/>
                <w:szCs w:val="18"/>
              </w:rPr>
              <w:t>、</w:t>
            </w:r>
            <w:proofErr w:type="spellStart"/>
            <w:r w:rsidRPr="007E12AC">
              <w:rPr>
                <w:rFonts w:hAnsi="宋体"/>
                <w:kern w:val="0"/>
                <w:sz w:val="18"/>
                <w:szCs w:val="18"/>
              </w:rPr>
              <w:t>Cl</w:t>
            </w:r>
            <w:proofErr w:type="spellEnd"/>
            <w:r w:rsidRPr="007E12AC">
              <w:rPr>
                <w:rFonts w:hAnsi="宋体"/>
                <w:kern w:val="0"/>
                <w:sz w:val="18"/>
                <w:szCs w:val="18"/>
                <w:vertAlign w:val="superscript"/>
              </w:rPr>
              <w:t>-</w:t>
            </w:r>
            <w:r w:rsidRPr="007E12AC">
              <w:rPr>
                <w:rFonts w:hAnsi="宋体" w:hint="eastAsia"/>
                <w:kern w:val="0"/>
                <w:sz w:val="18"/>
                <w:szCs w:val="18"/>
              </w:rPr>
              <w:t>、</w:t>
            </w:r>
            <w:r w:rsidRPr="007E12AC">
              <w:rPr>
                <w:rFonts w:hAnsi="宋体"/>
                <w:kern w:val="0"/>
                <w:sz w:val="18"/>
                <w:szCs w:val="18"/>
              </w:rPr>
              <w:t>NH</w:t>
            </w:r>
            <w:r w:rsidRPr="007E12AC">
              <w:rPr>
                <w:rFonts w:hAnsi="宋体"/>
                <w:kern w:val="0"/>
                <w:sz w:val="18"/>
                <w:szCs w:val="18"/>
                <w:vertAlign w:val="subscript"/>
              </w:rPr>
              <w:t>4</w:t>
            </w:r>
            <w:r w:rsidRPr="007E12AC">
              <w:rPr>
                <w:rFonts w:hAnsi="宋体"/>
                <w:kern w:val="0"/>
                <w:sz w:val="18"/>
                <w:szCs w:val="18"/>
                <w:vertAlign w:val="superscript"/>
              </w:rPr>
              <w:t>+</w:t>
            </w:r>
            <w:r w:rsidRPr="007E12AC">
              <w:rPr>
                <w:rFonts w:hAnsi="宋体" w:hint="eastAsia"/>
                <w:kern w:val="0"/>
                <w:sz w:val="18"/>
                <w:szCs w:val="18"/>
              </w:rPr>
              <w:t>、有机气溶胶浓度及粒径分布、有机气溶胶来源</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6F0E2A" w:rsidRPr="007E12AC" w:rsidTr="008F6F18">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颗粒物物理特性</w:t>
            </w: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粒径谱仪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颗粒物的粒径大小及数浓度分布</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keepNext/>
              <w:keepLines/>
              <w:shd w:val="clear" w:color="auto" w:fill="FFFFFF"/>
              <w:adjustRightInd w:val="0"/>
              <w:spacing w:after="15"/>
              <w:jc w:val="center"/>
              <w:outlineLvl w:val="2"/>
              <w:rPr>
                <w:rFonts w:ascii="Arial" w:hAnsi="Arial" w:cs="Arial"/>
                <w:kern w:val="0"/>
                <w:sz w:val="18"/>
                <w:szCs w:val="18"/>
              </w:rPr>
            </w:pPr>
            <w:r w:rsidRPr="007E12AC">
              <w:rPr>
                <w:rFonts w:ascii="Arial" w:hAnsi="Arial" w:cs="Arial" w:hint="eastAsia"/>
                <w:kern w:val="0"/>
                <w:sz w:val="18"/>
                <w:szCs w:val="18"/>
              </w:rPr>
              <w:t>颗粒物吸湿性</w:t>
            </w:r>
            <w:r w:rsidRPr="007E12AC">
              <w:rPr>
                <w:rFonts w:ascii="Arial" w:hAnsi="Arial" w:cs="Arial"/>
                <w:kern w:val="0"/>
                <w:sz w:val="18"/>
                <w:szCs w:val="18"/>
              </w:rPr>
              <w:t>/</w:t>
            </w:r>
            <w:r w:rsidRPr="007E12AC">
              <w:rPr>
                <w:rFonts w:ascii="Arial" w:hAnsi="Arial" w:cs="Arial" w:hint="eastAsia"/>
                <w:kern w:val="0"/>
                <w:sz w:val="18"/>
                <w:szCs w:val="18"/>
              </w:rPr>
              <w:t>挥发性分析仪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颗粒物的吸湿性、挥发性</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浊度仪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颗粒物的前向散射</w:t>
            </w:r>
            <w:r w:rsidR="007D032D" w:rsidRPr="007E12AC">
              <w:rPr>
                <w:rFonts w:hAnsi="宋体" w:hint="eastAsia"/>
                <w:kern w:val="0"/>
                <w:sz w:val="18"/>
                <w:szCs w:val="18"/>
              </w:rPr>
              <w:t>系数</w:t>
            </w:r>
            <w:r w:rsidRPr="007E12AC">
              <w:rPr>
                <w:rFonts w:hAnsi="宋体" w:hint="eastAsia"/>
                <w:kern w:val="0"/>
                <w:sz w:val="18"/>
                <w:szCs w:val="18"/>
              </w:rPr>
              <w:t>、后向散射系数</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6F0E2A" w:rsidRPr="007E12AC" w:rsidTr="008F6F18">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光化学组分</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挥发性有机物自动监测仪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含碳数二至十二个的烷烃、烯炔烃、芳香烃等</w:t>
            </w:r>
            <w:r w:rsidRPr="007E12AC">
              <w:rPr>
                <w:rFonts w:hAnsi="宋体"/>
                <w:kern w:val="0"/>
                <w:sz w:val="18"/>
                <w:szCs w:val="18"/>
              </w:rPr>
              <w:t>57</w:t>
            </w:r>
            <w:r w:rsidRPr="007E12AC">
              <w:rPr>
                <w:rFonts w:hAnsi="宋体" w:hint="eastAsia"/>
                <w:kern w:val="0"/>
                <w:sz w:val="18"/>
                <w:szCs w:val="18"/>
              </w:rPr>
              <w:t>种挥发性有机物</w:t>
            </w:r>
            <w:r w:rsidRPr="007E12AC">
              <w:rPr>
                <w:rFonts w:hAnsi="宋体"/>
                <w:kern w:val="0"/>
                <w:sz w:val="18"/>
                <w:szCs w:val="18"/>
                <w:vertAlign w:val="superscript"/>
              </w:rPr>
              <w:t>a</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基本配置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kern w:val="0"/>
                <w:sz w:val="18"/>
                <w:szCs w:val="18"/>
              </w:rPr>
              <w:t>67</w:t>
            </w:r>
            <w:r w:rsidRPr="007E12AC">
              <w:rPr>
                <w:rFonts w:hAnsi="宋体" w:hint="eastAsia"/>
                <w:kern w:val="0"/>
                <w:sz w:val="18"/>
                <w:szCs w:val="18"/>
              </w:rPr>
              <w:t>种挥发性有机物</w:t>
            </w:r>
            <w:r w:rsidRPr="007E12AC">
              <w:rPr>
                <w:rFonts w:hAnsi="宋体"/>
                <w:kern w:val="0"/>
                <w:sz w:val="18"/>
                <w:szCs w:val="18"/>
                <w:vertAlign w:val="superscript"/>
              </w:rPr>
              <w:t>b</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质子转移反应质谱仪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D63020" w:rsidP="00582E83">
            <w:pPr>
              <w:widowControl/>
              <w:autoSpaceDE w:val="0"/>
              <w:autoSpaceDN w:val="0"/>
              <w:jc w:val="center"/>
              <w:rPr>
                <w:rFonts w:hAnsi="宋体"/>
                <w:kern w:val="0"/>
                <w:sz w:val="18"/>
                <w:szCs w:val="18"/>
              </w:rPr>
            </w:pPr>
            <w:r w:rsidRPr="007E12AC">
              <w:rPr>
                <w:rFonts w:hAnsi="宋体" w:hint="eastAsia"/>
                <w:kern w:val="0"/>
                <w:sz w:val="18"/>
                <w:szCs w:val="18"/>
              </w:rPr>
              <w:t>烯烃</w:t>
            </w:r>
            <w:r w:rsidRPr="007E12AC">
              <w:rPr>
                <w:rFonts w:hAnsi="宋体"/>
                <w:kern w:val="0"/>
                <w:sz w:val="18"/>
                <w:szCs w:val="18"/>
              </w:rPr>
              <w:t>、</w:t>
            </w:r>
            <w:r w:rsidR="006F0E2A" w:rsidRPr="007E12AC">
              <w:rPr>
                <w:rFonts w:hAnsi="宋体" w:hint="eastAsia"/>
                <w:kern w:val="0"/>
                <w:sz w:val="18"/>
                <w:szCs w:val="18"/>
              </w:rPr>
              <w:t>芳香烃、醛类、酮类等挥发性有机物</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过氧乙酰硝酸</w:t>
            </w:r>
            <w:proofErr w:type="gramStart"/>
            <w:r w:rsidRPr="007E12AC">
              <w:rPr>
                <w:rFonts w:hAnsi="宋体" w:hint="eastAsia"/>
                <w:kern w:val="0"/>
                <w:sz w:val="18"/>
                <w:szCs w:val="18"/>
              </w:rPr>
              <w:t>酯</w:t>
            </w:r>
            <w:proofErr w:type="gramEnd"/>
            <w:r w:rsidRPr="007E12AC">
              <w:rPr>
                <w:rFonts w:hAnsi="宋体" w:hint="eastAsia"/>
                <w:kern w:val="0"/>
                <w:sz w:val="18"/>
                <w:szCs w:val="18"/>
              </w:rPr>
              <w:t>在线监测仪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过氧乙酰硝酸酯</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甲醛在线监测仪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甲醛</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气态亚硝酸监测仪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气态亚硝酸</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6F0E2A" w:rsidRPr="007E12AC" w:rsidTr="008F6F18">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光解光谱仪</w:t>
            </w:r>
          </w:p>
        </w:tc>
        <w:tc>
          <w:tcPr>
            <w:tcW w:w="3888"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kern w:val="0"/>
                <w:sz w:val="18"/>
                <w:szCs w:val="18"/>
              </w:rPr>
              <w:t>NO</w:t>
            </w:r>
            <w:r w:rsidRPr="007E12AC">
              <w:rPr>
                <w:rFonts w:hAnsi="宋体"/>
                <w:kern w:val="0"/>
                <w:sz w:val="18"/>
                <w:szCs w:val="18"/>
                <w:vertAlign w:val="subscript"/>
              </w:rPr>
              <w:t>2</w:t>
            </w:r>
            <w:r w:rsidRPr="007E12AC">
              <w:rPr>
                <w:rFonts w:hAnsi="宋体" w:hint="eastAsia"/>
                <w:kern w:val="0"/>
                <w:sz w:val="18"/>
                <w:szCs w:val="18"/>
              </w:rPr>
              <w:t>光解速率常数、甲醛光解速率常数等</w:t>
            </w:r>
          </w:p>
        </w:tc>
        <w:tc>
          <w:tcPr>
            <w:tcW w:w="1350" w:type="dxa"/>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9E0C69" w:rsidRPr="007E12AC" w:rsidTr="00FF06A2">
        <w:trPr>
          <w:jc w:val="center"/>
        </w:trPr>
        <w:tc>
          <w:tcPr>
            <w:tcW w:w="1555" w:type="dxa"/>
            <w:vMerge w:val="restart"/>
            <w:tcBorders>
              <w:top w:val="single" w:sz="4" w:space="0" w:color="auto"/>
              <w:left w:val="single" w:sz="4" w:space="0" w:color="auto"/>
              <w:right w:val="single" w:sz="4" w:space="0" w:color="auto"/>
            </w:tcBorders>
            <w:vAlign w:val="center"/>
            <w:hideMark/>
          </w:tcPr>
          <w:p w:rsidR="009E0C69" w:rsidRPr="007E12AC" w:rsidRDefault="009E0C69" w:rsidP="00582E83">
            <w:pPr>
              <w:widowControl/>
              <w:autoSpaceDE w:val="0"/>
              <w:autoSpaceDN w:val="0"/>
              <w:jc w:val="center"/>
              <w:rPr>
                <w:rFonts w:hAnsi="宋体"/>
                <w:kern w:val="0"/>
                <w:sz w:val="18"/>
                <w:szCs w:val="18"/>
              </w:rPr>
            </w:pPr>
            <w:r w:rsidRPr="007E12AC">
              <w:rPr>
                <w:rFonts w:hAnsi="宋体" w:hint="eastAsia"/>
                <w:kern w:val="0"/>
                <w:sz w:val="18"/>
                <w:szCs w:val="18"/>
              </w:rPr>
              <w:t>地基垂直探测</w:t>
            </w:r>
          </w:p>
        </w:tc>
        <w:tc>
          <w:tcPr>
            <w:tcW w:w="2551"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582E83">
            <w:pPr>
              <w:widowControl/>
              <w:autoSpaceDE w:val="0"/>
              <w:autoSpaceDN w:val="0"/>
              <w:jc w:val="center"/>
              <w:rPr>
                <w:rFonts w:hAnsi="宋体"/>
                <w:kern w:val="0"/>
                <w:sz w:val="18"/>
                <w:szCs w:val="18"/>
              </w:rPr>
            </w:pPr>
            <w:r w:rsidRPr="007E12AC">
              <w:rPr>
                <w:rFonts w:hAnsi="宋体" w:hint="eastAsia"/>
                <w:kern w:val="0"/>
                <w:sz w:val="18"/>
                <w:szCs w:val="18"/>
              </w:rPr>
              <w:t>颗粒物激光雷达</w:t>
            </w:r>
          </w:p>
        </w:tc>
        <w:tc>
          <w:tcPr>
            <w:tcW w:w="3888"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582E83">
            <w:pPr>
              <w:widowControl/>
              <w:autoSpaceDE w:val="0"/>
              <w:autoSpaceDN w:val="0"/>
              <w:jc w:val="center"/>
              <w:rPr>
                <w:rFonts w:hAnsi="宋体"/>
                <w:kern w:val="0"/>
                <w:sz w:val="18"/>
                <w:szCs w:val="18"/>
              </w:rPr>
            </w:pPr>
            <w:r w:rsidRPr="007E12AC">
              <w:rPr>
                <w:rFonts w:hAnsi="宋体" w:hint="eastAsia"/>
                <w:kern w:val="0"/>
                <w:sz w:val="18"/>
                <w:szCs w:val="18"/>
              </w:rPr>
              <w:t>颗粒物消光系数、</w:t>
            </w:r>
            <w:proofErr w:type="gramStart"/>
            <w:r w:rsidRPr="007E12AC">
              <w:rPr>
                <w:rFonts w:hAnsi="宋体" w:hint="eastAsia"/>
                <w:kern w:val="0"/>
                <w:sz w:val="18"/>
                <w:szCs w:val="18"/>
              </w:rPr>
              <w:t>退偏比</w:t>
            </w:r>
            <w:proofErr w:type="gramEnd"/>
            <w:r w:rsidRPr="007E12AC">
              <w:rPr>
                <w:rFonts w:hAnsi="宋体" w:hint="eastAsia"/>
                <w:kern w:val="0"/>
                <w:sz w:val="18"/>
                <w:szCs w:val="18"/>
              </w:rPr>
              <w:t>的垂直分布</w:t>
            </w:r>
          </w:p>
        </w:tc>
        <w:tc>
          <w:tcPr>
            <w:tcW w:w="1350"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582E83">
            <w:pPr>
              <w:widowControl/>
              <w:autoSpaceDE w:val="0"/>
              <w:autoSpaceDN w:val="0"/>
              <w:jc w:val="center"/>
              <w:rPr>
                <w:rFonts w:hAnsi="宋体"/>
                <w:kern w:val="0"/>
                <w:sz w:val="18"/>
                <w:szCs w:val="18"/>
              </w:rPr>
            </w:pPr>
            <w:r w:rsidRPr="007E12AC">
              <w:rPr>
                <w:rFonts w:hAnsi="宋体" w:hint="eastAsia"/>
                <w:kern w:val="0"/>
                <w:sz w:val="18"/>
                <w:szCs w:val="18"/>
              </w:rPr>
              <w:t>基本配置</w:t>
            </w:r>
          </w:p>
        </w:tc>
      </w:tr>
      <w:tr w:rsidR="009E0C69" w:rsidRPr="007E12AC" w:rsidTr="00FF06A2">
        <w:trPr>
          <w:jc w:val="center"/>
        </w:trPr>
        <w:tc>
          <w:tcPr>
            <w:tcW w:w="1555" w:type="dxa"/>
            <w:vMerge/>
            <w:tcBorders>
              <w:left w:val="single" w:sz="4" w:space="0" w:color="auto"/>
              <w:right w:val="single" w:sz="4" w:space="0" w:color="auto"/>
            </w:tcBorders>
            <w:vAlign w:val="center"/>
            <w:hideMark/>
          </w:tcPr>
          <w:p w:rsidR="009E0C69" w:rsidRPr="007E12AC" w:rsidRDefault="009E0C69" w:rsidP="00582E83">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582E83">
            <w:pPr>
              <w:widowControl/>
              <w:autoSpaceDE w:val="0"/>
              <w:autoSpaceDN w:val="0"/>
              <w:jc w:val="center"/>
              <w:rPr>
                <w:rFonts w:hAnsi="宋体"/>
                <w:kern w:val="0"/>
                <w:sz w:val="18"/>
                <w:szCs w:val="18"/>
              </w:rPr>
            </w:pPr>
            <w:r w:rsidRPr="007E12AC">
              <w:rPr>
                <w:rFonts w:hAnsi="宋体" w:hint="eastAsia"/>
                <w:kern w:val="0"/>
                <w:sz w:val="18"/>
                <w:szCs w:val="18"/>
              </w:rPr>
              <w:t>臭氧激光雷达</w:t>
            </w:r>
          </w:p>
        </w:tc>
        <w:tc>
          <w:tcPr>
            <w:tcW w:w="3888"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582E83">
            <w:pPr>
              <w:widowControl/>
              <w:autoSpaceDE w:val="0"/>
              <w:autoSpaceDN w:val="0"/>
              <w:jc w:val="center"/>
              <w:rPr>
                <w:rFonts w:hAnsi="宋体"/>
                <w:kern w:val="0"/>
                <w:sz w:val="18"/>
                <w:szCs w:val="18"/>
              </w:rPr>
            </w:pPr>
            <w:r w:rsidRPr="007E12AC">
              <w:rPr>
                <w:rFonts w:hAnsi="宋体" w:hint="eastAsia"/>
                <w:kern w:val="0"/>
                <w:sz w:val="18"/>
                <w:szCs w:val="18"/>
              </w:rPr>
              <w:t>臭氧浓度的垂直分布</w:t>
            </w:r>
          </w:p>
        </w:tc>
        <w:tc>
          <w:tcPr>
            <w:tcW w:w="1350"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582E83">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9E0C69" w:rsidRPr="007E12AC" w:rsidTr="009E0C69">
        <w:trPr>
          <w:jc w:val="center"/>
        </w:trPr>
        <w:tc>
          <w:tcPr>
            <w:tcW w:w="1555" w:type="dxa"/>
            <w:vMerge/>
            <w:tcBorders>
              <w:left w:val="single" w:sz="4" w:space="0" w:color="auto"/>
              <w:right w:val="single" w:sz="4" w:space="0" w:color="auto"/>
            </w:tcBorders>
            <w:vAlign w:val="center"/>
          </w:tcPr>
          <w:p w:rsidR="009E0C69" w:rsidRPr="007E12AC" w:rsidRDefault="009E0C69" w:rsidP="009E0C69">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激光云高仪</w:t>
            </w:r>
          </w:p>
        </w:tc>
        <w:tc>
          <w:tcPr>
            <w:tcW w:w="3888" w:type="dxa"/>
            <w:tcBorders>
              <w:top w:val="single" w:sz="4" w:space="0" w:color="auto"/>
              <w:left w:val="single" w:sz="4" w:space="0" w:color="auto"/>
              <w:bottom w:val="single" w:sz="4" w:space="0" w:color="auto"/>
              <w:right w:val="single" w:sz="4" w:space="0" w:color="auto"/>
            </w:tcBorders>
            <w:vAlign w:val="center"/>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颗粒物消光系数垂直分布、边界层高度</w:t>
            </w:r>
          </w:p>
        </w:tc>
        <w:tc>
          <w:tcPr>
            <w:tcW w:w="1350" w:type="dxa"/>
            <w:tcBorders>
              <w:top w:val="single" w:sz="4" w:space="0" w:color="auto"/>
              <w:left w:val="single" w:sz="4" w:space="0" w:color="auto"/>
              <w:bottom w:val="single" w:sz="4" w:space="0" w:color="auto"/>
              <w:right w:val="single" w:sz="4" w:space="0" w:color="auto"/>
            </w:tcBorders>
            <w:vAlign w:val="center"/>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9E0C69" w:rsidRPr="007E12AC" w:rsidTr="009E0C69">
        <w:trPr>
          <w:jc w:val="center"/>
        </w:trPr>
        <w:tc>
          <w:tcPr>
            <w:tcW w:w="1555" w:type="dxa"/>
            <w:vMerge/>
            <w:tcBorders>
              <w:left w:val="single" w:sz="4" w:space="0" w:color="auto"/>
              <w:right w:val="single" w:sz="4" w:space="0" w:color="auto"/>
            </w:tcBorders>
            <w:vAlign w:val="center"/>
          </w:tcPr>
          <w:p w:rsidR="009E0C69" w:rsidRPr="007E12AC" w:rsidRDefault="009E0C69" w:rsidP="009E0C69">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多轴差分吸收光谱仪</w:t>
            </w:r>
          </w:p>
        </w:tc>
        <w:tc>
          <w:tcPr>
            <w:tcW w:w="3888" w:type="dxa"/>
            <w:tcBorders>
              <w:top w:val="single" w:sz="4" w:space="0" w:color="auto"/>
              <w:left w:val="single" w:sz="4" w:space="0" w:color="auto"/>
              <w:bottom w:val="single" w:sz="4" w:space="0" w:color="auto"/>
              <w:right w:val="single" w:sz="4" w:space="0" w:color="auto"/>
            </w:tcBorders>
            <w:vAlign w:val="center"/>
          </w:tcPr>
          <w:p w:rsidR="009E0C69" w:rsidRPr="007E12AC" w:rsidRDefault="009E0C69" w:rsidP="009E0C69">
            <w:pPr>
              <w:widowControl/>
              <w:autoSpaceDE w:val="0"/>
              <w:autoSpaceDN w:val="0"/>
              <w:jc w:val="center"/>
              <w:rPr>
                <w:rFonts w:hAnsi="宋体"/>
                <w:kern w:val="0"/>
                <w:sz w:val="18"/>
                <w:szCs w:val="18"/>
              </w:rPr>
            </w:pPr>
            <w:r w:rsidRPr="007E12AC">
              <w:rPr>
                <w:rFonts w:hAnsi="宋体"/>
                <w:kern w:val="0"/>
                <w:sz w:val="18"/>
                <w:szCs w:val="18"/>
              </w:rPr>
              <w:t>NO</w:t>
            </w:r>
            <w:r w:rsidRPr="007E12AC">
              <w:rPr>
                <w:rFonts w:hAnsi="宋体"/>
                <w:kern w:val="0"/>
                <w:sz w:val="18"/>
                <w:szCs w:val="18"/>
                <w:vertAlign w:val="subscript"/>
              </w:rPr>
              <w:t>2</w:t>
            </w:r>
            <w:r w:rsidRPr="007E12AC">
              <w:rPr>
                <w:rFonts w:hAnsi="宋体" w:hint="eastAsia"/>
                <w:kern w:val="0"/>
                <w:sz w:val="18"/>
                <w:szCs w:val="18"/>
              </w:rPr>
              <w:t>、</w:t>
            </w:r>
            <w:r w:rsidRPr="007E12AC">
              <w:rPr>
                <w:rFonts w:hAnsi="宋体"/>
                <w:kern w:val="0"/>
                <w:sz w:val="18"/>
                <w:szCs w:val="18"/>
              </w:rPr>
              <w:t>SO</w:t>
            </w:r>
            <w:r w:rsidRPr="007E12AC">
              <w:rPr>
                <w:rFonts w:hAnsi="宋体"/>
                <w:kern w:val="0"/>
                <w:sz w:val="18"/>
                <w:szCs w:val="18"/>
                <w:vertAlign w:val="subscript"/>
              </w:rPr>
              <w:t>2</w:t>
            </w:r>
            <w:r w:rsidRPr="007E12AC">
              <w:rPr>
                <w:rFonts w:hAnsi="宋体" w:hint="eastAsia"/>
                <w:kern w:val="0"/>
                <w:sz w:val="18"/>
                <w:szCs w:val="18"/>
              </w:rPr>
              <w:t>柱浓度</w:t>
            </w:r>
          </w:p>
        </w:tc>
        <w:tc>
          <w:tcPr>
            <w:tcW w:w="1350" w:type="dxa"/>
            <w:tcBorders>
              <w:top w:val="single" w:sz="4" w:space="0" w:color="auto"/>
              <w:left w:val="single" w:sz="4" w:space="0" w:color="auto"/>
              <w:bottom w:val="single" w:sz="4" w:space="0" w:color="auto"/>
              <w:right w:val="single" w:sz="4" w:space="0" w:color="auto"/>
            </w:tcBorders>
            <w:vAlign w:val="center"/>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9E0C69" w:rsidRPr="007E12AC" w:rsidTr="00FF06A2">
        <w:trPr>
          <w:jc w:val="center"/>
        </w:trPr>
        <w:tc>
          <w:tcPr>
            <w:tcW w:w="1555" w:type="dxa"/>
            <w:vMerge/>
            <w:tcBorders>
              <w:left w:val="single" w:sz="4" w:space="0" w:color="auto"/>
              <w:bottom w:val="single" w:sz="4" w:space="0" w:color="auto"/>
              <w:right w:val="single" w:sz="4" w:space="0" w:color="auto"/>
            </w:tcBorders>
            <w:vAlign w:val="center"/>
          </w:tcPr>
          <w:p w:rsidR="009E0C69" w:rsidRPr="007E12AC" w:rsidRDefault="009E0C69" w:rsidP="009E0C69">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微波辐射计</w:t>
            </w:r>
          </w:p>
        </w:tc>
        <w:tc>
          <w:tcPr>
            <w:tcW w:w="3888" w:type="dxa"/>
            <w:tcBorders>
              <w:top w:val="single" w:sz="4" w:space="0" w:color="auto"/>
              <w:left w:val="single" w:sz="4" w:space="0" w:color="auto"/>
              <w:bottom w:val="single" w:sz="4" w:space="0" w:color="auto"/>
              <w:right w:val="single" w:sz="4" w:space="0" w:color="auto"/>
            </w:tcBorders>
            <w:vAlign w:val="center"/>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大气亮度温度、大气柱积分水汽含量、大气柱积分液态水含量、对流层大气湿度廓线、对流层大气温度廓线、折射率廓线等</w:t>
            </w:r>
          </w:p>
        </w:tc>
        <w:tc>
          <w:tcPr>
            <w:tcW w:w="1350" w:type="dxa"/>
            <w:tcBorders>
              <w:top w:val="single" w:sz="4" w:space="0" w:color="auto"/>
              <w:left w:val="single" w:sz="4" w:space="0" w:color="auto"/>
              <w:bottom w:val="single" w:sz="4" w:space="0" w:color="auto"/>
              <w:right w:val="single" w:sz="4" w:space="0" w:color="auto"/>
            </w:tcBorders>
            <w:vAlign w:val="center"/>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bl>
    <w:p w:rsidR="009E0C69" w:rsidRDefault="009E0C69" w:rsidP="009E0C69">
      <w:pPr>
        <w:jc w:val="center"/>
      </w:pPr>
      <w:r w:rsidRPr="007E12AC">
        <w:rPr>
          <w:rFonts w:ascii="黑体" w:eastAsia="黑体" w:hint="eastAsia"/>
          <w:kern w:val="0"/>
          <w:szCs w:val="20"/>
        </w:rPr>
        <w:lastRenderedPageBreak/>
        <w:t xml:space="preserve">表1 </w:t>
      </w:r>
      <w:r w:rsidRPr="007E12AC">
        <w:rPr>
          <w:rFonts w:ascii="黑体" w:eastAsia="黑体"/>
          <w:kern w:val="0"/>
          <w:szCs w:val="20"/>
        </w:rPr>
        <w:t xml:space="preserve"> </w:t>
      </w:r>
      <w:r w:rsidRPr="007E12AC">
        <w:rPr>
          <w:rFonts w:ascii="黑体" w:eastAsia="黑体" w:hint="eastAsia"/>
          <w:kern w:val="0"/>
          <w:szCs w:val="20"/>
        </w:rPr>
        <w:t>大气超级站仪器配置表（续）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3969"/>
        <w:gridCol w:w="1269"/>
      </w:tblGrid>
      <w:tr w:rsidR="009E0C69" w:rsidRPr="007E12AC" w:rsidTr="009E0C69">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9E0C69" w:rsidRPr="007E12AC" w:rsidRDefault="009E0C69" w:rsidP="009E0C69">
            <w:pPr>
              <w:widowControl/>
              <w:jc w:val="center"/>
              <w:rPr>
                <w:rFonts w:hAnsi="宋体"/>
                <w:kern w:val="0"/>
                <w:sz w:val="18"/>
                <w:szCs w:val="18"/>
              </w:rPr>
            </w:pPr>
            <w:r w:rsidRPr="007E12AC">
              <w:rPr>
                <w:rFonts w:hAnsi="宋体" w:hint="eastAsia"/>
                <w:kern w:val="0"/>
                <w:sz w:val="18"/>
                <w:szCs w:val="18"/>
              </w:rPr>
              <w:t>类别</w:t>
            </w:r>
          </w:p>
        </w:tc>
        <w:tc>
          <w:tcPr>
            <w:tcW w:w="2551" w:type="dxa"/>
            <w:tcBorders>
              <w:top w:val="single" w:sz="4" w:space="0" w:color="auto"/>
              <w:left w:val="single" w:sz="4" w:space="0" w:color="auto"/>
              <w:bottom w:val="single" w:sz="4" w:space="0" w:color="auto"/>
              <w:right w:val="single" w:sz="4" w:space="0" w:color="auto"/>
            </w:tcBorders>
            <w:vAlign w:val="center"/>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仪器名称</w:t>
            </w:r>
          </w:p>
        </w:tc>
        <w:tc>
          <w:tcPr>
            <w:tcW w:w="3969" w:type="dxa"/>
            <w:tcBorders>
              <w:top w:val="single" w:sz="4" w:space="0" w:color="auto"/>
              <w:left w:val="single" w:sz="4" w:space="0" w:color="auto"/>
              <w:bottom w:val="single" w:sz="4" w:space="0" w:color="auto"/>
              <w:right w:val="single" w:sz="4" w:space="0" w:color="auto"/>
            </w:tcBorders>
            <w:vAlign w:val="center"/>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监测内容</w:t>
            </w:r>
          </w:p>
        </w:tc>
        <w:tc>
          <w:tcPr>
            <w:tcW w:w="1269" w:type="dxa"/>
            <w:tcBorders>
              <w:top w:val="single" w:sz="4" w:space="0" w:color="auto"/>
              <w:left w:val="single" w:sz="4" w:space="0" w:color="auto"/>
              <w:bottom w:val="single" w:sz="4" w:space="0" w:color="auto"/>
              <w:right w:val="single" w:sz="4" w:space="0" w:color="auto"/>
            </w:tcBorders>
            <w:vAlign w:val="center"/>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级别</w:t>
            </w:r>
          </w:p>
        </w:tc>
      </w:tr>
      <w:tr w:rsidR="009E0C69" w:rsidRPr="007E12AC" w:rsidTr="009E0C69">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jc w:val="center"/>
              <w:rPr>
                <w:rFonts w:hAnsi="宋体"/>
                <w:kern w:val="0"/>
                <w:sz w:val="18"/>
                <w:szCs w:val="18"/>
              </w:rPr>
            </w:pPr>
            <w:r w:rsidRPr="007E12AC">
              <w:rPr>
                <w:rFonts w:hAnsi="宋体" w:hint="eastAsia"/>
                <w:kern w:val="0"/>
                <w:sz w:val="18"/>
                <w:szCs w:val="18"/>
              </w:rPr>
              <w:t>地基垂直探测</w:t>
            </w:r>
          </w:p>
        </w:tc>
        <w:tc>
          <w:tcPr>
            <w:tcW w:w="2551"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风廓线雷达</w:t>
            </w:r>
          </w:p>
        </w:tc>
        <w:tc>
          <w:tcPr>
            <w:tcW w:w="3969"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风速风向的垂直分布</w:t>
            </w:r>
          </w:p>
        </w:tc>
        <w:tc>
          <w:tcPr>
            <w:tcW w:w="1269"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9E0C69" w:rsidRPr="007E12AC" w:rsidTr="009E0C69">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地面气象要素</w:t>
            </w:r>
          </w:p>
        </w:tc>
        <w:tc>
          <w:tcPr>
            <w:tcW w:w="2551"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气象五参数仪</w:t>
            </w:r>
          </w:p>
        </w:tc>
        <w:tc>
          <w:tcPr>
            <w:tcW w:w="3969"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温度、湿度、风速、风向、大气压</w:t>
            </w:r>
          </w:p>
        </w:tc>
        <w:tc>
          <w:tcPr>
            <w:tcW w:w="1269"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基本配置</w:t>
            </w:r>
          </w:p>
        </w:tc>
      </w:tr>
      <w:tr w:rsidR="009E0C69" w:rsidRPr="007E12AC" w:rsidTr="009E0C69">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能见度仪</w:t>
            </w:r>
          </w:p>
        </w:tc>
        <w:tc>
          <w:tcPr>
            <w:tcW w:w="3969"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大气能见度</w:t>
            </w:r>
          </w:p>
        </w:tc>
        <w:tc>
          <w:tcPr>
            <w:tcW w:w="1269"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9E0C69" w:rsidRPr="007E12AC" w:rsidTr="009E0C69">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太阳辐射计</w:t>
            </w:r>
          </w:p>
        </w:tc>
        <w:tc>
          <w:tcPr>
            <w:tcW w:w="3969"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总辐射强度</w:t>
            </w:r>
          </w:p>
        </w:tc>
        <w:tc>
          <w:tcPr>
            <w:tcW w:w="1269"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9E0C69" w:rsidRPr="007E12AC" w:rsidTr="009E0C69">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jc w:val="left"/>
              <w:rPr>
                <w:rFonts w:hAnsi="宋体"/>
                <w:kern w:val="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紫外辐射计</w:t>
            </w:r>
          </w:p>
        </w:tc>
        <w:tc>
          <w:tcPr>
            <w:tcW w:w="3969"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紫外辐射强度（</w:t>
            </w:r>
            <w:r w:rsidRPr="007E12AC">
              <w:rPr>
                <w:rFonts w:hAnsi="宋体"/>
                <w:kern w:val="0"/>
                <w:sz w:val="18"/>
                <w:szCs w:val="18"/>
              </w:rPr>
              <w:t>UVA</w:t>
            </w:r>
            <w:r w:rsidRPr="007E12AC">
              <w:rPr>
                <w:rFonts w:hAnsi="宋体" w:hint="eastAsia"/>
                <w:kern w:val="0"/>
                <w:sz w:val="18"/>
                <w:szCs w:val="18"/>
              </w:rPr>
              <w:t>、</w:t>
            </w:r>
            <w:r w:rsidRPr="007E12AC">
              <w:rPr>
                <w:rFonts w:hAnsi="宋体"/>
                <w:kern w:val="0"/>
                <w:sz w:val="18"/>
                <w:szCs w:val="18"/>
              </w:rPr>
              <w:t>UVB</w:t>
            </w:r>
            <w:r w:rsidRPr="007E12AC">
              <w:rPr>
                <w:rFonts w:hAnsi="宋体" w:hint="eastAsia"/>
                <w:kern w:val="0"/>
                <w:sz w:val="18"/>
                <w:szCs w:val="18"/>
              </w:rPr>
              <w:t>）</w:t>
            </w:r>
          </w:p>
        </w:tc>
        <w:tc>
          <w:tcPr>
            <w:tcW w:w="1269" w:type="dxa"/>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autoSpaceDE w:val="0"/>
              <w:autoSpaceDN w:val="0"/>
              <w:jc w:val="center"/>
              <w:rPr>
                <w:rFonts w:hAnsi="宋体"/>
                <w:kern w:val="0"/>
                <w:sz w:val="18"/>
                <w:szCs w:val="18"/>
              </w:rPr>
            </w:pPr>
            <w:r w:rsidRPr="007E12AC">
              <w:rPr>
                <w:rFonts w:hAnsi="宋体" w:hint="eastAsia"/>
                <w:kern w:val="0"/>
                <w:sz w:val="18"/>
                <w:szCs w:val="18"/>
              </w:rPr>
              <w:t>扩展性配置</w:t>
            </w:r>
          </w:p>
        </w:tc>
      </w:tr>
      <w:tr w:rsidR="009E0C69" w:rsidRPr="007E12AC" w:rsidTr="009E0C69">
        <w:trPr>
          <w:jc w:val="center"/>
        </w:trPr>
        <w:tc>
          <w:tcPr>
            <w:tcW w:w="9344" w:type="dxa"/>
            <w:gridSpan w:val="4"/>
            <w:tcBorders>
              <w:top w:val="single" w:sz="4" w:space="0" w:color="auto"/>
              <w:left w:val="single" w:sz="4" w:space="0" w:color="auto"/>
              <w:bottom w:val="single" w:sz="4" w:space="0" w:color="auto"/>
              <w:right w:val="single" w:sz="4" w:space="0" w:color="auto"/>
            </w:tcBorders>
            <w:vAlign w:val="center"/>
            <w:hideMark/>
          </w:tcPr>
          <w:p w:rsidR="009E0C69" w:rsidRPr="007E12AC" w:rsidRDefault="009E0C69" w:rsidP="009E0C69">
            <w:pPr>
              <w:widowControl/>
              <w:autoSpaceDE w:val="0"/>
              <w:autoSpaceDN w:val="0"/>
              <w:ind w:firstLineChars="150" w:firstLine="270"/>
              <w:jc w:val="left"/>
              <w:rPr>
                <w:rFonts w:hAnsi="宋体"/>
                <w:kern w:val="0"/>
                <w:sz w:val="18"/>
                <w:szCs w:val="18"/>
              </w:rPr>
            </w:pPr>
            <w:r w:rsidRPr="007E12AC">
              <w:rPr>
                <w:rFonts w:hAnsi="宋体"/>
                <w:kern w:val="0"/>
                <w:sz w:val="18"/>
                <w:szCs w:val="18"/>
                <w:vertAlign w:val="superscript"/>
              </w:rPr>
              <w:t>a</w:t>
            </w:r>
            <w:r w:rsidRPr="007E12AC">
              <w:rPr>
                <w:rFonts w:hAnsi="宋体"/>
                <w:kern w:val="0"/>
                <w:sz w:val="18"/>
                <w:szCs w:val="18"/>
              </w:rPr>
              <w:t xml:space="preserve">  57</w:t>
            </w:r>
            <w:r w:rsidRPr="007E12AC">
              <w:rPr>
                <w:rFonts w:hAnsi="宋体" w:hint="eastAsia"/>
                <w:kern w:val="0"/>
                <w:sz w:val="18"/>
                <w:szCs w:val="18"/>
              </w:rPr>
              <w:t>种挥发性有机物具体物种宜参考</w:t>
            </w:r>
            <w:r w:rsidRPr="007E12AC">
              <w:rPr>
                <w:rFonts w:hAnsi="宋体"/>
                <w:kern w:val="0"/>
                <w:sz w:val="18"/>
                <w:szCs w:val="18"/>
              </w:rPr>
              <w:t>HJ 1010-2018</w:t>
            </w:r>
            <w:r w:rsidRPr="007E12AC">
              <w:rPr>
                <w:rFonts w:hAnsi="宋体" w:hint="eastAsia"/>
                <w:kern w:val="0"/>
                <w:sz w:val="18"/>
                <w:szCs w:val="18"/>
              </w:rPr>
              <w:t>中附录</w:t>
            </w:r>
            <w:r w:rsidRPr="007E12AC">
              <w:rPr>
                <w:rFonts w:hAnsi="宋体"/>
                <w:kern w:val="0"/>
                <w:sz w:val="18"/>
                <w:szCs w:val="18"/>
              </w:rPr>
              <w:t>A</w:t>
            </w:r>
          </w:p>
          <w:p w:rsidR="009E0C69" w:rsidRPr="007E12AC" w:rsidRDefault="009E0C69" w:rsidP="009E0C69">
            <w:pPr>
              <w:widowControl/>
              <w:autoSpaceDE w:val="0"/>
              <w:autoSpaceDN w:val="0"/>
              <w:ind w:firstLineChars="150" w:firstLine="270"/>
              <w:jc w:val="left"/>
              <w:rPr>
                <w:rFonts w:hAnsi="宋体"/>
                <w:kern w:val="0"/>
                <w:sz w:val="18"/>
                <w:szCs w:val="18"/>
              </w:rPr>
            </w:pPr>
            <w:r w:rsidRPr="007E12AC">
              <w:rPr>
                <w:rFonts w:hAnsi="宋体"/>
                <w:kern w:val="0"/>
                <w:sz w:val="18"/>
                <w:szCs w:val="18"/>
                <w:vertAlign w:val="superscript"/>
              </w:rPr>
              <w:t>b</w:t>
            </w:r>
            <w:r w:rsidRPr="007E12AC">
              <w:rPr>
                <w:rFonts w:hAnsi="宋体"/>
                <w:kern w:val="0"/>
                <w:sz w:val="18"/>
                <w:szCs w:val="18"/>
              </w:rPr>
              <w:t xml:space="preserve">  67</w:t>
            </w:r>
            <w:r w:rsidRPr="007E12AC">
              <w:rPr>
                <w:rFonts w:hAnsi="宋体" w:hint="eastAsia"/>
                <w:kern w:val="0"/>
                <w:sz w:val="18"/>
                <w:szCs w:val="18"/>
              </w:rPr>
              <w:t>种挥发性有机物具体物种可参考</w:t>
            </w:r>
            <w:r w:rsidRPr="007E12AC">
              <w:rPr>
                <w:kern w:val="0"/>
                <w:sz w:val="18"/>
                <w:szCs w:val="18"/>
              </w:rPr>
              <w:t xml:space="preserve">HJ </w:t>
            </w:r>
            <w:r>
              <w:rPr>
                <w:kern w:val="0"/>
                <w:sz w:val="18"/>
                <w:szCs w:val="18"/>
              </w:rPr>
              <w:t>759</w:t>
            </w:r>
            <w:r w:rsidRPr="007E12AC">
              <w:rPr>
                <w:rFonts w:hAnsi="宋体"/>
                <w:kern w:val="0"/>
                <w:sz w:val="18"/>
                <w:szCs w:val="18"/>
              </w:rPr>
              <w:t>-2015</w:t>
            </w:r>
            <w:r w:rsidRPr="007E12AC">
              <w:rPr>
                <w:rFonts w:hAnsi="宋体" w:hint="eastAsia"/>
                <w:kern w:val="0"/>
                <w:sz w:val="18"/>
                <w:szCs w:val="18"/>
              </w:rPr>
              <w:t>中附录</w:t>
            </w:r>
            <w:r w:rsidRPr="007E12AC">
              <w:rPr>
                <w:rFonts w:hAnsi="宋体"/>
                <w:kern w:val="0"/>
                <w:sz w:val="18"/>
                <w:szCs w:val="18"/>
              </w:rPr>
              <w:t xml:space="preserve">A </w:t>
            </w:r>
          </w:p>
        </w:tc>
      </w:tr>
    </w:tbl>
    <w:p w:rsidR="006F0E2A" w:rsidRPr="007E12AC" w:rsidRDefault="006F0E2A" w:rsidP="000D6B09">
      <w:pPr>
        <w:widowControl/>
        <w:numPr>
          <w:ilvl w:val="2"/>
          <w:numId w:val="27"/>
        </w:numPr>
        <w:adjustRightInd w:val="0"/>
        <w:spacing w:beforeLines="50" w:before="156" w:afterLines="50" w:after="156"/>
        <w:outlineLvl w:val="1"/>
        <w:rPr>
          <w:rFonts w:ascii="黑体" w:eastAsia="黑体"/>
          <w:kern w:val="0"/>
          <w:szCs w:val="20"/>
        </w:rPr>
      </w:pPr>
      <w:r w:rsidRPr="007E12AC">
        <w:rPr>
          <w:rFonts w:ascii="黑体" w:eastAsia="黑体" w:hint="eastAsia"/>
          <w:kern w:val="0"/>
          <w:szCs w:val="21"/>
        </w:rPr>
        <w:t>大气超级</w:t>
      </w:r>
      <w:proofErr w:type="gramStart"/>
      <w:r w:rsidRPr="007E12AC">
        <w:rPr>
          <w:rFonts w:ascii="黑体" w:eastAsia="黑体" w:hint="eastAsia"/>
          <w:kern w:val="0"/>
          <w:szCs w:val="21"/>
        </w:rPr>
        <w:t>站质控质</w:t>
      </w:r>
      <w:proofErr w:type="gramEnd"/>
      <w:r w:rsidRPr="007E12AC">
        <w:rPr>
          <w:rFonts w:ascii="黑体" w:eastAsia="黑体" w:hint="eastAsia"/>
          <w:kern w:val="0"/>
          <w:szCs w:val="21"/>
        </w:rPr>
        <w:t>保体系</w:t>
      </w:r>
    </w:p>
    <w:p w:rsidR="006F0E2A" w:rsidRPr="007E12AC" w:rsidRDefault="006F0E2A" w:rsidP="000D6B09">
      <w:pPr>
        <w:numPr>
          <w:ilvl w:val="3"/>
          <w:numId w:val="27"/>
        </w:numPr>
        <w:adjustRightInd w:val="0"/>
        <w:spacing w:beforeLines="50" w:before="156" w:afterLines="50" w:after="156"/>
        <w:ind w:left="0"/>
        <w:outlineLvl w:val="2"/>
        <w:rPr>
          <w:rFonts w:ascii="黑体" w:eastAsia="黑体"/>
          <w:kern w:val="0"/>
          <w:szCs w:val="20"/>
        </w:rPr>
      </w:pPr>
      <w:r w:rsidRPr="007E12AC">
        <w:rPr>
          <w:rFonts w:ascii="黑体" w:eastAsia="黑体" w:hint="eastAsia"/>
          <w:kern w:val="0"/>
          <w:szCs w:val="20"/>
        </w:rPr>
        <w:t>体系组成</w:t>
      </w:r>
    </w:p>
    <w:p w:rsidR="006F0E2A" w:rsidRPr="007E12AC" w:rsidRDefault="006F0E2A" w:rsidP="00582E83">
      <w:pPr>
        <w:widowControl/>
        <w:autoSpaceDE w:val="0"/>
        <w:autoSpaceDN w:val="0"/>
        <w:ind w:firstLineChars="200" w:firstLine="420"/>
        <w:rPr>
          <w:kern w:val="0"/>
          <w:sz w:val="24"/>
          <w:szCs w:val="22"/>
        </w:rPr>
      </w:pPr>
      <w:r w:rsidRPr="007E12AC">
        <w:rPr>
          <w:rFonts w:hint="eastAsia"/>
          <w:kern w:val="0"/>
          <w:szCs w:val="20"/>
        </w:rPr>
        <w:t>包括数据质量目标、质量控制、质量保证与数据审核四个方面。</w:t>
      </w:r>
    </w:p>
    <w:p w:rsidR="006F0E2A" w:rsidRPr="007E12AC" w:rsidRDefault="006F0E2A" w:rsidP="000D6B09">
      <w:pPr>
        <w:numPr>
          <w:ilvl w:val="3"/>
          <w:numId w:val="27"/>
        </w:numPr>
        <w:adjustRightInd w:val="0"/>
        <w:spacing w:beforeLines="50" w:before="156" w:afterLines="50" w:after="156"/>
        <w:ind w:left="0"/>
        <w:outlineLvl w:val="2"/>
        <w:rPr>
          <w:rFonts w:ascii="黑体" w:eastAsia="黑体"/>
          <w:kern w:val="0"/>
          <w:szCs w:val="20"/>
        </w:rPr>
      </w:pPr>
      <w:r w:rsidRPr="007E12AC">
        <w:rPr>
          <w:rFonts w:ascii="黑体" w:eastAsia="黑体" w:hint="eastAsia"/>
          <w:kern w:val="0"/>
          <w:szCs w:val="20"/>
        </w:rPr>
        <w:t>数据质量目标</w:t>
      </w:r>
    </w:p>
    <w:p w:rsidR="006F0E2A" w:rsidRPr="007E12AC" w:rsidRDefault="006F0E2A" w:rsidP="00582E83">
      <w:pPr>
        <w:adjustRightInd w:val="0"/>
        <w:ind w:firstLineChars="200" w:firstLine="420"/>
        <w:jc w:val="left"/>
        <w:rPr>
          <w:szCs w:val="21"/>
        </w:rPr>
      </w:pPr>
      <w:r w:rsidRPr="007E12AC">
        <w:rPr>
          <w:rFonts w:hint="eastAsia"/>
          <w:szCs w:val="21"/>
        </w:rPr>
        <w:t>包括方法检出限、精密度、准确度和有效数据获取率</w:t>
      </w:r>
      <w:r w:rsidR="00E41068" w:rsidRPr="007E12AC">
        <w:rPr>
          <w:rFonts w:hint="eastAsia"/>
          <w:szCs w:val="21"/>
        </w:rPr>
        <w:t>。</w:t>
      </w:r>
    </w:p>
    <w:p w:rsidR="00EC01A1" w:rsidRPr="007E12AC" w:rsidRDefault="00EC01A1" w:rsidP="00EC01A1">
      <w:pPr>
        <w:ind w:firstLine="420"/>
        <w:jc w:val="left"/>
      </w:pPr>
      <w:r w:rsidRPr="007E12AC">
        <w:rPr>
          <w:rFonts w:hint="eastAsia"/>
          <w:kern w:val="36"/>
          <w:szCs w:val="21"/>
        </w:rPr>
        <w:t>a</w:t>
      </w:r>
      <w:r w:rsidRPr="007E12AC">
        <w:rPr>
          <w:rFonts w:hint="eastAsia"/>
          <w:kern w:val="36"/>
          <w:szCs w:val="21"/>
        </w:rPr>
        <w:t>）</w:t>
      </w:r>
      <w:r w:rsidRPr="007E12AC">
        <w:t>主要仪器质量目标及要求应符合表</w:t>
      </w:r>
      <w:r w:rsidRPr="007E12AC">
        <w:rPr>
          <w:rFonts w:hint="eastAsia"/>
        </w:rPr>
        <w:t>2</w:t>
      </w:r>
      <w:r w:rsidRPr="007E12AC">
        <w:rPr>
          <w:rFonts w:hint="eastAsia"/>
        </w:rPr>
        <w:t>的</w:t>
      </w:r>
      <w:r w:rsidRPr="007E12AC">
        <w:t>要求</w:t>
      </w:r>
      <w:r w:rsidRPr="007E12AC">
        <w:rPr>
          <w:rFonts w:hint="eastAsia"/>
        </w:rPr>
        <w:t>。</w:t>
      </w:r>
    </w:p>
    <w:p w:rsidR="006F0E2A" w:rsidRPr="007E12AC" w:rsidRDefault="00EC01A1" w:rsidP="00EC01A1">
      <w:pPr>
        <w:ind w:firstLine="420"/>
        <w:rPr>
          <w:kern w:val="0"/>
          <w:szCs w:val="20"/>
        </w:rPr>
      </w:pPr>
      <w:r w:rsidRPr="007E12AC">
        <w:rPr>
          <w:kern w:val="36"/>
          <w:szCs w:val="21"/>
        </w:rPr>
        <w:t>b</w:t>
      </w:r>
      <w:r w:rsidRPr="007E12AC">
        <w:rPr>
          <w:rFonts w:hint="eastAsia"/>
          <w:kern w:val="36"/>
          <w:szCs w:val="21"/>
        </w:rPr>
        <w:t>）</w:t>
      </w:r>
      <w:r w:rsidR="006F0E2A" w:rsidRPr="007E12AC">
        <w:rPr>
          <w:rFonts w:hint="eastAsia"/>
          <w:kern w:val="36"/>
        </w:rPr>
        <w:t>方法检出限</w:t>
      </w:r>
      <w:bookmarkStart w:id="67" w:name="OLE_LINK1"/>
      <w:r w:rsidR="006F0E2A" w:rsidRPr="007E12AC">
        <w:rPr>
          <w:rFonts w:hint="eastAsia"/>
          <w:kern w:val="36"/>
        </w:rPr>
        <w:t>应</w:t>
      </w:r>
      <w:bookmarkEnd w:id="67"/>
      <w:r w:rsidR="006F0E2A" w:rsidRPr="007E12AC">
        <w:rPr>
          <w:rFonts w:hint="eastAsia"/>
          <w:kern w:val="36"/>
        </w:rPr>
        <w:t>按照</w:t>
      </w:r>
      <w:r w:rsidR="006F0E2A" w:rsidRPr="007E12AC">
        <w:rPr>
          <w:kern w:val="36"/>
        </w:rPr>
        <w:t>HJ 168-2010</w:t>
      </w:r>
      <w:r w:rsidR="006F0E2A" w:rsidRPr="007E12AC">
        <w:rPr>
          <w:rFonts w:hint="eastAsia"/>
          <w:kern w:val="36"/>
        </w:rPr>
        <w:t>中附录</w:t>
      </w:r>
      <w:r w:rsidR="006F0E2A" w:rsidRPr="007E12AC">
        <w:rPr>
          <w:kern w:val="36"/>
        </w:rPr>
        <w:t>A.1.1</w:t>
      </w:r>
      <w:r w:rsidR="006F0E2A" w:rsidRPr="007E12AC">
        <w:rPr>
          <w:rFonts w:hint="eastAsia"/>
          <w:kern w:val="36"/>
        </w:rPr>
        <w:t>的两种方法确定。</w:t>
      </w:r>
      <w:r w:rsidR="006F0E2A" w:rsidRPr="007E12AC">
        <w:rPr>
          <w:kern w:val="0"/>
          <w:szCs w:val="20"/>
        </w:rPr>
        <w:t xml:space="preserve"> </w:t>
      </w:r>
    </w:p>
    <w:p w:rsidR="006F0E2A" w:rsidRPr="007E12AC" w:rsidRDefault="00EC01A1" w:rsidP="00582E83">
      <w:pPr>
        <w:adjustRightInd w:val="0"/>
        <w:ind w:firstLineChars="200" w:firstLine="420"/>
        <w:jc w:val="left"/>
        <w:rPr>
          <w:szCs w:val="21"/>
        </w:rPr>
      </w:pPr>
      <w:r w:rsidRPr="007E12AC">
        <w:rPr>
          <w:kern w:val="36"/>
          <w:szCs w:val="21"/>
        </w:rPr>
        <w:t>c</w:t>
      </w:r>
      <w:r w:rsidR="006F0E2A" w:rsidRPr="007E12AC">
        <w:rPr>
          <w:rFonts w:hint="eastAsia"/>
          <w:kern w:val="36"/>
          <w:szCs w:val="21"/>
        </w:rPr>
        <w:t>）精密度应按照</w:t>
      </w:r>
      <w:r w:rsidR="006F0E2A" w:rsidRPr="007E12AC">
        <w:rPr>
          <w:kern w:val="36"/>
          <w:szCs w:val="21"/>
        </w:rPr>
        <w:t>HJ 168-2010</w:t>
      </w:r>
      <w:r w:rsidR="006F0E2A" w:rsidRPr="007E12AC">
        <w:rPr>
          <w:rFonts w:hint="eastAsia"/>
          <w:kern w:val="36"/>
          <w:szCs w:val="21"/>
        </w:rPr>
        <w:t>中附录</w:t>
      </w:r>
      <w:r w:rsidR="006F0E2A" w:rsidRPr="007E12AC">
        <w:rPr>
          <w:kern w:val="36"/>
          <w:szCs w:val="21"/>
        </w:rPr>
        <w:t>A.3.1</w:t>
      </w:r>
      <w:r w:rsidR="006F0E2A" w:rsidRPr="007E12AC">
        <w:rPr>
          <w:rFonts w:hint="eastAsia"/>
          <w:kern w:val="36"/>
          <w:szCs w:val="21"/>
        </w:rPr>
        <w:t>的方法确定。</w:t>
      </w:r>
    </w:p>
    <w:p w:rsidR="006F0E2A" w:rsidRPr="007E12AC" w:rsidRDefault="00EC01A1" w:rsidP="00582E83">
      <w:pPr>
        <w:adjustRightInd w:val="0"/>
        <w:ind w:firstLineChars="200" w:firstLine="420"/>
        <w:jc w:val="left"/>
        <w:rPr>
          <w:szCs w:val="21"/>
        </w:rPr>
      </w:pPr>
      <w:r w:rsidRPr="007E12AC">
        <w:rPr>
          <w:kern w:val="36"/>
          <w:szCs w:val="21"/>
        </w:rPr>
        <w:t>d</w:t>
      </w:r>
      <w:r w:rsidR="006F0E2A" w:rsidRPr="007E12AC">
        <w:rPr>
          <w:rFonts w:hint="eastAsia"/>
          <w:kern w:val="36"/>
          <w:szCs w:val="21"/>
        </w:rPr>
        <w:t>）准确度应按照</w:t>
      </w:r>
      <w:r w:rsidR="006F0E2A" w:rsidRPr="007E12AC">
        <w:rPr>
          <w:kern w:val="36"/>
          <w:szCs w:val="21"/>
        </w:rPr>
        <w:t>HJ 168-2010</w:t>
      </w:r>
      <w:r w:rsidR="006F0E2A" w:rsidRPr="007E12AC">
        <w:rPr>
          <w:rFonts w:hint="eastAsia"/>
          <w:kern w:val="36"/>
          <w:szCs w:val="21"/>
        </w:rPr>
        <w:t>中附录</w:t>
      </w:r>
      <w:r w:rsidR="006F0E2A" w:rsidRPr="007E12AC">
        <w:rPr>
          <w:kern w:val="36"/>
          <w:szCs w:val="21"/>
        </w:rPr>
        <w:t>A.4.1</w:t>
      </w:r>
      <w:r w:rsidR="006F0E2A" w:rsidRPr="007E12AC">
        <w:rPr>
          <w:rFonts w:hint="eastAsia"/>
          <w:kern w:val="36"/>
          <w:szCs w:val="21"/>
        </w:rPr>
        <w:t>准确度的相对误差计算方法确定。</w:t>
      </w:r>
    </w:p>
    <w:p w:rsidR="006F0E2A" w:rsidRPr="007E12AC" w:rsidRDefault="00EC01A1" w:rsidP="00582E83">
      <w:pPr>
        <w:adjustRightInd w:val="0"/>
        <w:ind w:firstLine="435"/>
        <w:jc w:val="left"/>
        <w:rPr>
          <w:kern w:val="36"/>
          <w:szCs w:val="21"/>
        </w:rPr>
      </w:pPr>
      <w:r w:rsidRPr="007E12AC">
        <w:rPr>
          <w:kern w:val="36"/>
          <w:szCs w:val="21"/>
        </w:rPr>
        <w:t>e</w:t>
      </w:r>
      <w:r w:rsidR="006F0E2A" w:rsidRPr="007E12AC">
        <w:rPr>
          <w:rFonts w:hint="eastAsia"/>
          <w:kern w:val="36"/>
          <w:szCs w:val="21"/>
        </w:rPr>
        <w:t>）有效数据获取率计算方法如公式</w:t>
      </w:r>
      <w:r w:rsidR="006F0E2A" w:rsidRPr="007E12AC">
        <w:rPr>
          <w:kern w:val="36"/>
          <w:szCs w:val="21"/>
        </w:rPr>
        <w:t>1</w:t>
      </w:r>
      <w:r w:rsidR="006F0E2A" w:rsidRPr="007E12AC">
        <w:rPr>
          <w:rFonts w:hint="eastAsia"/>
          <w:kern w:val="36"/>
          <w:szCs w:val="21"/>
        </w:rPr>
        <w:t>，因停电、不可抗力或定期维护、校准和运</w:t>
      </w:r>
      <w:proofErr w:type="gramStart"/>
      <w:r w:rsidR="006F0E2A" w:rsidRPr="007E12AC">
        <w:rPr>
          <w:rFonts w:hint="eastAsia"/>
          <w:kern w:val="36"/>
          <w:szCs w:val="21"/>
        </w:rPr>
        <w:t>维损失</w:t>
      </w:r>
      <w:proofErr w:type="gramEnd"/>
      <w:r w:rsidR="006F0E2A" w:rsidRPr="007E12AC">
        <w:rPr>
          <w:rFonts w:hint="eastAsia"/>
          <w:kern w:val="36"/>
          <w:szCs w:val="21"/>
        </w:rPr>
        <w:t>的小时数在应有小时数中扣除。</w:t>
      </w:r>
    </w:p>
    <w:p w:rsidR="006F0E2A" w:rsidRPr="007E12AC" w:rsidRDefault="006F0E2A" w:rsidP="003A5428">
      <w:pPr>
        <w:tabs>
          <w:tab w:val="center" w:pos="4536"/>
          <w:tab w:val="right" w:leader="middleDot" w:pos="9354"/>
        </w:tabs>
        <w:adjustRightInd w:val="0"/>
        <w:ind w:left="420"/>
        <w:jc w:val="left"/>
        <w:rPr>
          <w:kern w:val="36"/>
          <w:szCs w:val="21"/>
        </w:rPr>
      </w:pPr>
      <w:r w:rsidRPr="007E12AC">
        <w:rPr>
          <w:kern w:val="36"/>
          <w:szCs w:val="21"/>
        </w:rPr>
        <w:tab/>
      </w:r>
      <m:oMath>
        <m:sSub>
          <m:sSubPr>
            <m:ctrlPr>
              <w:rPr>
                <w:rFonts w:ascii="Cambria Math" w:eastAsia="Cambria Math" w:hAnsi="Cambria Math" w:cs="Cambria Math"/>
                <w:i/>
                <w:kern w:val="36"/>
                <w:szCs w:val="21"/>
              </w:rPr>
            </m:ctrlPr>
          </m:sSubPr>
          <m:e>
            <m:r>
              <w:rPr>
                <w:rFonts w:ascii="Cambria Math" w:eastAsia="Cambria Math" w:hAnsi="Cambria Math" w:cs="Cambria Math"/>
                <w:kern w:val="36"/>
                <w:szCs w:val="21"/>
              </w:rPr>
              <m:t>D</m:t>
            </m:r>
          </m:e>
          <m:sub>
            <m:r>
              <w:rPr>
                <w:rFonts w:ascii="Cambria Math" w:eastAsia="Cambria Math" w:hAnsi="Cambria Math" w:cs="Cambria Math"/>
                <w:kern w:val="36"/>
                <w:szCs w:val="21"/>
              </w:rPr>
              <m:t>e</m:t>
            </m:r>
          </m:sub>
        </m:sSub>
        <m:r>
          <m:rPr>
            <m:sty m:val="p"/>
          </m:rPr>
          <w:rPr>
            <w:rFonts w:ascii="Cambria Math" w:eastAsia="Cambria Math" w:hAnsi="Cambria Math" w:cs="Cambria Math"/>
            <w:kern w:val="36"/>
            <w:szCs w:val="21"/>
          </w:rPr>
          <m:t>=(T/</m:t>
        </m:r>
        <m:sSub>
          <m:sSubPr>
            <m:ctrlPr>
              <w:rPr>
                <w:rFonts w:ascii="Cambria Math" w:eastAsia="Cambria Math" w:hAnsi="Cambria Math" w:cs="Cambria Math"/>
                <w:kern w:val="36"/>
                <w:szCs w:val="21"/>
              </w:rPr>
            </m:ctrlPr>
          </m:sSubPr>
          <m:e>
            <m:r>
              <w:rPr>
                <w:rFonts w:ascii="Cambria Math" w:eastAsia="Cambria Math" w:hAnsi="Cambria Math" w:cs="Cambria Math"/>
                <w:kern w:val="36"/>
                <w:szCs w:val="21"/>
              </w:rPr>
              <m:t>N</m:t>
            </m:r>
          </m:e>
          <m:sub>
            <m:r>
              <w:rPr>
                <w:rFonts w:ascii="Cambria Math" w:eastAsia="Cambria Math" w:hAnsi="Cambria Math" w:cs="Cambria Math"/>
                <w:kern w:val="36"/>
                <w:szCs w:val="21"/>
              </w:rPr>
              <m:t>total</m:t>
            </m:r>
          </m:sub>
        </m:sSub>
        <m:r>
          <m:rPr>
            <m:sty m:val="p"/>
          </m:rPr>
          <w:rPr>
            <w:rFonts w:ascii="Cambria Math" w:eastAsia="Cambria Math" w:hAnsi="Cambria Math" w:cs="Cambria Math"/>
            <w:kern w:val="36"/>
            <w:szCs w:val="21"/>
          </w:rPr>
          <m:t>)</m:t>
        </m:r>
        <m:r>
          <w:rPr>
            <w:rFonts w:ascii="Cambria Math" w:eastAsia="Cambria Math" w:hAnsi="Cambria Math"/>
            <w:kern w:val="36"/>
            <w:szCs w:val="21"/>
          </w:rPr>
          <m:t>×100%</m:t>
        </m:r>
      </m:oMath>
      <w:r w:rsidRPr="007E12AC">
        <w:rPr>
          <w:kern w:val="36"/>
          <w:szCs w:val="21"/>
        </w:rPr>
        <w:tab/>
      </w:r>
      <w:r w:rsidRPr="007E12AC">
        <w:rPr>
          <w:rFonts w:hint="eastAsia"/>
          <w:kern w:val="36"/>
          <w:szCs w:val="21"/>
        </w:rPr>
        <w:t>（</w:t>
      </w:r>
      <w:r w:rsidRPr="007E12AC">
        <w:rPr>
          <w:kern w:val="36"/>
          <w:szCs w:val="21"/>
        </w:rPr>
        <w:t>1</w:t>
      </w:r>
      <w:r w:rsidRPr="007E12AC">
        <w:rPr>
          <w:rFonts w:hint="eastAsia"/>
          <w:kern w:val="36"/>
          <w:szCs w:val="21"/>
        </w:rPr>
        <w:t>）</w:t>
      </w:r>
    </w:p>
    <w:p w:rsidR="006F0E2A" w:rsidRPr="007E12AC" w:rsidRDefault="006F0E2A" w:rsidP="00582E83">
      <w:pPr>
        <w:adjustRightInd w:val="0"/>
        <w:ind w:firstLine="435"/>
        <w:jc w:val="left"/>
        <w:rPr>
          <w:kern w:val="36"/>
          <w:szCs w:val="21"/>
        </w:rPr>
      </w:pPr>
      <w:r w:rsidRPr="007E12AC">
        <w:rPr>
          <w:rFonts w:hint="eastAsia"/>
          <w:kern w:val="36"/>
          <w:szCs w:val="21"/>
        </w:rPr>
        <w:t>式中：</w:t>
      </w:r>
    </w:p>
    <w:p w:rsidR="006F0E2A" w:rsidRPr="007E12AC" w:rsidRDefault="006F0E2A" w:rsidP="00582E83">
      <w:pPr>
        <w:adjustRightInd w:val="0"/>
        <w:ind w:firstLine="435"/>
        <w:jc w:val="left"/>
        <w:rPr>
          <w:kern w:val="36"/>
          <w:szCs w:val="21"/>
        </w:rPr>
      </w:pPr>
      <w:r w:rsidRPr="007E12AC">
        <w:rPr>
          <w:i/>
          <w:kern w:val="36"/>
          <w:szCs w:val="21"/>
        </w:rPr>
        <w:t>D</w:t>
      </w:r>
      <w:r w:rsidRPr="007E12AC">
        <w:rPr>
          <w:i/>
          <w:kern w:val="36"/>
          <w:szCs w:val="21"/>
          <w:vertAlign w:val="subscript"/>
        </w:rPr>
        <w:t>e</w:t>
      </w:r>
      <w:r w:rsidRPr="007E12AC">
        <w:rPr>
          <w:kern w:val="36"/>
          <w:szCs w:val="21"/>
        </w:rPr>
        <w:t xml:space="preserve">  ——</w:t>
      </w:r>
      <w:r w:rsidRPr="007E12AC">
        <w:rPr>
          <w:rFonts w:hint="eastAsia"/>
          <w:kern w:val="36"/>
          <w:szCs w:val="21"/>
        </w:rPr>
        <w:t>有效数据获取率；</w:t>
      </w:r>
    </w:p>
    <w:p w:rsidR="006F0E2A" w:rsidRPr="007E12AC" w:rsidRDefault="006F0E2A" w:rsidP="00582E83">
      <w:pPr>
        <w:adjustRightInd w:val="0"/>
        <w:ind w:firstLine="435"/>
        <w:jc w:val="left"/>
        <w:rPr>
          <w:kern w:val="36"/>
          <w:szCs w:val="21"/>
        </w:rPr>
      </w:pPr>
      <w:r w:rsidRPr="007E12AC">
        <w:rPr>
          <w:i/>
          <w:kern w:val="36"/>
          <w:szCs w:val="21"/>
        </w:rPr>
        <w:t>T</w:t>
      </w:r>
      <w:r w:rsidRPr="007E12AC">
        <w:rPr>
          <w:kern w:val="36"/>
          <w:szCs w:val="21"/>
        </w:rPr>
        <w:t xml:space="preserve">   ——</w:t>
      </w:r>
      <w:r w:rsidRPr="007E12AC">
        <w:rPr>
          <w:rFonts w:hint="eastAsia"/>
          <w:kern w:val="36"/>
          <w:szCs w:val="21"/>
        </w:rPr>
        <w:t>仪器获得的有效数据小时数；</w:t>
      </w:r>
    </w:p>
    <w:p w:rsidR="006F0E2A" w:rsidRPr="007E12AC" w:rsidRDefault="006F0E2A" w:rsidP="00582E83">
      <w:pPr>
        <w:adjustRightInd w:val="0"/>
        <w:ind w:firstLine="435"/>
        <w:jc w:val="left"/>
        <w:rPr>
          <w:kern w:val="36"/>
          <w:szCs w:val="21"/>
        </w:rPr>
      </w:pPr>
      <w:proofErr w:type="spellStart"/>
      <w:r w:rsidRPr="007E12AC">
        <w:rPr>
          <w:i/>
          <w:kern w:val="36"/>
          <w:szCs w:val="21"/>
        </w:rPr>
        <w:t>N</w:t>
      </w:r>
      <w:r w:rsidRPr="007E12AC">
        <w:rPr>
          <w:i/>
          <w:kern w:val="36"/>
          <w:szCs w:val="21"/>
          <w:vertAlign w:val="subscript"/>
        </w:rPr>
        <w:t>total</w:t>
      </w:r>
      <w:proofErr w:type="spellEnd"/>
      <w:r w:rsidRPr="007E12AC">
        <w:rPr>
          <w:kern w:val="36"/>
          <w:szCs w:val="21"/>
        </w:rPr>
        <w:t xml:space="preserve"> ——</w:t>
      </w:r>
      <w:r w:rsidRPr="007E12AC">
        <w:rPr>
          <w:rFonts w:hint="eastAsia"/>
          <w:kern w:val="36"/>
          <w:szCs w:val="21"/>
        </w:rPr>
        <w:t>应有的小时数。</w:t>
      </w:r>
    </w:p>
    <w:p w:rsidR="006F0E2A" w:rsidRPr="007E12AC" w:rsidRDefault="008F6F18" w:rsidP="000D6B09">
      <w:pPr>
        <w:widowControl/>
        <w:tabs>
          <w:tab w:val="left" w:pos="0"/>
        </w:tabs>
        <w:adjustRightInd w:val="0"/>
        <w:spacing w:beforeLines="50" w:before="156" w:afterLines="50" w:after="156"/>
        <w:jc w:val="center"/>
        <w:rPr>
          <w:rFonts w:eastAsia="黑体"/>
          <w:kern w:val="0"/>
          <w:szCs w:val="20"/>
        </w:rPr>
      </w:pPr>
      <w:r w:rsidRPr="007E12AC">
        <w:rPr>
          <w:rFonts w:ascii="黑体" w:eastAsia="黑体" w:hint="eastAsia"/>
          <w:kern w:val="0"/>
          <w:szCs w:val="20"/>
        </w:rPr>
        <w:t xml:space="preserve">表2  </w:t>
      </w:r>
      <w:r w:rsidR="006F0E2A" w:rsidRPr="007E12AC">
        <w:rPr>
          <w:rFonts w:ascii="黑体" w:eastAsia="黑体" w:hint="eastAsia"/>
          <w:kern w:val="0"/>
          <w:szCs w:val="20"/>
        </w:rPr>
        <w:t>大气超级站主要仪器质量目标及要求</w:t>
      </w:r>
    </w:p>
    <w:tbl>
      <w:tblPr>
        <w:tblStyle w:val="afffffff6"/>
        <w:tblW w:w="5000" w:type="pct"/>
        <w:jc w:val="center"/>
        <w:tblLook w:val="04A0" w:firstRow="1" w:lastRow="0" w:firstColumn="1" w:lastColumn="0" w:noHBand="0" w:noVBand="1"/>
      </w:tblPr>
      <w:tblGrid>
        <w:gridCol w:w="2318"/>
        <w:gridCol w:w="2033"/>
        <w:gridCol w:w="1887"/>
        <w:gridCol w:w="1746"/>
        <w:gridCol w:w="1587"/>
      </w:tblGrid>
      <w:tr w:rsidR="006F0E2A" w:rsidRPr="007E12AC" w:rsidTr="006F0E2A">
        <w:trPr>
          <w:trHeight w:val="368"/>
          <w:jc w:val="center"/>
        </w:trPr>
        <w:tc>
          <w:tcPr>
            <w:tcW w:w="1211" w:type="pct"/>
            <w:vMerge w:val="restar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仪器名称</w:t>
            </w:r>
          </w:p>
        </w:tc>
        <w:tc>
          <w:tcPr>
            <w:tcW w:w="3789" w:type="pct"/>
            <w:gridSpan w:val="4"/>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指标</w:t>
            </w:r>
          </w:p>
        </w:tc>
      </w:tr>
      <w:tr w:rsidR="006F0E2A" w:rsidRPr="007E12AC" w:rsidTr="006F0E2A">
        <w:trPr>
          <w:trHeight w:val="36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jc w:val="left"/>
              <w:rPr>
                <w:rFonts w:hAnsi="宋体"/>
                <w:kern w:val="0"/>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方法检出限</w:t>
            </w:r>
          </w:p>
        </w:tc>
        <w:tc>
          <w:tcPr>
            <w:tcW w:w="986"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精密度</w:t>
            </w:r>
          </w:p>
        </w:tc>
        <w:tc>
          <w:tcPr>
            <w:tcW w:w="912"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准确度</w:t>
            </w:r>
          </w:p>
        </w:tc>
        <w:tc>
          <w:tcPr>
            <w:tcW w:w="829"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kern w:val="0"/>
                <w:sz w:val="18"/>
                <w:szCs w:val="18"/>
              </w:rPr>
            </w:pPr>
            <w:r w:rsidRPr="007E12AC">
              <w:rPr>
                <w:rFonts w:hAnsi="宋体" w:hint="eastAsia"/>
                <w:kern w:val="0"/>
                <w:sz w:val="18"/>
                <w:szCs w:val="18"/>
              </w:rPr>
              <w:t>有效数据获取率</w:t>
            </w:r>
          </w:p>
        </w:tc>
      </w:tr>
      <w:tr w:rsidR="006F0E2A" w:rsidRPr="007E12AC" w:rsidTr="006F0E2A">
        <w:trPr>
          <w:jc w:val="center"/>
        </w:trPr>
        <w:tc>
          <w:tcPr>
            <w:tcW w:w="1211"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水溶性离子自动监测仪</w:t>
            </w:r>
          </w:p>
        </w:tc>
        <w:tc>
          <w:tcPr>
            <w:tcW w:w="1062"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kern w:val="0"/>
                <w:sz w:val="18"/>
                <w:szCs w:val="18"/>
              </w:rPr>
            </w:pPr>
            <w:r w:rsidRPr="007E12AC">
              <w:rPr>
                <w:rFonts w:hint="eastAsia"/>
                <w:kern w:val="0"/>
                <w:sz w:val="18"/>
                <w:szCs w:val="18"/>
              </w:rPr>
              <w:t>≤</w:t>
            </w:r>
            <w:r w:rsidRPr="007E12AC">
              <w:rPr>
                <w:kern w:val="0"/>
                <w:sz w:val="18"/>
                <w:szCs w:val="18"/>
              </w:rPr>
              <w:t xml:space="preserve">10 </w:t>
            </w:r>
            <w:proofErr w:type="spellStart"/>
            <w:r w:rsidRPr="007E12AC">
              <w:rPr>
                <w:kern w:val="0"/>
                <w:sz w:val="18"/>
                <w:szCs w:val="18"/>
              </w:rPr>
              <w:t>μg</w:t>
            </w:r>
            <w:proofErr w:type="spellEnd"/>
            <w:r w:rsidRPr="007E12AC">
              <w:rPr>
                <w:kern w:val="0"/>
                <w:sz w:val="18"/>
                <w:szCs w:val="18"/>
              </w:rPr>
              <w:t>/L</w:t>
            </w:r>
          </w:p>
        </w:tc>
        <w:tc>
          <w:tcPr>
            <w:tcW w:w="986"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kern w:val="0"/>
                <w:sz w:val="18"/>
                <w:szCs w:val="18"/>
              </w:rPr>
            </w:pPr>
            <w:r w:rsidRPr="007E12AC">
              <w:rPr>
                <w:kern w:val="0"/>
                <w:sz w:val="18"/>
                <w:szCs w:val="18"/>
              </w:rPr>
              <w:t>≤10%</w:t>
            </w:r>
          </w:p>
        </w:tc>
        <w:tc>
          <w:tcPr>
            <w:tcW w:w="912"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kern w:val="0"/>
                <w:sz w:val="18"/>
                <w:szCs w:val="18"/>
              </w:rPr>
            </w:pPr>
            <w:r w:rsidRPr="007E12AC">
              <w:rPr>
                <w:kern w:val="0"/>
                <w:sz w:val="18"/>
                <w:szCs w:val="18"/>
              </w:rPr>
              <w:t>±10%</w:t>
            </w:r>
            <w:r w:rsidRPr="007E12AC">
              <w:rPr>
                <w:rFonts w:hint="eastAsia"/>
                <w:kern w:val="0"/>
                <w:sz w:val="18"/>
                <w:szCs w:val="18"/>
              </w:rPr>
              <w:t>范围内</w:t>
            </w:r>
          </w:p>
        </w:tc>
        <w:tc>
          <w:tcPr>
            <w:tcW w:w="829"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kern w:val="0"/>
                <w:sz w:val="18"/>
                <w:szCs w:val="18"/>
              </w:rPr>
            </w:pPr>
            <w:r w:rsidRPr="007E12AC">
              <w:rPr>
                <w:kern w:val="0"/>
                <w:sz w:val="18"/>
                <w:szCs w:val="18"/>
              </w:rPr>
              <w:t>≥80%</w:t>
            </w:r>
          </w:p>
        </w:tc>
      </w:tr>
      <w:tr w:rsidR="006F0E2A" w:rsidRPr="007E12AC" w:rsidTr="006F0E2A">
        <w:trPr>
          <w:jc w:val="center"/>
        </w:trPr>
        <w:tc>
          <w:tcPr>
            <w:tcW w:w="1211"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有机碳</w:t>
            </w:r>
            <w:r w:rsidRPr="007E12AC">
              <w:rPr>
                <w:rFonts w:hAnsi="宋体"/>
                <w:kern w:val="0"/>
                <w:sz w:val="18"/>
                <w:szCs w:val="18"/>
              </w:rPr>
              <w:t>/</w:t>
            </w:r>
            <w:r w:rsidRPr="007E12AC">
              <w:rPr>
                <w:rFonts w:hAnsi="宋体" w:hint="eastAsia"/>
                <w:kern w:val="0"/>
                <w:sz w:val="18"/>
                <w:szCs w:val="18"/>
              </w:rPr>
              <w:t>元素碳自动监测仪</w:t>
            </w:r>
          </w:p>
        </w:tc>
        <w:tc>
          <w:tcPr>
            <w:tcW w:w="1062"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kern w:val="0"/>
                <w:sz w:val="18"/>
                <w:szCs w:val="18"/>
              </w:rPr>
            </w:pPr>
            <w:r w:rsidRPr="007E12AC">
              <w:rPr>
                <w:kern w:val="0"/>
                <w:sz w:val="18"/>
                <w:szCs w:val="18"/>
              </w:rPr>
              <w:t>TC</w:t>
            </w:r>
            <w:r w:rsidRPr="007E12AC">
              <w:rPr>
                <w:rFonts w:hint="eastAsia"/>
                <w:kern w:val="0"/>
                <w:sz w:val="18"/>
                <w:szCs w:val="18"/>
              </w:rPr>
              <w:t>≤</w:t>
            </w:r>
            <w:r w:rsidRPr="007E12AC">
              <w:rPr>
                <w:kern w:val="0"/>
                <w:sz w:val="18"/>
                <w:szCs w:val="18"/>
              </w:rPr>
              <w:t>0.5</w:t>
            </w:r>
            <w:r w:rsidRPr="007E12AC">
              <w:rPr>
                <w:rFonts w:hint="eastAsia"/>
                <w:kern w:val="0"/>
                <w:sz w:val="18"/>
                <w:szCs w:val="18"/>
              </w:rPr>
              <w:t>μ</w:t>
            </w:r>
            <w:r w:rsidRPr="007E12AC">
              <w:rPr>
                <w:kern w:val="0"/>
                <w:sz w:val="18"/>
                <w:szCs w:val="18"/>
              </w:rPr>
              <w:t>g/m</w:t>
            </w:r>
            <w:r w:rsidRPr="007E12AC">
              <w:rPr>
                <w:kern w:val="0"/>
                <w:sz w:val="18"/>
                <w:szCs w:val="18"/>
                <w:vertAlign w:val="superscript"/>
              </w:rPr>
              <w:t>3</w:t>
            </w:r>
          </w:p>
        </w:tc>
        <w:tc>
          <w:tcPr>
            <w:tcW w:w="986"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kern w:val="0"/>
                <w:sz w:val="18"/>
                <w:szCs w:val="18"/>
              </w:rPr>
            </w:pPr>
            <w:r w:rsidRPr="007E12AC">
              <w:rPr>
                <w:kern w:val="0"/>
                <w:sz w:val="18"/>
                <w:szCs w:val="18"/>
              </w:rPr>
              <w:t>≤10%</w:t>
            </w:r>
          </w:p>
        </w:tc>
        <w:tc>
          <w:tcPr>
            <w:tcW w:w="912"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kern w:val="0"/>
                <w:sz w:val="18"/>
                <w:szCs w:val="18"/>
              </w:rPr>
            </w:pPr>
            <w:r w:rsidRPr="007E12AC">
              <w:rPr>
                <w:kern w:val="0"/>
                <w:sz w:val="18"/>
                <w:szCs w:val="18"/>
              </w:rPr>
              <w:t>±10%</w:t>
            </w:r>
            <w:r w:rsidRPr="007E12AC">
              <w:rPr>
                <w:rFonts w:hint="eastAsia"/>
                <w:kern w:val="0"/>
                <w:sz w:val="18"/>
                <w:szCs w:val="18"/>
              </w:rPr>
              <w:t>范围内</w:t>
            </w:r>
          </w:p>
        </w:tc>
        <w:tc>
          <w:tcPr>
            <w:tcW w:w="829"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kern w:val="0"/>
                <w:sz w:val="18"/>
                <w:szCs w:val="18"/>
              </w:rPr>
            </w:pPr>
            <w:r w:rsidRPr="007E12AC">
              <w:rPr>
                <w:kern w:val="0"/>
                <w:sz w:val="18"/>
                <w:szCs w:val="18"/>
              </w:rPr>
              <w:t>≥80%</w:t>
            </w:r>
          </w:p>
        </w:tc>
      </w:tr>
      <w:tr w:rsidR="006F0E2A" w:rsidRPr="007E12AC" w:rsidTr="006F0E2A">
        <w:trPr>
          <w:jc w:val="center"/>
        </w:trPr>
        <w:tc>
          <w:tcPr>
            <w:tcW w:w="1211"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无机元素自动监测仪</w:t>
            </w:r>
          </w:p>
        </w:tc>
        <w:tc>
          <w:tcPr>
            <w:tcW w:w="1062"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kern w:val="0"/>
                <w:sz w:val="18"/>
                <w:szCs w:val="18"/>
              </w:rPr>
            </w:pPr>
            <w:r w:rsidRPr="007E12AC">
              <w:rPr>
                <w:kern w:val="0"/>
                <w:sz w:val="18"/>
                <w:szCs w:val="18"/>
              </w:rPr>
              <w:t>80%</w:t>
            </w:r>
            <w:r w:rsidRPr="007E12AC">
              <w:rPr>
                <w:rFonts w:hint="eastAsia"/>
                <w:kern w:val="0"/>
                <w:sz w:val="18"/>
                <w:szCs w:val="18"/>
              </w:rPr>
              <w:t>组分≤</w:t>
            </w:r>
            <w:r w:rsidRPr="007E12AC">
              <w:rPr>
                <w:kern w:val="0"/>
                <w:sz w:val="18"/>
                <w:szCs w:val="18"/>
              </w:rPr>
              <w:t xml:space="preserve">1 </w:t>
            </w:r>
            <w:proofErr w:type="spellStart"/>
            <w:r w:rsidRPr="007E12AC">
              <w:rPr>
                <w:kern w:val="0"/>
                <w:sz w:val="18"/>
                <w:szCs w:val="18"/>
              </w:rPr>
              <w:t>ng</w:t>
            </w:r>
            <w:proofErr w:type="spellEnd"/>
            <w:r w:rsidRPr="007E12AC">
              <w:rPr>
                <w:kern w:val="0"/>
                <w:sz w:val="18"/>
                <w:szCs w:val="18"/>
              </w:rPr>
              <w:t>/m</w:t>
            </w:r>
            <w:r w:rsidRPr="007E12AC">
              <w:rPr>
                <w:kern w:val="0"/>
                <w:sz w:val="18"/>
                <w:szCs w:val="18"/>
                <w:vertAlign w:val="superscript"/>
              </w:rPr>
              <w:t>3</w:t>
            </w:r>
          </w:p>
        </w:tc>
        <w:tc>
          <w:tcPr>
            <w:tcW w:w="986"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kern w:val="0"/>
                <w:sz w:val="18"/>
                <w:szCs w:val="18"/>
              </w:rPr>
            </w:pPr>
            <w:r w:rsidRPr="007E12AC">
              <w:rPr>
                <w:kern w:val="0"/>
                <w:sz w:val="18"/>
                <w:szCs w:val="18"/>
              </w:rPr>
              <w:t>≤10%</w:t>
            </w:r>
          </w:p>
        </w:tc>
        <w:tc>
          <w:tcPr>
            <w:tcW w:w="912"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kern w:val="0"/>
                <w:sz w:val="18"/>
                <w:szCs w:val="18"/>
              </w:rPr>
            </w:pPr>
            <w:r w:rsidRPr="007E12AC">
              <w:rPr>
                <w:kern w:val="0"/>
                <w:sz w:val="18"/>
                <w:szCs w:val="18"/>
              </w:rPr>
              <w:t>±10%</w:t>
            </w:r>
            <w:r w:rsidRPr="007E12AC">
              <w:rPr>
                <w:rFonts w:hint="eastAsia"/>
                <w:kern w:val="0"/>
                <w:sz w:val="18"/>
                <w:szCs w:val="18"/>
              </w:rPr>
              <w:t>范围内</w:t>
            </w:r>
          </w:p>
        </w:tc>
        <w:tc>
          <w:tcPr>
            <w:tcW w:w="829"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kern w:val="0"/>
                <w:sz w:val="18"/>
                <w:szCs w:val="18"/>
              </w:rPr>
            </w:pPr>
            <w:r w:rsidRPr="007E12AC">
              <w:rPr>
                <w:kern w:val="0"/>
                <w:sz w:val="18"/>
                <w:szCs w:val="18"/>
              </w:rPr>
              <w:t>≥80%</w:t>
            </w:r>
          </w:p>
        </w:tc>
      </w:tr>
      <w:tr w:rsidR="006F0E2A" w:rsidRPr="007E12AC" w:rsidTr="006F0E2A">
        <w:trPr>
          <w:jc w:val="center"/>
        </w:trPr>
        <w:tc>
          <w:tcPr>
            <w:tcW w:w="1211"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rFonts w:hAnsi="宋体"/>
                <w:kern w:val="0"/>
                <w:sz w:val="18"/>
                <w:szCs w:val="18"/>
              </w:rPr>
            </w:pPr>
            <w:r w:rsidRPr="007E12AC">
              <w:rPr>
                <w:rFonts w:hAnsi="宋体" w:hint="eastAsia"/>
                <w:kern w:val="0"/>
                <w:sz w:val="18"/>
                <w:szCs w:val="18"/>
              </w:rPr>
              <w:t>挥发性有机物自动监测仪</w:t>
            </w:r>
          </w:p>
        </w:tc>
        <w:tc>
          <w:tcPr>
            <w:tcW w:w="1062"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kern w:val="0"/>
                <w:sz w:val="18"/>
                <w:szCs w:val="18"/>
              </w:rPr>
            </w:pPr>
            <w:r w:rsidRPr="007E12AC">
              <w:rPr>
                <w:kern w:val="0"/>
                <w:sz w:val="18"/>
                <w:szCs w:val="18"/>
              </w:rPr>
              <w:t>90%</w:t>
            </w:r>
            <w:r w:rsidRPr="007E12AC">
              <w:rPr>
                <w:rFonts w:hint="eastAsia"/>
                <w:kern w:val="0"/>
                <w:sz w:val="18"/>
                <w:szCs w:val="18"/>
              </w:rPr>
              <w:t>组分（至少包括乙烷和乙烯）</w:t>
            </w:r>
            <w:r w:rsidRPr="007E12AC">
              <w:rPr>
                <w:kern w:val="0"/>
                <w:sz w:val="18"/>
                <w:szCs w:val="18"/>
              </w:rPr>
              <w:t>≤0.1nmol/</w:t>
            </w:r>
            <w:proofErr w:type="spellStart"/>
            <w:r w:rsidRPr="007E12AC">
              <w:rPr>
                <w:kern w:val="0"/>
                <w:sz w:val="18"/>
                <w:szCs w:val="18"/>
              </w:rPr>
              <w:t>mol</w:t>
            </w:r>
            <w:proofErr w:type="spellEnd"/>
          </w:p>
        </w:tc>
        <w:tc>
          <w:tcPr>
            <w:tcW w:w="986"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kern w:val="0"/>
                <w:sz w:val="18"/>
                <w:szCs w:val="18"/>
              </w:rPr>
            </w:pPr>
            <w:r w:rsidRPr="007E12AC">
              <w:rPr>
                <w:kern w:val="0"/>
                <w:sz w:val="18"/>
                <w:szCs w:val="18"/>
              </w:rPr>
              <w:t>90%</w:t>
            </w:r>
            <w:r w:rsidRPr="007E12AC">
              <w:rPr>
                <w:rFonts w:hint="eastAsia"/>
                <w:kern w:val="0"/>
                <w:sz w:val="18"/>
                <w:szCs w:val="18"/>
              </w:rPr>
              <w:t>组分的相对标准偏差</w:t>
            </w:r>
            <w:r w:rsidRPr="007E12AC">
              <w:rPr>
                <w:kern w:val="0"/>
                <w:sz w:val="18"/>
                <w:szCs w:val="18"/>
              </w:rPr>
              <w:t>RSD≤10%</w:t>
            </w:r>
          </w:p>
        </w:tc>
        <w:tc>
          <w:tcPr>
            <w:tcW w:w="912"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kern w:val="0"/>
                <w:sz w:val="18"/>
                <w:szCs w:val="18"/>
              </w:rPr>
            </w:pPr>
            <w:r w:rsidRPr="007E12AC">
              <w:rPr>
                <w:kern w:val="0"/>
                <w:sz w:val="18"/>
                <w:szCs w:val="18"/>
              </w:rPr>
              <w:t>90%</w:t>
            </w:r>
            <w:r w:rsidRPr="007E12AC">
              <w:rPr>
                <w:rFonts w:hint="eastAsia"/>
                <w:kern w:val="0"/>
                <w:sz w:val="18"/>
                <w:szCs w:val="18"/>
              </w:rPr>
              <w:t>组分应在</w:t>
            </w:r>
            <w:r w:rsidRPr="007E12AC">
              <w:rPr>
                <w:kern w:val="0"/>
                <w:sz w:val="18"/>
                <w:szCs w:val="18"/>
              </w:rPr>
              <w:t>±30%</w:t>
            </w:r>
            <w:r w:rsidRPr="007E12AC">
              <w:rPr>
                <w:rFonts w:hint="eastAsia"/>
                <w:kern w:val="0"/>
                <w:sz w:val="18"/>
                <w:szCs w:val="18"/>
              </w:rPr>
              <w:t>范围内</w:t>
            </w:r>
          </w:p>
        </w:tc>
        <w:tc>
          <w:tcPr>
            <w:tcW w:w="829" w:type="pct"/>
            <w:tcBorders>
              <w:top w:val="single" w:sz="4" w:space="0" w:color="auto"/>
              <w:left w:val="single" w:sz="4" w:space="0" w:color="auto"/>
              <w:bottom w:val="single" w:sz="4" w:space="0" w:color="auto"/>
              <w:right w:val="single" w:sz="4" w:space="0" w:color="auto"/>
            </w:tcBorders>
            <w:vAlign w:val="center"/>
            <w:hideMark/>
          </w:tcPr>
          <w:p w:rsidR="006F0E2A" w:rsidRPr="007E12AC" w:rsidRDefault="006F0E2A" w:rsidP="00582E83">
            <w:pPr>
              <w:widowControl/>
              <w:autoSpaceDE w:val="0"/>
              <w:autoSpaceDN w:val="0"/>
              <w:jc w:val="center"/>
              <w:rPr>
                <w:kern w:val="0"/>
                <w:sz w:val="18"/>
                <w:szCs w:val="18"/>
              </w:rPr>
            </w:pPr>
            <w:r w:rsidRPr="007E12AC">
              <w:rPr>
                <w:kern w:val="0"/>
                <w:sz w:val="18"/>
                <w:szCs w:val="18"/>
              </w:rPr>
              <w:t>≥80%</w:t>
            </w:r>
          </w:p>
        </w:tc>
      </w:tr>
    </w:tbl>
    <w:p w:rsidR="006F0E2A" w:rsidRPr="007E12AC" w:rsidRDefault="006F0E2A" w:rsidP="000D6B09">
      <w:pPr>
        <w:numPr>
          <w:ilvl w:val="3"/>
          <w:numId w:val="27"/>
        </w:numPr>
        <w:adjustRightInd w:val="0"/>
        <w:spacing w:beforeLines="50" w:before="156" w:afterLines="50" w:after="156"/>
        <w:ind w:left="0"/>
        <w:outlineLvl w:val="2"/>
        <w:rPr>
          <w:rFonts w:ascii="黑体" w:eastAsia="黑体"/>
          <w:kern w:val="0"/>
          <w:szCs w:val="20"/>
        </w:rPr>
      </w:pPr>
      <w:r w:rsidRPr="007E12AC">
        <w:rPr>
          <w:rFonts w:ascii="黑体" w:eastAsia="黑体" w:hint="eastAsia"/>
          <w:kern w:val="0"/>
          <w:szCs w:val="22"/>
        </w:rPr>
        <w:t>质量控制</w:t>
      </w:r>
    </w:p>
    <w:p w:rsidR="006F0E2A" w:rsidRPr="007E12AC" w:rsidRDefault="006F0E2A" w:rsidP="000D6B09">
      <w:pPr>
        <w:widowControl/>
        <w:numPr>
          <w:ilvl w:val="4"/>
          <w:numId w:val="27"/>
        </w:numPr>
        <w:adjustRightInd w:val="0"/>
        <w:spacing w:beforeLines="50" w:before="156" w:afterLines="50" w:after="156"/>
        <w:outlineLvl w:val="3"/>
        <w:rPr>
          <w:rFonts w:ascii="黑体" w:eastAsia="黑体" w:hAnsi="黑体"/>
          <w:kern w:val="0"/>
          <w:szCs w:val="20"/>
        </w:rPr>
      </w:pPr>
      <w:r w:rsidRPr="007E12AC">
        <w:rPr>
          <w:rFonts w:ascii="黑体" w:eastAsia="黑体" w:hAnsi="黑体" w:hint="eastAsia"/>
          <w:kern w:val="0"/>
          <w:szCs w:val="20"/>
        </w:rPr>
        <w:t>日常运行维护和质量控制要求</w:t>
      </w:r>
    </w:p>
    <w:p w:rsidR="006F0E2A" w:rsidRPr="007E12AC" w:rsidRDefault="006F0E2A" w:rsidP="00582E83">
      <w:pPr>
        <w:widowControl/>
        <w:autoSpaceDE w:val="0"/>
        <w:autoSpaceDN w:val="0"/>
        <w:ind w:firstLineChars="200" w:firstLine="420"/>
        <w:rPr>
          <w:kern w:val="0"/>
          <w:szCs w:val="21"/>
        </w:rPr>
      </w:pPr>
      <w:r w:rsidRPr="007E12AC">
        <w:rPr>
          <w:kern w:val="0"/>
          <w:szCs w:val="21"/>
        </w:rPr>
        <w:t>a</w:t>
      </w:r>
      <w:r w:rsidRPr="007E12AC">
        <w:rPr>
          <w:rFonts w:hint="eastAsia"/>
          <w:kern w:val="0"/>
          <w:szCs w:val="21"/>
        </w:rPr>
        <w:t>）大气颗粒物组分自动监测站房应按照</w:t>
      </w:r>
      <w:r w:rsidRPr="007E12AC">
        <w:rPr>
          <w:kern w:val="0"/>
          <w:szCs w:val="21"/>
        </w:rPr>
        <w:t>HJ 817-2018</w:t>
      </w:r>
      <w:r w:rsidRPr="007E12AC">
        <w:rPr>
          <w:rFonts w:hint="eastAsia"/>
          <w:kern w:val="0"/>
          <w:szCs w:val="21"/>
        </w:rPr>
        <w:t>中</w:t>
      </w:r>
      <w:r w:rsidRPr="007E12AC">
        <w:rPr>
          <w:kern w:val="0"/>
          <w:szCs w:val="21"/>
        </w:rPr>
        <w:t>5.2.1</w:t>
      </w:r>
      <w:r w:rsidRPr="007E12AC">
        <w:rPr>
          <w:rFonts w:hint="eastAsia"/>
          <w:kern w:val="0"/>
          <w:szCs w:val="21"/>
        </w:rPr>
        <w:t>要求对监测站房及辅助设备定期巡检。</w:t>
      </w:r>
    </w:p>
    <w:p w:rsidR="006F0E2A" w:rsidRPr="007E12AC" w:rsidRDefault="006F0E2A" w:rsidP="00582E83">
      <w:pPr>
        <w:widowControl/>
        <w:autoSpaceDE w:val="0"/>
        <w:autoSpaceDN w:val="0"/>
        <w:ind w:firstLineChars="200" w:firstLine="420"/>
        <w:rPr>
          <w:kern w:val="0"/>
          <w:szCs w:val="21"/>
        </w:rPr>
      </w:pPr>
      <w:r w:rsidRPr="007E12AC">
        <w:rPr>
          <w:kern w:val="0"/>
          <w:szCs w:val="21"/>
        </w:rPr>
        <w:lastRenderedPageBreak/>
        <w:t>b</w:t>
      </w:r>
      <w:r w:rsidRPr="007E12AC">
        <w:rPr>
          <w:rFonts w:hint="eastAsia"/>
          <w:kern w:val="0"/>
          <w:szCs w:val="21"/>
        </w:rPr>
        <w:t>）气态污染物自动监测站房应按照</w:t>
      </w:r>
      <w:r w:rsidRPr="007E12AC">
        <w:rPr>
          <w:kern w:val="0"/>
          <w:szCs w:val="21"/>
        </w:rPr>
        <w:t>HJ 818-2018</w:t>
      </w:r>
      <w:r w:rsidRPr="007E12AC">
        <w:rPr>
          <w:rFonts w:hint="eastAsia"/>
          <w:kern w:val="0"/>
          <w:szCs w:val="21"/>
        </w:rPr>
        <w:t>中</w:t>
      </w:r>
      <w:r w:rsidRPr="007E12AC">
        <w:rPr>
          <w:kern w:val="0"/>
          <w:szCs w:val="21"/>
        </w:rPr>
        <w:t>5.2.1</w:t>
      </w:r>
      <w:r w:rsidRPr="007E12AC">
        <w:rPr>
          <w:rFonts w:hint="eastAsia"/>
          <w:kern w:val="0"/>
          <w:szCs w:val="21"/>
        </w:rPr>
        <w:t>要求对站房及辅助设备定期巡检。</w:t>
      </w:r>
    </w:p>
    <w:p w:rsidR="006F0E2A" w:rsidRPr="007E12AC" w:rsidRDefault="006F0E2A" w:rsidP="00582E83">
      <w:pPr>
        <w:widowControl/>
        <w:autoSpaceDE w:val="0"/>
        <w:autoSpaceDN w:val="0"/>
        <w:ind w:firstLineChars="200" w:firstLine="420"/>
        <w:rPr>
          <w:kern w:val="0"/>
          <w:szCs w:val="21"/>
        </w:rPr>
      </w:pPr>
      <w:r w:rsidRPr="007E12AC">
        <w:rPr>
          <w:kern w:val="0"/>
          <w:szCs w:val="21"/>
        </w:rPr>
        <w:t>c</w:t>
      </w:r>
      <w:r w:rsidRPr="007E12AC">
        <w:rPr>
          <w:rFonts w:hint="eastAsia"/>
          <w:kern w:val="0"/>
          <w:szCs w:val="21"/>
        </w:rPr>
        <w:t>）常规因子中的气态污染物自动监测仪器应按照</w:t>
      </w:r>
      <w:r w:rsidRPr="007E12AC">
        <w:rPr>
          <w:kern w:val="0"/>
          <w:szCs w:val="21"/>
        </w:rPr>
        <w:t>HJ 818-2018</w:t>
      </w:r>
      <w:r w:rsidRPr="007E12AC">
        <w:rPr>
          <w:rFonts w:hint="eastAsia"/>
          <w:kern w:val="0"/>
          <w:szCs w:val="21"/>
        </w:rPr>
        <w:t>的要求开展日常运维和质量控制工作。</w:t>
      </w:r>
    </w:p>
    <w:p w:rsidR="006F0E2A" w:rsidRPr="007E12AC" w:rsidRDefault="006F0E2A" w:rsidP="00582E83">
      <w:pPr>
        <w:widowControl/>
        <w:autoSpaceDE w:val="0"/>
        <w:autoSpaceDN w:val="0"/>
        <w:ind w:firstLineChars="200" w:firstLine="420"/>
        <w:rPr>
          <w:kern w:val="0"/>
          <w:szCs w:val="21"/>
        </w:rPr>
      </w:pPr>
      <w:r w:rsidRPr="007E12AC">
        <w:rPr>
          <w:kern w:val="0"/>
          <w:szCs w:val="21"/>
        </w:rPr>
        <w:t>d</w:t>
      </w:r>
      <w:r w:rsidRPr="007E12AC">
        <w:rPr>
          <w:rFonts w:hint="eastAsia"/>
          <w:kern w:val="0"/>
          <w:szCs w:val="21"/>
        </w:rPr>
        <w:t>）常规因子中的颗粒物自动监测仪器应按照</w:t>
      </w:r>
      <w:r w:rsidRPr="007E12AC">
        <w:rPr>
          <w:kern w:val="0"/>
          <w:szCs w:val="21"/>
        </w:rPr>
        <w:t>HJ 817-2018</w:t>
      </w:r>
      <w:r w:rsidRPr="007E12AC">
        <w:rPr>
          <w:rFonts w:hint="eastAsia"/>
          <w:kern w:val="0"/>
          <w:szCs w:val="21"/>
        </w:rPr>
        <w:t>的要求开展日常运维和质量控制工作。</w:t>
      </w:r>
    </w:p>
    <w:p w:rsidR="006F0E2A" w:rsidRPr="007E12AC" w:rsidRDefault="006F0E2A" w:rsidP="00582E83">
      <w:pPr>
        <w:widowControl/>
        <w:autoSpaceDE w:val="0"/>
        <w:autoSpaceDN w:val="0"/>
        <w:ind w:firstLineChars="200" w:firstLine="420"/>
        <w:rPr>
          <w:kern w:val="0"/>
          <w:szCs w:val="21"/>
        </w:rPr>
      </w:pPr>
      <w:r w:rsidRPr="007E12AC">
        <w:rPr>
          <w:kern w:val="0"/>
          <w:szCs w:val="21"/>
        </w:rPr>
        <w:t>e</w:t>
      </w:r>
      <w:r w:rsidRPr="007E12AC">
        <w:rPr>
          <w:rFonts w:hint="eastAsia"/>
          <w:kern w:val="0"/>
          <w:szCs w:val="21"/>
        </w:rPr>
        <w:t>）颗粒物化学组分中水溶性离子自动监测仪、有机碳</w:t>
      </w:r>
      <w:r w:rsidRPr="007E12AC">
        <w:rPr>
          <w:kern w:val="0"/>
          <w:szCs w:val="21"/>
        </w:rPr>
        <w:t>/</w:t>
      </w:r>
      <w:r w:rsidRPr="007E12AC">
        <w:rPr>
          <w:rFonts w:hint="eastAsia"/>
          <w:kern w:val="0"/>
          <w:szCs w:val="21"/>
        </w:rPr>
        <w:t>元素碳自动监测仪、无机元素自动监测仪应按照</w:t>
      </w:r>
      <w:r w:rsidR="009F09AF" w:rsidRPr="007E12AC">
        <w:rPr>
          <w:rFonts w:hint="eastAsia"/>
          <w:kern w:val="0"/>
          <w:szCs w:val="20"/>
        </w:rPr>
        <w:t>本文件</w:t>
      </w:r>
      <w:r w:rsidRPr="007E12AC">
        <w:rPr>
          <w:rFonts w:hint="eastAsia"/>
          <w:kern w:val="0"/>
          <w:szCs w:val="21"/>
        </w:rPr>
        <w:t>附录</w:t>
      </w:r>
      <w:r w:rsidRPr="007E12AC">
        <w:rPr>
          <w:kern w:val="0"/>
          <w:szCs w:val="21"/>
        </w:rPr>
        <w:t>A</w:t>
      </w:r>
      <w:r w:rsidRPr="007E12AC">
        <w:rPr>
          <w:rFonts w:hint="eastAsia"/>
          <w:kern w:val="0"/>
          <w:szCs w:val="21"/>
        </w:rPr>
        <w:t>、</w:t>
      </w:r>
      <w:r w:rsidRPr="007E12AC">
        <w:rPr>
          <w:kern w:val="0"/>
          <w:szCs w:val="21"/>
        </w:rPr>
        <w:t>B</w:t>
      </w:r>
      <w:r w:rsidRPr="007E12AC">
        <w:rPr>
          <w:rFonts w:hint="eastAsia"/>
          <w:kern w:val="0"/>
          <w:szCs w:val="21"/>
        </w:rPr>
        <w:t>、</w:t>
      </w:r>
      <w:r w:rsidRPr="007E12AC">
        <w:rPr>
          <w:kern w:val="0"/>
          <w:szCs w:val="21"/>
        </w:rPr>
        <w:t>C</w:t>
      </w:r>
      <w:r w:rsidRPr="007E12AC">
        <w:rPr>
          <w:rFonts w:hint="eastAsia"/>
          <w:kern w:val="0"/>
          <w:szCs w:val="21"/>
        </w:rPr>
        <w:t>的规定执行，开展定期巡检、维护和质量控制等工作。</w:t>
      </w:r>
    </w:p>
    <w:p w:rsidR="006F0E2A" w:rsidRPr="007E12AC" w:rsidRDefault="006F0E2A" w:rsidP="00582E83">
      <w:pPr>
        <w:widowControl/>
        <w:autoSpaceDE w:val="0"/>
        <w:autoSpaceDN w:val="0"/>
        <w:ind w:firstLineChars="200" w:firstLine="420"/>
        <w:rPr>
          <w:kern w:val="0"/>
          <w:szCs w:val="21"/>
        </w:rPr>
      </w:pPr>
      <w:r w:rsidRPr="007E12AC">
        <w:rPr>
          <w:kern w:val="0"/>
          <w:szCs w:val="21"/>
        </w:rPr>
        <w:t>f</w:t>
      </w:r>
      <w:r w:rsidRPr="007E12AC">
        <w:rPr>
          <w:rFonts w:hint="eastAsia"/>
          <w:kern w:val="0"/>
          <w:szCs w:val="21"/>
        </w:rPr>
        <w:t>）光化学组分中挥发性有机物自动监测仪应按照</w:t>
      </w:r>
      <w:r w:rsidR="009F09AF" w:rsidRPr="007E12AC">
        <w:rPr>
          <w:rFonts w:hint="eastAsia"/>
          <w:kern w:val="0"/>
          <w:szCs w:val="20"/>
        </w:rPr>
        <w:t>本文件</w:t>
      </w:r>
      <w:r w:rsidRPr="007E12AC">
        <w:rPr>
          <w:rFonts w:hint="eastAsia"/>
          <w:kern w:val="0"/>
          <w:szCs w:val="21"/>
        </w:rPr>
        <w:t>附录</w:t>
      </w:r>
      <w:r w:rsidRPr="007E12AC">
        <w:rPr>
          <w:kern w:val="0"/>
          <w:szCs w:val="21"/>
        </w:rPr>
        <w:t>D</w:t>
      </w:r>
      <w:r w:rsidRPr="007E12AC">
        <w:rPr>
          <w:rFonts w:hint="eastAsia"/>
          <w:kern w:val="0"/>
          <w:szCs w:val="21"/>
        </w:rPr>
        <w:t>的规定执行，开展定期巡检、维护和质量控制等工作。</w:t>
      </w:r>
    </w:p>
    <w:p w:rsidR="006F0E2A" w:rsidRPr="007E12AC" w:rsidRDefault="006F0E2A" w:rsidP="00582E83">
      <w:pPr>
        <w:widowControl/>
        <w:autoSpaceDE w:val="0"/>
        <w:autoSpaceDN w:val="0"/>
        <w:ind w:firstLineChars="200" w:firstLine="420"/>
        <w:rPr>
          <w:kern w:val="0"/>
          <w:szCs w:val="21"/>
        </w:rPr>
      </w:pPr>
      <w:r w:rsidRPr="007E12AC">
        <w:rPr>
          <w:kern w:val="0"/>
          <w:szCs w:val="21"/>
        </w:rPr>
        <w:t>g</w:t>
      </w:r>
      <w:r w:rsidRPr="007E12AC">
        <w:rPr>
          <w:rFonts w:hint="eastAsia"/>
          <w:kern w:val="0"/>
          <w:szCs w:val="21"/>
        </w:rPr>
        <w:t>）地基垂直探测中颗粒物激光雷达应按照附录</w:t>
      </w:r>
      <w:r w:rsidRPr="007E12AC">
        <w:rPr>
          <w:kern w:val="0"/>
          <w:szCs w:val="21"/>
        </w:rPr>
        <w:t>E</w:t>
      </w:r>
      <w:r w:rsidRPr="007E12AC">
        <w:rPr>
          <w:rFonts w:hint="eastAsia"/>
          <w:kern w:val="0"/>
          <w:szCs w:val="21"/>
        </w:rPr>
        <w:t>的规定执行，开展定期巡检、维护和质量控制等工作。</w:t>
      </w:r>
    </w:p>
    <w:p w:rsidR="006F0E2A" w:rsidRPr="007E12AC" w:rsidRDefault="006F0E2A" w:rsidP="00582E83">
      <w:pPr>
        <w:widowControl/>
        <w:autoSpaceDE w:val="0"/>
        <w:autoSpaceDN w:val="0"/>
        <w:ind w:firstLineChars="200" w:firstLine="420"/>
        <w:rPr>
          <w:kern w:val="0"/>
          <w:szCs w:val="21"/>
        </w:rPr>
      </w:pPr>
      <w:r w:rsidRPr="007E12AC">
        <w:rPr>
          <w:kern w:val="0"/>
          <w:szCs w:val="21"/>
        </w:rPr>
        <w:t>h</w:t>
      </w:r>
      <w:r w:rsidRPr="007E12AC">
        <w:rPr>
          <w:rFonts w:hint="eastAsia"/>
          <w:kern w:val="0"/>
          <w:szCs w:val="21"/>
        </w:rPr>
        <w:t>）地面气象要素中气象五参数仪应按</w:t>
      </w:r>
      <w:r w:rsidRPr="007E12AC">
        <w:rPr>
          <w:kern w:val="0"/>
          <w:szCs w:val="21"/>
        </w:rPr>
        <w:t>GB/T 33703-2017</w:t>
      </w:r>
      <w:r w:rsidRPr="007E12AC">
        <w:rPr>
          <w:rFonts w:hint="eastAsia"/>
          <w:kern w:val="0"/>
          <w:szCs w:val="21"/>
        </w:rPr>
        <w:t>中</w:t>
      </w:r>
      <w:r w:rsidRPr="007E12AC">
        <w:rPr>
          <w:kern w:val="0"/>
          <w:szCs w:val="21"/>
        </w:rPr>
        <w:t>5.3</w:t>
      </w:r>
      <w:r w:rsidRPr="007E12AC">
        <w:rPr>
          <w:rFonts w:hint="eastAsia"/>
          <w:kern w:val="0"/>
          <w:szCs w:val="21"/>
        </w:rPr>
        <w:t>的要求开展维护和检定工作。</w:t>
      </w:r>
    </w:p>
    <w:p w:rsidR="006F0E2A" w:rsidRPr="007E12AC" w:rsidRDefault="006F0E2A" w:rsidP="000D6B09">
      <w:pPr>
        <w:widowControl/>
        <w:numPr>
          <w:ilvl w:val="4"/>
          <w:numId w:val="27"/>
        </w:numPr>
        <w:adjustRightInd w:val="0"/>
        <w:spacing w:beforeLines="50" w:before="156" w:afterLines="50" w:after="156"/>
        <w:outlineLvl w:val="3"/>
        <w:rPr>
          <w:rFonts w:ascii="黑体" w:eastAsia="黑体" w:hAnsi="黑体"/>
          <w:kern w:val="0"/>
          <w:szCs w:val="20"/>
        </w:rPr>
      </w:pPr>
      <w:r w:rsidRPr="007E12AC">
        <w:rPr>
          <w:rFonts w:ascii="黑体" w:eastAsia="黑体" w:hAnsi="黑体" w:hint="eastAsia"/>
          <w:kern w:val="0"/>
          <w:szCs w:val="20"/>
        </w:rPr>
        <w:t>质量控制文件</w:t>
      </w:r>
    </w:p>
    <w:p w:rsidR="006F0E2A" w:rsidRPr="007E12AC" w:rsidRDefault="006F0E2A" w:rsidP="00582E83">
      <w:pPr>
        <w:widowControl/>
        <w:autoSpaceDE w:val="0"/>
        <w:autoSpaceDN w:val="0"/>
        <w:ind w:firstLineChars="200" w:firstLine="420"/>
        <w:rPr>
          <w:rFonts w:ascii="宋体"/>
          <w:kern w:val="0"/>
          <w:szCs w:val="20"/>
        </w:rPr>
      </w:pPr>
      <w:r w:rsidRPr="007E12AC">
        <w:rPr>
          <w:rFonts w:hint="eastAsia"/>
          <w:kern w:val="0"/>
          <w:szCs w:val="20"/>
        </w:rPr>
        <w:t>质量控制文件包括各仪器设备的标准操作规范、日常运行维护与质量控制规范、巡检表格、维修表格与校准表格等。其中标准操作规范包括仪器原理、结构、安装、开关机、运行维护、故障排查与处理、校准、数据处理等的操作内容；日常运行维护与质量控制规范为</w:t>
      </w:r>
      <w:r w:rsidR="009F09AF" w:rsidRPr="007E12AC">
        <w:rPr>
          <w:rFonts w:hint="eastAsia"/>
          <w:kern w:val="0"/>
          <w:szCs w:val="20"/>
        </w:rPr>
        <w:t>本文件</w:t>
      </w:r>
      <w:r w:rsidRPr="007E12AC">
        <w:rPr>
          <w:kern w:val="0"/>
          <w:szCs w:val="20"/>
        </w:rPr>
        <w:t>4.2.3.1</w:t>
      </w:r>
      <w:r w:rsidRPr="007E12AC">
        <w:rPr>
          <w:rFonts w:hint="eastAsia"/>
          <w:kern w:val="0"/>
          <w:szCs w:val="20"/>
        </w:rPr>
        <w:t>的内容；巡检表格、维修表格与校准表格等记录表格应包括维护内容、参数修改记录、操作人员与日期等信息。质量控制文件应放置在大气超级站内，记录表格要定期存档。</w:t>
      </w:r>
    </w:p>
    <w:p w:rsidR="006F0E2A" w:rsidRPr="007E12AC" w:rsidRDefault="006F0E2A" w:rsidP="000D6B09">
      <w:pPr>
        <w:widowControl/>
        <w:numPr>
          <w:ilvl w:val="4"/>
          <w:numId w:val="27"/>
        </w:numPr>
        <w:adjustRightInd w:val="0"/>
        <w:spacing w:beforeLines="50" w:before="156" w:afterLines="50" w:after="156"/>
        <w:outlineLvl w:val="3"/>
        <w:rPr>
          <w:rFonts w:ascii="黑体" w:eastAsia="黑体"/>
          <w:kern w:val="0"/>
          <w:szCs w:val="20"/>
        </w:rPr>
      </w:pPr>
      <w:r w:rsidRPr="007E12AC">
        <w:rPr>
          <w:rFonts w:ascii="黑体" w:eastAsia="黑体" w:hint="eastAsia"/>
          <w:kern w:val="0"/>
          <w:szCs w:val="20"/>
        </w:rPr>
        <w:t>运维监管</w:t>
      </w:r>
    </w:p>
    <w:p w:rsidR="006F0E2A" w:rsidRPr="007E12AC" w:rsidRDefault="006F0E2A" w:rsidP="00582E83">
      <w:pPr>
        <w:widowControl/>
        <w:autoSpaceDE w:val="0"/>
        <w:autoSpaceDN w:val="0"/>
        <w:ind w:firstLineChars="200" w:firstLine="420"/>
        <w:rPr>
          <w:rFonts w:ascii="宋体"/>
          <w:kern w:val="0"/>
          <w:szCs w:val="20"/>
        </w:rPr>
      </w:pPr>
      <w:r w:rsidRPr="007E12AC">
        <w:rPr>
          <w:rFonts w:hint="eastAsia"/>
          <w:kern w:val="0"/>
          <w:szCs w:val="20"/>
        </w:rPr>
        <w:t>运维监管内容包括站房环境、仪器设备状态、数据完整性与有效性、运维和质量控制工作完成率、表格记录与人员技术水平等方面；监管方式包括但不限于定期运维总结会、第三</w:t>
      </w:r>
      <w:proofErr w:type="gramStart"/>
      <w:r w:rsidRPr="007E12AC">
        <w:rPr>
          <w:rFonts w:hint="eastAsia"/>
          <w:kern w:val="0"/>
          <w:szCs w:val="20"/>
        </w:rPr>
        <w:t>方现场</w:t>
      </w:r>
      <w:proofErr w:type="gramEnd"/>
      <w:r w:rsidRPr="007E12AC">
        <w:rPr>
          <w:rFonts w:hint="eastAsia"/>
          <w:kern w:val="0"/>
          <w:szCs w:val="20"/>
        </w:rPr>
        <w:t>核查等。</w:t>
      </w:r>
    </w:p>
    <w:p w:rsidR="006F0E2A" w:rsidRPr="007E12AC" w:rsidRDefault="006F0E2A" w:rsidP="000D6B09">
      <w:pPr>
        <w:numPr>
          <w:ilvl w:val="3"/>
          <w:numId w:val="27"/>
        </w:numPr>
        <w:adjustRightInd w:val="0"/>
        <w:spacing w:beforeLines="50" w:before="156" w:afterLines="50" w:after="156"/>
        <w:ind w:left="0"/>
        <w:outlineLvl w:val="2"/>
        <w:rPr>
          <w:rFonts w:ascii="黑体" w:eastAsia="黑体"/>
          <w:kern w:val="0"/>
          <w:szCs w:val="20"/>
        </w:rPr>
      </w:pPr>
      <w:r w:rsidRPr="007E12AC">
        <w:rPr>
          <w:rFonts w:ascii="黑体" w:eastAsia="黑体" w:hint="eastAsia"/>
          <w:kern w:val="0"/>
          <w:szCs w:val="20"/>
        </w:rPr>
        <w:t>质量保证</w:t>
      </w:r>
    </w:p>
    <w:p w:rsidR="006F0E2A" w:rsidRPr="007E12AC" w:rsidRDefault="006F0E2A" w:rsidP="000D6B09">
      <w:pPr>
        <w:widowControl/>
        <w:numPr>
          <w:ilvl w:val="4"/>
          <w:numId w:val="27"/>
        </w:numPr>
        <w:adjustRightInd w:val="0"/>
        <w:spacing w:beforeLines="50" w:before="156" w:afterLines="50" w:after="156"/>
        <w:outlineLvl w:val="3"/>
        <w:rPr>
          <w:rFonts w:ascii="黑体" w:eastAsia="黑体"/>
          <w:kern w:val="0"/>
          <w:szCs w:val="20"/>
        </w:rPr>
      </w:pPr>
      <w:r w:rsidRPr="007E12AC">
        <w:rPr>
          <w:rFonts w:ascii="黑体" w:eastAsia="黑体" w:hint="eastAsia"/>
          <w:kern w:val="0"/>
          <w:szCs w:val="20"/>
        </w:rPr>
        <w:t>量值溯源</w:t>
      </w:r>
    </w:p>
    <w:p w:rsidR="006F0E2A" w:rsidRPr="007E12AC" w:rsidRDefault="006F0E2A" w:rsidP="00582E83">
      <w:pPr>
        <w:widowControl/>
        <w:autoSpaceDE w:val="0"/>
        <w:autoSpaceDN w:val="0"/>
        <w:ind w:firstLineChars="200" w:firstLine="420"/>
        <w:rPr>
          <w:kern w:val="0"/>
          <w:szCs w:val="20"/>
        </w:rPr>
      </w:pPr>
      <w:r w:rsidRPr="007E12AC">
        <w:rPr>
          <w:rFonts w:hint="eastAsia"/>
          <w:kern w:val="0"/>
          <w:szCs w:val="20"/>
        </w:rPr>
        <w:t>监测仪器以及辅助测量设备宜在投入使用前进行量值溯源，并建立周期性溯源计划并实施，保证监测仪器在有效期内使用。</w:t>
      </w:r>
    </w:p>
    <w:p w:rsidR="006F0E2A" w:rsidRPr="007E12AC" w:rsidRDefault="006F0E2A" w:rsidP="00582E83">
      <w:pPr>
        <w:widowControl/>
        <w:autoSpaceDE w:val="0"/>
        <w:autoSpaceDN w:val="0"/>
        <w:ind w:firstLineChars="200" w:firstLine="420"/>
        <w:rPr>
          <w:kern w:val="0"/>
          <w:szCs w:val="20"/>
        </w:rPr>
      </w:pPr>
      <w:r w:rsidRPr="007E12AC">
        <w:rPr>
          <w:rFonts w:hint="eastAsia"/>
          <w:kern w:val="0"/>
          <w:szCs w:val="20"/>
        </w:rPr>
        <w:t>标准物质</w:t>
      </w:r>
      <w:r w:rsidR="002A4EC7" w:rsidRPr="007E12AC">
        <w:rPr>
          <w:rFonts w:hint="eastAsia"/>
          <w:kern w:val="0"/>
          <w:szCs w:val="20"/>
        </w:rPr>
        <w:t>宜</w:t>
      </w:r>
      <w:r w:rsidRPr="007E12AC">
        <w:rPr>
          <w:rFonts w:hint="eastAsia"/>
          <w:kern w:val="0"/>
          <w:szCs w:val="20"/>
        </w:rPr>
        <w:t>溯源到国际单位制（</w:t>
      </w:r>
      <w:r w:rsidRPr="007E12AC">
        <w:rPr>
          <w:kern w:val="0"/>
          <w:szCs w:val="20"/>
        </w:rPr>
        <w:t>SI</w:t>
      </w:r>
      <w:r w:rsidRPr="007E12AC">
        <w:rPr>
          <w:rFonts w:hint="eastAsia"/>
          <w:kern w:val="0"/>
          <w:szCs w:val="20"/>
        </w:rPr>
        <w:t>）单位或有证标准物质。</w:t>
      </w:r>
    </w:p>
    <w:p w:rsidR="006F0E2A" w:rsidRPr="007E12AC" w:rsidRDefault="006F0E2A" w:rsidP="003B2700">
      <w:pPr>
        <w:widowControl/>
        <w:autoSpaceDE w:val="0"/>
        <w:autoSpaceDN w:val="0"/>
        <w:ind w:firstLineChars="200" w:firstLine="420"/>
        <w:rPr>
          <w:kern w:val="0"/>
          <w:szCs w:val="20"/>
        </w:rPr>
      </w:pPr>
      <w:r w:rsidRPr="007E12AC">
        <w:rPr>
          <w:rFonts w:hint="eastAsia"/>
          <w:kern w:val="0"/>
          <w:szCs w:val="20"/>
        </w:rPr>
        <w:t>对于</w:t>
      </w:r>
      <w:r w:rsidR="008137FF" w:rsidRPr="007E12AC">
        <w:rPr>
          <w:rFonts w:hint="eastAsia"/>
          <w:kern w:val="0"/>
          <w:szCs w:val="20"/>
        </w:rPr>
        <w:t>大气</w:t>
      </w:r>
      <w:r w:rsidRPr="007E12AC">
        <w:rPr>
          <w:rFonts w:hint="eastAsia"/>
          <w:kern w:val="0"/>
          <w:szCs w:val="20"/>
        </w:rPr>
        <w:t>超级站中未列入国家强制检定目录或尚无国家检定规程的仪器，可以采取比对测试的方式开展评估。</w:t>
      </w:r>
    </w:p>
    <w:p w:rsidR="006F0E2A" w:rsidRPr="007E12AC" w:rsidRDefault="006F0E2A" w:rsidP="000D6B09">
      <w:pPr>
        <w:widowControl/>
        <w:numPr>
          <w:ilvl w:val="4"/>
          <w:numId w:val="27"/>
        </w:numPr>
        <w:adjustRightInd w:val="0"/>
        <w:spacing w:beforeLines="50" w:before="156" w:afterLines="50" w:after="156"/>
        <w:outlineLvl w:val="3"/>
        <w:rPr>
          <w:rFonts w:ascii="黑体" w:eastAsia="黑体"/>
          <w:kern w:val="0"/>
          <w:szCs w:val="22"/>
        </w:rPr>
      </w:pPr>
      <w:r w:rsidRPr="007E12AC">
        <w:rPr>
          <w:rFonts w:ascii="黑体" w:eastAsia="黑体" w:hint="eastAsia"/>
          <w:kern w:val="0"/>
          <w:szCs w:val="22"/>
        </w:rPr>
        <w:t>性能审核</w:t>
      </w:r>
    </w:p>
    <w:p w:rsidR="004D3644" w:rsidRPr="007E12AC" w:rsidRDefault="009E0752" w:rsidP="003B2700">
      <w:pPr>
        <w:widowControl/>
        <w:autoSpaceDE w:val="0"/>
        <w:autoSpaceDN w:val="0"/>
        <w:ind w:firstLineChars="200" w:firstLine="420"/>
        <w:rPr>
          <w:kern w:val="0"/>
          <w:szCs w:val="20"/>
        </w:rPr>
      </w:pPr>
      <w:r w:rsidRPr="007E12AC">
        <w:rPr>
          <w:rFonts w:hint="eastAsia"/>
          <w:kern w:val="0"/>
          <w:szCs w:val="20"/>
        </w:rPr>
        <w:t>按照</w:t>
      </w:r>
      <w:r w:rsidRPr="007E12AC">
        <w:rPr>
          <w:kern w:val="0"/>
          <w:szCs w:val="20"/>
        </w:rPr>
        <w:t>如下要求开展</w:t>
      </w:r>
      <w:r w:rsidRPr="007E12AC">
        <w:rPr>
          <w:rFonts w:hint="eastAsia"/>
          <w:kern w:val="0"/>
          <w:szCs w:val="20"/>
        </w:rPr>
        <w:t>性能</w:t>
      </w:r>
      <w:r w:rsidRPr="007E12AC">
        <w:rPr>
          <w:kern w:val="0"/>
          <w:szCs w:val="20"/>
        </w:rPr>
        <w:t>审核</w:t>
      </w:r>
      <w:r w:rsidR="004D3644" w:rsidRPr="007E12AC">
        <w:rPr>
          <w:kern w:val="0"/>
          <w:szCs w:val="20"/>
        </w:rPr>
        <w:t>：</w:t>
      </w:r>
    </w:p>
    <w:p w:rsidR="006F0E2A" w:rsidRPr="007E12AC" w:rsidRDefault="006F0E2A" w:rsidP="003B2700">
      <w:pPr>
        <w:widowControl/>
        <w:autoSpaceDE w:val="0"/>
        <w:autoSpaceDN w:val="0"/>
        <w:ind w:firstLineChars="200" w:firstLine="420"/>
        <w:rPr>
          <w:kern w:val="0"/>
          <w:szCs w:val="20"/>
        </w:rPr>
      </w:pPr>
      <w:r w:rsidRPr="007E12AC">
        <w:rPr>
          <w:kern w:val="0"/>
          <w:szCs w:val="20"/>
        </w:rPr>
        <w:t>a</w:t>
      </w:r>
      <w:r w:rsidRPr="007E12AC">
        <w:rPr>
          <w:rFonts w:hint="eastAsia"/>
          <w:kern w:val="0"/>
          <w:szCs w:val="20"/>
        </w:rPr>
        <w:t>）对大气超级站内的连续自动监测系统</w:t>
      </w:r>
      <w:proofErr w:type="gramStart"/>
      <w:r w:rsidRPr="007E12AC">
        <w:rPr>
          <w:rFonts w:hint="eastAsia"/>
          <w:kern w:val="0"/>
          <w:szCs w:val="20"/>
        </w:rPr>
        <w:t>宜开展</w:t>
      </w:r>
      <w:proofErr w:type="gramEnd"/>
      <w:r w:rsidRPr="007E12AC">
        <w:rPr>
          <w:rFonts w:hint="eastAsia"/>
          <w:kern w:val="0"/>
          <w:szCs w:val="20"/>
        </w:rPr>
        <w:t>方法检出限、精密度审核和准确度等性能审核，审核频次不低于每年一次。性能审核指标要求宜参考</w:t>
      </w:r>
      <w:r w:rsidR="009F09AF" w:rsidRPr="007E12AC">
        <w:rPr>
          <w:rFonts w:hint="eastAsia"/>
          <w:kern w:val="0"/>
          <w:szCs w:val="20"/>
        </w:rPr>
        <w:t>本文件</w:t>
      </w:r>
      <w:r w:rsidRPr="007E12AC">
        <w:rPr>
          <w:kern w:val="0"/>
          <w:szCs w:val="20"/>
        </w:rPr>
        <w:t>4.2.2</w:t>
      </w:r>
      <w:r w:rsidR="004D3644" w:rsidRPr="007E12AC">
        <w:rPr>
          <w:rFonts w:hint="eastAsia"/>
          <w:kern w:val="0"/>
          <w:szCs w:val="20"/>
        </w:rPr>
        <w:t>；</w:t>
      </w:r>
    </w:p>
    <w:p w:rsidR="006F0E2A" w:rsidRPr="007E12AC" w:rsidRDefault="006F0E2A" w:rsidP="003B2700">
      <w:pPr>
        <w:widowControl/>
        <w:autoSpaceDE w:val="0"/>
        <w:autoSpaceDN w:val="0"/>
        <w:ind w:firstLineChars="200" w:firstLine="420"/>
        <w:rPr>
          <w:kern w:val="0"/>
          <w:szCs w:val="20"/>
        </w:rPr>
      </w:pPr>
      <w:r w:rsidRPr="007E12AC">
        <w:rPr>
          <w:kern w:val="0"/>
          <w:szCs w:val="20"/>
        </w:rPr>
        <w:t>b</w:t>
      </w:r>
      <w:r w:rsidRPr="007E12AC">
        <w:rPr>
          <w:rFonts w:hint="eastAsia"/>
          <w:kern w:val="0"/>
          <w:szCs w:val="20"/>
        </w:rPr>
        <w:t>）常规因子中的气态污染物自动监测仪器应按照</w:t>
      </w:r>
      <w:r w:rsidRPr="007E12AC">
        <w:rPr>
          <w:kern w:val="0"/>
          <w:szCs w:val="20"/>
        </w:rPr>
        <w:t>HJ 818-2018</w:t>
      </w:r>
      <w:r w:rsidRPr="007E12AC">
        <w:rPr>
          <w:rFonts w:hint="eastAsia"/>
          <w:kern w:val="0"/>
          <w:szCs w:val="20"/>
        </w:rPr>
        <w:t>中</w:t>
      </w:r>
      <w:r w:rsidRPr="007E12AC">
        <w:rPr>
          <w:kern w:val="0"/>
          <w:szCs w:val="20"/>
        </w:rPr>
        <w:t>6.3</w:t>
      </w:r>
      <w:r w:rsidR="004D3644" w:rsidRPr="007E12AC">
        <w:rPr>
          <w:rFonts w:hint="eastAsia"/>
          <w:kern w:val="0"/>
          <w:szCs w:val="20"/>
        </w:rPr>
        <w:t>的要求开展性能审核；</w:t>
      </w:r>
    </w:p>
    <w:p w:rsidR="006F0E2A" w:rsidRPr="007E12AC" w:rsidRDefault="006F0E2A" w:rsidP="003B2700">
      <w:pPr>
        <w:widowControl/>
        <w:autoSpaceDE w:val="0"/>
        <w:autoSpaceDN w:val="0"/>
        <w:ind w:firstLineChars="200" w:firstLine="420"/>
        <w:rPr>
          <w:kern w:val="0"/>
          <w:szCs w:val="20"/>
        </w:rPr>
      </w:pPr>
      <w:r w:rsidRPr="007E12AC">
        <w:rPr>
          <w:kern w:val="0"/>
          <w:szCs w:val="20"/>
        </w:rPr>
        <w:t>c</w:t>
      </w:r>
      <w:r w:rsidRPr="007E12AC">
        <w:rPr>
          <w:rFonts w:hint="eastAsia"/>
          <w:kern w:val="0"/>
          <w:szCs w:val="20"/>
        </w:rPr>
        <w:t>）常规因子中的颗粒物自动监测仪器应按照</w:t>
      </w:r>
      <w:r w:rsidRPr="007E12AC">
        <w:rPr>
          <w:kern w:val="0"/>
          <w:szCs w:val="20"/>
        </w:rPr>
        <w:t>HJ 817-2018</w:t>
      </w:r>
      <w:r w:rsidRPr="007E12AC">
        <w:rPr>
          <w:rFonts w:hint="eastAsia"/>
          <w:kern w:val="0"/>
          <w:szCs w:val="20"/>
        </w:rPr>
        <w:t>中</w:t>
      </w:r>
      <w:r w:rsidRPr="007E12AC">
        <w:rPr>
          <w:kern w:val="0"/>
          <w:szCs w:val="20"/>
        </w:rPr>
        <w:t>6.2</w:t>
      </w:r>
      <w:r w:rsidRPr="007E12AC">
        <w:rPr>
          <w:rFonts w:hint="eastAsia"/>
          <w:kern w:val="0"/>
          <w:szCs w:val="20"/>
        </w:rPr>
        <w:t>的要求开展准</w:t>
      </w:r>
      <w:r w:rsidR="004D3644" w:rsidRPr="007E12AC">
        <w:rPr>
          <w:rFonts w:hint="eastAsia"/>
          <w:kern w:val="0"/>
          <w:szCs w:val="20"/>
        </w:rPr>
        <w:t>确度审核；</w:t>
      </w:r>
    </w:p>
    <w:p w:rsidR="006F0E2A" w:rsidRPr="007E12AC" w:rsidRDefault="006F0E2A" w:rsidP="003B2700">
      <w:pPr>
        <w:widowControl/>
        <w:autoSpaceDE w:val="0"/>
        <w:autoSpaceDN w:val="0"/>
        <w:ind w:firstLineChars="200" w:firstLine="420"/>
        <w:rPr>
          <w:kern w:val="0"/>
          <w:szCs w:val="18"/>
        </w:rPr>
      </w:pPr>
      <w:r w:rsidRPr="007E12AC">
        <w:rPr>
          <w:kern w:val="0"/>
          <w:szCs w:val="20"/>
        </w:rPr>
        <w:t>d</w:t>
      </w:r>
      <w:r w:rsidRPr="007E12AC">
        <w:rPr>
          <w:rFonts w:hint="eastAsia"/>
          <w:kern w:val="0"/>
          <w:szCs w:val="20"/>
        </w:rPr>
        <w:t>）</w:t>
      </w:r>
      <w:r w:rsidRPr="007E12AC">
        <w:rPr>
          <w:rFonts w:hint="eastAsia"/>
          <w:kern w:val="0"/>
          <w:szCs w:val="18"/>
        </w:rPr>
        <w:t>本文件中基本配置的</w:t>
      </w:r>
      <w:r w:rsidR="00C5042D" w:rsidRPr="007E12AC">
        <w:rPr>
          <w:rFonts w:hint="eastAsia"/>
          <w:kern w:val="0"/>
          <w:szCs w:val="18"/>
        </w:rPr>
        <w:t>其他</w:t>
      </w:r>
      <w:r w:rsidRPr="007E12AC">
        <w:rPr>
          <w:rFonts w:hint="eastAsia"/>
          <w:kern w:val="0"/>
          <w:szCs w:val="18"/>
        </w:rPr>
        <w:t>类监测仪器的性能审核指标和方法应按照</w:t>
      </w:r>
      <w:r w:rsidR="009F09AF" w:rsidRPr="007E12AC">
        <w:rPr>
          <w:rFonts w:hint="eastAsia"/>
          <w:kern w:val="0"/>
          <w:szCs w:val="20"/>
        </w:rPr>
        <w:t>本文件</w:t>
      </w:r>
      <w:r w:rsidRPr="007E12AC">
        <w:rPr>
          <w:rFonts w:hint="eastAsia"/>
          <w:kern w:val="0"/>
          <w:szCs w:val="18"/>
        </w:rPr>
        <w:t>附录</w:t>
      </w:r>
      <w:r w:rsidRPr="007E12AC">
        <w:rPr>
          <w:kern w:val="0"/>
          <w:szCs w:val="18"/>
        </w:rPr>
        <w:t>A</w:t>
      </w:r>
      <w:r w:rsidRPr="007E12AC">
        <w:rPr>
          <w:rFonts w:hint="eastAsia"/>
          <w:kern w:val="0"/>
          <w:szCs w:val="18"/>
        </w:rPr>
        <w:t>、</w:t>
      </w:r>
      <w:r w:rsidRPr="007E12AC">
        <w:rPr>
          <w:kern w:val="0"/>
          <w:szCs w:val="18"/>
        </w:rPr>
        <w:t>B</w:t>
      </w:r>
      <w:r w:rsidRPr="007E12AC">
        <w:rPr>
          <w:rFonts w:hint="eastAsia"/>
          <w:kern w:val="0"/>
          <w:szCs w:val="18"/>
        </w:rPr>
        <w:t>、</w:t>
      </w:r>
      <w:r w:rsidRPr="007E12AC">
        <w:rPr>
          <w:kern w:val="0"/>
          <w:szCs w:val="18"/>
        </w:rPr>
        <w:t>C</w:t>
      </w:r>
      <w:r w:rsidRPr="007E12AC">
        <w:rPr>
          <w:rFonts w:hint="eastAsia"/>
          <w:kern w:val="0"/>
          <w:szCs w:val="18"/>
        </w:rPr>
        <w:t>、</w:t>
      </w:r>
      <w:r w:rsidRPr="007E12AC">
        <w:rPr>
          <w:kern w:val="0"/>
          <w:szCs w:val="18"/>
        </w:rPr>
        <w:t>D</w:t>
      </w:r>
      <w:r w:rsidRPr="007E12AC">
        <w:rPr>
          <w:rFonts w:hint="eastAsia"/>
          <w:kern w:val="0"/>
          <w:szCs w:val="18"/>
        </w:rPr>
        <w:t>中性能审核内容实施。</w:t>
      </w:r>
    </w:p>
    <w:p w:rsidR="006F0E2A" w:rsidRPr="007E12AC" w:rsidRDefault="006F0E2A" w:rsidP="000D6B09">
      <w:pPr>
        <w:widowControl/>
        <w:numPr>
          <w:ilvl w:val="4"/>
          <w:numId w:val="27"/>
        </w:numPr>
        <w:adjustRightInd w:val="0"/>
        <w:spacing w:beforeLines="50" w:before="156" w:afterLines="50" w:after="156"/>
        <w:outlineLvl w:val="3"/>
        <w:rPr>
          <w:rFonts w:ascii="黑体" w:eastAsia="黑体"/>
          <w:kern w:val="0"/>
          <w:szCs w:val="20"/>
        </w:rPr>
      </w:pPr>
      <w:r w:rsidRPr="007E12AC">
        <w:rPr>
          <w:rFonts w:ascii="黑体" w:eastAsia="黑体" w:hAnsi="黑体" w:hint="eastAsia"/>
          <w:kern w:val="0"/>
          <w:szCs w:val="20"/>
        </w:rPr>
        <w:t>人员管理</w:t>
      </w:r>
    </w:p>
    <w:p w:rsidR="006F0E2A" w:rsidRPr="007E12AC" w:rsidRDefault="006F0E2A" w:rsidP="003B2700">
      <w:pPr>
        <w:widowControl/>
        <w:autoSpaceDE w:val="0"/>
        <w:autoSpaceDN w:val="0"/>
        <w:ind w:firstLineChars="200" w:firstLine="420"/>
        <w:rPr>
          <w:kern w:val="0"/>
          <w:szCs w:val="20"/>
        </w:rPr>
      </w:pPr>
      <w:r w:rsidRPr="007E12AC">
        <w:rPr>
          <w:rFonts w:hint="eastAsia"/>
          <w:kern w:val="0"/>
          <w:szCs w:val="20"/>
        </w:rPr>
        <w:t>操作人员应充分掌握仪器原理、结构、运维、故障维修、校准等各项知识与技能，经培训考核合格后方可操作仪器。</w:t>
      </w:r>
      <w:r w:rsidRPr="007E12AC">
        <w:rPr>
          <w:kern w:val="0"/>
          <w:szCs w:val="20"/>
        </w:rPr>
        <w:t xml:space="preserve"> </w:t>
      </w:r>
    </w:p>
    <w:p w:rsidR="006F0E2A" w:rsidRPr="007E12AC" w:rsidRDefault="006F0E2A" w:rsidP="000D6B09">
      <w:pPr>
        <w:numPr>
          <w:ilvl w:val="3"/>
          <w:numId w:val="27"/>
        </w:numPr>
        <w:adjustRightInd w:val="0"/>
        <w:spacing w:beforeLines="50" w:before="156" w:afterLines="50" w:after="156"/>
        <w:ind w:left="0"/>
        <w:outlineLvl w:val="2"/>
        <w:rPr>
          <w:rFonts w:ascii="黑体" w:eastAsia="黑体"/>
          <w:kern w:val="0"/>
          <w:szCs w:val="20"/>
        </w:rPr>
      </w:pPr>
      <w:r w:rsidRPr="007E12AC">
        <w:rPr>
          <w:rFonts w:ascii="黑体" w:eastAsia="黑体" w:hint="eastAsia"/>
          <w:kern w:val="0"/>
          <w:szCs w:val="20"/>
        </w:rPr>
        <w:lastRenderedPageBreak/>
        <w:t>数据审核</w:t>
      </w:r>
    </w:p>
    <w:p w:rsidR="006F0E2A" w:rsidRPr="007E12AC" w:rsidRDefault="006F0E2A" w:rsidP="000D6B09">
      <w:pPr>
        <w:widowControl/>
        <w:numPr>
          <w:ilvl w:val="4"/>
          <w:numId w:val="27"/>
        </w:numPr>
        <w:adjustRightInd w:val="0"/>
        <w:spacing w:beforeLines="50" w:before="156" w:afterLines="50" w:after="156"/>
        <w:outlineLvl w:val="3"/>
        <w:rPr>
          <w:rFonts w:ascii="黑体" w:eastAsia="黑体"/>
          <w:kern w:val="0"/>
          <w:szCs w:val="22"/>
        </w:rPr>
      </w:pPr>
      <w:r w:rsidRPr="007E12AC">
        <w:rPr>
          <w:rFonts w:ascii="黑体" w:eastAsia="黑体" w:hint="eastAsia"/>
          <w:kern w:val="0"/>
          <w:szCs w:val="22"/>
        </w:rPr>
        <w:t>基本要求</w:t>
      </w:r>
    </w:p>
    <w:p w:rsidR="00E871B6" w:rsidRPr="007E12AC" w:rsidRDefault="00E871B6" w:rsidP="003B2700">
      <w:pPr>
        <w:widowControl/>
        <w:autoSpaceDE w:val="0"/>
        <w:autoSpaceDN w:val="0"/>
        <w:ind w:firstLine="420"/>
        <w:rPr>
          <w:rFonts w:ascii="宋体"/>
          <w:kern w:val="0"/>
          <w:szCs w:val="20"/>
        </w:rPr>
      </w:pPr>
      <w:r w:rsidRPr="007E12AC">
        <w:rPr>
          <w:rFonts w:hint="eastAsia"/>
          <w:kern w:val="0"/>
          <w:szCs w:val="20"/>
        </w:rPr>
        <w:t>数据</w:t>
      </w:r>
      <w:r w:rsidRPr="007E12AC">
        <w:rPr>
          <w:kern w:val="0"/>
          <w:szCs w:val="20"/>
        </w:rPr>
        <w:t>审核</w:t>
      </w:r>
      <w:r w:rsidRPr="007E12AC">
        <w:rPr>
          <w:rFonts w:hint="eastAsia"/>
          <w:kern w:val="0"/>
          <w:szCs w:val="20"/>
        </w:rPr>
        <w:t>基本</w:t>
      </w:r>
      <w:r w:rsidRPr="007E12AC">
        <w:rPr>
          <w:kern w:val="0"/>
          <w:szCs w:val="20"/>
        </w:rPr>
        <w:t>要求如下：</w:t>
      </w:r>
    </w:p>
    <w:p w:rsidR="006F0E2A" w:rsidRPr="007E12AC" w:rsidRDefault="006F0E2A" w:rsidP="003B2700">
      <w:pPr>
        <w:widowControl/>
        <w:autoSpaceDE w:val="0"/>
        <w:autoSpaceDN w:val="0"/>
        <w:ind w:firstLine="420"/>
        <w:rPr>
          <w:kern w:val="0"/>
          <w:szCs w:val="20"/>
        </w:rPr>
      </w:pPr>
      <w:r w:rsidRPr="007E12AC">
        <w:rPr>
          <w:rFonts w:ascii="宋体" w:hint="eastAsia"/>
          <w:kern w:val="0"/>
          <w:szCs w:val="20"/>
        </w:rPr>
        <w:t>a）</w:t>
      </w:r>
      <w:r w:rsidR="00131AC5" w:rsidRPr="007E12AC">
        <w:rPr>
          <w:kern w:val="0"/>
          <w:szCs w:val="20"/>
        </w:rPr>
        <w:t>常规因子</w:t>
      </w:r>
      <w:r w:rsidR="00131AC5" w:rsidRPr="007E12AC">
        <w:rPr>
          <w:rFonts w:hint="eastAsia"/>
          <w:kern w:val="0"/>
          <w:szCs w:val="20"/>
        </w:rPr>
        <w:t>应按照</w:t>
      </w:r>
      <w:r w:rsidR="00131AC5" w:rsidRPr="007E12AC">
        <w:rPr>
          <w:rFonts w:hint="eastAsia"/>
          <w:kern w:val="0"/>
          <w:szCs w:val="20"/>
        </w:rPr>
        <w:t>HJ 817-2018</w:t>
      </w:r>
      <w:r w:rsidR="00131AC5" w:rsidRPr="007E12AC">
        <w:rPr>
          <w:rFonts w:hint="eastAsia"/>
          <w:kern w:val="0"/>
          <w:szCs w:val="20"/>
        </w:rPr>
        <w:t>和</w:t>
      </w:r>
      <w:r w:rsidR="00131AC5" w:rsidRPr="007E12AC">
        <w:rPr>
          <w:rFonts w:hint="eastAsia"/>
          <w:kern w:val="0"/>
          <w:szCs w:val="20"/>
        </w:rPr>
        <w:t>HJ</w:t>
      </w:r>
      <w:r w:rsidR="00131AC5" w:rsidRPr="007E12AC">
        <w:rPr>
          <w:kern w:val="0"/>
          <w:szCs w:val="20"/>
        </w:rPr>
        <w:t xml:space="preserve"> </w:t>
      </w:r>
      <w:r w:rsidR="00131AC5" w:rsidRPr="007E12AC">
        <w:rPr>
          <w:rFonts w:hint="eastAsia"/>
          <w:kern w:val="0"/>
          <w:szCs w:val="20"/>
        </w:rPr>
        <w:t>818</w:t>
      </w:r>
      <w:r w:rsidR="00131AC5" w:rsidRPr="007E12AC">
        <w:rPr>
          <w:kern w:val="0"/>
          <w:szCs w:val="20"/>
        </w:rPr>
        <w:t>-2018</w:t>
      </w:r>
      <w:r w:rsidR="00131AC5" w:rsidRPr="007E12AC">
        <w:rPr>
          <w:rFonts w:hint="eastAsia"/>
          <w:kern w:val="0"/>
          <w:szCs w:val="20"/>
        </w:rPr>
        <w:t>中</w:t>
      </w:r>
      <w:r w:rsidR="00131AC5" w:rsidRPr="007E12AC">
        <w:rPr>
          <w:rFonts w:hint="eastAsia"/>
          <w:kern w:val="0"/>
          <w:szCs w:val="20"/>
        </w:rPr>
        <w:t>7</w:t>
      </w:r>
      <w:r w:rsidR="00131AC5" w:rsidRPr="007E12AC">
        <w:rPr>
          <w:rFonts w:hint="eastAsia"/>
          <w:kern w:val="0"/>
          <w:szCs w:val="20"/>
        </w:rPr>
        <w:t>的</w:t>
      </w:r>
      <w:r w:rsidR="00131AC5" w:rsidRPr="007E12AC">
        <w:rPr>
          <w:kern w:val="0"/>
          <w:szCs w:val="20"/>
        </w:rPr>
        <w:t>要求</w:t>
      </w:r>
      <w:r w:rsidR="00131AC5" w:rsidRPr="007E12AC">
        <w:rPr>
          <w:rFonts w:hint="eastAsia"/>
          <w:kern w:val="0"/>
          <w:szCs w:val="20"/>
        </w:rPr>
        <w:t>开展数据</w:t>
      </w:r>
      <w:r w:rsidR="00131AC5" w:rsidRPr="007E12AC">
        <w:rPr>
          <w:kern w:val="0"/>
          <w:szCs w:val="20"/>
        </w:rPr>
        <w:t>审核</w:t>
      </w:r>
      <w:r w:rsidR="00E871B6" w:rsidRPr="007E12AC">
        <w:rPr>
          <w:rFonts w:hint="eastAsia"/>
          <w:kern w:val="0"/>
          <w:szCs w:val="20"/>
        </w:rPr>
        <w:t>；</w:t>
      </w:r>
    </w:p>
    <w:p w:rsidR="00EE39B6" w:rsidRPr="007E12AC" w:rsidRDefault="006F0E2A" w:rsidP="003B2700">
      <w:pPr>
        <w:widowControl/>
        <w:autoSpaceDE w:val="0"/>
        <w:autoSpaceDN w:val="0"/>
        <w:ind w:firstLine="420"/>
        <w:rPr>
          <w:kern w:val="0"/>
          <w:szCs w:val="20"/>
        </w:rPr>
      </w:pPr>
      <w:r w:rsidRPr="007E12AC">
        <w:rPr>
          <w:kern w:val="0"/>
          <w:szCs w:val="20"/>
        </w:rPr>
        <w:t>b</w:t>
      </w:r>
      <w:r w:rsidRPr="007E12AC">
        <w:rPr>
          <w:rFonts w:hint="eastAsia"/>
          <w:kern w:val="0"/>
          <w:szCs w:val="20"/>
        </w:rPr>
        <w:t>）</w:t>
      </w:r>
      <w:r w:rsidR="00131AC5" w:rsidRPr="007E12AC">
        <w:rPr>
          <w:rFonts w:hint="eastAsia"/>
          <w:kern w:val="0"/>
          <w:szCs w:val="20"/>
        </w:rPr>
        <w:t>对仪器进行检查、校准、维护保养或仪器出现故障等非正常监测期间</w:t>
      </w:r>
      <w:r w:rsidR="00E871B6" w:rsidRPr="007E12AC">
        <w:rPr>
          <w:rFonts w:hint="eastAsia"/>
          <w:kern w:val="0"/>
          <w:szCs w:val="20"/>
        </w:rPr>
        <w:t>的数据为无效数据；仪器启动至仪器预热完成时段内的数据为无效数据；</w:t>
      </w:r>
    </w:p>
    <w:p w:rsidR="006F0E2A" w:rsidRPr="007E12AC" w:rsidRDefault="00EE39B6" w:rsidP="003B2700">
      <w:pPr>
        <w:widowControl/>
        <w:autoSpaceDE w:val="0"/>
        <w:autoSpaceDN w:val="0"/>
        <w:ind w:firstLine="420"/>
        <w:rPr>
          <w:kern w:val="0"/>
          <w:szCs w:val="20"/>
        </w:rPr>
      </w:pPr>
      <w:r w:rsidRPr="007E12AC">
        <w:rPr>
          <w:kern w:val="0"/>
          <w:szCs w:val="20"/>
        </w:rPr>
        <w:t>c</w:t>
      </w:r>
      <w:r w:rsidRPr="007E12AC">
        <w:rPr>
          <w:kern w:val="0"/>
          <w:szCs w:val="20"/>
        </w:rPr>
        <w:t>）</w:t>
      </w:r>
      <w:r w:rsidR="006F0E2A" w:rsidRPr="007E12AC">
        <w:rPr>
          <w:rFonts w:hint="eastAsia"/>
          <w:kern w:val="0"/>
          <w:szCs w:val="20"/>
        </w:rPr>
        <w:t>对</w:t>
      </w:r>
      <w:r w:rsidRPr="007E12AC">
        <w:rPr>
          <w:rFonts w:hint="eastAsia"/>
          <w:kern w:val="0"/>
          <w:szCs w:val="20"/>
        </w:rPr>
        <w:t>非</w:t>
      </w:r>
      <w:r w:rsidRPr="007E12AC">
        <w:rPr>
          <w:kern w:val="0"/>
          <w:szCs w:val="20"/>
        </w:rPr>
        <w:t>常规因子的</w:t>
      </w:r>
      <w:r w:rsidR="006F0E2A" w:rsidRPr="007E12AC">
        <w:rPr>
          <w:rFonts w:hint="eastAsia"/>
          <w:kern w:val="0"/>
          <w:szCs w:val="20"/>
        </w:rPr>
        <w:t>环境空气监测数据，应开展历史一致性审核和</w:t>
      </w:r>
      <w:r w:rsidR="006F0E2A" w:rsidRPr="007E12AC">
        <w:rPr>
          <w:rFonts w:ascii="宋体" w:hint="eastAsia"/>
          <w:kern w:val="0"/>
          <w:szCs w:val="20"/>
        </w:rPr>
        <w:t>同点位</w:t>
      </w:r>
      <w:r w:rsidR="00616F7C" w:rsidRPr="007E12AC">
        <w:rPr>
          <w:rFonts w:ascii="宋体" w:hint="eastAsia"/>
          <w:kern w:val="0"/>
          <w:szCs w:val="20"/>
        </w:rPr>
        <w:t>连续自动</w:t>
      </w:r>
      <w:r w:rsidR="00616F7C" w:rsidRPr="007E12AC">
        <w:rPr>
          <w:rFonts w:ascii="宋体"/>
          <w:kern w:val="0"/>
          <w:szCs w:val="20"/>
        </w:rPr>
        <w:t>监测</w:t>
      </w:r>
      <w:r w:rsidR="006F0E2A" w:rsidRPr="007E12AC">
        <w:rPr>
          <w:rFonts w:ascii="宋体" w:hint="eastAsia"/>
          <w:kern w:val="0"/>
          <w:szCs w:val="20"/>
        </w:rPr>
        <w:t>与</w:t>
      </w:r>
      <w:r w:rsidR="00616F7C" w:rsidRPr="007E12AC">
        <w:rPr>
          <w:rFonts w:ascii="宋体" w:hint="eastAsia"/>
          <w:kern w:val="0"/>
          <w:szCs w:val="20"/>
        </w:rPr>
        <w:t>手工监测</w:t>
      </w:r>
      <w:r w:rsidR="006F0E2A" w:rsidRPr="007E12AC">
        <w:rPr>
          <w:rFonts w:ascii="宋体" w:hint="eastAsia"/>
          <w:kern w:val="0"/>
          <w:szCs w:val="20"/>
        </w:rPr>
        <w:t>相关性审核，</w:t>
      </w:r>
      <w:r w:rsidR="006F0E2A" w:rsidRPr="007E12AC">
        <w:rPr>
          <w:rFonts w:hint="eastAsia"/>
          <w:kern w:val="0"/>
          <w:szCs w:val="20"/>
        </w:rPr>
        <w:t>具体</w:t>
      </w:r>
      <w:r w:rsidR="00E02049" w:rsidRPr="007E12AC">
        <w:rPr>
          <w:rFonts w:hint="eastAsia"/>
          <w:kern w:val="0"/>
          <w:szCs w:val="20"/>
        </w:rPr>
        <w:t>应按照</w:t>
      </w:r>
      <w:r w:rsidR="009F09AF" w:rsidRPr="007E12AC">
        <w:rPr>
          <w:rFonts w:hint="eastAsia"/>
          <w:kern w:val="0"/>
          <w:szCs w:val="20"/>
        </w:rPr>
        <w:t>本文件</w:t>
      </w:r>
      <w:r w:rsidR="006F0E2A" w:rsidRPr="007E12AC">
        <w:rPr>
          <w:rFonts w:hint="eastAsia"/>
          <w:kern w:val="0"/>
          <w:szCs w:val="20"/>
        </w:rPr>
        <w:t>附录</w:t>
      </w:r>
      <w:r w:rsidR="000A32C0" w:rsidRPr="007E12AC">
        <w:rPr>
          <w:kern w:val="0"/>
          <w:szCs w:val="20"/>
        </w:rPr>
        <w:t>F</w:t>
      </w:r>
      <w:r w:rsidR="00E02049" w:rsidRPr="007E12AC">
        <w:rPr>
          <w:rFonts w:hint="eastAsia"/>
          <w:kern w:val="0"/>
          <w:szCs w:val="20"/>
        </w:rPr>
        <w:t>实施</w:t>
      </w:r>
      <w:r w:rsidR="00E871B6" w:rsidRPr="007E12AC">
        <w:rPr>
          <w:rFonts w:hint="eastAsia"/>
          <w:kern w:val="0"/>
          <w:szCs w:val="20"/>
        </w:rPr>
        <w:t>；</w:t>
      </w:r>
      <w:r w:rsidR="006F0E2A" w:rsidRPr="007E12AC">
        <w:rPr>
          <w:rFonts w:hint="eastAsia"/>
          <w:kern w:val="0"/>
          <w:szCs w:val="20"/>
        </w:rPr>
        <w:t>未通过历史一致性审核和</w:t>
      </w:r>
      <w:r w:rsidR="006F0E2A" w:rsidRPr="007E12AC">
        <w:rPr>
          <w:rFonts w:ascii="宋体" w:hint="eastAsia"/>
          <w:kern w:val="0"/>
          <w:szCs w:val="20"/>
        </w:rPr>
        <w:t>同点位</w:t>
      </w:r>
      <w:r w:rsidR="00B0379F" w:rsidRPr="007E12AC">
        <w:rPr>
          <w:rFonts w:ascii="宋体" w:hint="eastAsia"/>
          <w:kern w:val="0"/>
          <w:szCs w:val="20"/>
        </w:rPr>
        <w:t>连续自动</w:t>
      </w:r>
      <w:r w:rsidR="00B0379F" w:rsidRPr="007E12AC">
        <w:rPr>
          <w:rFonts w:ascii="宋体"/>
          <w:kern w:val="0"/>
          <w:szCs w:val="20"/>
        </w:rPr>
        <w:t>监测</w:t>
      </w:r>
      <w:r w:rsidR="00B0379F" w:rsidRPr="007E12AC">
        <w:rPr>
          <w:rFonts w:ascii="宋体" w:hint="eastAsia"/>
          <w:kern w:val="0"/>
          <w:szCs w:val="20"/>
        </w:rPr>
        <w:t>与手工监测</w:t>
      </w:r>
      <w:r w:rsidR="006F0E2A" w:rsidRPr="007E12AC">
        <w:rPr>
          <w:rFonts w:ascii="宋体" w:hint="eastAsia"/>
          <w:kern w:val="0"/>
          <w:szCs w:val="20"/>
        </w:rPr>
        <w:t>相关性审核</w:t>
      </w:r>
      <w:r w:rsidR="006F0E2A" w:rsidRPr="007E12AC">
        <w:rPr>
          <w:rFonts w:hint="eastAsia"/>
          <w:kern w:val="0"/>
          <w:szCs w:val="20"/>
        </w:rPr>
        <w:t>的数据为存疑</w:t>
      </w:r>
      <w:r w:rsidR="00E871B6" w:rsidRPr="007E12AC">
        <w:rPr>
          <w:rFonts w:hint="eastAsia"/>
          <w:kern w:val="0"/>
          <w:szCs w:val="20"/>
        </w:rPr>
        <w:t>数据，应进一步对监测仪器设备状态、维护校准记录、谱图等进行确认；</w:t>
      </w:r>
    </w:p>
    <w:p w:rsidR="006F0E2A" w:rsidRPr="007E12AC" w:rsidRDefault="00EE39B6" w:rsidP="003B2700">
      <w:pPr>
        <w:widowControl/>
        <w:autoSpaceDE w:val="0"/>
        <w:autoSpaceDN w:val="0"/>
        <w:ind w:firstLine="420"/>
        <w:rPr>
          <w:kern w:val="0"/>
          <w:szCs w:val="20"/>
        </w:rPr>
      </w:pPr>
      <w:r w:rsidRPr="007E12AC">
        <w:rPr>
          <w:kern w:val="0"/>
          <w:szCs w:val="20"/>
        </w:rPr>
        <w:t>d</w:t>
      </w:r>
      <w:r w:rsidR="006F0E2A" w:rsidRPr="007E12AC">
        <w:rPr>
          <w:rFonts w:hint="eastAsia"/>
          <w:kern w:val="0"/>
          <w:szCs w:val="20"/>
        </w:rPr>
        <w:t>）对于缺失和判断为无效的数据均应注明原因，并保留原始记录。</w:t>
      </w:r>
    </w:p>
    <w:p w:rsidR="006F0E2A" w:rsidRPr="007E12AC" w:rsidRDefault="006F0E2A" w:rsidP="000D6B09">
      <w:pPr>
        <w:widowControl/>
        <w:numPr>
          <w:ilvl w:val="4"/>
          <w:numId w:val="27"/>
        </w:numPr>
        <w:adjustRightInd w:val="0"/>
        <w:spacing w:beforeLines="50" w:before="156" w:afterLines="50" w:after="156"/>
        <w:outlineLvl w:val="3"/>
        <w:rPr>
          <w:rFonts w:ascii="黑体" w:eastAsia="黑体"/>
          <w:kern w:val="0"/>
          <w:szCs w:val="22"/>
        </w:rPr>
      </w:pPr>
      <w:r w:rsidRPr="007E12AC">
        <w:rPr>
          <w:rFonts w:ascii="黑体" w:eastAsia="黑体" w:hint="eastAsia"/>
          <w:kern w:val="0"/>
          <w:szCs w:val="22"/>
        </w:rPr>
        <w:t>存疑数据处理</w:t>
      </w:r>
    </w:p>
    <w:p w:rsidR="006F0E2A" w:rsidRPr="007E12AC" w:rsidRDefault="006F0E2A" w:rsidP="003B2700">
      <w:pPr>
        <w:widowControl/>
        <w:autoSpaceDE w:val="0"/>
        <w:autoSpaceDN w:val="0"/>
        <w:ind w:firstLineChars="200" w:firstLine="420"/>
        <w:rPr>
          <w:kern w:val="0"/>
          <w:szCs w:val="20"/>
        </w:rPr>
      </w:pPr>
      <w:r w:rsidRPr="007E12AC">
        <w:rPr>
          <w:rFonts w:hint="eastAsia"/>
          <w:kern w:val="0"/>
          <w:szCs w:val="20"/>
        </w:rPr>
        <w:t>若由于保留时间造成的数据异常，重积分后再次进行数据上传；若因仪器性能不满足要求、操作失误等造成的，应做无效数据处理；若</w:t>
      </w:r>
      <w:r w:rsidR="000A32C0" w:rsidRPr="007E12AC">
        <w:rPr>
          <w:rFonts w:hint="eastAsia"/>
          <w:kern w:val="0"/>
          <w:szCs w:val="20"/>
        </w:rPr>
        <w:t>因有机碳</w:t>
      </w:r>
      <w:r w:rsidR="000A32C0" w:rsidRPr="007E12AC">
        <w:rPr>
          <w:rFonts w:hint="eastAsia"/>
          <w:kern w:val="0"/>
          <w:szCs w:val="20"/>
        </w:rPr>
        <w:t>/</w:t>
      </w:r>
      <w:r w:rsidR="000A32C0" w:rsidRPr="007E12AC">
        <w:rPr>
          <w:kern w:val="0"/>
          <w:szCs w:val="20"/>
        </w:rPr>
        <w:t>元素碳</w:t>
      </w:r>
      <w:r w:rsidRPr="007E12AC">
        <w:rPr>
          <w:rFonts w:hint="eastAsia"/>
          <w:kern w:val="0"/>
          <w:szCs w:val="20"/>
        </w:rPr>
        <w:t>分割时间导致的数据异常，</w:t>
      </w:r>
      <w:proofErr w:type="gramStart"/>
      <w:r w:rsidRPr="007E12AC">
        <w:rPr>
          <w:rFonts w:hint="eastAsia"/>
          <w:kern w:val="0"/>
          <w:szCs w:val="20"/>
        </w:rPr>
        <w:t>宜按照</w:t>
      </w:r>
      <w:proofErr w:type="gramEnd"/>
      <w:r w:rsidR="009F09AF" w:rsidRPr="007E12AC">
        <w:rPr>
          <w:rFonts w:hint="eastAsia"/>
          <w:kern w:val="0"/>
          <w:szCs w:val="20"/>
        </w:rPr>
        <w:t>本文件</w:t>
      </w:r>
      <w:r w:rsidRPr="007E12AC">
        <w:rPr>
          <w:rFonts w:hint="eastAsia"/>
          <w:kern w:val="0"/>
          <w:szCs w:val="20"/>
        </w:rPr>
        <w:t>附录</w:t>
      </w:r>
      <w:r w:rsidR="000A32C0" w:rsidRPr="007E12AC">
        <w:rPr>
          <w:kern w:val="0"/>
          <w:szCs w:val="20"/>
        </w:rPr>
        <w:t>F</w:t>
      </w:r>
      <w:r w:rsidRPr="007E12AC">
        <w:rPr>
          <w:rFonts w:hint="eastAsia"/>
          <w:kern w:val="0"/>
          <w:szCs w:val="20"/>
        </w:rPr>
        <w:t>进行处理。</w:t>
      </w:r>
    </w:p>
    <w:p w:rsidR="006F0E2A" w:rsidRPr="007E12AC" w:rsidRDefault="006F0E2A" w:rsidP="000D6B09">
      <w:pPr>
        <w:widowControl/>
        <w:numPr>
          <w:ilvl w:val="4"/>
          <w:numId w:val="27"/>
        </w:numPr>
        <w:adjustRightInd w:val="0"/>
        <w:spacing w:beforeLines="50" w:before="156" w:afterLines="50" w:after="156"/>
        <w:outlineLvl w:val="3"/>
        <w:rPr>
          <w:rFonts w:ascii="黑体" w:eastAsia="黑体"/>
          <w:kern w:val="0"/>
          <w:szCs w:val="22"/>
        </w:rPr>
      </w:pPr>
      <w:r w:rsidRPr="007E12AC">
        <w:rPr>
          <w:rFonts w:ascii="黑体" w:eastAsia="黑体" w:hint="eastAsia"/>
          <w:kern w:val="0"/>
          <w:szCs w:val="22"/>
        </w:rPr>
        <w:t>数据统计的有效性规定</w:t>
      </w:r>
    </w:p>
    <w:p w:rsidR="00E871B6" w:rsidRPr="007E12AC" w:rsidRDefault="00E871B6" w:rsidP="003B2700">
      <w:pPr>
        <w:adjustRightInd w:val="0"/>
        <w:ind w:firstLine="420"/>
        <w:rPr>
          <w:szCs w:val="21"/>
        </w:rPr>
      </w:pPr>
      <w:r w:rsidRPr="007E12AC">
        <w:rPr>
          <w:rFonts w:hint="eastAsia"/>
          <w:kern w:val="0"/>
          <w:szCs w:val="20"/>
        </w:rPr>
        <w:t>按照</w:t>
      </w:r>
      <w:r w:rsidRPr="007E12AC">
        <w:rPr>
          <w:kern w:val="0"/>
          <w:szCs w:val="20"/>
        </w:rPr>
        <w:t>如下</w:t>
      </w:r>
      <w:r w:rsidRPr="007E12AC">
        <w:rPr>
          <w:rFonts w:hint="eastAsia"/>
          <w:kern w:val="0"/>
          <w:szCs w:val="20"/>
        </w:rPr>
        <w:t>要求</w:t>
      </w:r>
      <w:r w:rsidRPr="007E12AC">
        <w:rPr>
          <w:kern w:val="0"/>
          <w:szCs w:val="20"/>
        </w:rPr>
        <w:t>统计数据有效性：</w:t>
      </w:r>
    </w:p>
    <w:p w:rsidR="006F0E2A" w:rsidRPr="007E12AC" w:rsidRDefault="006F0E2A" w:rsidP="003B2700">
      <w:pPr>
        <w:adjustRightInd w:val="0"/>
        <w:ind w:firstLine="420"/>
        <w:rPr>
          <w:szCs w:val="21"/>
        </w:rPr>
      </w:pPr>
      <w:r w:rsidRPr="007E12AC">
        <w:rPr>
          <w:szCs w:val="21"/>
        </w:rPr>
        <w:t>a</w:t>
      </w:r>
      <w:r w:rsidRPr="007E12AC">
        <w:rPr>
          <w:rFonts w:hint="eastAsia"/>
          <w:szCs w:val="21"/>
        </w:rPr>
        <w:t>）常规因子监测数据统计应按照</w:t>
      </w:r>
      <w:r w:rsidRPr="007E12AC">
        <w:rPr>
          <w:szCs w:val="21"/>
        </w:rPr>
        <w:t>GB 3095-2012</w:t>
      </w:r>
      <w:r w:rsidRPr="007E12AC">
        <w:rPr>
          <w:rFonts w:hint="eastAsia"/>
          <w:szCs w:val="21"/>
        </w:rPr>
        <w:t>、</w:t>
      </w:r>
      <w:r w:rsidRPr="007E12AC">
        <w:rPr>
          <w:szCs w:val="21"/>
        </w:rPr>
        <w:t>HJ 633-2012</w:t>
      </w:r>
      <w:r w:rsidR="00E871B6" w:rsidRPr="007E12AC">
        <w:rPr>
          <w:rFonts w:hint="eastAsia"/>
          <w:szCs w:val="21"/>
        </w:rPr>
        <w:t>中有关规定执行；</w:t>
      </w:r>
    </w:p>
    <w:p w:rsidR="006F0E2A" w:rsidRPr="007E12AC" w:rsidRDefault="006F0E2A" w:rsidP="003B2700">
      <w:pPr>
        <w:adjustRightInd w:val="0"/>
        <w:ind w:firstLine="420"/>
        <w:rPr>
          <w:szCs w:val="21"/>
        </w:rPr>
      </w:pPr>
      <w:r w:rsidRPr="007E12AC">
        <w:rPr>
          <w:rFonts w:hAnsi="Calibri"/>
          <w:szCs w:val="21"/>
        </w:rPr>
        <w:t>b</w:t>
      </w:r>
      <w:r w:rsidRPr="007E12AC">
        <w:rPr>
          <w:rFonts w:hAnsi="Calibri" w:hint="eastAsia"/>
          <w:szCs w:val="21"/>
        </w:rPr>
        <w:t>）</w:t>
      </w:r>
      <w:r w:rsidRPr="007E12AC">
        <w:rPr>
          <w:rFonts w:hint="eastAsia"/>
          <w:szCs w:val="21"/>
        </w:rPr>
        <w:t>其他类监测仪器数据统计的有效性规定应满足：日均数据统计时，小时数据的完整性应不少于</w:t>
      </w:r>
      <w:r w:rsidRPr="007E12AC">
        <w:rPr>
          <w:szCs w:val="21"/>
        </w:rPr>
        <w:t>18</w:t>
      </w:r>
      <w:r w:rsidRPr="007E12AC">
        <w:rPr>
          <w:rFonts w:hint="eastAsia"/>
          <w:szCs w:val="21"/>
        </w:rPr>
        <w:t>小时；月均数据统计时，日均数据的完整性应不少于</w:t>
      </w:r>
      <w:r w:rsidRPr="007E12AC">
        <w:rPr>
          <w:szCs w:val="21"/>
        </w:rPr>
        <w:t>20</w:t>
      </w:r>
      <w:r w:rsidRPr="007E12AC">
        <w:rPr>
          <w:rFonts w:hint="eastAsia"/>
          <w:szCs w:val="21"/>
        </w:rPr>
        <w:t>天（其中臭氧高污染月份的</w:t>
      </w:r>
      <w:r w:rsidR="003F07EC">
        <w:rPr>
          <w:rFonts w:hint="eastAsia"/>
          <w:szCs w:val="21"/>
        </w:rPr>
        <w:t>挥发性</w:t>
      </w:r>
      <w:r w:rsidR="003F07EC">
        <w:rPr>
          <w:szCs w:val="21"/>
        </w:rPr>
        <w:t>有机物</w:t>
      </w:r>
      <w:r w:rsidRPr="007E12AC">
        <w:rPr>
          <w:rFonts w:hint="eastAsia"/>
          <w:szCs w:val="21"/>
        </w:rPr>
        <w:t>数据应不少于</w:t>
      </w:r>
      <w:r w:rsidRPr="007E12AC">
        <w:rPr>
          <w:szCs w:val="21"/>
        </w:rPr>
        <w:t>24</w:t>
      </w:r>
      <w:r w:rsidR="00E871B6" w:rsidRPr="007E12AC">
        <w:rPr>
          <w:rFonts w:hint="eastAsia"/>
          <w:szCs w:val="21"/>
        </w:rPr>
        <w:t>天）；年均数据统计时，所有月均数据应均为有效数据；</w:t>
      </w:r>
    </w:p>
    <w:p w:rsidR="003B2700" w:rsidRPr="007E12AC" w:rsidRDefault="006F0E2A" w:rsidP="00480785">
      <w:pPr>
        <w:adjustRightInd w:val="0"/>
        <w:ind w:firstLine="420"/>
        <w:rPr>
          <w:rFonts w:hAnsi="Calibri"/>
          <w:szCs w:val="21"/>
        </w:rPr>
      </w:pPr>
      <w:r w:rsidRPr="007E12AC">
        <w:rPr>
          <w:rFonts w:hAnsi="Calibri"/>
          <w:szCs w:val="21"/>
        </w:rPr>
        <w:t>c</w:t>
      </w:r>
      <w:r w:rsidRPr="007E12AC">
        <w:rPr>
          <w:rFonts w:hAnsi="Calibri" w:hint="eastAsia"/>
          <w:szCs w:val="21"/>
        </w:rPr>
        <w:t>）有效数据获取率按照</w:t>
      </w:r>
      <w:r w:rsidR="009F09AF" w:rsidRPr="007E12AC">
        <w:rPr>
          <w:rFonts w:hint="eastAsia"/>
          <w:kern w:val="0"/>
          <w:szCs w:val="20"/>
        </w:rPr>
        <w:t>本文件</w:t>
      </w:r>
      <w:r w:rsidRPr="007E12AC">
        <w:rPr>
          <w:rFonts w:hAnsi="Calibri"/>
          <w:szCs w:val="21"/>
        </w:rPr>
        <w:t>4.2.2</w:t>
      </w:r>
      <w:r w:rsidRPr="007E12AC">
        <w:rPr>
          <w:rFonts w:hAnsi="Calibri" w:hint="eastAsia"/>
          <w:szCs w:val="21"/>
        </w:rPr>
        <w:t>中规定进行统计。</w:t>
      </w:r>
    </w:p>
    <w:p w:rsidR="006F0E2A" w:rsidRPr="007E12AC" w:rsidRDefault="006F0E2A" w:rsidP="003B2700">
      <w:pPr>
        <w:widowControl/>
        <w:numPr>
          <w:ilvl w:val="0"/>
          <w:numId w:val="34"/>
        </w:numPr>
        <w:autoSpaceDE w:val="0"/>
        <w:autoSpaceDN w:val="0"/>
        <w:adjustRightInd w:val="0"/>
        <w:jc w:val="center"/>
        <w:rPr>
          <w:rFonts w:ascii="黑体" w:eastAsia="黑体" w:hAnsi="黑体"/>
          <w:vanish/>
          <w:kern w:val="0"/>
          <w:sz w:val="2"/>
          <w:szCs w:val="21"/>
        </w:rPr>
      </w:pPr>
      <w:bookmarkStart w:id="68" w:name="BookMark5"/>
    </w:p>
    <w:p w:rsidR="006F0E2A" w:rsidRPr="007E12AC" w:rsidRDefault="006F0E2A" w:rsidP="003B2700">
      <w:pPr>
        <w:widowControl/>
        <w:numPr>
          <w:ilvl w:val="0"/>
          <w:numId w:val="32"/>
        </w:numPr>
        <w:autoSpaceDE w:val="0"/>
        <w:autoSpaceDN w:val="0"/>
        <w:adjustRightInd w:val="0"/>
        <w:jc w:val="center"/>
        <w:rPr>
          <w:rFonts w:ascii="宋体" w:eastAsia="黑体"/>
          <w:vanish/>
          <w:kern w:val="0"/>
          <w:sz w:val="2"/>
          <w:szCs w:val="20"/>
        </w:rPr>
      </w:pPr>
    </w:p>
    <w:p w:rsidR="003C1755" w:rsidRPr="007E12AC" w:rsidRDefault="003C1755">
      <w:pPr>
        <w:widowControl/>
        <w:jc w:val="left"/>
        <w:rPr>
          <w:rFonts w:ascii="黑体" w:eastAsia="黑体"/>
          <w:kern w:val="0"/>
          <w:szCs w:val="20"/>
        </w:rPr>
      </w:pPr>
      <w:r w:rsidRPr="007E12AC">
        <w:rPr>
          <w:rFonts w:ascii="黑体" w:eastAsia="黑体"/>
          <w:kern w:val="0"/>
          <w:szCs w:val="20"/>
        </w:rPr>
        <w:br w:type="page"/>
      </w:r>
    </w:p>
    <w:p w:rsidR="006F0E2A" w:rsidRPr="007E12AC" w:rsidRDefault="006F0E2A" w:rsidP="000D6B09">
      <w:pPr>
        <w:widowControl/>
        <w:numPr>
          <w:ilvl w:val="0"/>
          <w:numId w:val="30"/>
        </w:numPr>
        <w:shd w:val="clear" w:color="auto" w:fill="FFFFFF"/>
        <w:tabs>
          <w:tab w:val="left" w:pos="6406"/>
        </w:tabs>
        <w:adjustRightInd w:val="0"/>
        <w:spacing w:beforeLines="25" w:before="78" w:afterLines="50" w:after="156"/>
        <w:jc w:val="center"/>
        <w:outlineLvl w:val="0"/>
        <w:rPr>
          <w:rFonts w:ascii="黑体" w:eastAsia="黑体"/>
          <w:kern w:val="0"/>
          <w:szCs w:val="20"/>
        </w:rPr>
      </w:pPr>
      <w:r w:rsidRPr="007E12AC">
        <w:rPr>
          <w:rFonts w:ascii="黑体" w:eastAsia="黑体" w:hint="eastAsia"/>
          <w:kern w:val="0"/>
          <w:szCs w:val="20"/>
        </w:rPr>
        <w:lastRenderedPageBreak/>
        <w:br/>
      </w:r>
      <w:bookmarkStart w:id="69" w:name="_Toc54368478"/>
      <w:bookmarkStart w:id="70" w:name="_Toc57210009"/>
      <w:bookmarkStart w:id="71" w:name="_Toc57210215"/>
      <w:bookmarkStart w:id="72" w:name="_Toc57210401"/>
      <w:bookmarkStart w:id="73" w:name="_Toc58852256"/>
      <w:r w:rsidRPr="007E12AC">
        <w:rPr>
          <w:rFonts w:ascii="黑体" w:eastAsia="黑体" w:hint="eastAsia"/>
          <w:kern w:val="0"/>
          <w:szCs w:val="20"/>
        </w:rPr>
        <w:t>（规范性）</w:t>
      </w:r>
      <w:r w:rsidRPr="007E12AC">
        <w:rPr>
          <w:rFonts w:ascii="黑体" w:eastAsia="黑体" w:hint="eastAsia"/>
          <w:kern w:val="0"/>
          <w:szCs w:val="20"/>
        </w:rPr>
        <w:br/>
      </w:r>
      <w:bookmarkEnd w:id="69"/>
      <w:r w:rsidRPr="007E12AC">
        <w:rPr>
          <w:rFonts w:eastAsia="黑体" w:hint="eastAsia"/>
          <w:kern w:val="0"/>
          <w:szCs w:val="20"/>
        </w:rPr>
        <w:t>水溶性离子自动监测仪运行维护及</w:t>
      </w:r>
      <w:proofErr w:type="gramStart"/>
      <w:r w:rsidRPr="007E12AC">
        <w:rPr>
          <w:rFonts w:eastAsia="黑体" w:hint="eastAsia"/>
          <w:kern w:val="0"/>
          <w:szCs w:val="20"/>
        </w:rPr>
        <w:t>质控质保</w:t>
      </w:r>
      <w:proofErr w:type="gramEnd"/>
      <w:r w:rsidRPr="007E12AC">
        <w:rPr>
          <w:rFonts w:eastAsia="黑体" w:hint="eastAsia"/>
          <w:kern w:val="0"/>
          <w:szCs w:val="20"/>
        </w:rPr>
        <w:t>方案</w:t>
      </w:r>
      <w:bookmarkEnd w:id="70"/>
      <w:bookmarkEnd w:id="71"/>
      <w:bookmarkEnd w:id="72"/>
      <w:bookmarkEnd w:id="73"/>
    </w:p>
    <w:p w:rsidR="006F0E2A" w:rsidRPr="007E12AC" w:rsidRDefault="005776B4" w:rsidP="000D6B09">
      <w:pPr>
        <w:numPr>
          <w:ilvl w:val="1"/>
          <w:numId w:val="30"/>
        </w:numPr>
        <w:adjustRightInd w:val="0"/>
        <w:spacing w:beforeLines="50" w:before="156" w:afterLines="50" w:after="156"/>
        <w:outlineLvl w:val="2"/>
        <w:rPr>
          <w:rFonts w:eastAsia="黑体"/>
          <w:kern w:val="21"/>
          <w:szCs w:val="20"/>
        </w:rPr>
      </w:pPr>
      <w:r w:rsidRPr="007E12AC">
        <w:rPr>
          <w:rFonts w:eastAsia="黑体" w:hint="eastAsia"/>
          <w:kern w:val="21"/>
          <w:szCs w:val="20"/>
        </w:rPr>
        <w:t>仪器原理与监测内容</w:t>
      </w:r>
    </w:p>
    <w:p w:rsidR="006F0E2A" w:rsidRPr="007E12AC" w:rsidRDefault="006F0E2A" w:rsidP="003B2700">
      <w:pPr>
        <w:widowControl/>
        <w:autoSpaceDE w:val="0"/>
        <w:autoSpaceDN w:val="0"/>
        <w:ind w:firstLineChars="200" w:firstLine="420"/>
        <w:rPr>
          <w:kern w:val="0"/>
          <w:szCs w:val="20"/>
        </w:rPr>
      </w:pPr>
      <w:r w:rsidRPr="007E12AC">
        <w:rPr>
          <w:rFonts w:hint="eastAsia"/>
          <w:kern w:val="0"/>
          <w:szCs w:val="20"/>
        </w:rPr>
        <w:t>本方案适用于采用在线离子色谱法的水溶性离子自动监测仪的日常运行维护以及</w:t>
      </w:r>
      <w:proofErr w:type="gramStart"/>
      <w:r w:rsidRPr="007E12AC">
        <w:rPr>
          <w:rFonts w:hint="eastAsia"/>
          <w:kern w:val="0"/>
          <w:szCs w:val="20"/>
        </w:rPr>
        <w:t>质控质保</w:t>
      </w:r>
      <w:proofErr w:type="gramEnd"/>
      <w:r w:rsidRPr="007E12AC">
        <w:rPr>
          <w:rFonts w:hint="eastAsia"/>
          <w:kern w:val="0"/>
          <w:szCs w:val="20"/>
        </w:rPr>
        <w:t>。监测内容包括但不限于</w:t>
      </w:r>
      <w:r w:rsidRPr="007E12AC">
        <w:rPr>
          <w:kern w:val="0"/>
          <w:szCs w:val="20"/>
        </w:rPr>
        <w:t>PM</w:t>
      </w:r>
      <w:r w:rsidRPr="007E12AC">
        <w:rPr>
          <w:kern w:val="0"/>
          <w:szCs w:val="20"/>
          <w:vertAlign w:val="subscript"/>
        </w:rPr>
        <w:t>2.5</w:t>
      </w:r>
      <w:r w:rsidRPr="007E12AC">
        <w:rPr>
          <w:rFonts w:hint="eastAsia"/>
          <w:kern w:val="0"/>
          <w:szCs w:val="20"/>
        </w:rPr>
        <w:t>中</w:t>
      </w:r>
      <w:proofErr w:type="spellStart"/>
      <w:r w:rsidRPr="007E12AC">
        <w:rPr>
          <w:kern w:val="0"/>
          <w:szCs w:val="20"/>
        </w:rPr>
        <w:t>Cl</w:t>
      </w:r>
      <w:proofErr w:type="spellEnd"/>
      <w:r w:rsidRPr="007E12AC">
        <w:rPr>
          <w:kern w:val="0"/>
          <w:szCs w:val="20"/>
          <w:vertAlign w:val="superscript"/>
        </w:rPr>
        <w:t>-</w:t>
      </w:r>
      <w:r w:rsidRPr="007E12AC">
        <w:rPr>
          <w:rFonts w:hint="eastAsia"/>
          <w:kern w:val="0"/>
          <w:szCs w:val="20"/>
        </w:rPr>
        <w:t>、</w:t>
      </w:r>
      <w:r w:rsidRPr="007E12AC">
        <w:rPr>
          <w:kern w:val="0"/>
          <w:szCs w:val="20"/>
        </w:rPr>
        <w:t>NO</w:t>
      </w:r>
      <w:r w:rsidRPr="007E12AC">
        <w:rPr>
          <w:kern w:val="0"/>
          <w:szCs w:val="20"/>
          <w:vertAlign w:val="subscript"/>
        </w:rPr>
        <w:t>3</w:t>
      </w:r>
      <w:r w:rsidRPr="007E12AC">
        <w:rPr>
          <w:kern w:val="0"/>
          <w:szCs w:val="20"/>
          <w:vertAlign w:val="superscript"/>
        </w:rPr>
        <w:t>-</w:t>
      </w:r>
      <w:r w:rsidRPr="007E12AC">
        <w:rPr>
          <w:rFonts w:hint="eastAsia"/>
          <w:kern w:val="0"/>
          <w:szCs w:val="20"/>
        </w:rPr>
        <w:t>、</w:t>
      </w:r>
      <w:r w:rsidRPr="007E12AC">
        <w:rPr>
          <w:kern w:val="0"/>
          <w:szCs w:val="20"/>
        </w:rPr>
        <w:t>SO</w:t>
      </w:r>
      <w:r w:rsidRPr="007E12AC">
        <w:rPr>
          <w:kern w:val="0"/>
          <w:szCs w:val="20"/>
          <w:vertAlign w:val="subscript"/>
        </w:rPr>
        <w:t>4</w:t>
      </w:r>
      <w:r w:rsidRPr="007E12AC">
        <w:rPr>
          <w:kern w:val="0"/>
          <w:szCs w:val="20"/>
          <w:vertAlign w:val="superscript"/>
        </w:rPr>
        <w:t>2-</w:t>
      </w:r>
      <w:r w:rsidRPr="007E12AC">
        <w:rPr>
          <w:rFonts w:hint="eastAsia"/>
          <w:kern w:val="0"/>
          <w:szCs w:val="20"/>
        </w:rPr>
        <w:t>、</w:t>
      </w:r>
      <w:r w:rsidRPr="007E12AC">
        <w:rPr>
          <w:kern w:val="0"/>
          <w:szCs w:val="20"/>
        </w:rPr>
        <w:t>Na</w:t>
      </w:r>
      <w:r w:rsidRPr="007E12AC">
        <w:rPr>
          <w:kern w:val="0"/>
          <w:szCs w:val="20"/>
          <w:vertAlign w:val="superscript"/>
        </w:rPr>
        <w:t>+</w:t>
      </w:r>
      <w:r w:rsidRPr="007E12AC">
        <w:rPr>
          <w:rFonts w:hint="eastAsia"/>
          <w:kern w:val="0"/>
          <w:szCs w:val="20"/>
        </w:rPr>
        <w:t>、</w:t>
      </w:r>
      <w:r w:rsidRPr="007E12AC">
        <w:rPr>
          <w:kern w:val="0"/>
          <w:szCs w:val="20"/>
        </w:rPr>
        <w:t>NH</w:t>
      </w:r>
      <w:r w:rsidRPr="007E12AC">
        <w:rPr>
          <w:kern w:val="0"/>
          <w:szCs w:val="20"/>
          <w:vertAlign w:val="subscript"/>
        </w:rPr>
        <w:t>4</w:t>
      </w:r>
      <w:r w:rsidRPr="007E12AC">
        <w:rPr>
          <w:kern w:val="0"/>
          <w:szCs w:val="20"/>
        </w:rPr>
        <w:t>+</w:t>
      </w:r>
      <w:r w:rsidRPr="007E12AC">
        <w:rPr>
          <w:rFonts w:hint="eastAsia"/>
          <w:kern w:val="0"/>
          <w:szCs w:val="20"/>
        </w:rPr>
        <w:t>、</w:t>
      </w:r>
      <w:r w:rsidRPr="007E12AC">
        <w:rPr>
          <w:kern w:val="0"/>
          <w:szCs w:val="20"/>
        </w:rPr>
        <w:t>K</w:t>
      </w:r>
      <w:r w:rsidRPr="007E12AC">
        <w:rPr>
          <w:kern w:val="0"/>
          <w:szCs w:val="20"/>
          <w:vertAlign w:val="superscript"/>
        </w:rPr>
        <w:t>+</w:t>
      </w:r>
      <w:r w:rsidRPr="007E12AC">
        <w:rPr>
          <w:rFonts w:hint="eastAsia"/>
          <w:kern w:val="0"/>
          <w:szCs w:val="20"/>
        </w:rPr>
        <w:t>、</w:t>
      </w:r>
      <w:r w:rsidRPr="007E12AC">
        <w:rPr>
          <w:kern w:val="0"/>
          <w:szCs w:val="20"/>
        </w:rPr>
        <w:t>Ca</w:t>
      </w:r>
      <w:r w:rsidRPr="007E12AC">
        <w:rPr>
          <w:kern w:val="0"/>
          <w:szCs w:val="20"/>
          <w:vertAlign w:val="superscript"/>
        </w:rPr>
        <w:t>2+</w:t>
      </w:r>
      <w:r w:rsidR="007C65FA" w:rsidRPr="007E12AC">
        <w:rPr>
          <w:rFonts w:hint="eastAsia"/>
          <w:kern w:val="0"/>
          <w:szCs w:val="20"/>
        </w:rPr>
        <w:t>和</w:t>
      </w:r>
      <w:r w:rsidRPr="007E12AC">
        <w:rPr>
          <w:kern w:val="0"/>
          <w:szCs w:val="20"/>
        </w:rPr>
        <w:t>Mg</w:t>
      </w:r>
      <w:r w:rsidRPr="007E12AC">
        <w:rPr>
          <w:kern w:val="0"/>
          <w:szCs w:val="20"/>
          <w:vertAlign w:val="superscript"/>
        </w:rPr>
        <w:t>2+</w:t>
      </w:r>
      <w:r w:rsidRPr="007E12AC">
        <w:rPr>
          <w:rFonts w:hint="eastAsia"/>
          <w:kern w:val="0"/>
          <w:szCs w:val="20"/>
        </w:rPr>
        <w:t>水溶性离子。</w:t>
      </w:r>
    </w:p>
    <w:p w:rsidR="006F0E2A" w:rsidRPr="007E12AC" w:rsidRDefault="006F0E2A" w:rsidP="000D6B09">
      <w:pPr>
        <w:numPr>
          <w:ilvl w:val="1"/>
          <w:numId w:val="30"/>
        </w:numPr>
        <w:adjustRightInd w:val="0"/>
        <w:spacing w:beforeLines="50" w:before="156" w:afterLines="50" w:after="156"/>
        <w:outlineLvl w:val="2"/>
        <w:rPr>
          <w:rFonts w:eastAsia="黑体"/>
          <w:kern w:val="21"/>
          <w:szCs w:val="20"/>
        </w:rPr>
      </w:pPr>
      <w:r w:rsidRPr="007E12AC">
        <w:rPr>
          <w:rFonts w:eastAsia="黑体" w:hint="eastAsia"/>
          <w:kern w:val="21"/>
          <w:szCs w:val="20"/>
        </w:rPr>
        <w:t>日常运行维护</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ascii="黑体" w:eastAsia="黑体"/>
          <w:kern w:val="21"/>
          <w:szCs w:val="20"/>
        </w:rPr>
      </w:pPr>
      <w:r w:rsidRPr="007E12AC">
        <w:rPr>
          <w:rFonts w:ascii="黑体" w:eastAsia="黑体" w:hint="eastAsia"/>
          <w:kern w:val="21"/>
          <w:szCs w:val="20"/>
        </w:rPr>
        <w:t>每日维护</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每日远程查看仪器采样流量、阴阳离子柱压、流速、背景电导率等状态参数是否正常。</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每日远程查看原始谱图，检查目标物的出峰时间和峰宽，确保目标物定性及定量的准确性。每日监控运行序列（如有）、内标（如有）稳定性和离子色谱基线稳定性等是否异常。</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ascii="黑体" w:eastAsia="黑体" w:hAnsi="黑体"/>
          <w:kern w:val="21"/>
          <w:szCs w:val="20"/>
        </w:rPr>
      </w:pPr>
      <w:r w:rsidRPr="007E12AC">
        <w:rPr>
          <w:rFonts w:ascii="黑体" w:eastAsia="黑体" w:hAnsi="黑体" w:hint="eastAsia"/>
          <w:kern w:val="21"/>
          <w:szCs w:val="20"/>
        </w:rPr>
        <w:t>每周维护</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szCs w:val="21"/>
        </w:rPr>
      </w:pPr>
      <w:r w:rsidRPr="007E12AC">
        <w:rPr>
          <w:rFonts w:asciiTheme="minorEastAsia" w:eastAsiaTheme="minorEastAsia" w:hAnsiTheme="minorEastAsia" w:hint="eastAsia"/>
          <w:kern w:val="21"/>
          <w:szCs w:val="20"/>
        </w:rPr>
        <w:t>每周至少一次现场巡检，检查仪器运行状态。</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每周检查废液桶和户外滤水杯，检查采样</w:t>
      </w:r>
      <w:proofErr w:type="gramStart"/>
      <w:r w:rsidRPr="007E12AC">
        <w:rPr>
          <w:rFonts w:asciiTheme="minorEastAsia" w:eastAsiaTheme="minorEastAsia" w:hAnsiTheme="minorEastAsia" w:hint="eastAsia"/>
          <w:kern w:val="21"/>
          <w:szCs w:val="20"/>
        </w:rPr>
        <w:t>泵是否</w:t>
      </w:r>
      <w:proofErr w:type="gramEnd"/>
      <w:r w:rsidRPr="007E12AC">
        <w:rPr>
          <w:rFonts w:asciiTheme="minorEastAsia" w:eastAsiaTheme="minorEastAsia" w:hAnsiTheme="minorEastAsia" w:hint="eastAsia"/>
          <w:kern w:val="21"/>
          <w:szCs w:val="20"/>
        </w:rPr>
        <w:t>运转正常，检查采样和排气管路是否有漏气或堵塞现象，管路内是否洁净和畅通，是否有异物、气泡或漏液，必要时更换配件和耗材。</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每周至少更换一次颗粒物过滤头，每两周至少更换一次气态过滤头，或根据当地污染程度加大更换频率。新过滤头使用前需进行活化。</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每周检查溶蚀器、颗粒物组分收集器、样品注射器、过滤头等部件是否正常。</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每周检查淋洗液</w:t>
      </w:r>
      <w:proofErr w:type="gramStart"/>
      <w:r w:rsidRPr="007E12AC">
        <w:rPr>
          <w:rFonts w:eastAsiaTheme="minorEastAsia"/>
          <w:kern w:val="21"/>
          <w:szCs w:val="20"/>
        </w:rPr>
        <w:t>液</w:t>
      </w:r>
      <w:proofErr w:type="gramEnd"/>
      <w:r w:rsidRPr="007E12AC">
        <w:rPr>
          <w:rFonts w:eastAsiaTheme="minorEastAsia"/>
          <w:kern w:val="21"/>
          <w:szCs w:val="20"/>
        </w:rPr>
        <w:t>位和吸收液</w:t>
      </w:r>
      <w:proofErr w:type="gramStart"/>
      <w:r w:rsidRPr="007E12AC">
        <w:rPr>
          <w:rFonts w:eastAsiaTheme="minorEastAsia"/>
          <w:kern w:val="21"/>
          <w:szCs w:val="20"/>
        </w:rPr>
        <w:t>液</w:t>
      </w:r>
      <w:proofErr w:type="gramEnd"/>
      <w:r w:rsidRPr="007E12AC">
        <w:rPr>
          <w:rFonts w:eastAsiaTheme="minorEastAsia"/>
          <w:kern w:val="21"/>
          <w:szCs w:val="20"/>
        </w:rPr>
        <w:t>位，液位低于容积的五分之一应及时整瓶更换。使用外标法定量（包括有内标但内标不参与定量计算）的设备，每次更换淋洗液后应通过单点核查的方式检查目标物的保留时间和背景电导率，看保留时间漂移情况，如漂移超出</w:t>
      </w:r>
      <w:r w:rsidRPr="007E12AC">
        <w:rPr>
          <w:rFonts w:eastAsiaTheme="minorEastAsia"/>
          <w:kern w:val="21"/>
          <w:szCs w:val="20"/>
        </w:rPr>
        <w:t>0.5 min</w:t>
      </w:r>
      <w:r w:rsidRPr="007E12AC">
        <w:rPr>
          <w:rFonts w:eastAsiaTheme="minorEastAsia"/>
          <w:kern w:val="21"/>
          <w:szCs w:val="20"/>
        </w:rPr>
        <w:t>，应添加或更换淋洗液。</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每月维护</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每月清洁一次</w:t>
      </w:r>
      <w:r w:rsidRPr="007E12AC">
        <w:rPr>
          <w:rFonts w:eastAsiaTheme="minorEastAsia"/>
          <w:kern w:val="21"/>
          <w:szCs w:val="20"/>
        </w:rPr>
        <w:t xml:space="preserve"> PM</w:t>
      </w:r>
      <w:r w:rsidRPr="007E12AC">
        <w:rPr>
          <w:rFonts w:eastAsiaTheme="minorEastAsia"/>
          <w:kern w:val="21"/>
          <w:szCs w:val="20"/>
          <w:vertAlign w:val="subscript"/>
        </w:rPr>
        <w:t>10</w:t>
      </w:r>
      <w:r w:rsidRPr="007E12AC">
        <w:rPr>
          <w:rFonts w:eastAsiaTheme="minorEastAsia"/>
          <w:kern w:val="21"/>
          <w:szCs w:val="20"/>
        </w:rPr>
        <w:t>切割器和</w:t>
      </w:r>
      <w:r w:rsidRPr="007E12AC">
        <w:rPr>
          <w:rFonts w:eastAsiaTheme="minorEastAsia"/>
          <w:kern w:val="21"/>
          <w:szCs w:val="20"/>
        </w:rPr>
        <w:t>PM</w:t>
      </w:r>
      <w:r w:rsidRPr="007E12AC">
        <w:rPr>
          <w:rFonts w:eastAsiaTheme="minorEastAsia"/>
          <w:kern w:val="21"/>
          <w:szCs w:val="20"/>
          <w:vertAlign w:val="subscript"/>
        </w:rPr>
        <w:t>2.5</w:t>
      </w:r>
      <w:r w:rsidRPr="007E12AC">
        <w:rPr>
          <w:rFonts w:eastAsiaTheme="minorEastAsia"/>
          <w:kern w:val="21"/>
          <w:szCs w:val="20"/>
        </w:rPr>
        <w:t>旋风分离器，或根据当地污染程度加大清洁频率。</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根据仪器使用的要求更换耗材、试剂与配件，并对各传动部件进行相应的清理和润滑工作。</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每月至少进行一次仪器原始数据备份。</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每季维护</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如采用</w:t>
      </w:r>
      <w:r w:rsidR="004D3188" w:rsidRPr="007E12AC">
        <w:rPr>
          <w:rFonts w:asciiTheme="minorEastAsia" w:eastAsiaTheme="minorEastAsia" w:hAnsiTheme="minorEastAsia" w:hint="eastAsia"/>
          <w:kern w:val="21"/>
          <w:szCs w:val="20"/>
        </w:rPr>
        <w:t>平行板</w:t>
      </w:r>
      <w:r w:rsidRPr="007E12AC">
        <w:rPr>
          <w:rFonts w:asciiTheme="minorEastAsia" w:eastAsiaTheme="minorEastAsia" w:hAnsiTheme="minorEastAsia" w:hint="eastAsia"/>
          <w:kern w:val="21"/>
          <w:szCs w:val="20"/>
        </w:rPr>
        <w:t>溶蚀器的仪器，至少每季度更换一次</w:t>
      </w:r>
      <w:r w:rsidR="00760391" w:rsidRPr="007E12AC">
        <w:rPr>
          <w:rFonts w:asciiTheme="minorEastAsia" w:eastAsiaTheme="minorEastAsia" w:hAnsiTheme="minorEastAsia" w:hint="eastAsia"/>
          <w:kern w:val="21"/>
          <w:szCs w:val="20"/>
        </w:rPr>
        <w:t>选择性透过膜</w:t>
      </w:r>
      <w:r w:rsidRPr="007E12AC">
        <w:rPr>
          <w:rFonts w:asciiTheme="minorEastAsia" w:eastAsiaTheme="minorEastAsia" w:hAnsiTheme="minorEastAsia" w:hint="eastAsia"/>
          <w:kern w:val="21"/>
          <w:szCs w:val="20"/>
        </w:rPr>
        <w:t>。</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每季度至少对溶蚀器、颗粒物组分收集器及前处理内部管路进行一次灭菌与清洁，或根据当地污染程度加大清洁频率。</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每季度按照仪器说明书的要求更换耗材、试剂与配件。</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每半年维护</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阴、阳离子色谱柱更换周期宜为半年，色谱柱性能明显降低时可加大更换频率。色谱柱与保</w:t>
      </w:r>
      <w:r w:rsidRPr="007E12AC">
        <w:rPr>
          <w:rFonts w:asciiTheme="minorEastAsia" w:eastAsiaTheme="minorEastAsia" w:hAnsiTheme="minorEastAsia" w:hint="eastAsia"/>
          <w:kern w:val="21"/>
          <w:szCs w:val="20"/>
        </w:rPr>
        <w:lastRenderedPageBreak/>
        <w:t>护柱（保护柱柱芯）应同时更换。</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proofErr w:type="gramStart"/>
      <w:r w:rsidRPr="007E12AC">
        <w:rPr>
          <w:rFonts w:asciiTheme="minorEastAsia" w:eastAsiaTheme="minorEastAsia" w:hAnsiTheme="minorEastAsia" w:hint="eastAsia"/>
          <w:kern w:val="21"/>
          <w:szCs w:val="20"/>
        </w:rPr>
        <w:t>蠕动泵管和</w:t>
      </w:r>
      <w:proofErr w:type="gramEnd"/>
      <w:r w:rsidRPr="007E12AC">
        <w:rPr>
          <w:rFonts w:asciiTheme="minorEastAsia" w:eastAsiaTheme="minorEastAsia" w:hAnsiTheme="minorEastAsia" w:hint="eastAsia"/>
          <w:kern w:val="21"/>
          <w:szCs w:val="20"/>
        </w:rPr>
        <w:t>采样泵过滤器更换周期宜为半年。</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阴、阳离子进</w:t>
      </w:r>
      <w:proofErr w:type="gramStart"/>
      <w:r w:rsidRPr="007E12AC">
        <w:rPr>
          <w:rFonts w:asciiTheme="minorEastAsia" w:eastAsiaTheme="minorEastAsia" w:hAnsiTheme="minorEastAsia" w:hint="eastAsia"/>
          <w:kern w:val="21"/>
          <w:szCs w:val="20"/>
        </w:rPr>
        <w:t>样系统</w:t>
      </w:r>
      <w:proofErr w:type="gramEnd"/>
      <w:r w:rsidRPr="007E12AC">
        <w:rPr>
          <w:rFonts w:asciiTheme="minorEastAsia" w:eastAsiaTheme="minorEastAsia" w:hAnsiTheme="minorEastAsia" w:hint="eastAsia"/>
          <w:kern w:val="21"/>
          <w:szCs w:val="20"/>
        </w:rPr>
        <w:t>定量环周期宜为半年。</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每年维护内容</w:t>
      </w:r>
    </w:p>
    <w:p w:rsidR="006F0E2A" w:rsidRPr="007E12AC" w:rsidRDefault="006F0E2A" w:rsidP="003B2700">
      <w:pPr>
        <w:adjustRightInd w:val="0"/>
        <w:ind w:firstLine="426"/>
        <w:jc w:val="left"/>
        <w:rPr>
          <w:szCs w:val="21"/>
        </w:rPr>
      </w:pPr>
      <w:r w:rsidRPr="007E12AC">
        <w:rPr>
          <w:rFonts w:hint="eastAsia"/>
          <w:szCs w:val="21"/>
        </w:rPr>
        <w:t>每年对仪器进行一次预防性维护，对采样系统、分析系统进行检查与清洁，更换必要的耗材与配件。维护完成后，应对仪器进行校准和性能测试，测试合格后，方可投入使用。</w:t>
      </w:r>
    </w:p>
    <w:p w:rsidR="006F0E2A" w:rsidRPr="007E12AC" w:rsidRDefault="006F0E2A" w:rsidP="000D6B09">
      <w:pPr>
        <w:numPr>
          <w:ilvl w:val="1"/>
          <w:numId w:val="30"/>
        </w:numPr>
        <w:adjustRightInd w:val="0"/>
        <w:spacing w:beforeLines="50" w:before="156" w:afterLines="50" w:after="156"/>
        <w:outlineLvl w:val="2"/>
        <w:rPr>
          <w:rFonts w:eastAsia="黑体"/>
          <w:kern w:val="21"/>
          <w:szCs w:val="20"/>
        </w:rPr>
      </w:pPr>
      <w:r w:rsidRPr="007E12AC">
        <w:rPr>
          <w:rFonts w:eastAsia="黑体" w:hint="eastAsia"/>
          <w:kern w:val="21"/>
          <w:szCs w:val="20"/>
        </w:rPr>
        <w:t>质量控制</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每日质控</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每日检查离子色谱基线稳定性，基线波动应</w:t>
      </w:r>
      <w:r w:rsidRPr="007E12AC">
        <w:rPr>
          <w:rFonts w:eastAsiaTheme="minorEastAsia"/>
          <w:kern w:val="21"/>
          <w:szCs w:val="20"/>
        </w:rPr>
        <w:t>≤10%</w:t>
      </w:r>
      <w:r w:rsidRPr="007E12AC">
        <w:rPr>
          <w:rFonts w:eastAsiaTheme="minorEastAsia"/>
          <w:kern w:val="21"/>
          <w:szCs w:val="20"/>
        </w:rPr>
        <w:t>。</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每日检查内标响应的稳定性（如有），内标测试值与理论浓度值相对误差不能超出</w:t>
      </w:r>
      <w:r w:rsidRPr="007E12AC">
        <w:rPr>
          <w:rFonts w:eastAsiaTheme="minorEastAsia"/>
          <w:kern w:val="21"/>
          <w:szCs w:val="20"/>
        </w:rPr>
        <w:t>±10%</w:t>
      </w:r>
      <w:r w:rsidRPr="007E12AC">
        <w:rPr>
          <w:rFonts w:eastAsiaTheme="minorEastAsia"/>
          <w:kern w:val="21"/>
          <w:szCs w:val="20"/>
        </w:rPr>
        <w:t>，否则需要更换内标液或排查内标异常情况。</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每周质控</w:t>
      </w:r>
    </w:p>
    <w:p w:rsidR="006F0E2A" w:rsidRPr="007E12AC" w:rsidRDefault="006F0E2A" w:rsidP="003B2700">
      <w:pPr>
        <w:adjustRightInd w:val="0"/>
        <w:ind w:firstLine="426"/>
        <w:jc w:val="left"/>
        <w:rPr>
          <w:szCs w:val="21"/>
        </w:rPr>
      </w:pPr>
      <w:r w:rsidRPr="007E12AC">
        <w:rPr>
          <w:rFonts w:hint="eastAsia"/>
          <w:szCs w:val="21"/>
        </w:rPr>
        <w:t>使用外标法定量（包括有内标但内标不参与定量计算）的设备，每周进行一次标准曲线中间浓度点检查，所有目标</w:t>
      </w:r>
      <w:proofErr w:type="gramStart"/>
      <w:r w:rsidRPr="007E12AC">
        <w:rPr>
          <w:rFonts w:hint="eastAsia"/>
          <w:szCs w:val="21"/>
        </w:rPr>
        <w:t>物检查</w:t>
      </w:r>
      <w:proofErr w:type="gramEnd"/>
      <w:r w:rsidRPr="007E12AC">
        <w:rPr>
          <w:rFonts w:hint="eastAsia"/>
          <w:szCs w:val="21"/>
        </w:rPr>
        <w:t>结果与标准曲线相应点的理论浓度值相对误差应</w:t>
      </w:r>
      <w:r w:rsidR="006F0D9F" w:rsidRPr="007E12AC">
        <w:rPr>
          <w:rFonts w:hint="eastAsia"/>
          <w:szCs w:val="21"/>
        </w:rPr>
        <w:t>在</w:t>
      </w:r>
      <w:r w:rsidRPr="007E12AC">
        <w:rPr>
          <w:szCs w:val="21"/>
        </w:rPr>
        <w:t>±10%</w:t>
      </w:r>
      <w:r w:rsidR="006F0D9F" w:rsidRPr="007E12AC">
        <w:rPr>
          <w:rFonts w:hint="eastAsia"/>
          <w:szCs w:val="21"/>
        </w:rPr>
        <w:t>范围</w:t>
      </w:r>
      <w:r w:rsidR="006F0D9F" w:rsidRPr="007E12AC">
        <w:rPr>
          <w:szCs w:val="21"/>
        </w:rPr>
        <w:t>内</w:t>
      </w:r>
      <w:r w:rsidRPr="007E12AC">
        <w:rPr>
          <w:rFonts w:hint="eastAsia"/>
          <w:szCs w:val="21"/>
        </w:rPr>
        <w:t>，否则应及时对仪器进行校准。</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每月质控</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每月用标准流量计对仪器的采样流量进行检查，实测流量与设定流量的误差应在</w:t>
      </w:r>
      <w:r w:rsidRPr="007E12AC">
        <w:rPr>
          <w:rFonts w:eastAsiaTheme="minorEastAsia"/>
          <w:kern w:val="21"/>
          <w:szCs w:val="20"/>
        </w:rPr>
        <w:t>±5%</w:t>
      </w:r>
      <w:r w:rsidRPr="007E12AC">
        <w:rPr>
          <w:rFonts w:eastAsiaTheme="minorEastAsia"/>
          <w:kern w:val="21"/>
          <w:szCs w:val="20"/>
        </w:rPr>
        <w:t>范围内，且示值流量与实测流量的误差应在</w:t>
      </w:r>
      <w:r w:rsidRPr="007E12AC">
        <w:rPr>
          <w:rFonts w:eastAsiaTheme="minorEastAsia"/>
          <w:kern w:val="21"/>
          <w:szCs w:val="20"/>
        </w:rPr>
        <w:t>±2%</w:t>
      </w:r>
      <w:r w:rsidRPr="007E12AC">
        <w:rPr>
          <w:rFonts w:eastAsiaTheme="minorEastAsia"/>
          <w:kern w:val="21"/>
          <w:szCs w:val="20"/>
        </w:rPr>
        <w:t>范围内，否则应对流量进行校准。</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每月对仪器测量的气温进行检查。仪器显示温度与实测温度的误差应在</w:t>
      </w:r>
      <w:r w:rsidRPr="007E12AC">
        <w:rPr>
          <w:rFonts w:eastAsiaTheme="minorEastAsia"/>
          <w:kern w:val="21"/>
          <w:szCs w:val="20"/>
        </w:rPr>
        <w:t>±2</w:t>
      </w:r>
      <w:r w:rsidRPr="007E12AC">
        <w:rPr>
          <w:rFonts w:eastAsiaTheme="minorEastAsia"/>
          <w:kern w:val="21"/>
          <w:szCs w:val="20"/>
        </w:rPr>
        <w:sym w:font="Symbol" w:char="F0B0"/>
      </w:r>
      <w:r w:rsidRPr="007E12AC">
        <w:rPr>
          <w:rFonts w:eastAsiaTheme="minorEastAsia"/>
          <w:kern w:val="21"/>
          <w:szCs w:val="20"/>
        </w:rPr>
        <w:t>C</w:t>
      </w:r>
      <w:r w:rsidRPr="007E12AC">
        <w:rPr>
          <w:rFonts w:eastAsiaTheme="minorEastAsia"/>
          <w:kern w:val="21"/>
          <w:szCs w:val="20"/>
        </w:rPr>
        <w:t>范围内，否则应对温度进行校准。</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每月对仪器测量的气压进行检查。仪器显示气压与实测气压的误差应在</w:t>
      </w:r>
      <w:r w:rsidRPr="007E12AC">
        <w:rPr>
          <w:rFonts w:eastAsiaTheme="minorEastAsia"/>
          <w:kern w:val="21"/>
          <w:szCs w:val="20"/>
        </w:rPr>
        <w:t xml:space="preserve">±1 </w:t>
      </w:r>
      <w:proofErr w:type="spellStart"/>
      <w:r w:rsidRPr="007E12AC">
        <w:rPr>
          <w:rFonts w:eastAsiaTheme="minorEastAsia"/>
          <w:kern w:val="21"/>
          <w:szCs w:val="20"/>
        </w:rPr>
        <w:t>kPa</w:t>
      </w:r>
      <w:proofErr w:type="spellEnd"/>
      <w:r w:rsidRPr="007E12AC">
        <w:rPr>
          <w:rFonts w:eastAsiaTheme="minorEastAsia"/>
          <w:kern w:val="21"/>
          <w:szCs w:val="20"/>
        </w:rPr>
        <w:t>，否则应对气压进行校准。</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每月使用去离子水（电阻率</w:t>
      </w:r>
      <w:r w:rsidRPr="007E12AC">
        <w:rPr>
          <w:rFonts w:eastAsiaTheme="minorEastAsia"/>
          <w:kern w:val="21"/>
          <w:szCs w:val="20"/>
        </w:rPr>
        <w:t xml:space="preserve">≥18 </w:t>
      </w:r>
      <w:proofErr w:type="spellStart"/>
      <w:r w:rsidRPr="007E12AC">
        <w:rPr>
          <w:rFonts w:eastAsiaTheme="minorEastAsia"/>
          <w:kern w:val="21"/>
          <w:szCs w:val="20"/>
        </w:rPr>
        <w:t>MΩ•cm</w:t>
      </w:r>
      <w:proofErr w:type="spellEnd"/>
      <w:r w:rsidRPr="007E12AC">
        <w:rPr>
          <w:rFonts w:eastAsiaTheme="minorEastAsia"/>
          <w:kern w:val="21"/>
          <w:szCs w:val="20"/>
        </w:rPr>
        <w:t>）检查仪器基线与空白响应情况，如任</w:t>
      </w:r>
      <w:proofErr w:type="gramStart"/>
      <w:r w:rsidRPr="007E12AC">
        <w:rPr>
          <w:rFonts w:eastAsiaTheme="minorEastAsia"/>
          <w:kern w:val="21"/>
          <w:szCs w:val="20"/>
        </w:rPr>
        <w:t>一</w:t>
      </w:r>
      <w:proofErr w:type="gramEnd"/>
      <w:r w:rsidRPr="007E12AC">
        <w:rPr>
          <w:rFonts w:eastAsiaTheme="minorEastAsia"/>
          <w:kern w:val="21"/>
          <w:szCs w:val="20"/>
        </w:rPr>
        <w:t>目标物响应高于方法检出限（</w:t>
      </w:r>
      <w:r w:rsidRPr="007E12AC">
        <w:rPr>
          <w:rFonts w:eastAsiaTheme="minorEastAsia"/>
          <w:kern w:val="21"/>
          <w:szCs w:val="20"/>
        </w:rPr>
        <w:t xml:space="preserve">10 </w:t>
      </w:r>
      <w:proofErr w:type="spellStart"/>
      <w:r w:rsidRPr="007E12AC">
        <w:rPr>
          <w:rFonts w:eastAsiaTheme="minorEastAsia"/>
          <w:kern w:val="21"/>
          <w:szCs w:val="20"/>
        </w:rPr>
        <w:t>μg</w:t>
      </w:r>
      <w:proofErr w:type="spellEnd"/>
      <w:r w:rsidRPr="007E12AC">
        <w:rPr>
          <w:rFonts w:eastAsiaTheme="minorEastAsia"/>
          <w:kern w:val="21"/>
          <w:szCs w:val="20"/>
        </w:rPr>
        <w:t>/L</w:t>
      </w:r>
      <w:r w:rsidRPr="007E12AC">
        <w:rPr>
          <w:rFonts w:eastAsiaTheme="minorEastAsia"/>
          <w:kern w:val="21"/>
          <w:szCs w:val="20"/>
        </w:rPr>
        <w:t>），应及时排查后重新进行空白测试。</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使用内标法定量（不包括有内标但内标不参与定量计算）的设备，每月进行一次标准曲线中间浓度点检查，所有目标</w:t>
      </w:r>
      <w:proofErr w:type="gramStart"/>
      <w:r w:rsidRPr="007E12AC">
        <w:rPr>
          <w:rFonts w:eastAsiaTheme="minorEastAsia"/>
          <w:kern w:val="21"/>
          <w:szCs w:val="20"/>
        </w:rPr>
        <w:t>物检查</w:t>
      </w:r>
      <w:proofErr w:type="gramEnd"/>
      <w:r w:rsidRPr="007E12AC">
        <w:rPr>
          <w:rFonts w:eastAsiaTheme="minorEastAsia"/>
          <w:kern w:val="21"/>
          <w:szCs w:val="20"/>
        </w:rPr>
        <w:t>结果与标准曲线相应点的理论浓度值相对误差应＜</w:t>
      </w:r>
      <w:r w:rsidRPr="007E12AC">
        <w:rPr>
          <w:rFonts w:eastAsiaTheme="minorEastAsia"/>
          <w:kern w:val="21"/>
          <w:szCs w:val="20"/>
        </w:rPr>
        <w:t>±10%</w:t>
      </w:r>
      <w:r w:rsidRPr="007E12AC">
        <w:rPr>
          <w:rFonts w:eastAsiaTheme="minorEastAsia"/>
          <w:kern w:val="21"/>
          <w:szCs w:val="20"/>
        </w:rPr>
        <w:t>，否则应及时对仪器进行校准。</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使用外标法定量的设备，每月绘制一次标准曲线，标准曲线不少于</w:t>
      </w:r>
      <w:r w:rsidRPr="007E12AC">
        <w:rPr>
          <w:rFonts w:eastAsiaTheme="minorEastAsia"/>
          <w:kern w:val="21"/>
          <w:szCs w:val="20"/>
        </w:rPr>
        <w:t>6</w:t>
      </w:r>
      <w:r w:rsidRPr="007E12AC">
        <w:rPr>
          <w:rFonts w:eastAsiaTheme="minorEastAsia"/>
          <w:kern w:val="21"/>
          <w:szCs w:val="20"/>
        </w:rPr>
        <w:t>个浓度点（包含零点），所有目标物相关系数</w:t>
      </w:r>
      <w:r w:rsidRPr="007E12AC">
        <w:rPr>
          <w:rFonts w:eastAsiaTheme="minorEastAsia"/>
          <w:kern w:val="21"/>
          <w:szCs w:val="20"/>
        </w:rPr>
        <w:t>R≥0.995</w:t>
      </w:r>
      <w:r w:rsidRPr="007E12AC">
        <w:rPr>
          <w:rFonts w:eastAsiaTheme="minorEastAsia"/>
          <w:kern w:val="21"/>
          <w:szCs w:val="20"/>
        </w:rPr>
        <w:t>，当仪器更换定量环、色谱柱、抑制器等核心部件后，应重新绘制标准曲线。</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每季度质控</w:t>
      </w:r>
    </w:p>
    <w:p w:rsidR="006F0E2A" w:rsidRPr="007E12AC" w:rsidRDefault="006F0E2A" w:rsidP="003B2700">
      <w:pPr>
        <w:adjustRightInd w:val="0"/>
        <w:ind w:firstLine="426"/>
        <w:jc w:val="left"/>
        <w:rPr>
          <w:szCs w:val="21"/>
        </w:rPr>
      </w:pPr>
      <w:r w:rsidRPr="007E12AC">
        <w:rPr>
          <w:rFonts w:hint="eastAsia"/>
          <w:szCs w:val="21"/>
        </w:rPr>
        <w:t>使用内标法定量的设备，每季度绘制一次标准曲线，标准曲线不少于</w:t>
      </w:r>
      <w:r w:rsidRPr="007E12AC">
        <w:rPr>
          <w:szCs w:val="21"/>
        </w:rPr>
        <w:t>6</w:t>
      </w:r>
      <w:r w:rsidRPr="007E12AC">
        <w:rPr>
          <w:rFonts w:hint="eastAsia"/>
          <w:szCs w:val="21"/>
        </w:rPr>
        <w:t>个浓度点（包含零点），所有目标物相关系数</w:t>
      </w:r>
      <w:r w:rsidRPr="007E12AC">
        <w:rPr>
          <w:szCs w:val="21"/>
        </w:rPr>
        <w:t>R≥0.995</w:t>
      </w:r>
      <w:r w:rsidRPr="007E12AC">
        <w:rPr>
          <w:rFonts w:hint="eastAsia"/>
          <w:szCs w:val="21"/>
        </w:rPr>
        <w:t>，当仪器更换定量环、色谱柱、抑制器等核心部件后，应重新绘制标准曲线。</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lastRenderedPageBreak/>
        <w:t>每年质控</w:t>
      </w:r>
    </w:p>
    <w:p w:rsidR="006F0E2A" w:rsidRPr="007E12AC" w:rsidRDefault="006F0E2A" w:rsidP="003B2700">
      <w:pPr>
        <w:adjustRightInd w:val="0"/>
        <w:ind w:firstLineChars="200" w:firstLine="420"/>
        <w:rPr>
          <w:szCs w:val="21"/>
        </w:rPr>
      </w:pPr>
      <w:r w:rsidRPr="007E12AC">
        <w:rPr>
          <w:rFonts w:hint="eastAsia"/>
          <w:szCs w:val="21"/>
        </w:rPr>
        <w:t>每年宜检查一次仪器的系统背景值和</w:t>
      </w:r>
      <w:r w:rsidRPr="007E12AC">
        <w:rPr>
          <w:szCs w:val="21"/>
        </w:rPr>
        <w:t>SO</w:t>
      </w:r>
      <w:r w:rsidRPr="007E12AC">
        <w:rPr>
          <w:szCs w:val="21"/>
          <w:vertAlign w:val="subscript"/>
        </w:rPr>
        <w:t>2</w:t>
      </w:r>
      <w:r w:rsidRPr="007E12AC">
        <w:rPr>
          <w:rFonts w:hint="eastAsia"/>
          <w:szCs w:val="21"/>
        </w:rPr>
        <w:t>系统回收效率。</w:t>
      </w:r>
      <w:r w:rsidRPr="007E12AC">
        <w:rPr>
          <w:szCs w:val="21"/>
        </w:rPr>
        <w:t xml:space="preserve"> </w:t>
      </w:r>
    </w:p>
    <w:p w:rsidR="006F0E2A" w:rsidRPr="007E12AC" w:rsidRDefault="006F0E2A" w:rsidP="000D6B09">
      <w:pPr>
        <w:numPr>
          <w:ilvl w:val="1"/>
          <w:numId w:val="30"/>
        </w:numPr>
        <w:adjustRightInd w:val="0"/>
        <w:spacing w:beforeLines="50" w:before="156" w:afterLines="50" w:after="156"/>
        <w:outlineLvl w:val="2"/>
        <w:rPr>
          <w:rFonts w:ascii="黑体" w:eastAsia="黑体" w:hAnsi="黑体"/>
          <w:kern w:val="21"/>
          <w:szCs w:val="20"/>
        </w:rPr>
      </w:pPr>
      <w:r w:rsidRPr="007E12AC">
        <w:rPr>
          <w:rFonts w:ascii="黑体" w:eastAsia="黑体" w:hAnsi="黑体" w:hint="eastAsia"/>
          <w:kern w:val="21"/>
          <w:szCs w:val="20"/>
        </w:rPr>
        <w:t>性能审核</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方法检出限</w:t>
      </w:r>
    </w:p>
    <w:p w:rsidR="006F0E2A" w:rsidRPr="007E12AC" w:rsidRDefault="006F0E2A" w:rsidP="003B2700">
      <w:pPr>
        <w:widowControl/>
        <w:autoSpaceDE w:val="0"/>
        <w:autoSpaceDN w:val="0"/>
        <w:ind w:firstLineChars="200" w:firstLine="420"/>
        <w:rPr>
          <w:color w:val="FF0000"/>
          <w:kern w:val="0"/>
          <w:szCs w:val="20"/>
        </w:rPr>
      </w:pPr>
      <w:r w:rsidRPr="007E12AC">
        <w:rPr>
          <w:rFonts w:hint="eastAsia"/>
          <w:color w:val="000000"/>
          <w:kern w:val="0"/>
          <w:szCs w:val="20"/>
        </w:rPr>
        <w:t>向仪器通入接近检出限浓度的标准样品（推荐使用</w:t>
      </w:r>
      <w:r w:rsidRPr="007E12AC">
        <w:rPr>
          <w:color w:val="000000"/>
          <w:kern w:val="0"/>
          <w:szCs w:val="20"/>
        </w:rPr>
        <w:t xml:space="preserve">50 </w:t>
      </w:r>
      <w:proofErr w:type="spellStart"/>
      <w:r w:rsidRPr="007E12AC">
        <w:rPr>
          <w:color w:val="000000"/>
          <w:kern w:val="0"/>
          <w:szCs w:val="20"/>
        </w:rPr>
        <w:t>μg</w:t>
      </w:r>
      <w:proofErr w:type="spellEnd"/>
      <w:r w:rsidRPr="007E12AC">
        <w:rPr>
          <w:color w:val="000000"/>
          <w:kern w:val="0"/>
          <w:szCs w:val="20"/>
        </w:rPr>
        <w:t>/L</w:t>
      </w:r>
      <w:r w:rsidRPr="007E12AC">
        <w:rPr>
          <w:rFonts w:hint="eastAsia"/>
          <w:color w:val="000000"/>
          <w:kern w:val="0"/>
          <w:szCs w:val="20"/>
        </w:rPr>
        <w:t>浓度）进行分析，至少连续测量</w:t>
      </w:r>
      <w:r w:rsidRPr="007E12AC">
        <w:rPr>
          <w:color w:val="000000"/>
          <w:kern w:val="0"/>
          <w:szCs w:val="20"/>
        </w:rPr>
        <w:t>7</w:t>
      </w:r>
      <w:r w:rsidRPr="007E12AC">
        <w:rPr>
          <w:rFonts w:hint="eastAsia"/>
          <w:color w:val="000000"/>
          <w:kern w:val="0"/>
          <w:szCs w:val="20"/>
        </w:rPr>
        <w:t>次，根据</w:t>
      </w:r>
      <w:r w:rsidRPr="007E12AC">
        <w:rPr>
          <w:color w:val="000000"/>
          <w:kern w:val="0"/>
          <w:szCs w:val="20"/>
        </w:rPr>
        <w:t>HJ 168-2010</w:t>
      </w:r>
      <w:r w:rsidRPr="007E12AC">
        <w:rPr>
          <w:rFonts w:hint="eastAsia"/>
          <w:color w:val="000000"/>
          <w:kern w:val="0"/>
          <w:szCs w:val="20"/>
        </w:rPr>
        <w:t>中公式</w:t>
      </w:r>
      <w:r w:rsidRPr="007E12AC">
        <w:rPr>
          <w:color w:val="000000"/>
          <w:kern w:val="0"/>
          <w:szCs w:val="20"/>
        </w:rPr>
        <w:t>A.1</w:t>
      </w:r>
      <w:r w:rsidRPr="007E12AC">
        <w:rPr>
          <w:rFonts w:hint="eastAsia"/>
          <w:color w:val="000000"/>
          <w:kern w:val="0"/>
          <w:szCs w:val="20"/>
        </w:rPr>
        <w:t>进行计算，所有目标物的方法检出限应满足</w:t>
      </w:r>
      <w:r w:rsidRPr="007E12AC">
        <w:rPr>
          <w:kern w:val="0"/>
          <w:sz w:val="18"/>
          <w:szCs w:val="18"/>
        </w:rPr>
        <w:t>≤</w:t>
      </w:r>
      <w:r w:rsidRPr="007E12AC">
        <w:rPr>
          <w:kern w:val="0"/>
          <w:szCs w:val="20"/>
        </w:rPr>
        <w:t xml:space="preserve">10 </w:t>
      </w:r>
      <w:proofErr w:type="spellStart"/>
      <w:r w:rsidRPr="007E12AC">
        <w:rPr>
          <w:kern w:val="0"/>
          <w:szCs w:val="20"/>
        </w:rPr>
        <w:t>μg</w:t>
      </w:r>
      <w:proofErr w:type="spellEnd"/>
      <w:r w:rsidRPr="007E12AC">
        <w:rPr>
          <w:kern w:val="0"/>
          <w:szCs w:val="20"/>
        </w:rPr>
        <w:t>/L</w:t>
      </w:r>
      <w:r w:rsidRPr="007E12AC">
        <w:rPr>
          <w:rFonts w:hint="eastAsia"/>
          <w:kern w:val="0"/>
          <w:szCs w:val="20"/>
        </w:rPr>
        <w:t>。</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标准曲线</w:t>
      </w:r>
    </w:p>
    <w:p w:rsidR="006F0E2A" w:rsidRPr="007E12AC" w:rsidRDefault="006F0E2A" w:rsidP="003B2700">
      <w:pPr>
        <w:widowControl/>
        <w:adjustRightInd w:val="0"/>
        <w:ind w:firstLine="426"/>
        <w:jc w:val="left"/>
        <w:rPr>
          <w:szCs w:val="21"/>
        </w:rPr>
      </w:pPr>
      <w:r w:rsidRPr="007E12AC">
        <w:rPr>
          <w:rFonts w:hint="eastAsia"/>
          <w:szCs w:val="21"/>
        </w:rPr>
        <w:t>标准曲线审核时连续多次向监测仪器加入</w:t>
      </w:r>
      <w:r w:rsidRPr="007E12AC">
        <w:rPr>
          <w:rFonts w:hint="eastAsia"/>
        </w:rPr>
        <w:t>不少于</w:t>
      </w:r>
      <w:r w:rsidRPr="007E12AC">
        <w:t>6</w:t>
      </w:r>
      <w:r w:rsidRPr="007E12AC">
        <w:rPr>
          <w:rFonts w:hint="eastAsia"/>
        </w:rPr>
        <w:t>个浓度点（包含零点）的</w:t>
      </w:r>
      <w:r w:rsidRPr="007E12AC">
        <w:rPr>
          <w:rFonts w:hint="eastAsia"/>
          <w:szCs w:val="21"/>
        </w:rPr>
        <w:t>标准溶液（不同站点宜用同一批次配置好的标准溶液），记录每个浓度</w:t>
      </w:r>
      <w:proofErr w:type="gramStart"/>
      <w:r w:rsidRPr="007E12AC">
        <w:rPr>
          <w:rFonts w:hint="eastAsia"/>
          <w:szCs w:val="21"/>
        </w:rPr>
        <w:t>点所有</w:t>
      </w:r>
      <w:proofErr w:type="gramEnd"/>
      <w:r w:rsidRPr="007E12AC">
        <w:rPr>
          <w:rFonts w:hint="eastAsia"/>
          <w:szCs w:val="21"/>
        </w:rPr>
        <w:t>目标物的仪器示值，绘制仪器示值与标准溶液浓度的标准曲线，应满足相关系数</w:t>
      </w:r>
      <w:r w:rsidRPr="007E12AC">
        <w:rPr>
          <w:szCs w:val="21"/>
        </w:rPr>
        <w:t>R≥0.995</w:t>
      </w:r>
      <w:r w:rsidRPr="007E12AC">
        <w:rPr>
          <w:rFonts w:hint="eastAsia"/>
          <w:szCs w:val="21"/>
        </w:rPr>
        <w:t>。</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精密度</w:t>
      </w:r>
      <w:r w:rsidR="00E44341" w:rsidRPr="007E12AC">
        <w:rPr>
          <w:rFonts w:eastAsia="黑体" w:hint="eastAsia"/>
          <w:kern w:val="21"/>
          <w:szCs w:val="20"/>
        </w:rPr>
        <w:t>与</w:t>
      </w:r>
      <w:r w:rsidRPr="007E12AC">
        <w:rPr>
          <w:rFonts w:eastAsia="黑体" w:hint="eastAsia"/>
          <w:kern w:val="21"/>
          <w:szCs w:val="20"/>
        </w:rPr>
        <w:t>准确度审核</w:t>
      </w:r>
    </w:p>
    <w:p w:rsidR="006F0E2A" w:rsidRPr="007E12AC" w:rsidRDefault="006F0E2A" w:rsidP="003B2700">
      <w:pPr>
        <w:widowControl/>
        <w:adjustRightInd w:val="0"/>
        <w:ind w:firstLine="426"/>
        <w:jc w:val="left"/>
        <w:rPr>
          <w:szCs w:val="21"/>
        </w:rPr>
      </w:pPr>
      <w:r w:rsidRPr="007E12AC">
        <w:rPr>
          <w:rFonts w:hint="eastAsia"/>
          <w:szCs w:val="21"/>
        </w:rPr>
        <w:t>向监测仪器加入当地平均浓度水平或标准曲线中间浓度点的标准溶液（不同站点宜用同一批次配置好的标准溶液），记录仪器示值和标准物质的浓度，重复</w:t>
      </w:r>
      <w:r w:rsidRPr="007E12AC">
        <w:rPr>
          <w:szCs w:val="21"/>
        </w:rPr>
        <w:t>7</w:t>
      </w:r>
      <w:r w:rsidRPr="007E12AC">
        <w:rPr>
          <w:rFonts w:hint="eastAsia"/>
          <w:szCs w:val="21"/>
        </w:rPr>
        <w:t>次。</w:t>
      </w:r>
      <w:r w:rsidRPr="007E12AC">
        <w:rPr>
          <w:rFonts w:hint="eastAsia"/>
          <w:bCs/>
          <w:szCs w:val="21"/>
        </w:rPr>
        <w:t>计算</w:t>
      </w:r>
      <w:r w:rsidRPr="007E12AC">
        <w:rPr>
          <w:bCs/>
          <w:szCs w:val="21"/>
        </w:rPr>
        <w:t>7</w:t>
      </w:r>
      <w:r w:rsidRPr="007E12AC">
        <w:rPr>
          <w:rFonts w:hint="eastAsia"/>
          <w:bCs/>
          <w:szCs w:val="21"/>
        </w:rPr>
        <w:t>次仪器示值的相对标准偏差，即为精密度，</w:t>
      </w:r>
      <w:r w:rsidRPr="007E12AC">
        <w:rPr>
          <w:rFonts w:hint="eastAsia"/>
          <w:szCs w:val="21"/>
        </w:rPr>
        <w:t>精密度应</w:t>
      </w:r>
      <w:r w:rsidRPr="007E12AC">
        <w:rPr>
          <w:szCs w:val="21"/>
        </w:rPr>
        <w:t>≤10%</w:t>
      </w:r>
      <w:r w:rsidRPr="007E12AC">
        <w:rPr>
          <w:rFonts w:hint="eastAsia"/>
          <w:szCs w:val="21"/>
        </w:rPr>
        <w:t>；计算仪器示值与标准物质浓度的相对误差，来确定仪器的准确度，相对误差应</w:t>
      </w:r>
      <w:r w:rsidRPr="007E12AC">
        <w:rPr>
          <w:szCs w:val="21"/>
        </w:rPr>
        <w:t>≤</w:t>
      </w:r>
      <w:r w:rsidR="00CD5764" w:rsidRPr="007E12AC">
        <w:rPr>
          <w:szCs w:val="21"/>
        </w:rPr>
        <w:t>±</w:t>
      </w:r>
      <w:r w:rsidRPr="007E12AC">
        <w:rPr>
          <w:szCs w:val="21"/>
        </w:rPr>
        <w:t>10%</w:t>
      </w:r>
      <w:r w:rsidRPr="007E12AC">
        <w:rPr>
          <w:rFonts w:hint="eastAsia"/>
          <w:szCs w:val="21"/>
        </w:rPr>
        <w:t>。</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空白审核</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将配置标准溶液所用去离子水（电阻率</w:t>
      </w:r>
      <w:r w:rsidRPr="007E12AC">
        <w:rPr>
          <w:rFonts w:eastAsiaTheme="minorEastAsia"/>
          <w:kern w:val="21"/>
          <w:szCs w:val="20"/>
        </w:rPr>
        <w:t xml:space="preserve">≥18 </w:t>
      </w:r>
      <w:proofErr w:type="spellStart"/>
      <w:r w:rsidRPr="007E12AC">
        <w:rPr>
          <w:rFonts w:eastAsiaTheme="minorEastAsia"/>
          <w:kern w:val="21"/>
          <w:szCs w:val="20"/>
        </w:rPr>
        <w:t>MΩ•cm</w:t>
      </w:r>
      <w:proofErr w:type="spellEnd"/>
      <w:r w:rsidRPr="007E12AC">
        <w:rPr>
          <w:rFonts w:eastAsiaTheme="minorEastAsia"/>
          <w:kern w:val="21"/>
          <w:szCs w:val="20"/>
        </w:rPr>
        <w:t>）加入监测仪器，记录仪器示值即为空白值</w:t>
      </w:r>
      <w:r w:rsidR="00417B1D" w:rsidRPr="007E12AC">
        <w:rPr>
          <w:rFonts w:eastAsiaTheme="minorEastAsia"/>
          <w:kern w:val="21"/>
          <w:szCs w:val="20"/>
        </w:rPr>
        <w:t>，</w:t>
      </w:r>
      <w:r w:rsidRPr="007E12AC">
        <w:rPr>
          <w:rFonts w:eastAsiaTheme="minorEastAsia"/>
          <w:kern w:val="21"/>
          <w:szCs w:val="20"/>
        </w:rPr>
        <w:t>空白值应</w:t>
      </w:r>
      <w:r w:rsidRPr="007E12AC">
        <w:rPr>
          <w:rFonts w:eastAsiaTheme="minorEastAsia"/>
          <w:kern w:val="21"/>
          <w:szCs w:val="20"/>
        </w:rPr>
        <w:t xml:space="preserve">≤10 </w:t>
      </w:r>
      <w:proofErr w:type="spellStart"/>
      <w:r w:rsidRPr="007E12AC">
        <w:rPr>
          <w:rFonts w:eastAsiaTheme="minorEastAsia"/>
          <w:kern w:val="21"/>
          <w:szCs w:val="20"/>
        </w:rPr>
        <w:t>μg</w:t>
      </w:r>
      <w:proofErr w:type="spellEnd"/>
      <w:r w:rsidRPr="007E12AC">
        <w:rPr>
          <w:rFonts w:eastAsiaTheme="minorEastAsia"/>
          <w:kern w:val="21"/>
          <w:szCs w:val="20"/>
        </w:rPr>
        <w:t>/L</w:t>
      </w:r>
      <w:r w:rsidRPr="007E12AC">
        <w:rPr>
          <w:rFonts w:eastAsiaTheme="minorEastAsia"/>
          <w:kern w:val="21"/>
          <w:szCs w:val="20"/>
        </w:rPr>
        <w:t>。</w:t>
      </w:r>
    </w:p>
    <w:p w:rsidR="00391EF7" w:rsidRPr="007E12AC" w:rsidRDefault="00391EF7"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在仪器采样进口安装颗粒物过滤器</w:t>
      </w:r>
      <w:r w:rsidR="003672CB" w:rsidRPr="007E12AC">
        <w:rPr>
          <w:rFonts w:eastAsiaTheme="minorEastAsia"/>
          <w:kern w:val="21"/>
          <w:szCs w:val="20"/>
        </w:rPr>
        <w:t>或通入零空气</w:t>
      </w:r>
      <w:r w:rsidRPr="007E12AC">
        <w:rPr>
          <w:rFonts w:eastAsiaTheme="minorEastAsia"/>
          <w:kern w:val="21"/>
          <w:szCs w:val="20"/>
        </w:rPr>
        <w:t>，</w:t>
      </w:r>
      <w:r w:rsidR="001F4EF9" w:rsidRPr="007E12AC">
        <w:rPr>
          <w:rFonts w:eastAsiaTheme="minorEastAsia"/>
          <w:kern w:val="21"/>
          <w:szCs w:val="20"/>
        </w:rPr>
        <w:t>连续</w:t>
      </w:r>
      <w:r w:rsidRPr="007E12AC">
        <w:rPr>
          <w:rFonts w:eastAsiaTheme="minorEastAsia"/>
          <w:kern w:val="21"/>
          <w:szCs w:val="20"/>
        </w:rPr>
        <w:t>采样测量，记录仪器示值</w:t>
      </w:r>
      <w:r w:rsidR="00417B1D" w:rsidRPr="007E12AC">
        <w:rPr>
          <w:rFonts w:eastAsiaTheme="minorEastAsia"/>
          <w:kern w:val="21"/>
          <w:szCs w:val="20"/>
        </w:rPr>
        <w:t>即为全流程空白，全流程空白应</w:t>
      </w:r>
      <w:r w:rsidR="00417B1D" w:rsidRPr="007E12AC">
        <w:rPr>
          <w:rFonts w:eastAsiaTheme="minorEastAsia"/>
          <w:kern w:val="21"/>
          <w:szCs w:val="20"/>
        </w:rPr>
        <w:t xml:space="preserve">≤0.5 </w:t>
      </w:r>
      <w:proofErr w:type="spellStart"/>
      <w:r w:rsidR="00417B1D" w:rsidRPr="007E12AC">
        <w:rPr>
          <w:rFonts w:eastAsiaTheme="minorEastAsia"/>
          <w:kern w:val="21"/>
          <w:szCs w:val="20"/>
        </w:rPr>
        <w:t>μg</w:t>
      </w:r>
      <w:proofErr w:type="spellEnd"/>
      <w:r w:rsidR="00417B1D" w:rsidRPr="007E12AC">
        <w:rPr>
          <w:rFonts w:eastAsiaTheme="minorEastAsia"/>
          <w:kern w:val="21"/>
          <w:szCs w:val="20"/>
        </w:rPr>
        <w:t>/m</w:t>
      </w:r>
      <w:r w:rsidR="00417B1D" w:rsidRPr="007E12AC">
        <w:rPr>
          <w:rFonts w:eastAsiaTheme="minorEastAsia"/>
          <w:kern w:val="21"/>
          <w:szCs w:val="20"/>
          <w:vertAlign w:val="superscript"/>
        </w:rPr>
        <w:t>3</w:t>
      </w:r>
      <w:r w:rsidR="00417B1D" w:rsidRPr="007E12AC">
        <w:rPr>
          <w:rFonts w:eastAsiaTheme="minorEastAsia"/>
          <w:kern w:val="21"/>
          <w:szCs w:val="20"/>
        </w:rPr>
        <w:t>。</w:t>
      </w:r>
    </w:p>
    <w:p w:rsidR="006F0E2A" w:rsidRPr="007E12AC" w:rsidRDefault="006F0E2A" w:rsidP="003B2700">
      <w:pPr>
        <w:widowControl/>
        <w:autoSpaceDE w:val="0"/>
        <w:autoSpaceDN w:val="0"/>
        <w:rPr>
          <w:kern w:val="0"/>
          <w:szCs w:val="20"/>
        </w:rPr>
      </w:pPr>
      <w:r w:rsidRPr="007E12AC">
        <w:rPr>
          <w:kern w:val="0"/>
          <w:szCs w:val="20"/>
        </w:rPr>
        <w:br w:type="page"/>
      </w:r>
    </w:p>
    <w:p w:rsidR="006F0E2A" w:rsidRPr="007E12AC" w:rsidRDefault="006F0E2A" w:rsidP="00D755A4">
      <w:pPr>
        <w:widowControl/>
        <w:numPr>
          <w:ilvl w:val="0"/>
          <w:numId w:val="34"/>
        </w:numPr>
        <w:autoSpaceDE w:val="0"/>
        <w:autoSpaceDN w:val="0"/>
        <w:adjustRightInd w:val="0"/>
        <w:spacing w:line="14" w:lineRule="exact"/>
        <w:jc w:val="center"/>
        <w:rPr>
          <w:rFonts w:ascii="黑体" w:eastAsia="黑体" w:hAnsi="黑体"/>
          <w:vanish/>
          <w:kern w:val="0"/>
          <w:sz w:val="2"/>
          <w:szCs w:val="21"/>
        </w:rPr>
      </w:pPr>
    </w:p>
    <w:p w:rsidR="006F0E2A" w:rsidRPr="007E12AC" w:rsidRDefault="006F0E2A" w:rsidP="00D755A4">
      <w:pPr>
        <w:widowControl/>
        <w:numPr>
          <w:ilvl w:val="0"/>
          <w:numId w:val="32"/>
        </w:numPr>
        <w:autoSpaceDE w:val="0"/>
        <w:autoSpaceDN w:val="0"/>
        <w:adjustRightInd w:val="0"/>
        <w:spacing w:line="14" w:lineRule="exact"/>
        <w:jc w:val="center"/>
        <w:rPr>
          <w:rFonts w:ascii="宋体" w:eastAsia="黑体"/>
          <w:vanish/>
          <w:kern w:val="0"/>
          <w:sz w:val="2"/>
          <w:szCs w:val="20"/>
        </w:rPr>
      </w:pPr>
    </w:p>
    <w:p w:rsidR="006F0E2A" w:rsidRPr="007E12AC" w:rsidRDefault="006F0E2A" w:rsidP="000D6B09">
      <w:pPr>
        <w:widowControl/>
        <w:numPr>
          <w:ilvl w:val="0"/>
          <w:numId w:val="30"/>
        </w:numPr>
        <w:shd w:val="clear" w:color="auto" w:fill="FFFFFF"/>
        <w:tabs>
          <w:tab w:val="left" w:pos="6406"/>
        </w:tabs>
        <w:adjustRightInd w:val="0"/>
        <w:spacing w:beforeLines="25" w:before="78" w:afterLines="50" w:after="156" w:line="400" w:lineRule="exact"/>
        <w:jc w:val="center"/>
        <w:outlineLvl w:val="0"/>
        <w:rPr>
          <w:rFonts w:eastAsia="黑体"/>
          <w:kern w:val="0"/>
          <w:szCs w:val="20"/>
        </w:rPr>
      </w:pPr>
      <w:r w:rsidRPr="007E12AC">
        <w:rPr>
          <w:rFonts w:ascii="黑体" w:eastAsia="黑体" w:hint="eastAsia"/>
          <w:kern w:val="0"/>
          <w:szCs w:val="20"/>
        </w:rPr>
        <w:br/>
      </w:r>
      <w:bookmarkStart w:id="74" w:name="_Toc54368480"/>
      <w:bookmarkStart w:id="75" w:name="_Toc57210010"/>
      <w:bookmarkStart w:id="76" w:name="_Toc57210216"/>
      <w:bookmarkStart w:id="77" w:name="_Toc57210402"/>
      <w:bookmarkStart w:id="78" w:name="_Toc58852257"/>
      <w:r w:rsidRPr="007E12AC">
        <w:rPr>
          <w:rFonts w:eastAsia="黑体" w:hint="eastAsia"/>
          <w:kern w:val="0"/>
          <w:szCs w:val="20"/>
        </w:rPr>
        <w:t>（规范性）</w:t>
      </w:r>
      <w:r w:rsidRPr="007E12AC">
        <w:rPr>
          <w:rFonts w:eastAsia="黑体"/>
          <w:kern w:val="0"/>
          <w:szCs w:val="20"/>
        </w:rPr>
        <w:br/>
      </w:r>
      <w:bookmarkEnd w:id="74"/>
      <w:r w:rsidRPr="007E12AC">
        <w:rPr>
          <w:rFonts w:eastAsia="黑体" w:hint="eastAsia"/>
          <w:kern w:val="0"/>
          <w:szCs w:val="20"/>
        </w:rPr>
        <w:t>有机碳</w:t>
      </w:r>
      <w:r w:rsidRPr="007E12AC">
        <w:rPr>
          <w:rFonts w:eastAsia="黑体"/>
          <w:kern w:val="0"/>
          <w:szCs w:val="20"/>
        </w:rPr>
        <w:t>/</w:t>
      </w:r>
      <w:r w:rsidRPr="007E12AC">
        <w:rPr>
          <w:rFonts w:eastAsia="黑体" w:hint="eastAsia"/>
          <w:kern w:val="0"/>
          <w:szCs w:val="20"/>
        </w:rPr>
        <w:t>元素碳自动监测仪运行维护及</w:t>
      </w:r>
      <w:proofErr w:type="gramStart"/>
      <w:r w:rsidRPr="007E12AC">
        <w:rPr>
          <w:rFonts w:eastAsia="黑体" w:hint="eastAsia"/>
          <w:kern w:val="0"/>
          <w:szCs w:val="20"/>
        </w:rPr>
        <w:t>质控质保</w:t>
      </w:r>
      <w:proofErr w:type="gramEnd"/>
      <w:r w:rsidRPr="007E12AC">
        <w:rPr>
          <w:rFonts w:eastAsia="黑体" w:hint="eastAsia"/>
          <w:kern w:val="0"/>
          <w:szCs w:val="20"/>
        </w:rPr>
        <w:t>方案</w:t>
      </w:r>
      <w:bookmarkEnd w:id="75"/>
      <w:bookmarkEnd w:id="76"/>
      <w:bookmarkEnd w:id="77"/>
      <w:bookmarkEnd w:id="78"/>
    </w:p>
    <w:p w:rsidR="006F0E2A" w:rsidRPr="007E12AC" w:rsidRDefault="006F0E2A" w:rsidP="000D6B09">
      <w:pPr>
        <w:numPr>
          <w:ilvl w:val="1"/>
          <w:numId w:val="30"/>
        </w:numPr>
        <w:adjustRightInd w:val="0"/>
        <w:spacing w:beforeLines="50" w:before="156" w:afterLines="50" w:after="156"/>
        <w:outlineLvl w:val="2"/>
        <w:rPr>
          <w:rFonts w:eastAsia="黑体"/>
          <w:kern w:val="21"/>
          <w:szCs w:val="20"/>
        </w:rPr>
      </w:pPr>
      <w:r w:rsidRPr="007E12AC">
        <w:rPr>
          <w:rFonts w:ascii="黑体" w:eastAsia="黑体" w:hAnsi="黑体" w:hint="eastAsia"/>
          <w:kern w:val="21"/>
          <w:szCs w:val="20"/>
        </w:rPr>
        <w:t>仪器原理与监测内容</w:t>
      </w:r>
    </w:p>
    <w:p w:rsidR="006F0E2A" w:rsidRPr="007E12AC" w:rsidRDefault="006F0E2A" w:rsidP="003B2700">
      <w:pPr>
        <w:widowControl/>
        <w:autoSpaceDE w:val="0"/>
        <w:autoSpaceDN w:val="0"/>
        <w:ind w:firstLineChars="200" w:firstLine="420"/>
        <w:rPr>
          <w:kern w:val="0"/>
          <w:szCs w:val="20"/>
        </w:rPr>
      </w:pPr>
      <w:r w:rsidRPr="007E12AC">
        <w:rPr>
          <w:rFonts w:hint="eastAsia"/>
          <w:kern w:val="0"/>
          <w:szCs w:val="20"/>
        </w:rPr>
        <w:t>本方案适用于采用热学</w:t>
      </w:r>
      <w:r w:rsidRPr="007E12AC">
        <w:rPr>
          <w:kern w:val="0"/>
          <w:szCs w:val="20"/>
        </w:rPr>
        <w:t>-</w:t>
      </w:r>
      <w:r w:rsidRPr="007E12AC">
        <w:rPr>
          <w:rFonts w:hint="eastAsia"/>
          <w:kern w:val="0"/>
          <w:szCs w:val="20"/>
        </w:rPr>
        <w:t>光学校正法和热学</w:t>
      </w:r>
      <w:r w:rsidRPr="007E12AC">
        <w:rPr>
          <w:kern w:val="0"/>
          <w:szCs w:val="20"/>
        </w:rPr>
        <w:t>-</w:t>
      </w:r>
      <w:r w:rsidRPr="007E12AC">
        <w:rPr>
          <w:rFonts w:hint="eastAsia"/>
          <w:kern w:val="0"/>
          <w:szCs w:val="20"/>
        </w:rPr>
        <w:t>光学吸收法的有机碳</w:t>
      </w:r>
      <w:r w:rsidRPr="007E12AC">
        <w:rPr>
          <w:kern w:val="0"/>
          <w:szCs w:val="20"/>
        </w:rPr>
        <w:t>/</w:t>
      </w:r>
      <w:r w:rsidRPr="007E12AC">
        <w:rPr>
          <w:rFonts w:hint="eastAsia"/>
          <w:kern w:val="0"/>
          <w:szCs w:val="20"/>
        </w:rPr>
        <w:t>元素碳自动监测仪的日常运行维护以及</w:t>
      </w:r>
      <w:proofErr w:type="gramStart"/>
      <w:r w:rsidRPr="007E12AC">
        <w:rPr>
          <w:rFonts w:hint="eastAsia"/>
          <w:kern w:val="0"/>
          <w:szCs w:val="20"/>
        </w:rPr>
        <w:t>质控质保</w:t>
      </w:r>
      <w:proofErr w:type="gramEnd"/>
      <w:r w:rsidRPr="007E12AC">
        <w:rPr>
          <w:rFonts w:hint="eastAsia"/>
          <w:kern w:val="0"/>
          <w:szCs w:val="20"/>
        </w:rPr>
        <w:t>。监测内容包括</w:t>
      </w:r>
      <w:r w:rsidRPr="007E12AC">
        <w:rPr>
          <w:kern w:val="0"/>
          <w:szCs w:val="20"/>
        </w:rPr>
        <w:t>PM</w:t>
      </w:r>
      <w:r w:rsidRPr="007E12AC">
        <w:rPr>
          <w:kern w:val="0"/>
          <w:szCs w:val="20"/>
          <w:vertAlign w:val="subscript"/>
        </w:rPr>
        <w:t>2.5</w:t>
      </w:r>
      <w:r w:rsidRPr="007E12AC">
        <w:rPr>
          <w:rFonts w:hint="eastAsia"/>
          <w:kern w:val="0"/>
          <w:szCs w:val="20"/>
        </w:rPr>
        <w:t>中总碳（</w:t>
      </w:r>
      <w:r w:rsidRPr="007E12AC">
        <w:rPr>
          <w:kern w:val="0"/>
          <w:szCs w:val="20"/>
        </w:rPr>
        <w:t>TC</w:t>
      </w:r>
      <w:r w:rsidRPr="007E12AC">
        <w:rPr>
          <w:rFonts w:hint="eastAsia"/>
          <w:kern w:val="0"/>
          <w:szCs w:val="20"/>
        </w:rPr>
        <w:t>）、有机碳（</w:t>
      </w:r>
      <w:r w:rsidRPr="007E12AC">
        <w:rPr>
          <w:kern w:val="0"/>
          <w:szCs w:val="20"/>
        </w:rPr>
        <w:t>OC</w:t>
      </w:r>
      <w:r w:rsidRPr="007E12AC">
        <w:rPr>
          <w:rFonts w:hint="eastAsia"/>
          <w:kern w:val="0"/>
          <w:szCs w:val="20"/>
        </w:rPr>
        <w:t>）和元素碳（</w:t>
      </w:r>
      <w:r w:rsidRPr="007E12AC">
        <w:rPr>
          <w:kern w:val="0"/>
          <w:szCs w:val="20"/>
        </w:rPr>
        <w:t>EC</w:t>
      </w:r>
      <w:r w:rsidRPr="007E12AC">
        <w:rPr>
          <w:rFonts w:hint="eastAsia"/>
          <w:kern w:val="0"/>
          <w:szCs w:val="20"/>
        </w:rPr>
        <w:t>）。</w:t>
      </w:r>
    </w:p>
    <w:p w:rsidR="006F0E2A" w:rsidRPr="007E12AC" w:rsidRDefault="006F0E2A" w:rsidP="000D6B09">
      <w:pPr>
        <w:numPr>
          <w:ilvl w:val="1"/>
          <w:numId w:val="30"/>
        </w:numPr>
        <w:adjustRightInd w:val="0"/>
        <w:spacing w:beforeLines="50" w:before="156" w:afterLines="50" w:after="156"/>
        <w:outlineLvl w:val="2"/>
        <w:rPr>
          <w:rFonts w:eastAsia="黑体"/>
          <w:kern w:val="21"/>
          <w:szCs w:val="20"/>
        </w:rPr>
      </w:pPr>
      <w:r w:rsidRPr="007E12AC">
        <w:rPr>
          <w:rFonts w:eastAsia="黑体" w:hint="eastAsia"/>
          <w:kern w:val="21"/>
          <w:szCs w:val="20"/>
        </w:rPr>
        <w:t>日常维护</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热学</w:t>
      </w:r>
      <w:r w:rsidRPr="007E12AC">
        <w:rPr>
          <w:rFonts w:eastAsia="黑体"/>
          <w:kern w:val="21"/>
          <w:szCs w:val="20"/>
        </w:rPr>
        <w:t>-</w:t>
      </w:r>
      <w:r w:rsidRPr="007E12AC">
        <w:rPr>
          <w:rFonts w:eastAsia="黑体" w:hint="eastAsia"/>
          <w:kern w:val="21"/>
          <w:szCs w:val="20"/>
        </w:rPr>
        <w:t>光学校正法</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r w:rsidRPr="007E12AC">
        <w:rPr>
          <w:rFonts w:eastAsia="黑体" w:hint="eastAsia"/>
          <w:kern w:val="21"/>
          <w:szCs w:val="20"/>
        </w:rPr>
        <w:t>每日监控</w:t>
      </w:r>
    </w:p>
    <w:p w:rsidR="006B7C74" w:rsidRPr="007E12AC" w:rsidRDefault="005B497C" w:rsidP="003B2700">
      <w:pPr>
        <w:adjustRightInd w:val="0"/>
        <w:ind w:firstLineChars="200" w:firstLine="420"/>
        <w:rPr>
          <w:bCs/>
          <w:szCs w:val="21"/>
        </w:rPr>
      </w:pPr>
      <w:r w:rsidRPr="007E12AC">
        <w:rPr>
          <w:rFonts w:hint="eastAsia"/>
          <w:bCs/>
          <w:szCs w:val="21"/>
        </w:rPr>
        <w:t>按以下</w:t>
      </w:r>
      <w:r w:rsidRPr="007E12AC">
        <w:rPr>
          <w:bCs/>
          <w:szCs w:val="21"/>
        </w:rPr>
        <w:t>要求实施</w:t>
      </w:r>
      <w:r w:rsidR="006B7C74" w:rsidRPr="007E12AC">
        <w:rPr>
          <w:bCs/>
          <w:szCs w:val="21"/>
        </w:rPr>
        <w:t>：</w:t>
      </w:r>
    </w:p>
    <w:p w:rsidR="006F0E2A" w:rsidRPr="007E12AC" w:rsidRDefault="006F0E2A" w:rsidP="003B2700">
      <w:pPr>
        <w:adjustRightInd w:val="0"/>
        <w:ind w:firstLineChars="200" w:firstLine="420"/>
        <w:rPr>
          <w:bCs/>
          <w:szCs w:val="21"/>
        </w:rPr>
      </w:pPr>
      <w:r w:rsidRPr="007E12AC">
        <w:rPr>
          <w:bCs/>
          <w:szCs w:val="21"/>
        </w:rPr>
        <w:t>a</w:t>
      </w:r>
      <w:r w:rsidRPr="007E12AC">
        <w:rPr>
          <w:rFonts w:hint="eastAsia"/>
          <w:bCs/>
          <w:szCs w:val="21"/>
        </w:rPr>
        <w:t>）每日远程检查仪器的运行状况和工作参</w:t>
      </w:r>
      <w:r w:rsidR="005B497C" w:rsidRPr="007E12AC">
        <w:rPr>
          <w:rFonts w:hint="eastAsia"/>
          <w:bCs/>
          <w:szCs w:val="21"/>
        </w:rPr>
        <w:t>数是否正常，如有异常情况应及时处理；</w:t>
      </w:r>
    </w:p>
    <w:p w:rsidR="006F0E2A" w:rsidRPr="007E12AC" w:rsidRDefault="006F0E2A" w:rsidP="003B2700">
      <w:pPr>
        <w:adjustRightInd w:val="0"/>
        <w:ind w:firstLineChars="201" w:firstLine="422"/>
        <w:rPr>
          <w:bCs/>
          <w:szCs w:val="21"/>
        </w:rPr>
      </w:pPr>
      <w:r w:rsidRPr="007E12AC">
        <w:rPr>
          <w:bCs/>
          <w:szCs w:val="21"/>
        </w:rPr>
        <w:t>b</w:t>
      </w:r>
      <w:r w:rsidRPr="007E12AC">
        <w:rPr>
          <w:rFonts w:hint="eastAsia"/>
          <w:bCs/>
          <w:szCs w:val="21"/>
        </w:rPr>
        <w:t>）每日远程查看仪器分析结果，检查升温程序是否正常、分割点是否出现突变、</w:t>
      </w:r>
      <w:r w:rsidRPr="007E12AC">
        <w:rPr>
          <w:bCs/>
          <w:szCs w:val="21"/>
        </w:rPr>
        <w:t>OC</w:t>
      </w:r>
      <w:r w:rsidRPr="007E12AC">
        <w:rPr>
          <w:rFonts w:hint="eastAsia"/>
          <w:bCs/>
          <w:szCs w:val="21"/>
        </w:rPr>
        <w:t>和</w:t>
      </w:r>
      <w:r w:rsidRPr="007E12AC">
        <w:rPr>
          <w:bCs/>
          <w:szCs w:val="21"/>
        </w:rPr>
        <w:t>EC</w:t>
      </w:r>
      <w:r w:rsidRPr="007E12AC">
        <w:rPr>
          <w:rFonts w:hint="eastAsia"/>
          <w:bCs/>
          <w:szCs w:val="21"/>
        </w:rPr>
        <w:t>的比值是否出现突变、甲烷峰面积是否波动过大</w:t>
      </w:r>
      <w:bookmarkStart w:id="79" w:name="OLE_LINK14"/>
      <w:r w:rsidRPr="007E12AC">
        <w:rPr>
          <w:rFonts w:hint="eastAsia"/>
          <w:bCs/>
          <w:szCs w:val="21"/>
        </w:rPr>
        <w:t>等。</w:t>
      </w:r>
      <w:bookmarkEnd w:id="79"/>
      <w:r w:rsidRPr="007E12AC">
        <w:rPr>
          <w:rFonts w:hint="eastAsia"/>
          <w:bCs/>
          <w:szCs w:val="21"/>
        </w:rPr>
        <w:t>甲烷峰面积</w:t>
      </w:r>
      <w:r w:rsidR="006F0D9F" w:rsidRPr="007E12AC">
        <w:rPr>
          <w:rFonts w:hint="eastAsia"/>
          <w:bCs/>
          <w:szCs w:val="21"/>
        </w:rPr>
        <w:t>较</w:t>
      </w:r>
      <w:r w:rsidR="006F0D9F" w:rsidRPr="007E12AC">
        <w:rPr>
          <w:bCs/>
          <w:szCs w:val="21"/>
        </w:rPr>
        <w:t>前一日</w:t>
      </w:r>
      <w:r w:rsidRPr="007E12AC">
        <w:rPr>
          <w:rFonts w:hint="eastAsia"/>
          <w:bCs/>
          <w:szCs w:val="21"/>
        </w:rPr>
        <w:t>变化幅度应小于</w:t>
      </w:r>
      <w:r w:rsidRPr="007E12AC">
        <w:rPr>
          <w:bCs/>
          <w:szCs w:val="21"/>
        </w:rPr>
        <w:t>5%</w:t>
      </w:r>
      <w:r w:rsidR="005B497C" w:rsidRPr="007E12AC">
        <w:rPr>
          <w:rFonts w:hint="eastAsia"/>
          <w:bCs/>
          <w:szCs w:val="21"/>
        </w:rPr>
        <w:t>；</w:t>
      </w:r>
    </w:p>
    <w:p w:rsidR="006F0E2A" w:rsidRPr="007E12AC" w:rsidRDefault="006F0E2A" w:rsidP="003B2700">
      <w:pPr>
        <w:adjustRightInd w:val="0"/>
        <w:ind w:firstLineChars="201" w:firstLine="422"/>
        <w:rPr>
          <w:bCs/>
          <w:szCs w:val="21"/>
        </w:rPr>
      </w:pPr>
      <w:r w:rsidRPr="007E12AC">
        <w:rPr>
          <w:bCs/>
          <w:szCs w:val="21"/>
        </w:rPr>
        <w:t>c</w:t>
      </w:r>
      <w:r w:rsidRPr="007E12AC">
        <w:rPr>
          <w:bCs/>
          <w:szCs w:val="21"/>
        </w:rPr>
        <w:t>）每日远程检查自动空白结果，应满足</w:t>
      </w:r>
      <w:r w:rsidRPr="007E12AC">
        <w:rPr>
          <w:bCs/>
          <w:szCs w:val="21"/>
        </w:rPr>
        <w:t>TC</w:t>
      </w:r>
      <w:r w:rsidR="003A4F80" w:rsidRPr="007E12AC">
        <w:rPr>
          <w:bCs/>
          <w:szCs w:val="21"/>
        </w:rPr>
        <w:t>≤</w:t>
      </w:r>
      <w:r w:rsidRPr="007E12AC">
        <w:rPr>
          <w:bCs/>
          <w:szCs w:val="21"/>
        </w:rPr>
        <w:t>0.3 µg</w:t>
      </w:r>
      <w:r w:rsidRPr="007E12AC">
        <w:rPr>
          <w:bCs/>
          <w:szCs w:val="21"/>
        </w:rPr>
        <w:t>，如超出，应及时检查</w:t>
      </w:r>
      <w:r w:rsidR="00981FD1" w:rsidRPr="007E12AC">
        <w:rPr>
          <w:rFonts w:hint="eastAsia"/>
          <w:bCs/>
          <w:szCs w:val="21"/>
        </w:rPr>
        <w:t>仪器</w:t>
      </w:r>
      <w:r w:rsidR="00367311" w:rsidRPr="007E12AC">
        <w:rPr>
          <w:rFonts w:hint="eastAsia"/>
          <w:bCs/>
          <w:szCs w:val="21"/>
        </w:rPr>
        <w:t>状态</w:t>
      </w:r>
      <w:r w:rsidRPr="007E12AC">
        <w:rPr>
          <w:bCs/>
          <w:szCs w:val="21"/>
        </w:rPr>
        <w:t>，重新测试空白。</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bookmarkStart w:id="80" w:name="_Toc15763477"/>
      <w:r w:rsidRPr="007E12AC">
        <w:rPr>
          <w:rFonts w:eastAsia="黑体" w:hint="eastAsia"/>
          <w:kern w:val="21"/>
          <w:szCs w:val="20"/>
        </w:rPr>
        <w:t>每周维护</w:t>
      </w:r>
      <w:bookmarkEnd w:id="80"/>
    </w:p>
    <w:p w:rsidR="005B497C" w:rsidRPr="007E12AC" w:rsidRDefault="005B497C" w:rsidP="003B2700">
      <w:pPr>
        <w:adjustRightInd w:val="0"/>
        <w:ind w:firstLineChars="200" w:firstLine="420"/>
        <w:rPr>
          <w:bCs/>
          <w:szCs w:val="21"/>
        </w:rPr>
      </w:pPr>
      <w:r w:rsidRPr="007E12AC">
        <w:rPr>
          <w:rFonts w:hint="eastAsia"/>
          <w:bCs/>
          <w:szCs w:val="21"/>
        </w:rPr>
        <w:t>按以下</w:t>
      </w:r>
      <w:r w:rsidRPr="007E12AC">
        <w:rPr>
          <w:bCs/>
          <w:szCs w:val="21"/>
        </w:rPr>
        <w:t>要求实施：</w:t>
      </w:r>
    </w:p>
    <w:p w:rsidR="006F0E2A" w:rsidRPr="007E12AC" w:rsidRDefault="006F0E2A" w:rsidP="003B2700">
      <w:pPr>
        <w:adjustRightInd w:val="0"/>
        <w:ind w:firstLineChars="200" w:firstLine="420"/>
        <w:rPr>
          <w:bCs/>
          <w:szCs w:val="21"/>
        </w:rPr>
      </w:pPr>
      <w:r w:rsidRPr="007E12AC">
        <w:rPr>
          <w:bCs/>
          <w:szCs w:val="21"/>
        </w:rPr>
        <w:t>a</w:t>
      </w:r>
      <w:r w:rsidRPr="007E12AC">
        <w:rPr>
          <w:rFonts w:hint="eastAsia"/>
          <w:bCs/>
          <w:szCs w:val="21"/>
        </w:rPr>
        <w:t>）</w:t>
      </w:r>
      <w:r w:rsidR="005B497C" w:rsidRPr="007E12AC">
        <w:rPr>
          <w:rFonts w:hint="eastAsia"/>
          <w:bCs/>
          <w:szCs w:val="21"/>
        </w:rPr>
        <w:t>每周至少进行一次现场巡检，检查仪器的运行状况和工作参数是否正常；</w:t>
      </w:r>
    </w:p>
    <w:p w:rsidR="006F0E2A" w:rsidRPr="007E12AC" w:rsidRDefault="006F0E2A" w:rsidP="003B2700">
      <w:pPr>
        <w:adjustRightInd w:val="0"/>
        <w:ind w:firstLineChars="200" w:firstLine="420"/>
        <w:rPr>
          <w:bCs/>
          <w:szCs w:val="21"/>
        </w:rPr>
      </w:pPr>
      <w:r w:rsidRPr="007E12AC">
        <w:rPr>
          <w:bCs/>
          <w:szCs w:val="21"/>
        </w:rPr>
        <w:t>b</w:t>
      </w:r>
      <w:r w:rsidRPr="007E12AC">
        <w:rPr>
          <w:rFonts w:hint="eastAsia"/>
          <w:bCs/>
          <w:szCs w:val="21"/>
        </w:rPr>
        <w:t>）每周检查氦、氦氧、氦甲烷气瓶压力，应在有效期截止前或压力低于</w:t>
      </w:r>
      <w:r w:rsidRPr="007E12AC">
        <w:rPr>
          <w:bCs/>
          <w:szCs w:val="21"/>
        </w:rPr>
        <w:t xml:space="preserve">2 </w:t>
      </w:r>
      <w:proofErr w:type="spellStart"/>
      <w:r w:rsidRPr="007E12AC">
        <w:rPr>
          <w:bCs/>
          <w:szCs w:val="21"/>
        </w:rPr>
        <w:t>MPa</w:t>
      </w:r>
      <w:proofErr w:type="spellEnd"/>
      <w:r w:rsidRPr="007E12AC">
        <w:rPr>
          <w:rFonts w:hint="eastAsia"/>
          <w:bCs/>
          <w:szCs w:val="21"/>
        </w:rPr>
        <w:t>时更换气瓶，更换气瓶后应进行检漏；更换氦、氦氧气瓶后应</w:t>
      </w:r>
      <w:r w:rsidR="005B497C" w:rsidRPr="007E12AC">
        <w:rPr>
          <w:rFonts w:hint="eastAsia"/>
          <w:bCs/>
          <w:szCs w:val="21"/>
        </w:rPr>
        <w:t>进行标准曲线中间浓度点的检查，更换氦甲烷气瓶应重新绘制标准曲线；</w:t>
      </w:r>
    </w:p>
    <w:p w:rsidR="006F0E2A" w:rsidRPr="007E12AC" w:rsidRDefault="006F0E2A" w:rsidP="003B2700">
      <w:pPr>
        <w:adjustRightInd w:val="0"/>
        <w:ind w:firstLineChars="200" w:firstLine="420"/>
        <w:rPr>
          <w:bCs/>
          <w:szCs w:val="21"/>
        </w:rPr>
      </w:pPr>
      <w:r w:rsidRPr="007E12AC">
        <w:rPr>
          <w:bCs/>
          <w:szCs w:val="21"/>
        </w:rPr>
        <w:t>c</w:t>
      </w:r>
      <w:r w:rsidRPr="007E12AC">
        <w:rPr>
          <w:rFonts w:hint="eastAsia"/>
          <w:bCs/>
          <w:szCs w:val="21"/>
        </w:rPr>
        <w:t>）每周检查采样</w:t>
      </w:r>
      <w:proofErr w:type="gramStart"/>
      <w:r w:rsidRPr="007E12AC">
        <w:rPr>
          <w:rFonts w:hint="eastAsia"/>
          <w:bCs/>
          <w:szCs w:val="21"/>
        </w:rPr>
        <w:t>泵运行</w:t>
      </w:r>
      <w:proofErr w:type="gramEnd"/>
      <w:r w:rsidRPr="007E12AC">
        <w:rPr>
          <w:rFonts w:hint="eastAsia"/>
          <w:bCs/>
          <w:szCs w:val="21"/>
        </w:rPr>
        <w:t>是否正</w:t>
      </w:r>
      <w:r w:rsidR="005B497C" w:rsidRPr="007E12AC">
        <w:rPr>
          <w:rFonts w:hint="eastAsia"/>
          <w:bCs/>
          <w:szCs w:val="21"/>
        </w:rPr>
        <w:t>常；检查采样管路、石英</w:t>
      </w:r>
      <w:proofErr w:type="gramStart"/>
      <w:r w:rsidR="005B497C" w:rsidRPr="007E12AC">
        <w:rPr>
          <w:rFonts w:hint="eastAsia"/>
          <w:bCs/>
          <w:szCs w:val="21"/>
        </w:rPr>
        <w:t>炉是否</w:t>
      </w:r>
      <w:proofErr w:type="gramEnd"/>
      <w:r w:rsidR="005B497C" w:rsidRPr="007E12AC">
        <w:rPr>
          <w:rFonts w:hint="eastAsia"/>
          <w:bCs/>
          <w:szCs w:val="21"/>
        </w:rPr>
        <w:t>有漏气或堵塞现象，有问题应及时处理；</w:t>
      </w:r>
    </w:p>
    <w:p w:rsidR="006F0E2A" w:rsidRPr="007E12AC" w:rsidRDefault="006F0E2A" w:rsidP="003B2700">
      <w:pPr>
        <w:adjustRightInd w:val="0"/>
        <w:ind w:firstLineChars="200" w:firstLine="420"/>
        <w:rPr>
          <w:bCs/>
          <w:szCs w:val="21"/>
        </w:rPr>
      </w:pPr>
      <w:r w:rsidRPr="007E12AC">
        <w:rPr>
          <w:bCs/>
          <w:szCs w:val="21"/>
        </w:rPr>
        <w:t>d</w:t>
      </w:r>
      <w:r w:rsidRPr="007E12AC">
        <w:rPr>
          <w:rFonts w:hint="eastAsia"/>
          <w:bCs/>
          <w:szCs w:val="21"/>
        </w:rPr>
        <w:t>）每周至少更换一次采样滤膜，或根据当地污染程度加大更换频次；更换滤</w:t>
      </w:r>
      <w:r w:rsidRPr="007E12AC">
        <w:rPr>
          <w:bCs/>
          <w:szCs w:val="21"/>
        </w:rPr>
        <w:t>膜后应执行一次烤炉程序，去除新滤膜的本底影响；烤炉执行后执行滤膜空白测试，空白测试的结果应满足</w:t>
      </w:r>
      <w:r w:rsidRPr="007E12AC">
        <w:rPr>
          <w:bCs/>
          <w:szCs w:val="21"/>
        </w:rPr>
        <w:t>TC</w:t>
      </w:r>
      <w:r w:rsidR="003A4F80" w:rsidRPr="007E12AC">
        <w:rPr>
          <w:bCs/>
          <w:szCs w:val="21"/>
        </w:rPr>
        <w:t>≤</w:t>
      </w:r>
      <w:r w:rsidRPr="007E12AC">
        <w:rPr>
          <w:bCs/>
          <w:szCs w:val="21"/>
        </w:rPr>
        <w:t xml:space="preserve">0.3 </w:t>
      </w:r>
      <w:proofErr w:type="spellStart"/>
      <w:r w:rsidRPr="007E12AC">
        <w:rPr>
          <w:bCs/>
          <w:szCs w:val="21"/>
        </w:rPr>
        <w:t>ug</w:t>
      </w:r>
      <w:proofErr w:type="spellEnd"/>
      <w:r w:rsidR="005B497C" w:rsidRPr="007E12AC">
        <w:rPr>
          <w:rFonts w:hint="eastAsia"/>
          <w:bCs/>
          <w:szCs w:val="21"/>
        </w:rPr>
        <w:t>；</w:t>
      </w:r>
    </w:p>
    <w:p w:rsidR="006F0E2A" w:rsidRPr="007E12AC" w:rsidRDefault="006F0E2A" w:rsidP="003B2700">
      <w:pPr>
        <w:adjustRightInd w:val="0"/>
        <w:ind w:firstLineChars="200" w:firstLine="420"/>
        <w:rPr>
          <w:bCs/>
          <w:szCs w:val="21"/>
        </w:rPr>
      </w:pPr>
      <w:r w:rsidRPr="007E12AC">
        <w:rPr>
          <w:bCs/>
          <w:szCs w:val="21"/>
        </w:rPr>
        <w:t>e</w:t>
      </w:r>
      <w:r w:rsidRPr="007E12AC">
        <w:rPr>
          <w:rFonts w:hint="eastAsia"/>
          <w:bCs/>
          <w:szCs w:val="21"/>
        </w:rPr>
        <w:t>）每周检查溶蚀器集水管（瓶），必要时及时清理。若集水管（瓶）中积水过多，应检查溶蚀器活性炭是否有水渍，有水渍应及时更换活性炭。</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bookmarkStart w:id="81" w:name="_Toc15763478"/>
      <w:r w:rsidRPr="007E12AC">
        <w:rPr>
          <w:rFonts w:eastAsia="黑体" w:hint="eastAsia"/>
          <w:kern w:val="21"/>
          <w:szCs w:val="20"/>
        </w:rPr>
        <w:t>每月维护</w:t>
      </w:r>
      <w:bookmarkEnd w:id="81"/>
    </w:p>
    <w:p w:rsidR="005B497C" w:rsidRPr="007E12AC" w:rsidRDefault="005B497C" w:rsidP="003B2700">
      <w:pPr>
        <w:adjustRightInd w:val="0"/>
        <w:ind w:firstLineChars="201" w:firstLine="422"/>
        <w:rPr>
          <w:bCs/>
          <w:szCs w:val="21"/>
        </w:rPr>
      </w:pPr>
      <w:r w:rsidRPr="007E12AC">
        <w:rPr>
          <w:rFonts w:hint="eastAsia"/>
          <w:bCs/>
          <w:szCs w:val="21"/>
        </w:rPr>
        <w:t>按以下</w:t>
      </w:r>
      <w:r w:rsidRPr="007E12AC">
        <w:rPr>
          <w:bCs/>
          <w:szCs w:val="21"/>
        </w:rPr>
        <w:t>要求实施：</w:t>
      </w:r>
    </w:p>
    <w:p w:rsidR="006F0E2A" w:rsidRPr="007E12AC" w:rsidRDefault="006F0E2A" w:rsidP="003B2700">
      <w:pPr>
        <w:adjustRightInd w:val="0"/>
        <w:ind w:firstLineChars="201" w:firstLine="422"/>
        <w:rPr>
          <w:bCs/>
          <w:szCs w:val="21"/>
        </w:rPr>
      </w:pPr>
      <w:r w:rsidRPr="007E12AC">
        <w:rPr>
          <w:bCs/>
          <w:szCs w:val="21"/>
        </w:rPr>
        <w:t>a</w:t>
      </w:r>
      <w:r w:rsidRPr="007E12AC">
        <w:rPr>
          <w:rFonts w:hint="eastAsia"/>
          <w:bCs/>
          <w:szCs w:val="21"/>
        </w:rPr>
        <w:t>）每月至少清洁一次采样头</w:t>
      </w:r>
      <w:r w:rsidR="005B497C" w:rsidRPr="007E12AC">
        <w:rPr>
          <w:rFonts w:hint="eastAsia"/>
          <w:bCs/>
          <w:szCs w:val="21"/>
        </w:rPr>
        <w:t>，或根据当地污染程度加大清洁频次；</w:t>
      </w:r>
    </w:p>
    <w:p w:rsidR="006F0E2A" w:rsidRPr="007E12AC" w:rsidRDefault="006F0E2A" w:rsidP="003B2700">
      <w:pPr>
        <w:adjustRightInd w:val="0"/>
        <w:ind w:firstLineChars="201" w:firstLine="422"/>
        <w:rPr>
          <w:bCs/>
          <w:szCs w:val="21"/>
        </w:rPr>
      </w:pPr>
      <w:r w:rsidRPr="007E12AC">
        <w:rPr>
          <w:bCs/>
          <w:szCs w:val="21"/>
        </w:rPr>
        <w:t>b</w:t>
      </w:r>
      <w:r w:rsidR="005B497C" w:rsidRPr="007E12AC">
        <w:rPr>
          <w:rFonts w:hint="eastAsia"/>
          <w:bCs/>
          <w:szCs w:val="21"/>
        </w:rPr>
        <w:t>）每月至少进行一次仪器原始数据备份；</w:t>
      </w:r>
    </w:p>
    <w:p w:rsidR="006F0E2A" w:rsidRPr="007E12AC" w:rsidRDefault="006F0E2A" w:rsidP="003B2700">
      <w:pPr>
        <w:adjustRightInd w:val="0"/>
        <w:ind w:firstLineChars="201" w:firstLine="422"/>
        <w:rPr>
          <w:bCs/>
          <w:szCs w:val="21"/>
        </w:rPr>
      </w:pPr>
      <w:r w:rsidRPr="007E12AC">
        <w:rPr>
          <w:bCs/>
          <w:szCs w:val="21"/>
        </w:rPr>
        <w:t>c</w:t>
      </w:r>
      <w:r w:rsidRPr="007E12AC">
        <w:rPr>
          <w:rFonts w:hint="eastAsia"/>
          <w:bCs/>
          <w:szCs w:val="21"/>
        </w:rPr>
        <w:t>）每月按照仪器说明书的要求更换耗材、试剂与配件。</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bookmarkStart w:id="82" w:name="_Toc15763479"/>
      <w:r w:rsidRPr="007E12AC">
        <w:rPr>
          <w:rFonts w:eastAsia="黑体" w:hint="eastAsia"/>
          <w:kern w:val="21"/>
          <w:szCs w:val="20"/>
        </w:rPr>
        <w:t>每季度维护</w:t>
      </w:r>
      <w:bookmarkEnd w:id="82"/>
    </w:p>
    <w:p w:rsidR="006F0E2A" w:rsidRPr="007E12AC" w:rsidRDefault="006F0E2A" w:rsidP="003B2700">
      <w:pPr>
        <w:adjustRightInd w:val="0"/>
        <w:ind w:firstLineChars="202" w:firstLine="424"/>
        <w:rPr>
          <w:bCs/>
          <w:szCs w:val="21"/>
        </w:rPr>
      </w:pPr>
      <w:r w:rsidRPr="007E12AC">
        <w:rPr>
          <w:rFonts w:hint="eastAsia"/>
          <w:bCs/>
          <w:szCs w:val="21"/>
        </w:rPr>
        <w:t>每季度至少更换一次溶蚀器活性炭，或根据当地污染程度加大更换频率。更换活性炭时应清洁溶蚀器和采样管路。</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bookmarkStart w:id="83" w:name="_Toc15763480"/>
      <w:r w:rsidRPr="007E12AC">
        <w:rPr>
          <w:rFonts w:eastAsia="黑体" w:hint="eastAsia"/>
          <w:kern w:val="21"/>
          <w:szCs w:val="20"/>
        </w:rPr>
        <w:t>每半年维护</w:t>
      </w:r>
      <w:bookmarkEnd w:id="83"/>
    </w:p>
    <w:p w:rsidR="006F0E2A" w:rsidRPr="007E12AC" w:rsidRDefault="006F0E2A" w:rsidP="003B2700">
      <w:pPr>
        <w:adjustRightInd w:val="0"/>
        <w:ind w:firstLine="420"/>
        <w:rPr>
          <w:bCs/>
          <w:szCs w:val="21"/>
        </w:rPr>
      </w:pPr>
      <w:r w:rsidRPr="007E12AC">
        <w:rPr>
          <w:rFonts w:hint="eastAsia"/>
          <w:bCs/>
          <w:szCs w:val="21"/>
        </w:rPr>
        <w:lastRenderedPageBreak/>
        <w:t>每半年至少清洁一次仪器环境样品气、载气等所有电磁阀。</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bookmarkStart w:id="84" w:name="_Toc15763481"/>
      <w:r w:rsidRPr="007E12AC">
        <w:rPr>
          <w:rFonts w:eastAsia="黑体" w:hint="eastAsia"/>
          <w:kern w:val="21"/>
          <w:szCs w:val="20"/>
        </w:rPr>
        <w:t>每年维护</w:t>
      </w:r>
      <w:bookmarkEnd w:id="84"/>
    </w:p>
    <w:p w:rsidR="005B497C" w:rsidRPr="007E12AC" w:rsidRDefault="005B497C" w:rsidP="003B2700">
      <w:pPr>
        <w:adjustRightInd w:val="0"/>
        <w:ind w:firstLineChars="202" w:firstLine="424"/>
        <w:rPr>
          <w:szCs w:val="21"/>
        </w:rPr>
      </w:pPr>
      <w:r w:rsidRPr="007E12AC">
        <w:rPr>
          <w:rFonts w:hint="eastAsia"/>
          <w:bCs/>
          <w:szCs w:val="21"/>
        </w:rPr>
        <w:t>按以下</w:t>
      </w:r>
      <w:r w:rsidRPr="007E12AC">
        <w:rPr>
          <w:bCs/>
          <w:szCs w:val="21"/>
        </w:rPr>
        <w:t>要求实施：</w:t>
      </w:r>
    </w:p>
    <w:p w:rsidR="006F0E2A" w:rsidRPr="007E12AC" w:rsidRDefault="006F0E2A" w:rsidP="003B2700">
      <w:pPr>
        <w:adjustRightInd w:val="0"/>
        <w:ind w:firstLineChars="202" w:firstLine="424"/>
        <w:rPr>
          <w:szCs w:val="21"/>
        </w:rPr>
      </w:pPr>
      <w:r w:rsidRPr="007E12AC">
        <w:rPr>
          <w:szCs w:val="21"/>
        </w:rPr>
        <w:t>a</w:t>
      </w:r>
      <w:r w:rsidRPr="007E12AC">
        <w:rPr>
          <w:rFonts w:hint="eastAsia"/>
          <w:szCs w:val="21"/>
        </w:rPr>
        <w:t>）每年对仪器进行一次预防性维护，对采样系统、分析系统（特别是石英炉）进行检查与清洁，更换必要的耗材与配件。维</w:t>
      </w:r>
      <w:r w:rsidR="005B497C" w:rsidRPr="007E12AC">
        <w:rPr>
          <w:rFonts w:hint="eastAsia"/>
          <w:szCs w:val="21"/>
        </w:rPr>
        <w:t>护完成后，应对仪器进行校准和性能测试，测试合格后，方可投入使用；</w:t>
      </w:r>
    </w:p>
    <w:p w:rsidR="006F0E2A" w:rsidRPr="007E12AC" w:rsidRDefault="006F0E2A" w:rsidP="003B2700">
      <w:pPr>
        <w:adjustRightInd w:val="0"/>
        <w:ind w:firstLineChars="202" w:firstLine="424"/>
        <w:rPr>
          <w:szCs w:val="21"/>
        </w:rPr>
      </w:pPr>
      <w:r w:rsidRPr="007E12AC">
        <w:rPr>
          <w:szCs w:val="21"/>
        </w:rPr>
        <w:t>b</w:t>
      </w:r>
      <w:r w:rsidRPr="007E12AC">
        <w:rPr>
          <w:rFonts w:hint="eastAsia"/>
          <w:szCs w:val="21"/>
        </w:rPr>
        <w:t>）每年</w:t>
      </w:r>
      <w:proofErr w:type="gramStart"/>
      <w:r w:rsidRPr="007E12AC">
        <w:rPr>
          <w:rFonts w:hint="eastAsia"/>
          <w:szCs w:val="21"/>
        </w:rPr>
        <w:t>宜至少</w:t>
      </w:r>
      <w:proofErr w:type="gramEnd"/>
      <w:r w:rsidRPr="007E12AC">
        <w:rPr>
          <w:rFonts w:hint="eastAsia"/>
          <w:szCs w:val="21"/>
        </w:rPr>
        <w:t>更换一次氦气管路的除氧器。</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热学</w:t>
      </w:r>
      <w:r w:rsidRPr="007E12AC">
        <w:rPr>
          <w:rFonts w:eastAsia="黑体"/>
          <w:kern w:val="21"/>
          <w:szCs w:val="20"/>
        </w:rPr>
        <w:t>-</w:t>
      </w:r>
      <w:r w:rsidRPr="007E12AC">
        <w:rPr>
          <w:rFonts w:eastAsia="黑体" w:hint="eastAsia"/>
          <w:kern w:val="21"/>
          <w:szCs w:val="20"/>
        </w:rPr>
        <w:t>光学吸收法</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r w:rsidRPr="007E12AC">
        <w:rPr>
          <w:rFonts w:eastAsia="黑体" w:hint="eastAsia"/>
          <w:kern w:val="21"/>
          <w:szCs w:val="20"/>
        </w:rPr>
        <w:t>每日监控</w:t>
      </w:r>
    </w:p>
    <w:p w:rsidR="005B497C" w:rsidRPr="007E12AC" w:rsidRDefault="005B497C" w:rsidP="003B2700">
      <w:pPr>
        <w:adjustRightInd w:val="0"/>
        <w:ind w:firstLineChars="200" w:firstLine="420"/>
        <w:rPr>
          <w:b/>
          <w:bCs/>
          <w:szCs w:val="21"/>
        </w:rPr>
      </w:pPr>
      <w:r w:rsidRPr="007E12AC">
        <w:rPr>
          <w:rFonts w:hint="eastAsia"/>
          <w:bCs/>
          <w:szCs w:val="21"/>
        </w:rPr>
        <w:t>按以下</w:t>
      </w:r>
      <w:r w:rsidRPr="007E12AC">
        <w:rPr>
          <w:bCs/>
          <w:szCs w:val="21"/>
        </w:rPr>
        <w:t>要求实施：</w:t>
      </w:r>
    </w:p>
    <w:p w:rsidR="006F0E2A" w:rsidRPr="007E12AC" w:rsidRDefault="006F0E2A" w:rsidP="003B2700">
      <w:pPr>
        <w:adjustRightInd w:val="0"/>
        <w:ind w:firstLineChars="200" w:firstLine="420"/>
        <w:rPr>
          <w:bCs/>
          <w:szCs w:val="21"/>
        </w:rPr>
      </w:pPr>
      <w:r w:rsidRPr="007E12AC">
        <w:rPr>
          <w:bCs/>
          <w:szCs w:val="21"/>
        </w:rPr>
        <w:t>a</w:t>
      </w:r>
      <w:r w:rsidRPr="007E12AC">
        <w:rPr>
          <w:rFonts w:hint="eastAsia"/>
          <w:bCs/>
          <w:szCs w:val="21"/>
        </w:rPr>
        <w:t>）每日远</w:t>
      </w:r>
      <w:r w:rsidR="005B497C" w:rsidRPr="007E12AC">
        <w:rPr>
          <w:rFonts w:hint="eastAsia"/>
          <w:bCs/>
          <w:szCs w:val="21"/>
        </w:rPr>
        <w:t>程检查仪器的运行状况和工作参数是否正常，如有异常情况应及时处理；</w:t>
      </w:r>
    </w:p>
    <w:p w:rsidR="006F0E2A" w:rsidRPr="007E12AC" w:rsidRDefault="006F0E2A" w:rsidP="003B2700">
      <w:pPr>
        <w:adjustRightInd w:val="0"/>
        <w:ind w:firstLineChars="200" w:firstLine="420"/>
        <w:rPr>
          <w:szCs w:val="21"/>
        </w:rPr>
      </w:pPr>
      <w:r w:rsidRPr="007E12AC">
        <w:rPr>
          <w:szCs w:val="21"/>
        </w:rPr>
        <w:t>b</w:t>
      </w:r>
      <w:r w:rsidRPr="007E12AC">
        <w:rPr>
          <w:rFonts w:hint="eastAsia"/>
          <w:bCs/>
          <w:szCs w:val="21"/>
        </w:rPr>
        <w:t>）每</w:t>
      </w:r>
      <w:r w:rsidRPr="007E12AC">
        <w:rPr>
          <w:rFonts w:hint="eastAsia"/>
          <w:szCs w:val="21"/>
        </w:rPr>
        <w:t>日</w:t>
      </w:r>
      <w:r w:rsidRPr="007E12AC">
        <w:rPr>
          <w:rFonts w:hint="eastAsia"/>
          <w:bCs/>
          <w:szCs w:val="21"/>
        </w:rPr>
        <w:t>远程</w:t>
      </w:r>
      <w:r w:rsidR="005B497C" w:rsidRPr="007E12AC">
        <w:rPr>
          <w:rFonts w:hint="eastAsia"/>
          <w:szCs w:val="21"/>
        </w:rPr>
        <w:t>检查仪器分析数据，发现异常数据及时处理；</w:t>
      </w:r>
    </w:p>
    <w:p w:rsidR="006F0E2A" w:rsidRPr="007E12AC" w:rsidRDefault="006F0E2A" w:rsidP="003B2700">
      <w:pPr>
        <w:adjustRightInd w:val="0"/>
        <w:ind w:firstLineChars="200" w:firstLine="420"/>
        <w:rPr>
          <w:bCs/>
          <w:szCs w:val="21"/>
        </w:rPr>
      </w:pPr>
      <w:r w:rsidRPr="007E12AC">
        <w:rPr>
          <w:szCs w:val="21"/>
        </w:rPr>
        <w:t>c</w:t>
      </w:r>
      <w:r w:rsidRPr="007E12AC">
        <w:rPr>
          <w:rFonts w:hint="eastAsia"/>
          <w:szCs w:val="21"/>
        </w:rPr>
        <w:t>）</w:t>
      </w:r>
      <w:r w:rsidRPr="007E12AC">
        <w:rPr>
          <w:rFonts w:hint="eastAsia"/>
          <w:bCs/>
          <w:szCs w:val="21"/>
        </w:rPr>
        <w:t>每日远程查看仪器分析结果，</w:t>
      </w:r>
      <w:r w:rsidRPr="007E12AC">
        <w:rPr>
          <w:bCs/>
          <w:szCs w:val="21"/>
        </w:rPr>
        <w:t>OC</w:t>
      </w:r>
      <w:r w:rsidRPr="007E12AC">
        <w:rPr>
          <w:rFonts w:hint="eastAsia"/>
          <w:bCs/>
          <w:szCs w:val="21"/>
        </w:rPr>
        <w:t>和</w:t>
      </w:r>
      <w:r w:rsidRPr="007E12AC">
        <w:rPr>
          <w:bCs/>
          <w:szCs w:val="21"/>
        </w:rPr>
        <w:t>EC</w:t>
      </w:r>
      <w:r w:rsidRPr="007E12AC">
        <w:rPr>
          <w:rFonts w:hint="eastAsia"/>
          <w:bCs/>
          <w:szCs w:val="21"/>
        </w:rPr>
        <w:t>的比值是否出现突变。</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r w:rsidRPr="007E12AC">
        <w:rPr>
          <w:rFonts w:eastAsia="黑体" w:hint="eastAsia"/>
          <w:kern w:val="21"/>
          <w:szCs w:val="20"/>
        </w:rPr>
        <w:t>每周维护</w:t>
      </w:r>
    </w:p>
    <w:p w:rsidR="005B497C" w:rsidRPr="007E12AC" w:rsidRDefault="005B497C" w:rsidP="003B2700">
      <w:pPr>
        <w:adjustRightInd w:val="0"/>
        <w:ind w:firstLine="420"/>
        <w:rPr>
          <w:b/>
          <w:bCs/>
          <w:szCs w:val="21"/>
        </w:rPr>
      </w:pPr>
      <w:r w:rsidRPr="007E12AC">
        <w:rPr>
          <w:rFonts w:hint="eastAsia"/>
          <w:bCs/>
          <w:szCs w:val="21"/>
        </w:rPr>
        <w:t>按以下</w:t>
      </w:r>
      <w:r w:rsidRPr="007E12AC">
        <w:rPr>
          <w:bCs/>
          <w:szCs w:val="21"/>
        </w:rPr>
        <w:t>要求实施：</w:t>
      </w:r>
    </w:p>
    <w:p w:rsidR="006F0E2A" w:rsidRPr="007E12AC" w:rsidRDefault="006F0E2A" w:rsidP="003B2700">
      <w:pPr>
        <w:adjustRightInd w:val="0"/>
        <w:ind w:firstLine="420"/>
        <w:rPr>
          <w:szCs w:val="21"/>
        </w:rPr>
      </w:pPr>
      <w:r w:rsidRPr="007E12AC">
        <w:rPr>
          <w:bCs/>
          <w:szCs w:val="21"/>
        </w:rPr>
        <w:t>a</w:t>
      </w:r>
      <w:r w:rsidRPr="007E12AC">
        <w:rPr>
          <w:rFonts w:hint="eastAsia"/>
          <w:bCs/>
          <w:szCs w:val="21"/>
        </w:rPr>
        <w:t>）</w:t>
      </w:r>
      <w:r w:rsidRPr="007E12AC">
        <w:rPr>
          <w:rFonts w:hint="eastAsia"/>
          <w:szCs w:val="21"/>
        </w:rPr>
        <w:t>每周至少</w:t>
      </w:r>
      <w:r w:rsidR="00783EBC" w:rsidRPr="007E12AC">
        <w:rPr>
          <w:rFonts w:hint="eastAsia"/>
          <w:szCs w:val="21"/>
        </w:rPr>
        <w:t>进行</w:t>
      </w:r>
      <w:r w:rsidRPr="007E12AC">
        <w:rPr>
          <w:rFonts w:hint="eastAsia"/>
          <w:szCs w:val="21"/>
        </w:rPr>
        <w:t>一次现场巡检，</w:t>
      </w:r>
      <w:r w:rsidR="005B497C" w:rsidRPr="007E12AC">
        <w:rPr>
          <w:rFonts w:hint="eastAsia"/>
          <w:bCs/>
          <w:szCs w:val="21"/>
        </w:rPr>
        <w:t>检查仪器的运行状况和工作参数是否正常；</w:t>
      </w:r>
    </w:p>
    <w:p w:rsidR="006F0E2A" w:rsidRPr="007E12AC" w:rsidRDefault="006F0E2A" w:rsidP="003B2700">
      <w:pPr>
        <w:adjustRightInd w:val="0"/>
        <w:ind w:firstLine="420"/>
        <w:rPr>
          <w:szCs w:val="21"/>
        </w:rPr>
      </w:pPr>
      <w:r w:rsidRPr="007E12AC">
        <w:rPr>
          <w:szCs w:val="21"/>
        </w:rPr>
        <w:t>b</w:t>
      </w:r>
      <w:r w:rsidRPr="007E12AC">
        <w:rPr>
          <w:bCs/>
          <w:szCs w:val="21"/>
        </w:rPr>
        <w:t>）</w:t>
      </w:r>
      <w:r w:rsidRPr="007E12AC">
        <w:rPr>
          <w:szCs w:val="21"/>
        </w:rPr>
        <w:t>每周至少更换一次</w:t>
      </w:r>
      <w:r w:rsidRPr="007E12AC">
        <w:rPr>
          <w:szCs w:val="21"/>
        </w:rPr>
        <w:t>TC</w:t>
      </w:r>
      <w:r w:rsidRPr="007E12AC">
        <w:rPr>
          <w:szCs w:val="21"/>
        </w:rPr>
        <w:t>监测单元的采样滤膜，</w:t>
      </w:r>
      <w:r w:rsidRPr="007E12AC">
        <w:rPr>
          <w:bCs/>
          <w:szCs w:val="21"/>
        </w:rPr>
        <w:t>更换滤膜后应执行一次烤炉程序，去除新滤膜的本底影响；烤炉执行后</w:t>
      </w:r>
      <w:r w:rsidRPr="007E12AC">
        <w:rPr>
          <w:szCs w:val="21"/>
        </w:rPr>
        <w:t>进行检漏和空白测试，空白测试的结果应满足</w:t>
      </w:r>
      <w:r w:rsidRPr="007E12AC">
        <w:rPr>
          <w:szCs w:val="21"/>
        </w:rPr>
        <w:t>TC</w:t>
      </w:r>
      <w:r w:rsidR="003A4F80" w:rsidRPr="007E12AC">
        <w:rPr>
          <w:sz w:val="24"/>
        </w:rPr>
        <w:t>≤</w:t>
      </w:r>
      <w:r w:rsidRPr="007E12AC">
        <w:rPr>
          <w:szCs w:val="21"/>
        </w:rPr>
        <w:t xml:space="preserve">0.3 </w:t>
      </w:r>
      <w:proofErr w:type="spellStart"/>
      <w:r w:rsidRPr="007E12AC">
        <w:rPr>
          <w:szCs w:val="21"/>
        </w:rPr>
        <w:t>ug</w:t>
      </w:r>
      <w:proofErr w:type="spellEnd"/>
      <w:r w:rsidR="005B497C" w:rsidRPr="007E12AC">
        <w:rPr>
          <w:rFonts w:hint="eastAsia"/>
          <w:szCs w:val="21"/>
        </w:rPr>
        <w:t>；</w:t>
      </w:r>
    </w:p>
    <w:p w:rsidR="006F0E2A" w:rsidRPr="007E12AC" w:rsidRDefault="006F0E2A" w:rsidP="003B2700">
      <w:pPr>
        <w:adjustRightInd w:val="0"/>
        <w:ind w:firstLine="420"/>
        <w:rPr>
          <w:szCs w:val="21"/>
        </w:rPr>
      </w:pPr>
      <w:r w:rsidRPr="007E12AC">
        <w:rPr>
          <w:szCs w:val="21"/>
        </w:rPr>
        <w:t>c</w:t>
      </w:r>
      <w:r w:rsidRPr="007E12AC">
        <w:rPr>
          <w:rFonts w:hint="eastAsia"/>
          <w:bCs/>
          <w:szCs w:val="21"/>
        </w:rPr>
        <w:t>）</w:t>
      </w:r>
      <w:r w:rsidRPr="007E12AC">
        <w:rPr>
          <w:rFonts w:hint="eastAsia"/>
          <w:szCs w:val="21"/>
        </w:rPr>
        <w:t>每周检查</w:t>
      </w:r>
      <w:r w:rsidRPr="007E12AC">
        <w:rPr>
          <w:szCs w:val="21"/>
        </w:rPr>
        <w:t>EC</w:t>
      </w:r>
      <w:r w:rsidRPr="007E12AC">
        <w:rPr>
          <w:rFonts w:hint="eastAsia"/>
          <w:szCs w:val="21"/>
        </w:rPr>
        <w:t>监测单元纸带剩余量，如需更换纸带，应进行稳定性测试和检漏。</w:t>
      </w:r>
    </w:p>
    <w:p w:rsidR="006F0E2A" w:rsidRPr="007E12AC" w:rsidRDefault="006F0E2A" w:rsidP="003B2700">
      <w:pPr>
        <w:adjustRightInd w:val="0"/>
        <w:ind w:firstLineChars="200" w:firstLine="420"/>
        <w:rPr>
          <w:szCs w:val="21"/>
        </w:rPr>
      </w:pPr>
      <w:r w:rsidRPr="007E12AC">
        <w:rPr>
          <w:szCs w:val="21"/>
        </w:rPr>
        <w:t>d</w:t>
      </w:r>
      <w:r w:rsidRPr="007E12AC">
        <w:rPr>
          <w:rFonts w:hint="eastAsia"/>
          <w:bCs/>
          <w:szCs w:val="21"/>
        </w:rPr>
        <w:t>）</w:t>
      </w:r>
      <w:r w:rsidRPr="007E12AC">
        <w:rPr>
          <w:rFonts w:hint="eastAsia"/>
          <w:szCs w:val="21"/>
        </w:rPr>
        <w:t>每周检查除水罐状态，必要时及时清理。</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r w:rsidRPr="007E12AC">
        <w:rPr>
          <w:rFonts w:eastAsia="黑体" w:hint="eastAsia"/>
          <w:kern w:val="21"/>
          <w:szCs w:val="20"/>
        </w:rPr>
        <w:t>每月维护</w:t>
      </w:r>
    </w:p>
    <w:p w:rsidR="005B497C" w:rsidRPr="007E12AC" w:rsidRDefault="005B497C" w:rsidP="003B2700">
      <w:pPr>
        <w:adjustRightInd w:val="0"/>
        <w:ind w:firstLineChars="200" w:firstLine="420"/>
        <w:rPr>
          <w:bCs/>
          <w:szCs w:val="21"/>
        </w:rPr>
      </w:pPr>
      <w:r w:rsidRPr="007E12AC">
        <w:rPr>
          <w:rFonts w:hint="eastAsia"/>
          <w:bCs/>
          <w:szCs w:val="21"/>
        </w:rPr>
        <w:t>按以下</w:t>
      </w:r>
      <w:r w:rsidRPr="007E12AC">
        <w:rPr>
          <w:bCs/>
          <w:szCs w:val="21"/>
        </w:rPr>
        <w:t>要求实施：</w:t>
      </w:r>
    </w:p>
    <w:p w:rsidR="006F0E2A" w:rsidRPr="007E12AC" w:rsidRDefault="006F0E2A" w:rsidP="003B2700">
      <w:pPr>
        <w:adjustRightInd w:val="0"/>
        <w:ind w:firstLineChars="200" w:firstLine="420"/>
        <w:rPr>
          <w:szCs w:val="21"/>
        </w:rPr>
      </w:pPr>
      <w:r w:rsidRPr="007E12AC">
        <w:rPr>
          <w:bCs/>
          <w:szCs w:val="21"/>
        </w:rPr>
        <w:t>a</w:t>
      </w:r>
      <w:r w:rsidRPr="007E12AC">
        <w:rPr>
          <w:rFonts w:hint="eastAsia"/>
          <w:bCs/>
          <w:szCs w:val="21"/>
        </w:rPr>
        <w:t>）</w:t>
      </w:r>
      <w:r w:rsidRPr="007E12AC">
        <w:rPr>
          <w:rFonts w:hint="eastAsia"/>
          <w:szCs w:val="21"/>
        </w:rPr>
        <w:t>每月至少清洁一次采样头，或根据当地污染程度加大</w:t>
      </w:r>
      <w:r w:rsidRPr="007E12AC">
        <w:rPr>
          <w:rFonts w:hint="eastAsia"/>
          <w:bCs/>
          <w:szCs w:val="21"/>
        </w:rPr>
        <w:t>清洁频率</w:t>
      </w:r>
      <w:r w:rsidR="005B497C" w:rsidRPr="007E12AC">
        <w:rPr>
          <w:rFonts w:hint="eastAsia"/>
          <w:szCs w:val="21"/>
        </w:rPr>
        <w:t>；</w:t>
      </w:r>
    </w:p>
    <w:p w:rsidR="006F0E2A" w:rsidRPr="007E12AC" w:rsidRDefault="006F0E2A" w:rsidP="003B2700">
      <w:pPr>
        <w:adjustRightInd w:val="0"/>
        <w:ind w:firstLineChars="200" w:firstLine="420"/>
        <w:rPr>
          <w:szCs w:val="21"/>
        </w:rPr>
      </w:pPr>
      <w:r w:rsidRPr="007E12AC">
        <w:rPr>
          <w:szCs w:val="21"/>
        </w:rPr>
        <w:t>b</w:t>
      </w:r>
      <w:r w:rsidRPr="007E12AC">
        <w:rPr>
          <w:rFonts w:hint="eastAsia"/>
          <w:bCs/>
          <w:szCs w:val="21"/>
        </w:rPr>
        <w:t>）</w:t>
      </w:r>
      <w:r w:rsidR="005B497C" w:rsidRPr="007E12AC">
        <w:rPr>
          <w:rFonts w:hint="eastAsia"/>
          <w:szCs w:val="21"/>
        </w:rPr>
        <w:t>每月至少进行一次仪器原始数据备份；</w:t>
      </w:r>
    </w:p>
    <w:p w:rsidR="006F0E2A" w:rsidRPr="007E12AC" w:rsidRDefault="006F0E2A" w:rsidP="003B2700">
      <w:pPr>
        <w:adjustRightInd w:val="0"/>
        <w:ind w:firstLineChars="200" w:firstLine="420"/>
        <w:rPr>
          <w:szCs w:val="21"/>
        </w:rPr>
      </w:pPr>
      <w:r w:rsidRPr="007E12AC">
        <w:rPr>
          <w:szCs w:val="21"/>
        </w:rPr>
        <w:t>c</w:t>
      </w:r>
      <w:r w:rsidRPr="007E12AC">
        <w:rPr>
          <w:rFonts w:hint="eastAsia"/>
          <w:bCs/>
          <w:szCs w:val="21"/>
        </w:rPr>
        <w:t>）</w:t>
      </w:r>
      <w:r w:rsidRPr="007E12AC">
        <w:rPr>
          <w:rFonts w:hint="eastAsia"/>
          <w:szCs w:val="21"/>
        </w:rPr>
        <w:t>每月按照仪器说明书的要求更换耗材、试剂与配件。</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r w:rsidRPr="007E12AC">
        <w:rPr>
          <w:rFonts w:eastAsia="黑体" w:hint="eastAsia"/>
          <w:kern w:val="21"/>
          <w:szCs w:val="20"/>
        </w:rPr>
        <w:t>每季度维护</w:t>
      </w:r>
    </w:p>
    <w:p w:rsidR="005B497C" w:rsidRPr="007E12AC" w:rsidRDefault="005B497C" w:rsidP="003B2700">
      <w:pPr>
        <w:adjustRightInd w:val="0"/>
        <w:ind w:firstLineChars="200" w:firstLine="420"/>
        <w:rPr>
          <w:bCs/>
          <w:szCs w:val="21"/>
        </w:rPr>
      </w:pPr>
      <w:r w:rsidRPr="007E12AC">
        <w:rPr>
          <w:rFonts w:hint="eastAsia"/>
          <w:bCs/>
          <w:szCs w:val="21"/>
        </w:rPr>
        <w:t>按以下</w:t>
      </w:r>
      <w:r w:rsidRPr="007E12AC">
        <w:rPr>
          <w:bCs/>
          <w:szCs w:val="21"/>
        </w:rPr>
        <w:t>要求实施：</w:t>
      </w:r>
    </w:p>
    <w:p w:rsidR="006F0E2A" w:rsidRPr="007E12AC" w:rsidRDefault="006F0E2A" w:rsidP="003B2700">
      <w:pPr>
        <w:adjustRightInd w:val="0"/>
        <w:ind w:firstLineChars="200" w:firstLine="420"/>
        <w:rPr>
          <w:szCs w:val="21"/>
        </w:rPr>
      </w:pPr>
      <w:r w:rsidRPr="007E12AC">
        <w:rPr>
          <w:bCs/>
          <w:szCs w:val="21"/>
        </w:rPr>
        <w:t>a</w:t>
      </w:r>
      <w:r w:rsidRPr="007E12AC">
        <w:rPr>
          <w:rFonts w:hint="eastAsia"/>
          <w:bCs/>
          <w:szCs w:val="21"/>
        </w:rPr>
        <w:t>）每季度至少更换一次溶蚀器活性炭，或根</w:t>
      </w:r>
      <w:r w:rsidR="005B497C" w:rsidRPr="007E12AC">
        <w:rPr>
          <w:rFonts w:hint="eastAsia"/>
          <w:bCs/>
          <w:szCs w:val="21"/>
        </w:rPr>
        <w:t>据当地污染程度加大更换频率。更换活性炭时应清洁溶蚀器和采样管路；</w:t>
      </w:r>
    </w:p>
    <w:p w:rsidR="006F0E2A" w:rsidRPr="007E12AC" w:rsidRDefault="006F0E2A" w:rsidP="003B2700">
      <w:pPr>
        <w:adjustRightInd w:val="0"/>
        <w:ind w:firstLineChars="200" w:firstLine="420"/>
        <w:rPr>
          <w:szCs w:val="21"/>
        </w:rPr>
      </w:pPr>
      <w:r w:rsidRPr="007E12AC">
        <w:rPr>
          <w:bCs/>
          <w:szCs w:val="21"/>
        </w:rPr>
        <w:t>b</w:t>
      </w:r>
      <w:r w:rsidRPr="007E12AC">
        <w:rPr>
          <w:rFonts w:hint="eastAsia"/>
          <w:bCs/>
          <w:szCs w:val="21"/>
        </w:rPr>
        <w:t>）</w:t>
      </w:r>
      <w:r w:rsidRPr="007E12AC">
        <w:rPr>
          <w:rFonts w:hint="eastAsia"/>
          <w:szCs w:val="21"/>
        </w:rPr>
        <w:t>每季度</w:t>
      </w:r>
      <w:r w:rsidRPr="007E12AC">
        <w:rPr>
          <w:rFonts w:hint="eastAsia"/>
          <w:bCs/>
          <w:szCs w:val="21"/>
        </w:rPr>
        <w:t>至少更换一次</w:t>
      </w:r>
      <w:r w:rsidRPr="007E12AC">
        <w:rPr>
          <w:szCs w:val="21"/>
        </w:rPr>
        <w:t>EC</w:t>
      </w:r>
      <w:r w:rsidR="005B497C" w:rsidRPr="007E12AC">
        <w:rPr>
          <w:rFonts w:hint="eastAsia"/>
          <w:szCs w:val="21"/>
        </w:rPr>
        <w:t>监测单元的颗粒物过滤器；</w:t>
      </w:r>
    </w:p>
    <w:p w:rsidR="006F0E2A" w:rsidRPr="007E12AC" w:rsidRDefault="006F0E2A" w:rsidP="003B2700">
      <w:pPr>
        <w:adjustRightInd w:val="0"/>
        <w:ind w:firstLineChars="200" w:firstLine="420"/>
        <w:rPr>
          <w:szCs w:val="21"/>
        </w:rPr>
      </w:pPr>
      <w:r w:rsidRPr="007E12AC">
        <w:rPr>
          <w:szCs w:val="21"/>
        </w:rPr>
        <w:t>c</w:t>
      </w:r>
      <w:r w:rsidRPr="007E12AC">
        <w:rPr>
          <w:rFonts w:hint="eastAsia"/>
          <w:bCs/>
          <w:szCs w:val="21"/>
        </w:rPr>
        <w:t>）</w:t>
      </w:r>
      <w:r w:rsidRPr="007E12AC">
        <w:rPr>
          <w:rFonts w:hint="eastAsia"/>
          <w:szCs w:val="21"/>
        </w:rPr>
        <w:t>每季度至少清洁一次散热风扇滤网。</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r w:rsidRPr="007E12AC">
        <w:rPr>
          <w:rFonts w:eastAsia="黑体" w:hint="eastAsia"/>
          <w:kern w:val="21"/>
          <w:szCs w:val="20"/>
        </w:rPr>
        <w:t>每半年维护</w:t>
      </w:r>
    </w:p>
    <w:p w:rsidR="006F0E2A" w:rsidRPr="007E12AC" w:rsidRDefault="006F0E2A" w:rsidP="003B2700">
      <w:pPr>
        <w:adjustRightInd w:val="0"/>
        <w:ind w:firstLineChars="200" w:firstLine="420"/>
        <w:rPr>
          <w:szCs w:val="21"/>
        </w:rPr>
      </w:pPr>
      <w:r w:rsidRPr="007E12AC">
        <w:rPr>
          <w:rFonts w:hint="eastAsia"/>
          <w:szCs w:val="21"/>
        </w:rPr>
        <w:t>每半年</w:t>
      </w:r>
      <w:r w:rsidRPr="007E12AC">
        <w:rPr>
          <w:rFonts w:hint="eastAsia"/>
          <w:bCs/>
          <w:szCs w:val="21"/>
        </w:rPr>
        <w:t>至少更换一次</w:t>
      </w:r>
      <w:r w:rsidRPr="007E12AC">
        <w:rPr>
          <w:szCs w:val="21"/>
        </w:rPr>
        <w:t>TC</w:t>
      </w:r>
      <w:r w:rsidRPr="007E12AC">
        <w:rPr>
          <w:rFonts w:hint="eastAsia"/>
          <w:szCs w:val="21"/>
        </w:rPr>
        <w:t>监测单元用于去除颗粒物和挥发性有机物的载气过滤器。</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r w:rsidRPr="007E12AC">
        <w:rPr>
          <w:rFonts w:eastAsia="黑体" w:hint="eastAsia"/>
          <w:kern w:val="21"/>
          <w:szCs w:val="20"/>
        </w:rPr>
        <w:t>每年维护</w:t>
      </w:r>
    </w:p>
    <w:p w:rsidR="006F0E2A" w:rsidRPr="007E12AC" w:rsidRDefault="006F0E2A" w:rsidP="003B2700">
      <w:pPr>
        <w:adjustRightInd w:val="0"/>
        <w:ind w:firstLineChars="200" w:firstLine="420"/>
        <w:rPr>
          <w:szCs w:val="21"/>
        </w:rPr>
      </w:pPr>
      <w:r w:rsidRPr="007E12AC">
        <w:rPr>
          <w:rFonts w:hint="eastAsia"/>
          <w:szCs w:val="21"/>
        </w:rPr>
        <w:t>每年宜对仪器进行一次预防性维护，对采样系统、分析系统进行全面检查与清洁，更换必要的耗材与配件。维护完成后，应对仪器进行校准和性能测试，测试合格后，方可投入使用。</w:t>
      </w:r>
    </w:p>
    <w:p w:rsidR="006F0E2A" w:rsidRPr="007E12AC" w:rsidRDefault="006F0E2A" w:rsidP="000D6B09">
      <w:pPr>
        <w:numPr>
          <w:ilvl w:val="1"/>
          <w:numId w:val="30"/>
        </w:numPr>
        <w:adjustRightInd w:val="0"/>
        <w:spacing w:beforeLines="50" w:before="156" w:afterLines="50" w:after="156"/>
        <w:outlineLvl w:val="2"/>
        <w:rPr>
          <w:rFonts w:eastAsia="黑体"/>
          <w:kern w:val="21"/>
          <w:szCs w:val="20"/>
        </w:rPr>
      </w:pPr>
      <w:r w:rsidRPr="007E12AC">
        <w:rPr>
          <w:rFonts w:eastAsia="黑体" w:hint="eastAsia"/>
          <w:kern w:val="21"/>
          <w:szCs w:val="20"/>
        </w:rPr>
        <w:lastRenderedPageBreak/>
        <w:t>质量控制</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热学</w:t>
      </w:r>
      <w:r w:rsidRPr="007E12AC">
        <w:rPr>
          <w:rFonts w:eastAsia="黑体"/>
          <w:kern w:val="21"/>
          <w:szCs w:val="20"/>
        </w:rPr>
        <w:t>-</w:t>
      </w:r>
      <w:r w:rsidRPr="007E12AC">
        <w:rPr>
          <w:rFonts w:eastAsia="黑体" w:hint="eastAsia"/>
          <w:kern w:val="21"/>
          <w:szCs w:val="20"/>
        </w:rPr>
        <w:t>光学校正法</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bookmarkStart w:id="85" w:name="_Hlk57064008"/>
      <w:r w:rsidRPr="007E12AC">
        <w:rPr>
          <w:rFonts w:eastAsia="黑体" w:hint="eastAsia"/>
          <w:kern w:val="21"/>
          <w:szCs w:val="20"/>
        </w:rPr>
        <w:t>每两周质控</w:t>
      </w:r>
      <w:bookmarkEnd w:id="85"/>
    </w:p>
    <w:p w:rsidR="006F0E2A" w:rsidRPr="007E12AC" w:rsidRDefault="006F0E2A" w:rsidP="003B2700">
      <w:pPr>
        <w:widowControl/>
        <w:autoSpaceDE w:val="0"/>
        <w:autoSpaceDN w:val="0"/>
        <w:ind w:firstLineChars="200" w:firstLine="420"/>
        <w:rPr>
          <w:rFonts w:ascii="宋体"/>
          <w:kern w:val="0"/>
          <w:szCs w:val="20"/>
        </w:rPr>
      </w:pPr>
      <w:r w:rsidRPr="007E12AC">
        <w:rPr>
          <w:rFonts w:hint="eastAsia"/>
          <w:kern w:val="0"/>
          <w:szCs w:val="20"/>
        </w:rPr>
        <w:t>每两周至少进行一次单点检查。取标准曲线中间浓度进行检查，重复测试三次，每次仪器响应值与理论浓度相对误差应不超过</w:t>
      </w:r>
      <w:r w:rsidRPr="007E12AC">
        <w:rPr>
          <w:kern w:val="0"/>
          <w:szCs w:val="20"/>
        </w:rPr>
        <w:t>±10%</w:t>
      </w:r>
      <w:r w:rsidRPr="007E12AC">
        <w:rPr>
          <w:rFonts w:hint="eastAsia"/>
          <w:kern w:val="0"/>
          <w:szCs w:val="20"/>
        </w:rPr>
        <w:t>。</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r w:rsidRPr="007E12AC">
        <w:rPr>
          <w:rFonts w:eastAsia="黑体" w:hint="eastAsia"/>
          <w:kern w:val="21"/>
          <w:szCs w:val="20"/>
        </w:rPr>
        <w:t>每月质控</w:t>
      </w:r>
    </w:p>
    <w:p w:rsidR="005B497C" w:rsidRPr="007E12AC" w:rsidRDefault="005B497C" w:rsidP="003B2700">
      <w:pPr>
        <w:adjustRightInd w:val="0"/>
        <w:ind w:firstLine="426"/>
        <w:jc w:val="left"/>
        <w:rPr>
          <w:szCs w:val="21"/>
        </w:rPr>
      </w:pPr>
      <w:r w:rsidRPr="007E12AC">
        <w:rPr>
          <w:rFonts w:hint="eastAsia"/>
          <w:bCs/>
          <w:szCs w:val="21"/>
        </w:rPr>
        <w:t>按以下</w:t>
      </w:r>
      <w:r w:rsidRPr="007E12AC">
        <w:rPr>
          <w:bCs/>
          <w:szCs w:val="21"/>
        </w:rPr>
        <w:t>要求实施：</w:t>
      </w:r>
    </w:p>
    <w:p w:rsidR="006F0E2A" w:rsidRPr="007E12AC" w:rsidRDefault="006F0E2A" w:rsidP="003B2700">
      <w:pPr>
        <w:adjustRightInd w:val="0"/>
        <w:ind w:firstLine="426"/>
        <w:jc w:val="left"/>
        <w:rPr>
          <w:szCs w:val="21"/>
        </w:rPr>
      </w:pPr>
      <w:r w:rsidRPr="007E12AC">
        <w:rPr>
          <w:szCs w:val="21"/>
        </w:rPr>
        <w:t>a</w:t>
      </w:r>
      <w:r w:rsidRPr="007E12AC">
        <w:rPr>
          <w:rFonts w:hint="eastAsia"/>
          <w:szCs w:val="21"/>
        </w:rPr>
        <w:t>）每月用标准流量计对仪器的采样流量进行检查，实测流量与设定流量的误差应在±</w:t>
      </w:r>
      <w:r w:rsidRPr="007E12AC">
        <w:rPr>
          <w:szCs w:val="21"/>
        </w:rPr>
        <w:t>5%</w:t>
      </w:r>
      <w:r w:rsidRPr="007E12AC">
        <w:rPr>
          <w:rFonts w:hint="eastAsia"/>
          <w:szCs w:val="21"/>
        </w:rPr>
        <w:t>范围内，且示值流量与实测流量的误差应在±</w:t>
      </w:r>
      <w:r w:rsidRPr="007E12AC">
        <w:rPr>
          <w:szCs w:val="21"/>
        </w:rPr>
        <w:t>2%</w:t>
      </w:r>
      <w:r w:rsidR="005B497C" w:rsidRPr="007E12AC">
        <w:rPr>
          <w:rFonts w:hint="eastAsia"/>
          <w:szCs w:val="21"/>
        </w:rPr>
        <w:t>范围内，否则应对流量进行校准；</w:t>
      </w:r>
    </w:p>
    <w:p w:rsidR="006F0E2A" w:rsidRPr="007E12AC" w:rsidRDefault="006F0E2A" w:rsidP="003B2700">
      <w:pPr>
        <w:adjustRightInd w:val="0"/>
        <w:ind w:firstLine="426"/>
        <w:jc w:val="left"/>
        <w:rPr>
          <w:szCs w:val="21"/>
        </w:rPr>
      </w:pPr>
      <w:r w:rsidRPr="007E12AC">
        <w:rPr>
          <w:szCs w:val="21"/>
        </w:rPr>
        <w:t>b</w:t>
      </w:r>
      <w:r w:rsidRPr="007E12AC">
        <w:rPr>
          <w:rFonts w:hint="eastAsia"/>
          <w:szCs w:val="21"/>
        </w:rPr>
        <w:t>）每月对仪器测量的气温进行检查。仪器显示温度与实测温度的误差应在</w:t>
      </w:r>
      <w:r w:rsidRPr="007E12AC">
        <w:rPr>
          <w:szCs w:val="21"/>
        </w:rPr>
        <w:t>±2</w:t>
      </w:r>
      <w:r w:rsidRPr="007E12AC">
        <w:rPr>
          <w:szCs w:val="21"/>
        </w:rPr>
        <w:sym w:font="Symbol" w:char="F0B0"/>
      </w:r>
      <w:r w:rsidRPr="007E12AC">
        <w:rPr>
          <w:szCs w:val="21"/>
        </w:rPr>
        <w:t>C</w:t>
      </w:r>
      <w:r w:rsidR="005B497C" w:rsidRPr="007E12AC">
        <w:rPr>
          <w:rFonts w:hint="eastAsia"/>
          <w:szCs w:val="21"/>
        </w:rPr>
        <w:t>范围内，否则应对温度进行校准；</w:t>
      </w:r>
    </w:p>
    <w:p w:rsidR="006F0E2A" w:rsidRPr="007E12AC" w:rsidRDefault="006F0E2A" w:rsidP="003B2700">
      <w:pPr>
        <w:widowControl/>
        <w:adjustRightInd w:val="0"/>
        <w:ind w:firstLineChars="200" w:firstLine="420"/>
        <w:jc w:val="left"/>
        <w:rPr>
          <w:szCs w:val="21"/>
        </w:rPr>
      </w:pPr>
      <w:r w:rsidRPr="007E12AC">
        <w:rPr>
          <w:szCs w:val="21"/>
        </w:rPr>
        <w:t>c</w:t>
      </w:r>
      <w:r w:rsidRPr="007E12AC">
        <w:rPr>
          <w:rFonts w:hint="eastAsia"/>
          <w:szCs w:val="21"/>
        </w:rPr>
        <w:t>）每月对仪器测量的气压进行检查。仪器显示气压与实测气压的误差应在</w:t>
      </w:r>
      <w:r w:rsidRPr="007E12AC">
        <w:rPr>
          <w:szCs w:val="21"/>
        </w:rPr>
        <w:t xml:space="preserve">±1 </w:t>
      </w:r>
      <w:proofErr w:type="spellStart"/>
      <w:r w:rsidRPr="007E12AC">
        <w:rPr>
          <w:szCs w:val="21"/>
        </w:rPr>
        <w:t>kPa</w:t>
      </w:r>
      <w:proofErr w:type="spellEnd"/>
      <w:r w:rsidRPr="007E12AC">
        <w:rPr>
          <w:rFonts w:hint="eastAsia"/>
          <w:szCs w:val="21"/>
        </w:rPr>
        <w:t>，否则应对气压进行校准。</w:t>
      </w:r>
      <w:r w:rsidRPr="007E12AC">
        <w:rPr>
          <w:szCs w:val="21"/>
        </w:rPr>
        <w:t xml:space="preserve">  </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r w:rsidRPr="007E12AC">
        <w:rPr>
          <w:rFonts w:eastAsia="黑体" w:hint="eastAsia"/>
          <w:kern w:val="21"/>
          <w:szCs w:val="20"/>
        </w:rPr>
        <w:t>每季度质控</w:t>
      </w:r>
    </w:p>
    <w:p w:rsidR="005B497C" w:rsidRPr="007E12AC" w:rsidRDefault="005B497C" w:rsidP="003B2700">
      <w:pPr>
        <w:widowControl/>
        <w:adjustRightInd w:val="0"/>
        <w:ind w:firstLineChars="200" w:firstLine="420"/>
        <w:jc w:val="left"/>
        <w:rPr>
          <w:szCs w:val="21"/>
        </w:rPr>
      </w:pPr>
      <w:r w:rsidRPr="007E12AC">
        <w:rPr>
          <w:rFonts w:hint="eastAsia"/>
          <w:bCs/>
          <w:szCs w:val="21"/>
        </w:rPr>
        <w:t>按以下</w:t>
      </w:r>
      <w:r w:rsidRPr="007E12AC">
        <w:rPr>
          <w:bCs/>
          <w:szCs w:val="21"/>
        </w:rPr>
        <w:t>要求实施：</w:t>
      </w:r>
    </w:p>
    <w:p w:rsidR="006F0E2A" w:rsidRPr="007E12AC" w:rsidRDefault="006F0E2A" w:rsidP="003B2700">
      <w:pPr>
        <w:widowControl/>
        <w:adjustRightInd w:val="0"/>
        <w:ind w:firstLineChars="200" w:firstLine="420"/>
        <w:jc w:val="left"/>
        <w:rPr>
          <w:szCs w:val="21"/>
        </w:rPr>
      </w:pPr>
      <w:r w:rsidRPr="007E12AC">
        <w:rPr>
          <w:szCs w:val="21"/>
        </w:rPr>
        <w:t>a</w:t>
      </w:r>
      <w:r w:rsidRPr="007E12AC">
        <w:rPr>
          <w:rFonts w:hint="eastAsia"/>
          <w:szCs w:val="21"/>
        </w:rPr>
        <w:t>）每季度至少绘制一次标准曲线，标准曲线不少于</w:t>
      </w:r>
      <w:r w:rsidRPr="007E12AC">
        <w:rPr>
          <w:szCs w:val="21"/>
        </w:rPr>
        <w:t>5</w:t>
      </w:r>
      <w:r w:rsidRPr="007E12AC">
        <w:rPr>
          <w:rFonts w:hint="eastAsia"/>
          <w:szCs w:val="21"/>
        </w:rPr>
        <w:t>个浓度点（包含空白点），相关系数</w:t>
      </w:r>
      <w:r w:rsidRPr="007E12AC">
        <w:rPr>
          <w:szCs w:val="21"/>
        </w:rPr>
        <w:t>R≥0.995</w:t>
      </w:r>
      <w:r w:rsidRPr="007E12AC">
        <w:rPr>
          <w:rFonts w:hint="eastAsia"/>
          <w:szCs w:val="21"/>
        </w:rPr>
        <w:t>。当仪器更换核心部件后，应重新绘制标准曲线。</w:t>
      </w:r>
      <w:r w:rsidR="005B497C" w:rsidRPr="007E12AC">
        <w:rPr>
          <w:rFonts w:hint="eastAsia"/>
          <w:szCs w:val="21"/>
        </w:rPr>
        <w:t>；</w:t>
      </w:r>
    </w:p>
    <w:p w:rsidR="006F0E2A" w:rsidRPr="007E12AC" w:rsidRDefault="006F0E2A" w:rsidP="003B2700">
      <w:pPr>
        <w:widowControl/>
        <w:adjustRightInd w:val="0"/>
        <w:ind w:firstLineChars="200" w:firstLine="420"/>
        <w:jc w:val="left"/>
        <w:rPr>
          <w:szCs w:val="21"/>
        </w:rPr>
      </w:pPr>
      <w:r w:rsidRPr="007E12AC">
        <w:rPr>
          <w:szCs w:val="21"/>
        </w:rPr>
        <w:t>b</w:t>
      </w:r>
      <w:r w:rsidRPr="007E12AC">
        <w:rPr>
          <w:rFonts w:hint="eastAsia"/>
          <w:szCs w:val="21"/>
        </w:rPr>
        <w:t>）每季度宜测试一次全流程空白。在采样进口安装颗粒物过滤器，启动正常测量程序，连续测量三次，取第三次的</w:t>
      </w:r>
      <w:r w:rsidRPr="007E12AC">
        <w:rPr>
          <w:szCs w:val="21"/>
        </w:rPr>
        <w:t>TC</w:t>
      </w:r>
      <w:r w:rsidRPr="007E12AC">
        <w:rPr>
          <w:rFonts w:hint="eastAsia"/>
          <w:szCs w:val="21"/>
        </w:rPr>
        <w:t>测量值作为全流程空白，应满足</w:t>
      </w:r>
      <w:r w:rsidRPr="007E12AC">
        <w:rPr>
          <w:szCs w:val="21"/>
        </w:rPr>
        <w:t>TC≤ 1.0 µg/m</w:t>
      </w:r>
      <w:r w:rsidRPr="007E12AC">
        <w:rPr>
          <w:szCs w:val="21"/>
          <w:vertAlign w:val="superscript"/>
        </w:rPr>
        <w:t>3</w:t>
      </w:r>
      <w:r w:rsidRPr="007E12AC">
        <w:rPr>
          <w:rFonts w:hint="eastAsia"/>
          <w:szCs w:val="21"/>
        </w:rPr>
        <w:t>。</w:t>
      </w:r>
      <w:r w:rsidRPr="007E12AC">
        <w:rPr>
          <w:szCs w:val="21"/>
        </w:rPr>
        <w:t xml:space="preserve"> </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bookmarkStart w:id="86" w:name="OLE_LINK6"/>
      <w:bookmarkStart w:id="87" w:name="OLE_LINK7"/>
      <w:r w:rsidRPr="007E12AC">
        <w:rPr>
          <w:rFonts w:eastAsia="黑体" w:hint="eastAsia"/>
          <w:kern w:val="21"/>
          <w:szCs w:val="20"/>
        </w:rPr>
        <w:t>每半年质控</w:t>
      </w:r>
    </w:p>
    <w:p w:rsidR="005B497C" w:rsidRPr="007E12AC" w:rsidRDefault="005B497C" w:rsidP="003B2700">
      <w:pPr>
        <w:widowControl/>
        <w:adjustRightInd w:val="0"/>
        <w:ind w:firstLineChars="200" w:firstLine="420"/>
        <w:jc w:val="left"/>
        <w:rPr>
          <w:szCs w:val="21"/>
        </w:rPr>
      </w:pPr>
      <w:r w:rsidRPr="007E12AC">
        <w:rPr>
          <w:rFonts w:hint="eastAsia"/>
          <w:bCs/>
          <w:szCs w:val="21"/>
        </w:rPr>
        <w:t>按以下</w:t>
      </w:r>
      <w:r w:rsidRPr="007E12AC">
        <w:rPr>
          <w:bCs/>
          <w:szCs w:val="21"/>
        </w:rPr>
        <w:t>要求实施：</w:t>
      </w:r>
    </w:p>
    <w:p w:rsidR="006F0E2A" w:rsidRPr="007E12AC" w:rsidRDefault="006F0E2A" w:rsidP="003B2700">
      <w:pPr>
        <w:widowControl/>
        <w:adjustRightInd w:val="0"/>
        <w:ind w:firstLineChars="200" w:firstLine="420"/>
        <w:jc w:val="left"/>
        <w:rPr>
          <w:szCs w:val="21"/>
        </w:rPr>
      </w:pPr>
      <w:r w:rsidRPr="007E12AC">
        <w:rPr>
          <w:szCs w:val="21"/>
        </w:rPr>
        <w:t>a</w:t>
      </w:r>
      <w:r w:rsidRPr="007E12AC">
        <w:rPr>
          <w:rFonts w:hint="eastAsia"/>
          <w:szCs w:val="21"/>
        </w:rPr>
        <w:t>）每半年用标准流量计对氦、氦氧、氦甲烷气通道的流量进行单点检查，设定流量应不低于最大工作流量，实测流量与设定流量的误差应在±</w:t>
      </w:r>
      <w:r w:rsidRPr="007E12AC">
        <w:rPr>
          <w:szCs w:val="21"/>
        </w:rPr>
        <w:t>5%</w:t>
      </w:r>
      <w:r w:rsidRPr="007E12AC">
        <w:rPr>
          <w:rFonts w:hint="eastAsia"/>
          <w:szCs w:val="21"/>
        </w:rPr>
        <w:t>范围内，否则应对流量进行校准。</w:t>
      </w:r>
      <w:r w:rsidR="005B497C" w:rsidRPr="007E12AC">
        <w:rPr>
          <w:rFonts w:hint="eastAsia"/>
          <w:szCs w:val="21"/>
        </w:rPr>
        <w:t>；</w:t>
      </w:r>
    </w:p>
    <w:p w:rsidR="006F0E2A" w:rsidRPr="007E12AC" w:rsidRDefault="006F0E2A" w:rsidP="003B2700">
      <w:pPr>
        <w:adjustRightInd w:val="0"/>
        <w:ind w:firstLineChars="200" w:firstLine="420"/>
        <w:rPr>
          <w:szCs w:val="21"/>
        </w:rPr>
      </w:pPr>
      <w:r w:rsidRPr="007E12AC">
        <w:rPr>
          <w:szCs w:val="21"/>
        </w:rPr>
        <w:t>b</w:t>
      </w:r>
      <w:r w:rsidRPr="007E12AC">
        <w:rPr>
          <w:rFonts w:hint="eastAsia"/>
          <w:szCs w:val="21"/>
        </w:rPr>
        <w:t>）每半年应至少测试一次</w:t>
      </w:r>
      <w:r w:rsidRPr="007E12AC">
        <w:rPr>
          <w:szCs w:val="21"/>
        </w:rPr>
        <w:t>MnO</w:t>
      </w:r>
      <w:r w:rsidRPr="007E12AC">
        <w:rPr>
          <w:szCs w:val="21"/>
          <w:vertAlign w:val="subscript"/>
        </w:rPr>
        <w:t>2</w:t>
      </w:r>
      <w:r w:rsidRPr="007E12AC">
        <w:rPr>
          <w:rFonts w:hint="eastAsia"/>
          <w:szCs w:val="21"/>
        </w:rPr>
        <w:t>转化炉的转化效率，转化效率应</w:t>
      </w:r>
      <w:r w:rsidRPr="007E12AC">
        <w:rPr>
          <w:szCs w:val="21"/>
        </w:rPr>
        <w:t>≥90%</w:t>
      </w:r>
      <w:r w:rsidR="005B497C" w:rsidRPr="007E12AC">
        <w:rPr>
          <w:rFonts w:hint="eastAsia"/>
          <w:szCs w:val="21"/>
        </w:rPr>
        <w:t>；</w:t>
      </w:r>
    </w:p>
    <w:p w:rsidR="006F0E2A" w:rsidRPr="007E12AC" w:rsidRDefault="006F0E2A" w:rsidP="003B2700">
      <w:pPr>
        <w:widowControl/>
        <w:adjustRightInd w:val="0"/>
        <w:ind w:firstLineChars="200" w:firstLine="420"/>
        <w:jc w:val="left"/>
        <w:rPr>
          <w:szCs w:val="21"/>
        </w:rPr>
      </w:pPr>
      <w:r w:rsidRPr="007E12AC">
        <w:rPr>
          <w:szCs w:val="21"/>
        </w:rPr>
        <w:t>c</w:t>
      </w:r>
      <w:r w:rsidRPr="007E12AC">
        <w:rPr>
          <w:rFonts w:hint="eastAsia"/>
          <w:szCs w:val="21"/>
        </w:rPr>
        <w:t>）每半年宜使用标准膜片检查仪器</w:t>
      </w:r>
      <w:r w:rsidRPr="007E12AC">
        <w:rPr>
          <w:szCs w:val="21"/>
        </w:rPr>
        <w:t>OC</w:t>
      </w:r>
      <w:r w:rsidRPr="007E12AC">
        <w:rPr>
          <w:rFonts w:hint="eastAsia"/>
          <w:szCs w:val="21"/>
        </w:rPr>
        <w:t>和</w:t>
      </w:r>
      <w:r w:rsidRPr="007E12AC">
        <w:rPr>
          <w:szCs w:val="21"/>
        </w:rPr>
        <w:t>EC</w:t>
      </w:r>
      <w:r w:rsidRPr="007E12AC">
        <w:rPr>
          <w:rFonts w:hint="eastAsia"/>
          <w:szCs w:val="21"/>
        </w:rPr>
        <w:t>的准确度，仪器示值与理论值的相对误差应在</w:t>
      </w:r>
      <w:r w:rsidRPr="007E12AC">
        <w:rPr>
          <w:szCs w:val="21"/>
        </w:rPr>
        <w:t>±10%</w:t>
      </w:r>
      <w:r w:rsidRPr="007E12AC">
        <w:rPr>
          <w:rFonts w:hint="eastAsia"/>
          <w:szCs w:val="21"/>
        </w:rPr>
        <w:t>范围内。</w:t>
      </w:r>
      <w:r w:rsidRPr="007E12AC">
        <w:rPr>
          <w:szCs w:val="21"/>
        </w:rPr>
        <w:t xml:space="preserve"> </w:t>
      </w:r>
    </w:p>
    <w:bookmarkEnd w:id="86"/>
    <w:bookmarkEnd w:id="87"/>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r w:rsidRPr="007E12AC">
        <w:rPr>
          <w:rFonts w:eastAsia="黑体" w:hint="eastAsia"/>
          <w:kern w:val="21"/>
          <w:szCs w:val="20"/>
        </w:rPr>
        <w:t>每年质控</w:t>
      </w:r>
    </w:p>
    <w:p w:rsidR="006F0E2A" w:rsidRPr="007E12AC" w:rsidRDefault="006F0E2A" w:rsidP="003B2700">
      <w:pPr>
        <w:widowControl/>
        <w:adjustRightInd w:val="0"/>
        <w:ind w:firstLineChars="200" w:firstLine="420"/>
        <w:jc w:val="left"/>
        <w:rPr>
          <w:szCs w:val="21"/>
        </w:rPr>
      </w:pPr>
      <w:r w:rsidRPr="007E12AC">
        <w:rPr>
          <w:rFonts w:hint="eastAsia"/>
          <w:szCs w:val="21"/>
        </w:rPr>
        <w:t>每年对氦、氦氧、氦甲烷气通道流量进行多点校准，相关系数</w:t>
      </w:r>
      <w:r w:rsidRPr="007E12AC">
        <w:rPr>
          <w:szCs w:val="21"/>
        </w:rPr>
        <w:t>R≥0.99</w:t>
      </w:r>
      <w:r w:rsidRPr="007E12AC">
        <w:rPr>
          <w:rFonts w:hint="eastAsia"/>
          <w:szCs w:val="21"/>
        </w:rPr>
        <w:t>。</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热学</w:t>
      </w:r>
      <w:r w:rsidRPr="007E12AC">
        <w:rPr>
          <w:rFonts w:eastAsia="黑体"/>
          <w:kern w:val="21"/>
          <w:szCs w:val="20"/>
        </w:rPr>
        <w:t>-</w:t>
      </w:r>
      <w:r w:rsidRPr="007E12AC">
        <w:rPr>
          <w:rFonts w:eastAsia="黑体" w:hint="eastAsia"/>
          <w:kern w:val="21"/>
          <w:szCs w:val="20"/>
        </w:rPr>
        <w:t>光学吸收法</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r w:rsidRPr="007E12AC">
        <w:rPr>
          <w:rFonts w:eastAsia="黑体" w:hint="eastAsia"/>
          <w:kern w:val="21"/>
          <w:szCs w:val="20"/>
        </w:rPr>
        <w:t>每月质控</w:t>
      </w:r>
    </w:p>
    <w:p w:rsidR="005B497C" w:rsidRPr="007E12AC" w:rsidRDefault="005B497C" w:rsidP="003B2700">
      <w:pPr>
        <w:adjustRightInd w:val="0"/>
        <w:ind w:firstLineChars="200" w:firstLine="420"/>
        <w:rPr>
          <w:szCs w:val="21"/>
        </w:rPr>
      </w:pPr>
      <w:r w:rsidRPr="007E12AC">
        <w:rPr>
          <w:rFonts w:hint="eastAsia"/>
          <w:bCs/>
          <w:szCs w:val="21"/>
        </w:rPr>
        <w:t>按以下</w:t>
      </w:r>
      <w:r w:rsidRPr="007E12AC">
        <w:rPr>
          <w:bCs/>
          <w:szCs w:val="21"/>
        </w:rPr>
        <w:t>要求实施：</w:t>
      </w:r>
    </w:p>
    <w:p w:rsidR="006F0E2A" w:rsidRPr="007E12AC" w:rsidRDefault="006F0E2A" w:rsidP="003B2700">
      <w:pPr>
        <w:adjustRightInd w:val="0"/>
        <w:ind w:firstLineChars="200" w:firstLine="420"/>
        <w:rPr>
          <w:szCs w:val="21"/>
        </w:rPr>
      </w:pPr>
      <w:r w:rsidRPr="007E12AC">
        <w:rPr>
          <w:szCs w:val="21"/>
        </w:rPr>
        <w:t>a</w:t>
      </w:r>
      <w:r w:rsidRPr="007E12AC">
        <w:rPr>
          <w:rFonts w:hint="eastAsia"/>
          <w:szCs w:val="21"/>
        </w:rPr>
        <w:t>）每月用标准流量计对仪器的采样流量进行检查，实测流量与设定流量的误差应在±</w:t>
      </w:r>
      <w:r w:rsidRPr="007E12AC">
        <w:rPr>
          <w:szCs w:val="21"/>
        </w:rPr>
        <w:t>5%</w:t>
      </w:r>
      <w:r w:rsidRPr="007E12AC">
        <w:rPr>
          <w:rFonts w:hint="eastAsia"/>
          <w:szCs w:val="21"/>
        </w:rPr>
        <w:t>范围内，且示值流量与实测流量的误差应在±</w:t>
      </w:r>
      <w:r w:rsidRPr="007E12AC">
        <w:rPr>
          <w:szCs w:val="21"/>
        </w:rPr>
        <w:t>2%</w:t>
      </w:r>
      <w:r w:rsidR="005B497C" w:rsidRPr="007E12AC">
        <w:rPr>
          <w:rFonts w:hint="eastAsia"/>
          <w:szCs w:val="21"/>
        </w:rPr>
        <w:t>范围内，否则应对流量进行校准；</w:t>
      </w:r>
    </w:p>
    <w:p w:rsidR="006F0E2A" w:rsidRPr="007E12AC" w:rsidRDefault="006F0E2A" w:rsidP="003B2700">
      <w:pPr>
        <w:adjustRightInd w:val="0"/>
        <w:ind w:firstLineChars="200" w:firstLine="420"/>
        <w:rPr>
          <w:szCs w:val="21"/>
        </w:rPr>
      </w:pPr>
      <w:r w:rsidRPr="007E12AC">
        <w:rPr>
          <w:szCs w:val="21"/>
        </w:rPr>
        <w:t>b</w:t>
      </w:r>
      <w:r w:rsidRPr="007E12AC">
        <w:rPr>
          <w:rFonts w:hint="eastAsia"/>
          <w:szCs w:val="21"/>
        </w:rPr>
        <w:t>）每月对仪器测量的气温进行检查。仪器显示温度与实测温度的误差应在</w:t>
      </w:r>
      <w:r w:rsidRPr="007E12AC">
        <w:rPr>
          <w:szCs w:val="21"/>
        </w:rPr>
        <w:t>±2</w:t>
      </w:r>
      <w:r w:rsidRPr="007E12AC">
        <w:rPr>
          <w:rFonts w:ascii="宋体" w:hAnsi="宋体" w:cs="宋体" w:hint="eastAsia"/>
          <w:szCs w:val="21"/>
          <w:lang w:eastAsia="ja-JP"/>
        </w:rPr>
        <w:t>℃</w:t>
      </w:r>
      <w:r w:rsidR="005B497C" w:rsidRPr="007E12AC">
        <w:rPr>
          <w:rFonts w:hint="eastAsia"/>
          <w:szCs w:val="21"/>
        </w:rPr>
        <w:t>范围内，否则应对温度进行校准；</w:t>
      </w:r>
    </w:p>
    <w:p w:rsidR="006F0E2A" w:rsidRPr="007E12AC" w:rsidRDefault="006F0E2A" w:rsidP="003B2700">
      <w:pPr>
        <w:adjustRightInd w:val="0"/>
        <w:ind w:firstLineChars="200" w:firstLine="420"/>
        <w:rPr>
          <w:szCs w:val="21"/>
        </w:rPr>
      </w:pPr>
      <w:r w:rsidRPr="007E12AC">
        <w:rPr>
          <w:szCs w:val="21"/>
        </w:rPr>
        <w:t>c</w:t>
      </w:r>
      <w:r w:rsidRPr="007E12AC">
        <w:rPr>
          <w:rFonts w:hint="eastAsia"/>
          <w:szCs w:val="21"/>
        </w:rPr>
        <w:t>）每月对仪器测量的气压进行检查。仪器显示气压与实测气压的误差应在±</w:t>
      </w:r>
      <w:r w:rsidRPr="007E12AC">
        <w:rPr>
          <w:szCs w:val="21"/>
        </w:rPr>
        <w:t xml:space="preserve">1 </w:t>
      </w:r>
      <w:proofErr w:type="spellStart"/>
      <w:r w:rsidRPr="007E12AC">
        <w:rPr>
          <w:szCs w:val="21"/>
        </w:rPr>
        <w:t>kPa</w:t>
      </w:r>
      <w:proofErr w:type="spellEnd"/>
      <w:r w:rsidRPr="007E12AC">
        <w:rPr>
          <w:rFonts w:hint="eastAsia"/>
          <w:szCs w:val="21"/>
        </w:rPr>
        <w:t>，否则应对气压</w:t>
      </w:r>
      <w:r w:rsidR="005B497C" w:rsidRPr="007E12AC">
        <w:rPr>
          <w:rFonts w:hint="eastAsia"/>
          <w:szCs w:val="21"/>
        </w:rPr>
        <w:lastRenderedPageBreak/>
        <w:t>进行校准；</w:t>
      </w:r>
    </w:p>
    <w:p w:rsidR="006F0E2A" w:rsidRPr="007E12AC" w:rsidRDefault="006F0E2A" w:rsidP="003B2700">
      <w:pPr>
        <w:adjustRightInd w:val="0"/>
        <w:ind w:firstLineChars="200" w:firstLine="420"/>
        <w:rPr>
          <w:bCs/>
          <w:szCs w:val="21"/>
        </w:rPr>
      </w:pPr>
      <w:r w:rsidRPr="007E12AC">
        <w:rPr>
          <w:szCs w:val="21"/>
        </w:rPr>
        <w:t>d</w:t>
      </w:r>
      <w:r w:rsidRPr="007E12AC">
        <w:rPr>
          <w:rFonts w:hint="eastAsia"/>
          <w:bCs/>
          <w:szCs w:val="21"/>
        </w:rPr>
        <w:t>）对于</w:t>
      </w:r>
      <w:r w:rsidRPr="007E12AC">
        <w:rPr>
          <w:bCs/>
          <w:szCs w:val="21"/>
        </w:rPr>
        <w:t>TC</w:t>
      </w:r>
      <w:r w:rsidRPr="007E12AC">
        <w:rPr>
          <w:rFonts w:hint="eastAsia"/>
          <w:bCs/>
          <w:szCs w:val="21"/>
        </w:rPr>
        <w:t>监测单元，</w:t>
      </w:r>
      <w:r w:rsidRPr="007E12AC">
        <w:rPr>
          <w:rFonts w:hint="eastAsia"/>
          <w:szCs w:val="21"/>
        </w:rPr>
        <w:t>每月至少进行一次单点检查。取标准曲线中间浓度进行检查，重复测试三次，每次仪器响应值与理论浓度相对误差应不超过</w:t>
      </w:r>
      <w:r w:rsidRPr="007E12AC">
        <w:rPr>
          <w:szCs w:val="21"/>
        </w:rPr>
        <w:t>±10%</w:t>
      </w:r>
      <w:r w:rsidR="005B497C" w:rsidRPr="007E12AC">
        <w:rPr>
          <w:rFonts w:hint="eastAsia"/>
          <w:szCs w:val="21"/>
        </w:rPr>
        <w:t>；</w:t>
      </w:r>
    </w:p>
    <w:p w:rsidR="006F0E2A" w:rsidRPr="007E12AC" w:rsidRDefault="006F0E2A" w:rsidP="003B2700">
      <w:pPr>
        <w:adjustRightInd w:val="0"/>
        <w:ind w:firstLineChars="200" w:firstLine="420"/>
        <w:rPr>
          <w:szCs w:val="21"/>
        </w:rPr>
      </w:pPr>
      <w:r w:rsidRPr="007E12AC">
        <w:rPr>
          <w:szCs w:val="21"/>
        </w:rPr>
        <w:t>e</w:t>
      </w:r>
      <w:r w:rsidRPr="007E12AC">
        <w:rPr>
          <w:rFonts w:hint="eastAsia"/>
          <w:bCs/>
          <w:szCs w:val="21"/>
        </w:rPr>
        <w:t>）</w:t>
      </w:r>
      <w:r w:rsidRPr="007E12AC">
        <w:rPr>
          <w:rFonts w:hint="eastAsia"/>
          <w:szCs w:val="21"/>
        </w:rPr>
        <w:t>对于</w:t>
      </w:r>
      <w:r w:rsidRPr="007E12AC">
        <w:rPr>
          <w:szCs w:val="21"/>
        </w:rPr>
        <w:t>EC</w:t>
      </w:r>
      <w:r w:rsidRPr="007E12AC">
        <w:rPr>
          <w:rFonts w:hint="eastAsia"/>
          <w:szCs w:val="21"/>
        </w:rPr>
        <w:t>监测单元，每月至少进行一次自动空白测试，应在</w:t>
      </w:r>
      <w:r w:rsidRPr="007E12AC">
        <w:rPr>
          <w:szCs w:val="21"/>
        </w:rPr>
        <w:t xml:space="preserve">±0.5 </w:t>
      </w:r>
      <w:proofErr w:type="spellStart"/>
      <w:r w:rsidRPr="007E12AC">
        <w:rPr>
          <w:szCs w:val="21"/>
        </w:rPr>
        <w:t>μg</w:t>
      </w:r>
      <w:proofErr w:type="spellEnd"/>
      <w:r w:rsidRPr="007E12AC">
        <w:rPr>
          <w:szCs w:val="21"/>
        </w:rPr>
        <w:t>/m</w:t>
      </w:r>
      <w:r w:rsidRPr="007E12AC">
        <w:rPr>
          <w:szCs w:val="21"/>
          <w:vertAlign w:val="superscript"/>
        </w:rPr>
        <w:t>3</w:t>
      </w:r>
      <w:r w:rsidR="005B497C" w:rsidRPr="007E12AC">
        <w:rPr>
          <w:rFonts w:hint="eastAsia"/>
          <w:szCs w:val="21"/>
        </w:rPr>
        <w:t>范围内，如超出，应及时排查问题；</w:t>
      </w:r>
    </w:p>
    <w:p w:rsidR="006F0E2A" w:rsidRPr="007E12AC" w:rsidRDefault="006F0E2A" w:rsidP="003B2700">
      <w:pPr>
        <w:adjustRightInd w:val="0"/>
        <w:ind w:firstLineChars="200" w:firstLine="420"/>
        <w:rPr>
          <w:szCs w:val="21"/>
        </w:rPr>
      </w:pPr>
      <w:r w:rsidRPr="007E12AC">
        <w:rPr>
          <w:szCs w:val="21"/>
        </w:rPr>
        <w:t>f</w:t>
      </w:r>
      <w:r w:rsidRPr="007E12AC">
        <w:rPr>
          <w:rFonts w:hint="eastAsia"/>
          <w:bCs/>
          <w:szCs w:val="21"/>
        </w:rPr>
        <w:t>）</w:t>
      </w:r>
      <w:r w:rsidRPr="007E12AC">
        <w:rPr>
          <w:rFonts w:hint="eastAsia"/>
          <w:szCs w:val="21"/>
        </w:rPr>
        <w:t>每月至少测试一次溶蚀器的去除效率，低于</w:t>
      </w:r>
      <w:r w:rsidRPr="007E12AC">
        <w:rPr>
          <w:szCs w:val="21"/>
        </w:rPr>
        <w:t>70%</w:t>
      </w:r>
      <w:r w:rsidRPr="007E12AC">
        <w:rPr>
          <w:rFonts w:hint="eastAsia"/>
          <w:szCs w:val="21"/>
        </w:rPr>
        <w:t>应更换溶蚀器。</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r w:rsidRPr="007E12AC">
        <w:rPr>
          <w:rFonts w:eastAsia="黑体" w:hint="eastAsia"/>
          <w:kern w:val="21"/>
          <w:szCs w:val="20"/>
        </w:rPr>
        <w:t>每季度质控</w:t>
      </w:r>
    </w:p>
    <w:p w:rsidR="005B497C" w:rsidRPr="007E12AC" w:rsidRDefault="005B497C" w:rsidP="003B2700">
      <w:pPr>
        <w:widowControl/>
        <w:adjustRightInd w:val="0"/>
        <w:ind w:firstLineChars="200" w:firstLine="420"/>
        <w:jc w:val="left"/>
        <w:rPr>
          <w:szCs w:val="21"/>
        </w:rPr>
      </w:pPr>
      <w:r w:rsidRPr="007E12AC">
        <w:rPr>
          <w:rFonts w:hint="eastAsia"/>
          <w:bCs/>
          <w:szCs w:val="21"/>
        </w:rPr>
        <w:t>按以下</w:t>
      </w:r>
      <w:r w:rsidRPr="007E12AC">
        <w:rPr>
          <w:bCs/>
          <w:szCs w:val="21"/>
        </w:rPr>
        <w:t>要求实施：</w:t>
      </w:r>
    </w:p>
    <w:p w:rsidR="006F0E2A" w:rsidRPr="007E12AC" w:rsidRDefault="006F0E2A" w:rsidP="003B2700">
      <w:pPr>
        <w:widowControl/>
        <w:adjustRightInd w:val="0"/>
        <w:ind w:firstLineChars="200" w:firstLine="420"/>
        <w:jc w:val="left"/>
        <w:rPr>
          <w:szCs w:val="21"/>
        </w:rPr>
      </w:pPr>
      <w:r w:rsidRPr="007E12AC">
        <w:rPr>
          <w:szCs w:val="21"/>
        </w:rPr>
        <w:t>a</w:t>
      </w:r>
      <w:r w:rsidRPr="007E12AC">
        <w:rPr>
          <w:rFonts w:hint="eastAsia"/>
          <w:szCs w:val="21"/>
        </w:rPr>
        <w:t>）</w:t>
      </w:r>
      <w:r w:rsidRPr="007E12AC">
        <w:rPr>
          <w:szCs w:val="21"/>
        </w:rPr>
        <w:t xml:space="preserve"> </w:t>
      </w:r>
      <w:r w:rsidRPr="007E12AC">
        <w:rPr>
          <w:rFonts w:hint="eastAsia"/>
          <w:bCs/>
          <w:szCs w:val="21"/>
        </w:rPr>
        <w:t>对于</w:t>
      </w:r>
      <w:r w:rsidRPr="007E12AC">
        <w:rPr>
          <w:bCs/>
          <w:szCs w:val="21"/>
        </w:rPr>
        <w:t>EC</w:t>
      </w:r>
      <w:r w:rsidRPr="007E12AC">
        <w:rPr>
          <w:rFonts w:hint="eastAsia"/>
          <w:bCs/>
          <w:szCs w:val="21"/>
        </w:rPr>
        <w:t>监测单元，</w:t>
      </w:r>
      <w:r w:rsidRPr="007E12AC">
        <w:rPr>
          <w:rFonts w:hint="eastAsia"/>
          <w:szCs w:val="21"/>
        </w:rPr>
        <w:t>每季度宜用光学滤光片，对</w:t>
      </w:r>
      <w:r w:rsidRPr="007E12AC">
        <w:rPr>
          <w:szCs w:val="21"/>
        </w:rPr>
        <w:t>EC</w:t>
      </w:r>
      <w:r w:rsidRPr="007E12AC">
        <w:rPr>
          <w:rFonts w:hint="eastAsia"/>
          <w:szCs w:val="21"/>
        </w:rPr>
        <w:t>监测单元进行一次光学校准，斜率应在</w:t>
      </w:r>
      <w:r w:rsidRPr="007E12AC">
        <w:rPr>
          <w:szCs w:val="21"/>
        </w:rPr>
        <w:t>1</w:t>
      </w:r>
      <w:r w:rsidRPr="007E12AC">
        <w:rPr>
          <w:rFonts w:hint="eastAsia"/>
          <w:szCs w:val="21"/>
        </w:rPr>
        <w:t>±</w:t>
      </w:r>
      <w:r w:rsidRPr="007E12AC">
        <w:rPr>
          <w:szCs w:val="21"/>
        </w:rPr>
        <w:t>0.1</w:t>
      </w:r>
      <w:r w:rsidR="005B497C" w:rsidRPr="007E12AC">
        <w:rPr>
          <w:rFonts w:hint="eastAsia"/>
          <w:szCs w:val="21"/>
        </w:rPr>
        <w:t>范围内；</w:t>
      </w:r>
    </w:p>
    <w:p w:rsidR="006F0E2A" w:rsidRPr="007E12AC" w:rsidRDefault="006F0E2A" w:rsidP="003B2700">
      <w:pPr>
        <w:adjustRightInd w:val="0"/>
        <w:ind w:firstLineChars="200" w:firstLine="420"/>
        <w:rPr>
          <w:szCs w:val="21"/>
        </w:rPr>
      </w:pPr>
      <w:r w:rsidRPr="007E12AC">
        <w:rPr>
          <w:szCs w:val="21"/>
        </w:rPr>
        <w:t>b</w:t>
      </w:r>
      <w:r w:rsidRPr="007E12AC">
        <w:rPr>
          <w:rFonts w:hint="eastAsia"/>
          <w:szCs w:val="21"/>
        </w:rPr>
        <w:t>）每季度宜测试一次全流程空白。在采样进口安装颗粒物过滤器，启动正常测量程序，连续测量三次，取第三次的测量值作为全流程空白。</w:t>
      </w:r>
      <w:r w:rsidRPr="007E12AC">
        <w:rPr>
          <w:szCs w:val="21"/>
        </w:rPr>
        <w:t>TC</w:t>
      </w:r>
      <w:r w:rsidRPr="007E12AC">
        <w:rPr>
          <w:rFonts w:hint="eastAsia"/>
          <w:szCs w:val="21"/>
        </w:rPr>
        <w:t>应满足</w:t>
      </w:r>
      <w:r w:rsidRPr="007E12AC">
        <w:rPr>
          <w:szCs w:val="21"/>
        </w:rPr>
        <w:t>≤ 1.0 µg/m</w:t>
      </w:r>
      <w:r w:rsidRPr="007E12AC">
        <w:rPr>
          <w:szCs w:val="21"/>
          <w:vertAlign w:val="superscript"/>
        </w:rPr>
        <w:t>3</w:t>
      </w:r>
      <w:r w:rsidRPr="007E12AC">
        <w:rPr>
          <w:rFonts w:hint="eastAsia"/>
          <w:szCs w:val="21"/>
        </w:rPr>
        <w:t>，</w:t>
      </w:r>
      <w:r w:rsidRPr="007E12AC">
        <w:rPr>
          <w:szCs w:val="21"/>
        </w:rPr>
        <w:t>EC</w:t>
      </w:r>
      <w:r w:rsidRPr="007E12AC">
        <w:rPr>
          <w:rFonts w:hint="eastAsia"/>
          <w:szCs w:val="21"/>
        </w:rPr>
        <w:t>应在</w:t>
      </w:r>
      <w:r w:rsidRPr="007E12AC">
        <w:rPr>
          <w:szCs w:val="21"/>
        </w:rPr>
        <w:t xml:space="preserve">±0.5 </w:t>
      </w:r>
      <w:proofErr w:type="spellStart"/>
      <w:r w:rsidRPr="007E12AC">
        <w:rPr>
          <w:szCs w:val="21"/>
        </w:rPr>
        <w:t>μg</w:t>
      </w:r>
      <w:proofErr w:type="spellEnd"/>
      <w:r w:rsidRPr="007E12AC">
        <w:rPr>
          <w:szCs w:val="21"/>
        </w:rPr>
        <w:t>/m</w:t>
      </w:r>
      <w:r w:rsidRPr="007E12AC">
        <w:rPr>
          <w:szCs w:val="21"/>
          <w:vertAlign w:val="superscript"/>
        </w:rPr>
        <w:t>3</w:t>
      </w:r>
      <w:r w:rsidRPr="007E12AC">
        <w:rPr>
          <w:rFonts w:hint="eastAsia"/>
          <w:szCs w:val="21"/>
        </w:rPr>
        <w:t>范围内。</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r w:rsidRPr="007E12AC">
        <w:rPr>
          <w:rFonts w:eastAsia="黑体" w:hint="eastAsia"/>
          <w:kern w:val="21"/>
          <w:szCs w:val="20"/>
        </w:rPr>
        <w:t>每半年质控</w:t>
      </w:r>
    </w:p>
    <w:p w:rsidR="006F0E2A" w:rsidRPr="007E12AC" w:rsidRDefault="006F0E2A" w:rsidP="003B2700">
      <w:pPr>
        <w:adjustRightInd w:val="0"/>
        <w:ind w:firstLineChars="200" w:firstLine="420"/>
        <w:rPr>
          <w:szCs w:val="21"/>
        </w:rPr>
      </w:pPr>
      <w:r w:rsidRPr="007E12AC">
        <w:rPr>
          <w:rFonts w:hint="eastAsia"/>
          <w:bCs/>
          <w:szCs w:val="21"/>
        </w:rPr>
        <w:t>对于</w:t>
      </w:r>
      <w:r w:rsidRPr="007E12AC">
        <w:rPr>
          <w:bCs/>
          <w:szCs w:val="21"/>
        </w:rPr>
        <w:t>TC</w:t>
      </w:r>
      <w:r w:rsidRPr="007E12AC">
        <w:rPr>
          <w:rFonts w:hint="eastAsia"/>
          <w:bCs/>
          <w:szCs w:val="21"/>
        </w:rPr>
        <w:t>监测单元，</w:t>
      </w:r>
      <w:r w:rsidRPr="007E12AC">
        <w:rPr>
          <w:rFonts w:hint="eastAsia"/>
          <w:szCs w:val="21"/>
        </w:rPr>
        <w:t>每季度至少绘制一次标准曲线，标准曲线不少于</w:t>
      </w:r>
      <w:r w:rsidRPr="007E12AC">
        <w:rPr>
          <w:szCs w:val="21"/>
        </w:rPr>
        <w:t>5</w:t>
      </w:r>
      <w:r w:rsidRPr="007E12AC">
        <w:rPr>
          <w:rFonts w:hint="eastAsia"/>
          <w:szCs w:val="21"/>
        </w:rPr>
        <w:t>个浓度点（包含空白点），相关系数</w:t>
      </w:r>
      <w:r w:rsidRPr="007E12AC">
        <w:rPr>
          <w:szCs w:val="21"/>
        </w:rPr>
        <w:t>R≥0.995</w:t>
      </w:r>
      <w:r w:rsidRPr="007E12AC">
        <w:rPr>
          <w:rFonts w:hint="eastAsia"/>
          <w:szCs w:val="21"/>
        </w:rPr>
        <w:t>。当仪器更换核心部件后，应重新绘制标准曲线。</w:t>
      </w:r>
    </w:p>
    <w:p w:rsidR="006F0E2A" w:rsidRPr="007E12AC" w:rsidRDefault="006F0E2A" w:rsidP="000D6B09">
      <w:pPr>
        <w:numPr>
          <w:ilvl w:val="1"/>
          <w:numId w:val="30"/>
        </w:numPr>
        <w:adjustRightInd w:val="0"/>
        <w:spacing w:beforeLines="50" w:before="156" w:afterLines="50" w:after="156"/>
        <w:outlineLvl w:val="2"/>
        <w:rPr>
          <w:rFonts w:ascii="黑体" w:eastAsia="黑体" w:hAnsi="黑体"/>
          <w:kern w:val="21"/>
          <w:szCs w:val="20"/>
        </w:rPr>
      </w:pPr>
      <w:r w:rsidRPr="007E12AC">
        <w:rPr>
          <w:rFonts w:ascii="黑体" w:eastAsia="黑体" w:hAnsi="黑体" w:hint="eastAsia"/>
          <w:kern w:val="21"/>
          <w:szCs w:val="20"/>
        </w:rPr>
        <w:t>性能审核</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bookmarkStart w:id="88" w:name="_Hlk56970483"/>
      <w:bookmarkStart w:id="89" w:name="_Hlk57330556"/>
      <w:r w:rsidRPr="007E12AC">
        <w:rPr>
          <w:rFonts w:eastAsia="黑体" w:hint="eastAsia"/>
          <w:kern w:val="21"/>
          <w:szCs w:val="20"/>
        </w:rPr>
        <w:t>方法检出限</w:t>
      </w:r>
      <w:bookmarkEnd w:id="88"/>
    </w:p>
    <w:p w:rsidR="005B497C" w:rsidRPr="007E12AC" w:rsidRDefault="005B497C" w:rsidP="003B2700">
      <w:pPr>
        <w:widowControl/>
        <w:autoSpaceDE w:val="0"/>
        <w:autoSpaceDN w:val="0"/>
        <w:ind w:firstLine="420"/>
        <w:rPr>
          <w:kern w:val="0"/>
          <w:szCs w:val="20"/>
        </w:rPr>
      </w:pPr>
      <w:r w:rsidRPr="007E12AC">
        <w:rPr>
          <w:rFonts w:hint="eastAsia"/>
          <w:bCs/>
          <w:szCs w:val="21"/>
        </w:rPr>
        <w:t>按以下</w:t>
      </w:r>
      <w:r w:rsidRPr="007E12AC">
        <w:rPr>
          <w:bCs/>
          <w:szCs w:val="21"/>
        </w:rPr>
        <w:t>要求实施：</w:t>
      </w:r>
    </w:p>
    <w:p w:rsidR="006F0E2A" w:rsidRPr="007E12AC" w:rsidRDefault="006F0E2A" w:rsidP="003B2700">
      <w:pPr>
        <w:widowControl/>
        <w:autoSpaceDE w:val="0"/>
        <w:autoSpaceDN w:val="0"/>
        <w:ind w:firstLine="420"/>
        <w:rPr>
          <w:color w:val="FF0000"/>
          <w:kern w:val="0"/>
          <w:szCs w:val="20"/>
        </w:rPr>
      </w:pPr>
      <w:r w:rsidRPr="007E12AC">
        <w:rPr>
          <w:kern w:val="0"/>
          <w:szCs w:val="20"/>
        </w:rPr>
        <w:t>a</w:t>
      </w:r>
      <w:r w:rsidRPr="007E12AC">
        <w:rPr>
          <w:rFonts w:hint="eastAsia"/>
          <w:kern w:val="0"/>
          <w:szCs w:val="20"/>
        </w:rPr>
        <w:t>）热学</w:t>
      </w:r>
      <w:r w:rsidRPr="007E12AC">
        <w:rPr>
          <w:kern w:val="0"/>
          <w:szCs w:val="20"/>
        </w:rPr>
        <w:t>-</w:t>
      </w:r>
      <w:r w:rsidRPr="007E12AC">
        <w:rPr>
          <w:rFonts w:hint="eastAsia"/>
          <w:kern w:val="0"/>
          <w:szCs w:val="20"/>
        </w:rPr>
        <w:t>光学校正法。待仪器稳定后，放入空白滤膜，启动清炉程序，连续测量</w:t>
      </w:r>
      <w:r w:rsidRPr="007E12AC">
        <w:rPr>
          <w:kern w:val="0"/>
          <w:szCs w:val="20"/>
        </w:rPr>
        <w:t>2</w:t>
      </w:r>
      <w:r w:rsidRPr="007E12AC">
        <w:rPr>
          <w:rFonts w:hint="eastAsia"/>
          <w:kern w:val="0"/>
          <w:szCs w:val="20"/>
        </w:rPr>
        <w:t>次，取第</w:t>
      </w:r>
      <w:r w:rsidRPr="007E12AC">
        <w:rPr>
          <w:kern w:val="0"/>
          <w:szCs w:val="20"/>
        </w:rPr>
        <w:t>2</w:t>
      </w:r>
      <w:r w:rsidRPr="007E12AC">
        <w:rPr>
          <w:rFonts w:hint="eastAsia"/>
          <w:kern w:val="0"/>
          <w:szCs w:val="20"/>
        </w:rPr>
        <w:t>次的</w:t>
      </w:r>
      <w:r w:rsidRPr="007E12AC">
        <w:rPr>
          <w:kern w:val="0"/>
          <w:szCs w:val="20"/>
        </w:rPr>
        <w:t>TC</w:t>
      </w:r>
      <w:r w:rsidRPr="007E12AC">
        <w:rPr>
          <w:rFonts w:hint="eastAsia"/>
          <w:kern w:val="0"/>
          <w:szCs w:val="20"/>
        </w:rPr>
        <w:t>测量值，共测试</w:t>
      </w:r>
      <w:r w:rsidRPr="007E12AC">
        <w:rPr>
          <w:kern w:val="0"/>
          <w:szCs w:val="20"/>
        </w:rPr>
        <w:t>7</w:t>
      </w:r>
      <w:r w:rsidRPr="007E12AC">
        <w:rPr>
          <w:rFonts w:hint="eastAsia"/>
          <w:kern w:val="0"/>
          <w:szCs w:val="20"/>
        </w:rPr>
        <w:t>张滤膜，计算</w:t>
      </w:r>
      <w:r w:rsidRPr="007E12AC">
        <w:rPr>
          <w:kern w:val="0"/>
          <w:szCs w:val="20"/>
        </w:rPr>
        <w:t>7</w:t>
      </w:r>
      <w:r w:rsidRPr="007E12AC">
        <w:rPr>
          <w:rFonts w:hint="eastAsia"/>
          <w:kern w:val="0"/>
          <w:szCs w:val="20"/>
        </w:rPr>
        <w:t>张滤膜</w:t>
      </w:r>
      <w:r w:rsidRPr="007E12AC">
        <w:rPr>
          <w:kern w:val="0"/>
          <w:szCs w:val="20"/>
        </w:rPr>
        <w:t>TC</w:t>
      </w:r>
      <w:r w:rsidRPr="007E12AC">
        <w:rPr>
          <w:rFonts w:hint="eastAsia"/>
          <w:kern w:val="0"/>
          <w:szCs w:val="20"/>
        </w:rPr>
        <w:t>测量值的标准偏差，按照</w:t>
      </w:r>
      <w:r w:rsidRPr="007E12AC">
        <w:rPr>
          <w:kern w:val="0"/>
          <w:szCs w:val="20"/>
        </w:rPr>
        <w:t>HJ 168-2010</w:t>
      </w:r>
      <w:r w:rsidRPr="007E12AC">
        <w:rPr>
          <w:rFonts w:hint="eastAsia"/>
          <w:kern w:val="0"/>
          <w:szCs w:val="20"/>
        </w:rPr>
        <w:t>中</w:t>
      </w:r>
      <w:r w:rsidRPr="007E12AC">
        <w:rPr>
          <w:rFonts w:hint="eastAsia"/>
          <w:kern w:val="36"/>
          <w:szCs w:val="20"/>
        </w:rPr>
        <w:t>附录</w:t>
      </w:r>
      <w:r w:rsidRPr="007E12AC">
        <w:rPr>
          <w:kern w:val="36"/>
          <w:szCs w:val="20"/>
        </w:rPr>
        <w:t>A.1.1</w:t>
      </w:r>
      <w:r w:rsidRPr="007E12AC">
        <w:rPr>
          <w:rFonts w:hint="eastAsia"/>
          <w:kern w:val="36"/>
          <w:szCs w:val="20"/>
        </w:rPr>
        <w:t>的第一种方法计算方法检出限</w:t>
      </w:r>
      <w:r w:rsidRPr="007E12AC">
        <w:rPr>
          <w:rFonts w:hint="eastAsia"/>
          <w:kern w:val="0"/>
          <w:szCs w:val="20"/>
        </w:rPr>
        <w:t>。</w:t>
      </w:r>
      <w:r w:rsidRPr="007E12AC">
        <w:rPr>
          <w:kern w:val="0"/>
          <w:szCs w:val="20"/>
        </w:rPr>
        <w:t>TC</w:t>
      </w:r>
      <w:r w:rsidRPr="007E12AC">
        <w:rPr>
          <w:rFonts w:hint="eastAsia"/>
          <w:kern w:val="0"/>
          <w:szCs w:val="20"/>
        </w:rPr>
        <w:t>的方法检出限应≤</w:t>
      </w:r>
      <w:r w:rsidRPr="007E12AC">
        <w:rPr>
          <w:kern w:val="0"/>
          <w:szCs w:val="20"/>
        </w:rPr>
        <w:t xml:space="preserve">0.5 </w:t>
      </w:r>
      <w:proofErr w:type="spellStart"/>
      <w:r w:rsidRPr="007E12AC">
        <w:rPr>
          <w:kern w:val="0"/>
          <w:szCs w:val="20"/>
        </w:rPr>
        <w:t>μg</w:t>
      </w:r>
      <w:proofErr w:type="spellEnd"/>
      <w:r w:rsidRPr="007E12AC">
        <w:rPr>
          <w:kern w:val="0"/>
          <w:szCs w:val="20"/>
        </w:rPr>
        <w:t>/m</w:t>
      </w:r>
      <w:r w:rsidRPr="007E12AC">
        <w:rPr>
          <w:kern w:val="0"/>
          <w:szCs w:val="20"/>
          <w:vertAlign w:val="superscript"/>
        </w:rPr>
        <w:t>3</w:t>
      </w:r>
      <w:r w:rsidR="005B497C" w:rsidRPr="007E12AC">
        <w:rPr>
          <w:rFonts w:hint="eastAsia"/>
          <w:kern w:val="0"/>
          <w:szCs w:val="20"/>
        </w:rPr>
        <w:t>；</w:t>
      </w:r>
    </w:p>
    <w:p w:rsidR="006F0E2A" w:rsidRPr="007E12AC" w:rsidRDefault="006F0E2A" w:rsidP="003B2700">
      <w:pPr>
        <w:widowControl/>
        <w:autoSpaceDE w:val="0"/>
        <w:autoSpaceDN w:val="0"/>
        <w:ind w:firstLine="420"/>
        <w:rPr>
          <w:kern w:val="0"/>
          <w:szCs w:val="20"/>
        </w:rPr>
      </w:pPr>
      <w:r w:rsidRPr="007E12AC">
        <w:rPr>
          <w:kern w:val="0"/>
          <w:szCs w:val="20"/>
        </w:rPr>
        <w:t>b</w:t>
      </w:r>
      <w:r w:rsidRPr="007E12AC">
        <w:rPr>
          <w:rFonts w:hint="eastAsia"/>
          <w:kern w:val="0"/>
          <w:szCs w:val="20"/>
        </w:rPr>
        <w:t>）热学</w:t>
      </w:r>
      <w:r w:rsidRPr="007E12AC">
        <w:rPr>
          <w:kern w:val="0"/>
          <w:szCs w:val="20"/>
        </w:rPr>
        <w:t>-</w:t>
      </w:r>
      <w:r w:rsidRPr="007E12AC">
        <w:rPr>
          <w:rFonts w:hint="eastAsia"/>
          <w:kern w:val="0"/>
          <w:szCs w:val="20"/>
        </w:rPr>
        <w:t>光学吸收法。</w:t>
      </w:r>
      <w:r w:rsidRPr="007E12AC">
        <w:rPr>
          <w:kern w:val="0"/>
          <w:szCs w:val="20"/>
        </w:rPr>
        <w:t>TC</w:t>
      </w:r>
      <w:r w:rsidRPr="007E12AC">
        <w:rPr>
          <w:rFonts w:hint="eastAsia"/>
          <w:kern w:val="0"/>
          <w:szCs w:val="20"/>
        </w:rPr>
        <w:t>监测单元的方法检出限测试方法和要求参考热学</w:t>
      </w:r>
      <w:r w:rsidRPr="007E12AC">
        <w:rPr>
          <w:kern w:val="0"/>
          <w:szCs w:val="20"/>
        </w:rPr>
        <w:t>-</w:t>
      </w:r>
      <w:r w:rsidRPr="007E12AC">
        <w:rPr>
          <w:rFonts w:hint="eastAsia"/>
          <w:kern w:val="0"/>
          <w:szCs w:val="20"/>
        </w:rPr>
        <w:t>光学校正法</w:t>
      </w:r>
      <w:r w:rsidRPr="007E12AC">
        <w:rPr>
          <w:rFonts w:hint="eastAsia"/>
          <w:color w:val="FF0000"/>
          <w:kern w:val="0"/>
          <w:szCs w:val="20"/>
        </w:rPr>
        <w:t>。</w:t>
      </w:r>
      <w:r w:rsidRPr="007E12AC">
        <w:rPr>
          <w:rFonts w:hint="eastAsia"/>
          <w:kern w:val="0"/>
          <w:szCs w:val="20"/>
        </w:rPr>
        <w:t>测试</w:t>
      </w:r>
      <w:r w:rsidRPr="007E12AC">
        <w:rPr>
          <w:kern w:val="0"/>
          <w:szCs w:val="20"/>
        </w:rPr>
        <w:t>EC</w:t>
      </w:r>
      <w:r w:rsidRPr="007E12AC">
        <w:rPr>
          <w:rFonts w:hint="eastAsia"/>
          <w:kern w:val="0"/>
          <w:szCs w:val="20"/>
        </w:rPr>
        <w:t>监测单元的方法检出限时，在采样进口安装颗粒物过滤器，连续采样测量</w:t>
      </w:r>
      <w:r w:rsidRPr="007E12AC">
        <w:rPr>
          <w:kern w:val="0"/>
          <w:szCs w:val="20"/>
        </w:rPr>
        <w:t>7</w:t>
      </w:r>
      <w:r w:rsidRPr="007E12AC">
        <w:rPr>
          <w:rFonts w:hint="eastAsia"/>
          <w:kern w:val="0"/>
          <w:szCs w:val="20"/>
        </w:rPr>
        <w:t>个小时，计算每个小时的平均值，按照</w:t>
      </w:r>
      <w:r w:rsidRPr="007E12AC">
        <w:rPr>
          <w:kern w:val="0"/>
          <w:szCs w:val="20"/>
        </w:rPr>
        <w:t>HJ 168-2010</w:t>
      </w:r>
      <w:r w:rsidRPr="007E12AC">
        <w:rPr>
          <w:rFonts w:hint="eastAsia"/>
          <w:kern w:val="0"/>
          <w:szCs w:val="20"/>
        </w:rPr>
        <w:t>中</w:t>
      </w:r>
      <w:r w:rsidRPr="007E12AC">
        <w:rPr>
          <w:rFonts w:hint="eastAsia"/>
          <w:kern w:val="36"/>
          <w:szCs w:val="20"/>
        </w:rPr>
        <w:t>公式</w:t>
      </w:r>
      <w:r w:rsidRPr="007E12AC">
        <w:rPr>
          <w:kern w:val="36"/>
          <w:szCs w:val="20"/>
        </w:rPr>
        <w:t>A.1</w:t>
      </w:r>
      <w:r w:rsidRPr="007E12AC">
        <w:rPr>
          <w:rFonts w:hint="eastAsia"/>
          <w:kern w:val="36"/>
          <w:szCs w:val="20"/>
        </w:rPr>
        <w:t>计算方法检出限</w:t>
      </w:r>
      <w:r w:rsidRPr="007E12AC">
        <w:rPr>
          <w:rFonts w:hint="eastAsia"/>
          <w:kern w:val="0"/>
          <w:szCs w:val="20"/>
        </w:rPr>
        <w:t>。</w:t>
      </w:r>
      <w:r w:rsidRPr="007E12AC">
        <w:rPr>
          <w:kern w:val="0"/>
          <w:szCs w:val="20"/>
        </w:rPr>
        <w:t>EC</w:t>
      </w:r>
      <w:r w:rsidRPr="007E12AC">
        <w:rPr>
          <w:rFonts w:hint="eastAsia"/>
          <w:kern w:val="0"/>
          <w:szCs w:val="20"/>
        </w:rPr>
        <w:t>的方法检出限应≤</w:t>
      </w:r>
      <w:r w:rsidRPr="007E12AC">
        <w:rPr>
          <w:kern w:val="0"/>
          <w:szCs w:val="20"/>
        </w:rPr>
        <w:t xml:space="preserve">0.1 </w:t>
      </w:r>
      <w:proofErr w:type="spellStart"/>
      <w:r w:rsidRPr="007E12AC">
        <w:rPr>
          <w:kern w:val="0"/>
          <w:szCs w:val="20"/>
        </w:rPr>
        <w:t>μg</w:t>
      </w:r>
      <w:proofErr w:type="spellEnd"/>
      <w:r w:rsidRPr="007E12AC">
        <w:rPr>
          <w:kern w:val="0"/>
          <w:szCs w:val="20"/>
        </w:rPr>
        <w:t>/m</w:t>
      </w:r>
      <w:r w:rsidRPr="007E12AC">
        <w:rPr>
          <w:kern w:val="0"/>
          <w:szCs w:val="20"/>
          <w:vertAlign w:val="superscript"/>
        </w:rPr>
        <w:t>3</w:t>
      </w:r>
      <w:r w:rsidRPr="007E12AC">
        <w:rPr>
          <w:rFonts w:hint="eastAsia"/>
          <w:kern w:val="0"/>
          <w:szCs w:val="20"/>
        </w:rPr>
        <w:t>。</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r w:rsidRPr="007E12AC">
        <w:rPr>
          <w:rFonts w:eastAsia="黑体" w:hint="eastAsia"/>
          <w:kern w:val="21"/>
          <w:szCs w:val="20"/>
        </w:rPr>
        <w:t>标准曲线</w:t>
      </w:r>
    </w:p>
    <w:p w:rsidR="005B497C" w:rsidRPr="007E12AC" w:rsidRDefault="005B497C" w:rsidP="003B2700">
      <w:pPr>
        <w:adjustRightInd w:val="0"/>
        <w:ind w:firstLine="426"/>
        <w:jc w:val="left"/>
        <w:rPr>
          <w:szCs w:val="21"/>
        </w:rPr>
      </w:pPr>
      <w:r w:rsidRPr="007E12AC">
        <w:rPr>
          <w:rFonts w:hint="eastAsia"/>
          <w:bCs/>
          <w:szCs w:val="21"/>
        </w:rPr>
        <w:t>按以下</w:t>
      </w:r>
      <w:r w:rsidRPr="007E12AC">
        <w:rPr>
          <w:bCs/>
          <w:szCs w:val="21"/>
        </w:rPr>
        <w:t>要求实施：</w:t>
      </w:r>
    </w:p>
    <w:p w:rsidR="006F0E2A" w:rsidRPr="007E12AC" w:rsidRDefault="006F0E2A" w:rsidP="003B2700">
      <w:pPr>
        <w:adjustRightInd w:val="0"/>
        <w:ind w:firstLine="426"/>
        <w:jc w:val="left"/>
        <w:rPr>
          <w:szCs w:val="21"/>
        </w:rPr>
      </w:pPr>
      <w:r w:rsidRPr="007E12AC">
        <w:rPr>
          <w:szCs w:val="21"/>
        </w:rPr>
        <w:t>a</w:t>
      </w:r>
      <w:r w:rsidRPr="007E12AC">
        <w:rPr>
          <w:rFonts w:hint="eastAsia"/>
          <w:szCs w:val="21"/>
        </w:rPr>
        <w:t>）</w:t>
      </w:r>
      <w:r w:rsidRPr="007E12AC">
        <w:rPr>
          <w:rFonts w:hAnsi="Calibri" w:hint="eastAsia"/>
          <w:szCs w:val="21"/>
        </w:rPr>
        <w:t>热学</w:t>
      </w:r>
      <w:r w:rsidRPr="007E12AC">
        <w:rPr>
          <w:rFonts w:hAnsi="Calibri"/>
          <w:szCs w:val="21"/>
        </w:rPr>
        <w:t>-</w:t>
      </w:r>
      <w:r w:rsidRPr="007E12AC">
        <w:rPr>
          <w:rFonts w:hAnsi="Calibri" w:hint="eastAsia"/>
          <w:szCs w:val="21"/>
        </w:rPr>
        <w:t>光学校正法。</w:t>
      </w:r>
      <w:r w:rsidRPr="007E12AC">
        <w:rPr>
          <w:rFonts w:hint="eastAsia"/>
          <w:szCs w:val="21"/>
        </w:rPr>
        <w:t>向仪器</w:t>
      </w:r>
      <w:r w:rsidRPr="007E12AC">
        <w:rPr>
          <w:rFonts w:hint="eastAsia"/>
        </w:rPr>
        <w:t>依次加入不少于</w:t>
      </w:r>
      <w:r w:rsidRPr="007E12AC">
        <w:t>5</w:t>
      </w:r>
      <w:r w:rsidRPr="007E12AC">
        <w:rPr>
          <w:rFonts w:hint="eastAsia"/>
        </w:rPr>
        <w:t>个浓度点（含空白点）的蔗糖溶液</w:t>
      </w:r>
      <w:r w:rsidRPr="007E12AC">
        <w:rPr>
          <w:rFonts w:hint="eastAsia"/>
          <w:szCs w:val="21"/>
        </w:rPr>
        <w:t>（不同站点用同一瓶配置好的蔗糖溶液），</w:t>
      </w:r>
      <w:r w:rsidRPr="007E12AC">
        <w:rPr>
          <w:rFonts w:hint="eastAsia"/>
        </w:rPr>
        <w:t>记录每个浓度点的</w:t>
      </w:r>
      <w:r w:rsidRPr="007E12AC">
        <w:t>TC</w:t>
      </w:r>
      <w:r w:rsidRPr="007E12AC">
        <w:rPr>
          <w:rFonts w:hint="eastAsia"/>
        </w:rPr>
        <w:t>仪器示值和理论值</w:t>
      </w:r>
      <w:r w:rsidRPr="007E12AC">
        <w:rPr>
          <w:rFonts w:hint="eastAsia"/>
          <w:szCs w:val="21"/>
        </w:rPr>
        <w:t>，绘制标准曲线，应满足相关系数</w:t>
      </w:r>
      <w:r w:rsidRPr="007E12AC">
        <w:rPr>
          <w:szCs w:val="21"/>
        </w:rPr>
        <w:t>R≥0.999</w:t>
      </w:r>
      <w:r w:rsidRPr="007E12AC">
        <w:rPr>
          <w:rFonts w:hint="eastAsia"/>
          <w:szCs w:val="21"/>
        </w:rPr>
        <w:t>、斜率在</w:t>
      </w:r>
      <w:r w:rsidRPr="007E12AC">
        <w:rPr>
          <w:szCs w:val="21"/>
        </w:rPr>
        <w:t>1</w:t>
      </w:r>
      <w:r w:rsidRPr="007E12AC">
        <w:rPr>
          <w:rFonts w:hint="eastAsia"/>
          <w:szCs w:val="21"/>
        </w:rPr>
        <w:t>±</w:t>
      </w:r>
      <w:r w:rsidRPr="007E12AC">
        <w:rPr>
          <w:szCs w:val="21"/>
        </w:rPr>
        <w:t>0.05</w:t>
      </w:r>
      <w:r w:rsidRPr="007E12AC">
        <w:rPr>
          <w:rFonts w:hint="eastAsia"/>
          <w:szCs w:val="21"/>
        </w:rPr>
        <w:t>范围内、截距在</w:t>
      </w:r>
      <w:r w:rsidRPr="007E12AC">
        <w:rPr>
          <w:szCs w:val="21"/>
        </w:rPr>
        <w:t xml:space="preserve">±1 </w:t>
      </w:r>
      <w:proofErr w:type="spellStart"/>
      <w:r w:rsidRPr="007E12AC">
        <w:rPr>
          <w:szCs w:val="21"/>
        </w:rPr>
        <w:t>μg</w:t>
      </w:r>
      <w:proofErr w:type="spellEnd"/>
      <w:r w:rsidR="005B497C" w:rsidRPr="007E12AC">
        <w:rPr>
          <w:rFonts w:hint="eastAsia"/>
          <w:szCs w:val="21"/>
        </w:rPr>
        <w:t>范围内。</w:t>
      </w:r>
    </w:p>
    <w:p w:rsidR="006F0E2A" w:rsidRPr="007E12AC" w:rsidRDefault="006F0E2A" w:rsidP="003B2700">
      <w:pPr>
        <w:adjustRightInd w:val="0"/>
        <w:ind w:firstLine="426"/>
        <w:jc w:val="left"/>
        <w:rPr>
          <w:szCs w:val="21"/>
        </w:rPr>
      </w:pPr>
      <w:r w:rsidRPr="007E12AC">
        <w:rPr>
          <w:szCs w:val="21"/>
        </w:rPr>
        <w:t>b</w:t>
      </w:r>
      <w:r w:rsidRPr="007E12AC">
        <w:rPr>
          <w:rFonts w:hint="eastAsia"/>
          <w:szCs w:val="21"/>
        </w:rPr>
        <w:t>）</w:t>
      </w:r>
      <w:r w:rsidRPr="007E12AC">
        <w:rPr>
          <w:rFonts w:hAnsi="Calibri" w:hint="eastAsia"/>
          <w:szCs w:val="21"/>
        </w:rPr>
        <w:t>热学</w:t>
      </w:r>
      <w:r w:rsidRPr="007E12AC">
        <w:rPr>
          <w:rFonts w:hAnsi="Calibri"/>
          <w:szCs w:val="21"/>
        </w:rPr>
        <w:t>-</w:t>
      </w:r>
      <w:r w:rsidRPr="007E12AC">
        <w:rPr>
          <w:rFonts w:hAnsi="Calibri" w:hint="eastAsia"/>
          <w:szCs w:val="21"/>
        </w:rPr>
        <w:t>光学吸收法。对</w:t>
      </w:r>
      <w:r w:rsidRPr="007E12AC">
        <w:rPr>
          <w:rFonts w:hAnsi="Calibri"/>
          <w:szCs w:val="21"/>
        </w:rPr>
        <w:t>TC</w:t>
      </w:r>
      <w:r w:rsidRPr="007E12AC">
        <w:rPr>
          <w:rFonts w:hAnsi="Calibri" w:hint="eastAsia"/>
          <w:szCs w:val="21"/>
        </w:rPr>
        <w:t>监测单元进行</w:t>
      </w:r>
      <w:r w:rsidRPr="007E12AC">
        <w:rPr>
          <w:rFonts w:hint="eastAsia"/>
        </w:rPr>
        <w:t>标准曲线</w:t>
      </w:r>
      <w:r w:rsidRPr="007E12AC">
        <w:rPr>
          <w:rFonts w:hint="eastAsia"/>
          <w:szCs w:val="21"/>
        </w:rPr>
        <w:t>审核时，向仪器</w:t>
      </w:r>
      <w:r w:rsidRPr="007E12AC">
        <w:rPr>
          <w:rFonts w:hint="eastAsia"/>
        </w:rPr>
        <w:t>依次放入不少于</w:t>
      </w:r>
      <w:r w:rsidRPr="007E12AC">
        <w:t>5</w:t>
      </w:r>
      <w:r w:rsidRPr="007E12AC">
        <w:rPr>
          <w:rFonts w:hint="eastAsia"/>
        </w:rPr>
        <w:t>个浓度点（包含空白点）的</w:t>
      </w:r>
      <w:r w:rsidRPr="007E12AC">
        <w:rPr>
          <w:rFonts w:hint="eastAsia"/>
          <w:szCs w:val="21"/>
        </w:rPr>
        <w:t>标准膜片，</w:t>
      </w:r>
      <w:r w:rsidRPr="007E12AC">
        <w:rPr>
          <w:rFonts w:hint="eastAsia"/>
        </w:rPr>
        <w:t>记录每个浓度点的</w:t>
      </w:r>
      <w:r w:rsidRPr="007E12AC">
        <w:t>TC</w:t>
      </w:r>
      <w:r w:rsidRPr="007E12AC">
        <w:rPr>
          <w:rFonts w:hint="eastAsia"/>
        </w:rPr>
        <w:t>仪器示值和理论值</w:t>
      </w:r>
      <w:r w:rsidRPr="007E12AC">
        <w:rPr>
          <w:rFonts w:hint="eastAsia"/>
          <w:szCs w:val="21"/>
        </w:rPr>
        <w:t>，绘制标准曲线，应满足相关系数</w:t>
      </w:r>
      <w:r w:rsidRPr="007E12AC">
        <w:rPr>
          <w:szCs w:val="21"/>
        </w:rPr>
        <w:t>R≥0.995</w:t>
      </w:r>
      <w:r w:rsidRPr="007E12AC">
        <w:rPr>
          <w:rFonts w:hint="eastAsia"/>
          <w:szCs w:val="21"/>
        </w:rPr>
        <w:t>、斜率在</w:t>
      </w:r>
      <w:r w:rsidRPr="007E12AC">
        <w:rPr>
          <w:szCs w:val="21"/>
        </w:rPr>
        <w:t>1</w:t>
      </w:r>
      <w:r w:rsidRPr="007E12AC">
        <w:rPr>
          <w:rFonts w:hint="eastAsia"/>
          <w:szCs w:val="21"/>
        </w:rPr>
        <w:t>±</w:t>
      </w:r>
      <w:r w:rsidRPr="007E12AC">
        <w:rPr>
          <w:szCs w:val="21"/>
        </w:rPr>
        <w:t>0.1</w:t>
      </w:r>
      <w:r w:rsidRPr="007E12AC">
        <w:rPr>
          <w:rFonts w:hint="eastAsia"/>
          <w:szCs w:val="21"/>
        </w:rPr>
        <w:t>范围内、截距在</w:t>
      </w:r>
      <w:r w:rsidRPr="007E12AC">
        <w:rPr>
          <w:szCs w:val="21"/>
        </w:rPr>
        <w:t xml:space="preserve">±1 </w:t>
      </w:r>
      <w:proofErr w:type="spellStart"/>
      <w:r w:rsidRPr="007E12AC">
        <w:rPr>
          <w:szCs w:val="21"/>
        </w:rPr>
        <w:t>μg</w:t>
      </w:r>
      <w:proofErr w:type="spellEnd"/>
      <w:r w:rsidRPr="007E12AC">
        <w:rPr>
          <w:rFonts w:hint="eastAsia"/>
          <w:szCs w:val="21"/>
        </w:rPr>
        <w:t>范围内。</w:t>
      </w:r>
      <w:r w:rsidRPr="007E12AC">
        <w:rPr>
          <w:rFonts w:hAnsi="Calibri" w:hint="eastAsia"/>
          <w:szCs w:val="21"/>
        </w:rPr>
        <w:t>对</w:t>
      </w:r>
      <w:r w:rsidRPr="007E12AC">
        <w:rPr>
          <w:rFonts w:hAnsi="Calibri"/>
          <w:szCs w:val="21"/>
        </w:rPr>
        <w:t>EC</w:t>
      </w:r>
      <w:r w:rsidRPr="007E12AC">
        <w:rPr>
          <w:rFonts w:hAnsi="Calibri" w:hint="eastAsia"/>
          <w:szCs w:val="21"/>
        </w:rPr>
        <w:t>监测单元进行</w:t>
      </w:r>
      <w:r w:rsidRPr="007E12AC">
        <w:rPr>
          <w:rFonts w:hint="eastAsia"/>
        </w:rPr>
        <w:t>标准曲线</w:t>
      </w:r>
      <w:r w:rsidRPr="007E12AC">
        <w:rPr>
          <w:rFonts w:hint="eastAsia"/>
          <w:szCs w:val="21"/>
        </w:rPr>
        <w:t>审核时，不同站点用同一套标准光学滤光片，对仪器进行审核，斜率应在</w:t>
      </w:r>
      <w:r w:rsidRPr="007E12AC">
        <w:rPr>
          <w:szCs w:val="21"/>
        </w:rPr>
        <w:t>1</w:t>
      </w:r>
      <w:r w:rsidRPr="007E12AC">
        <w:rPr>
          <w:rFonts w:hint="eastAsia"/>
          <w:szCs w:val="21"/>
        </w:rPr>
        <w:t>±</w:t>
      </w:r>
      <w:r w:rsidRPr="007E12AC">
        <w:rPr>
          <w:szCs w:val="21"/>
        </w:rPr>
        <w:t>0.1</w:t>
      </w:r>
      <w:r w:rsidRPr="007E12AC">
        <w:rPr>
          <w:rFonts w:hint="eastAsia"/>
          <w:szCs w:val="21"/>
        </w:rPr>
        <w:t>范围内。</w:t>
      </w:r>
    </w:p>
    <w:p w:rsidR="006F0E2A" w:rsidRPr="007E12AC" w:rsidRDefault="006F0E2A" w:rsidP="000D6B09">
      <w:pPr>
        <w:numPr>
          <w:ilvl w:val="3"/>
          <w:numId w:val="30"/>
        </w:numPr>
        <w:adjustRightInd w:val="0"/>
        <w:spacing w:beforeLines="50" w:before="156" w:afterLines="50" w:after="156"/>
        <w:outlineLvl w:val="4"/>
        <w:rPr>
          <w:rFonts w:eastAsia="黑体"/>
          <w:kern w:val="21"/>
          <w:szCs w:val="21"/>
        </w:rPr>
      </w:pPr>
      <w:r w:rsidRPr="007E12AC">
        <w:rPr>
          <w:rFonts w:eastAsia="黑体" w:hint="eastAsia"/>
          <w:kern w:val="21"/>
          <w:szCs w:val="20"/>
        </w:rPr>
        <w:t>精密度</w:t>
      </w:r>
      <w:r w:rsidR="00E44341" w:rsidRPr="007E12AC">
        <w:rPr>
          <w:rFonts w:eastAsia="黑体" w:hint="eastAsia"/>
          <w:kern w:val="21"/>
          <w:szCs w:val="20"/>
        </w:rPr>
        <w:t>与</w:t>
      </w:r>
      <w:r w:rsidRPr="007E12AC">
        <w:rPr>
          <w:rFonts w:eastAsia="黑体" w:hint="eastAsia"/>
          <w:kern w:val="21"/>
          <w:szCs w:val="20"/>
        </w:rPr>
        <w:t>准确度审核</w:t>
      </w:r>
    </w:p>
    <w:p w:rsidR="00204BEB" w:rsidRPr="007E12AC" w:rsidRDefault="00204BEB" w:rsidP="003B2700">
      <w:pPr>
        <w:adjustRightInd w:val="0"/>
        <w:ind w:firstLine="420"/>
        <w:rPr>
          <w:szCs w:val="21"/>
        </w:rPr>
      </w:pPr>
      <w:r w:rsidRPr="007E12AC">
        <w:rPr>
          <w:rFonts w:hint="eastAsia"/>
          <w:bCs/>
          <w:szCs w:val="21"/>
        </w:rPr>
        <w:t>按以下</w:t>
      </w:r>
      <w:r w:rsidRPr="007E12AC">
        <w:rPr>
          <w:bCs/>
          <w:szCs w:val="21"/>
        </w:rPr>
        <w:t>要求实施：</w:t>
      </w:r>
    </w:p>
    <w:p w:rsidR="006F0E2A" w:rsidRPr="007E12AC" w:rsidRDefault="006F0E2A" w:rsidP="003B2700">
      <w:pPr>
        <w:adjustRightInd w:val="0"/>
        <w:ind w:firstLine="420"/>
        <w:rPr>
          <w:szCs w:val="21"/>
        </w:rPr>
      </w:pPr>
      <w:r w:rsidRPr="007E12AC">
        <w:rPr>
          <w:szCs w:val="21"/>
        </w:rPr>
        <w:t>a</w:t>
      </w:r>
      <w:r w:rsidRPr="007E12AC">
        <w:rPr>
          <w:rFonts w:hint="eastAsia"/>
          <w:szCs w:val="21"/>
        </w:rPr>
        <w:t>）</w:t>
      </w:r>
      <w:r w:rsidRPr="007E12AC">
        <w:rPr>
          <w:rFonts w:hAnsi="Calibri" w:hint="eastAsia"/>
          <w:szCs w:val="21"/>
        </w:rPr>
        <w:t>热学</w:t>
      </w:r>
      <w:r w:rsidRPr="007E12AC">
        <w:rPr>
          <w:rFonts w:hAnsi="Calibri"/>
          <w:szCs w:val="21"/>
        </w:rPr>
        <w:t>-</w:t>
      </w:r>
      <w:r w:rsidRPr="007E12AC">
        <w:rPr>
          <w:rFonts w:hAnsi="Calibri" w:hint="eastAsia"/>
          <w:szCs w:val="21"/>
        </w:rPr>
        <w:t>光学校正法。</w:t>
      </w:r>
      <w:r w:rsidRPr="007E12AC">
        <w:rPr>
          <w:rFonts w:hint="eastAsia"/>
          <w:szCs w:val="21"/>
        </w:rPr>
        <w:t>向仪器加入</w:t>
      </w:r>
      <w:bookmarkStart w:id="90" w:name="OLE_LINK2"/>
      <w:r w:rsidRPr="007E12AC">
        <w:rPr>
          <w:rFonts w:hint="eastAsia"/>
          <w:szCs w:val="21"/>
        </w:rPr>
        <w:t>含碳量</w:t>
      </w:r>
      <w:r w:rsidRPr="007E12AC">
        <w:rPr>
          <w:szCs w:val="21"/>
        </w:rPr>
        <w:t xml:space="preserve">10 </w:t>
      </w:r>
      <w:proofErr w:type="spellStart"/>
      <w:r w:rsidRPr="007E12AC">
        <w:rPr>
          <w:szCs w:val="21"/>
        </w:rPr>
        <w:t>μg</w:t>
      </w:r>
      <w:bookmarkEnd w:id="90"/>
      <w:proofErr w:type="spellEnd"/>
      <w:r w:rsidRPr="007E12AC">
        <w:rPr>
          <w:rFonts w:hint="eastAsia"/>
          <w:szCs w:val="21"/>
        </w:rPr>
        <w:t>的蔗糖溶液（不同站点用同一瓶配置好的蔗糖溶液），</w:t>
      </w:r>
      <w:bookmarkStart w:id="91" w:name="_Hlk56968792"/>
      <w:r w:rsidRPr="007E12AC">
        <w:rPr>
          <w:rFonts w:hint="eastAsia"/>
          <w:szCs w:val="21"/>
        </w:rPr>
        <w:t>记录仪器示值和蔗糖溶液的含碳量，</w:t>
      </w:r>
      <w:bookmarkEnd w:id="91"/>
      <w:r w:rsidRPr="007E12AC">
        <w:rPr>
          <w:rFonts w:hint="eastAsia"/>
          <w:szCs w:val="21"/>
        </w:rPr>
        <w:t>重复</w:t>
      </w:r>
      <w:r w:rsidRPr="007E12AC">
        <w:rPr>
          <w:szCs w:val="21"/>
        </w:rPr>
        <w:t>7</w:t>
      </w:r>
      <w:r w:rsidRPr="007E12AC">
        <w:rPr>
          <w:rFonts w:hint="eastAsia"/>
          <w:szCs w:val="21"/>
        </w:rPr>
        <w:t>次</w:t>
      </w:r>
      <w:r w:rsidRPr="007E12AC">
        <w:rPr>
          <w:rFonts w:hint="eastAsia"/>
          <w:bCs/>
          <w:szCs w:val="21"/>
        </w:rPr>
        <w:t>。计算</w:t>
      </w:r>
      <w:r w:rsidRPr="007E12AC">
        <w:rPr>
          <w:bCs/>
          <w:szCs w:val="21"/>
        </w:rPr>
        <w:t>7</w:t>
      </w:r>
      <w:r w:rsidRPr="007E12AC">
        <w:rPr>
          <w:rFonts w:hint="eastAsia"/>
          <w:bCs/>
          <w:szCs w:val="21"/>
        </w:rPr>
        <w:t>次仪器示值的相对标准偏差，即为精密度，应≤</w:t>
      </w:r>
      <w:r w:rsidRPr="007E12AC">
        <w:rPr>
          <w:bCs/>
          <w:szCs w:val="21"/>
        </w:rPr>
        <w:t>10%</w:t>
      </w:r>
      <w:r w:rsidRPr="007E12AC">
        <w:rPr>
          <w:rFonts w:hint="eastAsia"/>
          <w:bCs/>
          <w:szCs w:val="21"/>
        </w:rPr>
        <w:t>；计算仪器示值与</w:t>
      </w:r>
      <w:r w:rsidRPr="007E12AC">
        <w:rPr>
          <w:rFonts w:hint="eastAsia"/>
          <w:szCs w:val="21"/>
        </w:rPr>
        <w:t>蔗糖溶液含碳量</w:t>
      </w:r>
      <w:r w:rsidRPr="007E12AC">
        <w:rPr>
          <w:rFonts w:hint="eastAsia"/>
          <w:bCs/>
          <w:szCs w:val="21"/>
        </w:rPr>
        <w:t>的相对误差，即为准确度，相对误差应≤±</w:t>
      </w:r>
      <w:r w:rsidRPr="007E12AC">
        <w:rPr>
          <w:bCs/>
          <w:szCs w:val="21"/>
        </w:rPr>
        <w:t>10%</w:t>
      </w:r>
      <w:r w:rsidRPr="007E12AC">
        <w:rPr>
          <w:rFonts w:hint="eastAsia"/>
          <w:bCs/>
          <w:szCs w:val="21"/>
        </w:rPr>
        <w:t>。</w:t>
      </w:r>
    </w:p>
    <w:p w:rsidR="006F0E2A" w:rsidRPr="007E12AC" w:rsidRDefault="006F0E2A" w:rsidP="003B2700">
      <w:pPr>
        <w:adjustRightInd w:val="0"/>
        <w:ind w:firstLine="420"/>
        <w:rPr>
          <w:rFonts w:ascii="Calibri" w:hAnsi="Calibri"/>
          <w:szCs w:val="21"/>
        </w:rPr>
      </w:pPr>
      <w:r w:rsidRPr="007E12AC">
        <w:rPr>
          <w:szCs w:val="21"/>
        </w:rPr>
        <w:lastRenderedPageBreak/>
        <w:t>b</w:t>
      </w:r>
      <w:r w:rsidRPr="007E12AC">
        <w:rPr>
          <w:rFonts w:hint="eastAsia"/>
          <w:szCs w:val="21"/>
        </w:rPr>
        <w:t>）</w:t>
      </w:r>
      <w:r w:rsidRPr="007E12AC">
        <w:rPr>
          <w:rFonts w:hAnsi="Calibri" w:hint="eastAsia"/>
          <w:szCs w:val="21"/>
        </w:rPr>
        <w:t>热学</w:t>
      </w:r>
      <w:r w:rsidRPr="007E12AC">
        <w:rPr>
          <w:rFonts w:hAnsi="Calibri"/>
          <w:szCs w:val="21"/>
        </w:rPr>
        <w:t>-</w:t>
      </w:r>
      <w:r w:rsidRPr="007E12AC">
        <w:rPr>
          <w:rFonts w:hAnsi="Calibri" w:hint="eastAsia"/>
          <w:szCs w:val="21"/>
        </w:rPr>
        <w:t>光学吸收法。</w:t>
      </w:r>
      <w:r w:rsidRPr="007E12AC">
        <w:rPr>
          <w:rFonts w:hint="eastAsia"/>
          <w:bCs/>
          <w:szCs w:val="21"/>
        </w:rPr>
        <w:t>对于</w:t>
      </w:r>
      <w:r w:rsidRPr="007E12AC">
        <w:rPr>
          <w:bCs/>
          <w:szCs w:val="21"/>
        </w:rPr>
        <w:t>TC</w:t>
      </w:r>
      <w:r w:rsidRPr="007E12AC">
        <w:rPr>
          <w:rFonts w:hint="eastAsia"/>
          <w:bCs/>
          <w:szCs w:val="21"/>
        </w:rPr>
        <w:t>监测单元，</w:t>
      </w:r>
      <w:r w:rsidRPr="007E12AC">
        <w:rPr>
          <w:rFonts w:hint="eastAsia"/>
          <w:szCs w:val="21"/>
        </w:rPr>
        <w:t>放入标准曲线中间浓度的标准膜片，记录仪器示值和标准膜片的含碳量，重复测试</w:t>
      </w:r>
      <w:r w:rsidRPr="007E12AC">
        <w:rPr>
          <w:szCs w:val="21"/>
        </w:rPr>
        <w:t>7</w:t>
      </w:r>
      <w:r w:rsidRPr="007E12AC">
        <w:rPr>
          <w:rFonts w:hint="eastAsia"/>
          <w:szCs w:val="21"/>
        </w:rPr>
        <w:t>次。</w:t>
      </w:r>
      <w:r w:rsidRPr="007E12AC">
        <w:rPr>
          <w:rFonts w:hint="eastAsia"/>
          <w:bCs/>
          <w:szCs w:val="21"/>
        </w:rPr>
        <w:t>计算</w:t>
      </w:r>
      <w:r w:rsidRPr="007E12AC">
        <w:rPr>
          <w:bCs/>
          <w:szCs w:val="21"/>
        </w:rPr>
        <w:t>7</w:t>
      </w:r>
      <w:r w:rsidRPr="007E12AC">
        <w:rPr>
          <w:rFonts w:hint="eastAsia"/>
          <w:bCs/>
          <w:szCs w:val="21"/>
        </w:rPr>
        <w:t>次仪器示值的相对标准偏差，即为精密度，应≤</w:t>
      </w:r>
      <w:r w:rsidRPr="007E12AC">
        <w:rPr>
          <w:bCs/>
          <w:szCs w:val="21"/>
        </w:rPr>
        <w:t>10%</w:t>
      </w:r>
      <w:r w:rsidRPr="007E12AC">
        <w:rPr>
          <w:rFonts w:hint="eastAsia"/>
          <w:bCs/>
          <w:szCs w:val="21"/>
        </w:rPr>
        <w:t>；计算仪器示值与</w:t>
      </w:r>
      <w:r w:rsidRPr="007E12AC">
        <w:rPr>
          <w:rFonts w:hint="eastAsia"/>
          <w:szCs w:val="21"/>
        </w:rPr>
        <w:t>标准膜片含碳量</w:t>
      </w:r>
      <w:r w:rsidRPr="007E12AC">
        <w:rPr>
          <w:rFonts w:hint="eastAsia"/>
          <w:bCs/>
          <w:szCs w:val="21"/>
        </w:rPr>
        <w:t>的相对误差，即为准确度，相对误差应≤±</w:t>
      </w:r>
      <w:r w:rsidRPr="007E12AC">
        <w:rPr>
          <w:bCs/>
          <w:szCs w:val="21"/>
        </w:rPr>
        <w:t>10%</w:t>
      </w:r>
      <w:r w:rsidRPr="007E12AC">
        <w:rPr>
          <w:rFonts w:hint="eastAsia"/>
          <w:bCs/>
          <w:szCs w:val="21"/>
        </w:rPr>
        <w:t>。</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r w:rsidRPr="007E12AC">
        <w:rPr>
          <w:rFonts w:eastAsia="黑体" w:hint="eastAsia"/>
          <w:kern w:val="21"/>
          <w:szCs w:val="20"/>
        </w:rPr>
        <w:t>空白审核</w:t>
      </w:r>
    </w:p>
    <w:p w:rsidR="00204BEB" w:rsidRPr="007E12AC" w:rsidRDefault="00FF29BE" w:rsidP="003B2700">
      <w:pPr>
        <w:adjustRightInd w:val="0"/>
        <w:ind w:firstLine="420"/>
        <w:rPr>
          <w:szCs w:val="21"/>
        </w:rPr>
      </w:pPr>
      <w:r w:rsidRPr="007E12AC">
        <w:rPr>
          <w:rFonts w:hint="eastAsia"/>
          <w:bCs/>
          <w:szCs w:val="21"/>
        </w:rPr>
        <w:t>包括手动空白</w:t>
      </w:r>
      <w:r w:rsidRPr="007E12AC">
        <w:rPr>
          <w:bCs/>
          <w:szCs w:val="21"/>
        </w:rPr>
        <w:t>和全流程空白：</w:t>
      </w:r>
    </w:p>
    <w:p w:rsidR="006F0E2A" w:rsidRPr="007E12AC" w:rsidRDefault="006F0E2A" w:rsidP="003B2700">
      <w:pPr>
        <w:adjustRightInd w:val="0"/>
        <w:ind w:firstLine="420"/>
        <w:rPr>
          <w:szCs w:val="21"/>
        </w:rPr>
      </w:pPr>
      <w:r w:rsidRPr="007E12AC">
        <w:rPr>
          <w:szCs w:val="21"/>
        </w:rPr>
        <w:t>a</w:t>
      </w:r>
      <w:r w:rsidRPr="007E12AC">
        <w:rPr>
          <w:rFonts w:hint="eastAsia"/>
          <w:szCs w:val="21"/>
        </w:rPr>
        <w:t>）待仪器稳定后，放入空白滤膜，启动采样测量程序，记录仪器示值。第</w:t>
      </w:r>
      <w:r w:rsidRPr="007E12AC">
        <w:rPr>
          <w:szCs w:val="21"/>
        </w:rPr>
        <w:t>2</w:t>
      </w:r>
      <w:r w:rsidRPr="007E12AC">
        <w:rPr>
          <w:rFonts w:hint="eastAsia"/>
          <w:szCs w:val="21"/>
        </w:rPr>
        <w:t>次测值应满足</w:t>
      </w:r>
      <w:r w:rsidRPr="007E12AC">
        <w:rPr>
          <w:szCs w:val="21"/>
        </w:rPr>
        <w:t xml:space="preserve">TC≤0.3 </w:t>
      </w:r>
      <w:proofErr w:type="spellStart"/>
      <w:r w:rsidRPr="007E12AC">
        <w:rPr>
          <w:szCs w:val="21"/>
        </w:rPr>
        <w:t>μg</w:t>
      </w:r>
      <w:proofErr w:type="spellEnd"/>
      <w:r w:rsidRPr="007E12AC">
        <w:rPr>
          <w:rFonts w:hint="eastAsia"/>
          <w:szCs w:val="21"/>
        </w:rPr>
        <w:t>。</w:t>
      </w:r>
      <w:r w:rsidRPr="007E12AC">
        <w:rPr>
          <w:szCs w:val="21"/>
        </w:rPr>
        <w:t xml:space="preserve"> </w:t>
      </w:r>
    </w:p>
    <w:p w:rsidR="006F0E2A" w:rsidRPr="007E12AC" w:rsidRDefault="006F0E2A" w:rsidP="003B2700">
      <w:pPr>
        <w:adjustRightInd w:val="0"/>
        <w:ind w:firstLineChars="200" w:firstLine="420"/>
        <w:rPr>
          <w:szCs w:val="21"/>
        </w:rPr>
      </w:pPr>
      <w:bookmarkStart w:id="92" w:name="OLE_LINK3"/>
      <w:r w:rsidRPr="007E12AC">
        <w:rPr>
          <w:szCs w:val="21"/>
        </w:rPr>
        <w:t>b</w:t>
      </w:r>
      <w:r w:rsidRPr="007E12AC">
        <w:rPr>
          <w:rFonts w:hint="eastAsia"/>
          <w:szCs w:val="21"/>
        </w:rPr>
        <w:t>）</w:t>
      </w:r>
      <w:bookmarkStart w:id="93" w:name="OLE_LINK4"/>
      <w:bookmarkStart w:id="94" w:name="OLE_LINK5"/>
      <w:r w:rsidRPr="007E12AC">
        <w:rPr>
          <w:rFonts w:hint="eastAsia"/>
          <w:szCs w:val="21"/>
        </w:rPr>
        <w:t>在仪器采样进口安装颗粒物过滤器，启动采样测量程序，记录仪器示值。连续测量</w:t>
      </w:r>
      <w:r w:rsidRPr="007E12AC">
        <w:rPr>
          <w:szCs w:val="21"/>
        </w:rPr>
        <w:t>3</w:t>
      </w:r>
      <w:r w:rsidRPr="007E12AC">
        <w:rPr>
          <w:rFonts w:hint="eastAsia"/>
          <w:szCs w:val="21"/>
        </w:rPr>
        <w:t>小时，第</w:t>
      </w:r>
      <w:r w:rsidRPr="007E12AC">
        <w:rPr>
          <w:szCs w:val="21"/>
        </w:rPr>
        <w:t>3</w:t>
      </w:r>
      <w:r w:rsidRPr="007E12AC">
        <w:rPr>
          <w:rFonts w:hint="eastAsia"/>
          <w:szCs w:val="21"/>
        </w:rPr>
        <w:t>次测值应满足</w:t>
      </w:r>
      <w:r w:rsidRPr="007E12AC">
        <w:rPr>
          <w:szCs w:val="21"/>
        </w:rPr>
        <w:t xml:space="preserve">TC≤1.0 </w:t>
      </w:r>
      <w:proofErr w:type="spellStart"/>
      <w:r w:rsidRPr="007E12AC">
        <w:rPr>
          <w:szCs w:val="21"/>
        </w:rPr>
        <w:t>μg</w:t>
      </w:r>
      <w:proofErr w:type="spellEnd"/>
      <w:r w:rsidRPr="007E12AC">
        <w:rPr>
          <w:szCs w:val="21"/>
        </w:rPr>
        <w:t>/m</w:t>
      </w:r>
      <w:r w:rsidRPr="007E12AC">
        <w:rPr>
          <w:szCs w:val="21"/>
          <w:vertAlign w:val="superscript"/>
        </w:rPr>
        <w:t>3</w:t>
      </w:r>
      <w:r w:rsidRPr="007E12AC">
        <w:rPr>
          <w:rFonts w:hint="eastAsia"/>
          <w:szCs w:val="21"/>
        </w:rPr>
        <w:t>。</w:t>
      </w:r>
      <w:bookmarkEnd w:id="93"/>
      <w:bookmarkEnd w:id="94"/>
    </w:p>
    <w:bookmarkEnd w:id="92"/>
    <w:p w:rsidR="006F0E2A" w:rsidRPr="007E12AC" w:rsidRDefault="006F0E2A" w:rsidP="003B2700">
      <w:pPr>
        <w:widowControl/>
        <w:numPr>
          <w:ilvl w:val="0"/>
          <w:numId w:val="34"/>
        </w:numPr>
        <w:autoSpaceDE w:val="0"/>
        <w:autoSpaceDN w:val="0"/>
        <w:adjustRightInd w:val="0"/>
        <w:jc w:val="center"/>
        <w:rPr>
          <w:rFonts w:ascii="黑体" w:eastAsia="黑体" w:hAnsi="黑体"/>
          <w:vanish/>
          <w:kern w:val="0"/>
          <w:sz w:val="2"/>
          <w:szCs w:val="21"/>
        </w:rPr>
      </w:pPr>
    </w:p>
    <w:p w:rsidR="006F0E2A" w:rsidRPr="007E12AC" w:rsidRDefault="006F0E2A" w:rsidP="003B2700">
      <w:pPr>
        <w:widowControl/>
        <w:numPr>
          <w:ilvl w:val="0"/>
          <w:numId w:val="32"/>
        </w:numPr>
        <w:autoSpaceDE w:val="0"/>
        <w:autoSpaceDN w:val="0"/>
        <w:adjustRightInd w:val="0"/>
        <w:jc w:val="center"/>
        <w:rPr>
          <w:rFonts w:ascii="宋体" w:eastAsia="黑体"/>
          <w:vanish/>
          <w:kern w:val="0"/>
          <w:sz w:val="2"/>
          <w:szCs w:val="20"/>
        </w:rPr>
      </w:pPr>
    </w:p>
    <w:p w:rsidR="00540445" w:rsidRPr="007E12AC" w:rsidRDefault="00540445" w:rsidP="003B2700">
      <w:pPr>
        <w:widowControl/>
        <w:jc w:val="left"/>
        <w:rPr>
          <w:rFonts w:ascii="黑体" w:eastAsia="黑体"/>
          <w:kern w:val="0"/>
          <w:szCs w:val="20"/>
        </w:rPr>
      </w:pPr>
      <w:r w:rsidRPr="007E12AC">
        <w:rPr>
          <w:rFonts w:ascii="黑体" w:eastAsia="黑体"/>
          <w:kern w:val="0"/>
          <w:szCs w:val="20"/>
        </w:rPr>
        <w:br w:type="page"/>
      </w:r>
    </w:p>
    <w:bookmarkEnd w:id="89"/>
    <w:p w:rsidR="006F0E2A" w:rsidRPr="007E12AC" w:rsidRDefault="006F0E2A" w:rsidP="000D6B09">
      <w:pPr>
        <w:widowControl/>
        <w:numPr>
          <w:ilvl w:val="0"/>
          <w:numId w:val="30"/>
        </w:numPr>
        <w:shd w:val="clear" w:color="auto" w:fill="FFFFFF"/>
        <w:tabs>
          <w:tab w:val="left" w:pos="6406"/>
        </w:tabs>
        <w:adjustRightInd w:val="0"/>
        <w:spacing w:beforeLines="25" w:before="78" w:afterLines="50" w:after="156" w:line="400" w:lineRule="exact"/>
        <w:jc w:val="center"/>
        <w:outlineLvl w:val="0"/>
        <w:rPr>
          <w:rFonts w:eastAsia="黑体"/>
          <w:kern w:val="0"/>
          <w:szCs w:val="20"/>
        </w:rPr>
      </w:pPr>
      <w:r w:rsidRPr="007E12AC">
        <w:rPr>
          <w:rFonts w:ascii="黑体" w:eastAsia="黑体" w:hint="eastAsia"/>
          <w:kern w:val="0"/>
          <w:szCs w:val="20"/>
        </w:rPr>
        <w:lastRenderedPageBreak/>
        <w:br/>
      </w:r>
      <w:bookmarkStart w:id="95" w:name="_Toc54368482"/>
      <w:bookmarkStart w:id="96" w:name="_Toc57210011"/>
      <w:bookmarkStart w:id="97" w:name="_Toc57210217"/>
      <w:bookmarkStart w:id="98" w:name="_Toc57210403"/>
      <w:bookmarkStart w:id="99" w:name="_Toc58852258"/>
      <w:r w:rsidRPr="007E12AC">
        <w:rPr>
          <w:rFonts w:ascii="黑体" w:eastAsia="黑体" w:hint="eastAsia"/>
          <w:kern w:val="0"/>
          <w:szCs w:val="20"/>
        </w:rPr>
        <w:t>（规范性）</w:t>
      </w:r>
      <w:r w:rsidRPr="007E12AC">
        <w:rPr>
          <w:rFonts w:ascii="黑体" w:eastAsia="黑体" w:hint="eastAsia"/>
          <w:kern w:val="0"/>
          <w:szCs w:val="20"/>
        </w:rPr>
        <w:br/>
      </w:r>
      <w:bookmarkEnd w:id="95"/>
      <w:r w:rsidRPr="007E12AC">
        <w:rPr>
          <w:rFonts w:eastAsia="黑体" w:hint="eastAsia"/>
          <w:kern w:val="0"/>
          <w:szCs w:val="20"/>
        </w:rPr>
        <w:t>无机元素自动监测仪运行维护及</w:t>
      </w:r>
      <w:proofErr w:type="gramStart"/>
      <w:r w:rsidRPr="007E12AC">
        <w:rPr>
          <w:rFonts w:eastAsia="黑体" w:hint="eastAsia"/>
          <w:kern w:val="0"/>
          <w:szCs w:val="20"/>
        </w:rPr>
        <w:t>质控质保</w:t>
      </w:r>
      <w:proofErr w:type="gramEnd"/>
      <w:r w:rsidRPr="007E12AC">
        <w:rPr>
          <w:rFonts w:eastAsia="黑体" w:hint="eastAsia"/>
          <w:kern w:val="0"/>
          <w:szCs w:val="20"/>
        </w:rPr>
        <w:t>方案</w:t>
      </w:r>
      <w:bookmarkEnd w:id="96"/>
      <w:bookmarkEnd w:id="97"/>
      <w:bookmarkEnd w:id="98"/>
      <w:bookmarkEnd w:id="99"/>
    </w:p>
    <w:p w:rsidR="006F0E2A" w:rsidRPr="007E12AC" w:rsidRDefault="006F0E2A" w:rsidP="000D6B09">
      <w:pPr>
        <w:numPr>
          <w:ilvl w:val="1"/>
          <w:numId w:val="30"/>
        </w:numPr>
        <w:adjustRightInd w:val="0"/>
        <w:spacing w:beforeLines="50" w:before="156" w:afterLines="50" w:after="156"/>
        <w:outlineLvl w:val="2"/>
        <w:rPr>
          <w:rFonts w:eastAsia="黑体"/>
          <w:kern w:val="21"/>
          <w:szCs w:val="20"/>
        </w:rPr>
      </w:pPr>
      <w:r w:rsidRPr="007E12AC">
        <w:rPr>
          <w:rFonts w:ascii="黑体" w:eastAsia="黑体" w:hAnsi="黑体" w:hint="eastAsia"/>
          <w:kern w:val="21"/>
          <w:szCs w:val="20"/>
        </w:rPr>
        <w:t>仪器原理与监测内容</w:t>
      </w:r>
    </w:p>
    <w:p w:rsidR="006F0E2A" w:rsidRPr="007E12AC" w:rsidRDefault="006F0E2A" w:rsidP="00DC4EC1">
      <w:pPr>
        <w:widowControl/>
        <w:autoSpaceDE w:val="0"/>
        <w:autoSpaceDN w:val="0"/>
        <w:ind w:firstLineChars="200" w:firstLine="420"/>
        <w:rPr>
          <w:color w:val="FF0000"/>
          <w:kern w:val="0"/>
          <w:szCs w:val="20"/>
        </w:rPr>
      </w:pPr>
      <w:r w:rsidRPr="007E12AC">
        <w:rPr>
          <w:rFonts w:hint="eastAsia"/>
          <w:kern w:val="0"/>
          <w:szCs w:val="20"/>
        </w:rPr>
        <w:t>本方案适用于采用能量色散</w:t>
      </w:r>
      <w:r w:rsidRPr="007E12AC">
        <w:rPr>
          <w:kern w:val="0"/>
          <w:szCs w:val="20"/>
        </w:rPr>
        <w:t>X</w:t>
      </w:r>
      <w:r w:rsidRPr="007E12AC">
        <w:rPr>
          <w:rFonts w:hint="eastAsia"/>
          <w:kern w:val="0"/>
          <w:szCs w:val="20"/>
        </w:rPr>
        <w:t>射线荧光法的无机元素自动监测仪的日常</w:t>
      </w:r>
      <w:r w:rsidRPr="007E12AC">
        <w:rPr>
          <w:rFonts w:hint="eastAsia"/>
          <w:color w:val="000000"/>
          <w:kern w:val="0"/>
          <w:szCs w:val="20"/>
        </w:rPr>
        <w:t>运行维护以及</w:t>
      </w:r>
      <w:proofErr w:type="gramStart"/>
      <w:r w:rsidRPr="007E12AC">
        <w:rPr>
          <w:rFonts w:hint="eastAsia"/>
          <w:color w:val="000000"/>
          <w:kern w:val="0"/>
          <w:szCs w:val="20"/>
        </w:rPr>
        <w:t>质控质保</w:t>
      </w:r>
      <w:proofErr w:type="gramEnd"/>
      <w:r w:rsidRPr="007E12AC">
        <w:rPr>
          <w:rFonts w:hint="eastAsia"/>
          <w:color w:val="000000"/>
          <w:kern w:val="0"/>
          <w:szCs w:val="20"/>
        </w:rPr>
        <w:t>。监测因子包括但不限于</w:t>
      </w:r>
      <w:r w:rsidRPr="007E12AC">
        <w:rPr>
          <w:color w:val="000000"/>
          <w:kern w:val="0"/>
          <w:szCs w:val="20"/>
        </w:rPr>
        <w:t>K</w:t>
      </w:r>
      <w:r w:rsidRPr="007E12AC">
        <w:rPr>
          <w:rFonts w:hint="eastAsia"/>
          <w:color w:val="000000"/>
          <w:kern w:val="0"/>
          <w:szCs w:val="20"/>
        </w:rPr>
        <w:t>、</w:t>
      </w:r>
      <w:proofErr w:type="spellStart"/>
      <w:r w:rsidRPr="007E12AC">
        <w:rPr>
          <w:color w:val="000000"/>
          <w:kern w:val="0"/>
          <w:szCs w:val="20"/>
        </w:rPr>
        <w:t>Ca</w:t>
      </w:r>
      <w:proofErr w:type="spellEnd"/>
      <w:r w:rsidRPr="007E12AC">
        <w:rPr>
          <w:rFonts w:hint="eastAsia"/>
          <w:color w:val="000000"/>
          <w:kern w:val="0"/>
          <w:szCs w:val="20"/>
        </w:rPr>
        <w:t>、</w:t>
      </w:r>
      <w:r w:rsidRPr="007E12AC">
        <w:rPr>
          <w:color w:val="000000"/>
          <w:kern w:val="0"/>
          <w:szCs w:val="20"/>
        </w:rPr>
        <w:t>V</w:t>
      </w:r>
      <w:r w:rsidRPr="007E12AC">
        <w:rPr>
          <w:rFonts w:hint="eastAsia"/>
          <w:color w:val="000000"/>
          <w:kern w:val="0"/>
          <w:szCs w:val="20"/>
        </w:rPr>
        <w:t>、</w:t>
      </w:r>
      <w:r w:rsidRPr="007E12AC">
        <w:rPr>
          <w:color w:val="000000"/>
          <w:kern w:val="0"/>
          <w:szCs w:val="20"/>
        </w:rPr>
        <w:t>Cr</w:t>
      </w:r>
      <w:r w:rsidRPr="007E12AC">
        <w:rPr>
          <w:rFonts w:hint="eastAsia"/>
          <w:color w:val="000000"/>
          <w:kern w:val="0"/>
          <w:szCs w:val="20"/>
        </w:rPr>
        <w:t>、</w:t>
      </w:r>
      <w:proofErr w:type="spellStart"/>
      <w:r w:rsidRPr="007E12AC">
        <w:rPr>
          <w:color w:val="000000"/>
          <w:kern w:val="0"/>
          <w:szCs w:val="20"/>
        </w:rPr>
        <w:t>Mn</w:t>
      </w:r>
      <w:proofErr w:type="spellEnd"/>
      <w:r w:rsidRPr="007E12AC">
        <w:rPr>
          <w:rFonts w:hint="eastAsia"/>
          <w:color w:val="000000"/>
          <w:kern w:val="0"/>
          <w:szCs w:val="20"/>
        </w:rPr>
        <w:t>、</w:t>
      </w:r>
      <w:r w:rsidRPr="007E12AC">
        <w:rPr>
          <w:color w:val="000000"/>
          <w:kern w:val="0"/>
          <w:szCs w:val="20"/>
        </w:rPr>
        <w:t>Fe</w:t>
      </w:r>
      <w:r w:rsidRPr="007E12AC">
        <w:rPr>
          <w:rFonts w:hint="eastAsia"/>
          <w:color w:val="000000"/>
          <w:kern w:val="0"/>
          <w:szCs w:val="20"/>
        </w:rPr>
        <w:t>、</w:t>
      </w:r>
      <w:r w:rsidRPr="007E12AC">
        <w:rPr>
          <w:color w:val="000000"/>
          <w:kern w:val="0"/>
          <w:szCs w:val="20"/>
        </w:rPr>
        <w:t>Ni</w:t>
      </w:r>
      <w:r w:rsidRPr="007E12AC">
        <w:rPr>
          <w:rFonts w:hint="eastAsia"/>
          <w:color w:val="000000"/>
          <w:kern w:val="0"/>
          <w:szCs w:val="20"/>
        </w:rPr>
        <w:t>、</w:t>
      </w:r>
      <w:r w:rsidRPr="007E12AC">
        <w:rPr>
          <w:color w:val="000000"/>
          <w:kern w:val="0"/>
          <w:szCs w:val="20"/>
        </w:rPr>
        <w:t>Cu</w:t>
      </w:r>
      <w:r w:rsidRPr="007E12AC">
        <w:rPr>
          <w:rFonts w:hint="eastAsia"/>
          <w:color w:val="000000"/>
          <w:kern w:val="0"/>
          <w:szCs w:val="20"/>
        </w:rPr>
        <w:t>、</w:t>
      </w:r>
      <w:r w:rsidRPr="007E12AC">
        <w:rPr>
          <w:color w:val="000000"/>
          <w:kern w:val="0"/>
          <w:szCs w:val="20"/>
        </w:rPr>
        <w:t>Zn</w:t>
      </w:r>
      <w:r w:rsidRPr="007E12AC">
        <w:rPr>
          <w:rFonts w:hint="eastAsia"/>
          <w:color w:val="000000"/>
          <w:kern w:val="0"/>
          <w:szCs w:val="20"/>
        </w:rPr>
        <w:t>、</w:t>
      </w:r>
      <w:r w:rsidRPr="007E12AC">
        <w:rPr>
          <w:color w:val="000000"/>
          <w:kern w:val="0"/>
          <w:szCs w:val="20"/>
        </w:rPr>
        <w:t>As</w:t>
      </w:r>
      <w:r w:rsidRPr="007E12AC">
        <w:rPr>
          <w:rFonts w:hint="eastAsia"/>
          <w:color w:val="000000"/>
          <w:kern w:val="0"/>
          <w:szCs w:val="20"/>
        </w:rPr>
        <w:t>、</w:t>
      </w:r>
      <w:r w:rsidRPr="007E12AC">
        <w:rPr>
          <w:color w:val="000000"/>
          <w:kern w:val="0"/>
          <w:szCs w:val="20"/>
        </w:rPr>
        <w:t>Se</w:t>
      </w:r>
      <w:r w:rsidRPr="007E12AC">
        <w:rPr>
          <w:rFonts w:hint="eastAsia"/>
          <w:color w:val="000000"/>
          <w:kern w:val="0"/>
          <w:szCs w:val="20"/>
        </w:rPr>
        <w:t>、</w:t>
      </w:r>
      <w:r w:rsidRPr="007E12AC">
        <w:rPr>
          <w:color w:val="000000"/>
          <w:kern w:val="0"/>
          <w:szCs w:val="20"/>
        </w:rPr>
        <w:t>Ag</w:t>
      </w:r>
      <w:r w:rsidRPr="007E12AC">
        <w:rPr>
          <w:rFonts w:hint="eastAsia"/>
          <w:color w:val="000000"/>
          <w:kern w:val="0"/>
          <w:szCs w:val="20"/>
        </w:rPr>
        <w:t>、</w:t>
      </w:r>
      <w:r w:rsidRPr="007E12AC">
        <w:rPr>
          <w:color w:val="000000"/>
          <w:kern w:val="0"/>
          <w:szCs w:val="20"/>
        </w:rPr>
        <w:t>Ba</w:t>
      </w:r>
      <w:r w:rsidR="007C65FA" w:rsidRPr="007E12AC">
        <w:rPr>
          <w:rFonts w:hint="eastAsia"/>
          <w:color w:val="000000"/>
          <w:kern w:val="0"/>
          <w:szCs w:val="20"/>
        </w:rPr>
        <w:t>和</w:t>
      </w:r>
      <w:proofErr w:type="spellStart"/>
      <w:r w:rsidRPr="007E12AC">
        <w:rPr>
          <w:color w:val="000000"/>
          <w:kern w:val="0"/>
          <w:szCs w:val="20"/>
        </w:rPr>
        <w:t>Pb</w:t>
      </w:r>
      <w:proofErr w:type="spellEnd"/>
      <w:r w:rsidRPr="007E12AC">
        <w:rPr>
          <w:rFonts w:hint="eastAsia"/>
          <w:color w:val="000000"/>
          <w:kern w:val="0"/>
          <w:szCs w:val="20"/>
        </w:rPr>
        <w:t>等无机元素。</w:t>
      </w:r>
    </w:p>
    <w:p w:rsidR="006F0E2A" w:rsidRPr="007E12AC" w:rsidRDefault="006F0E2A" w:rsidP="000D6B09">
      <w:pPr>
        <w:numPr>
          <w:ilvl w:val="1"/>
          <w:numId w:val="30"/>
        </w:numPr>
        <w:adjustRightInd w:val="0"/>
        <w:spacing w:beforeLines="50" w:before="156" w:afterLines="50" w:after="156"/>
        <w:outlineLvl w:val="2"/>
        <w:rPr>
          <w:rFonts w:ascii="黑体" w:eastAsia="黑体" w:hAnsi="黑体"/>
          <w:b/>
          <w:kern w:val="21"/>
          <w:szCs w:val="20"/>
        </w:rPr>
      </w:pPr>
      <w:r w:rsidRPr="007E12AC">
        <w:rPr>
          <w:rFonts w:ascii="黑体" w:eastAsia="黑体" w:hAnsi="黑体" w:hint="eastAsia"/>
          <w:kern w:val="21"/>
          <w:szCs w:val="20"/>
        </w:rPr>
        <w:t>日常维护</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每日监控</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每日远程检查仪器运行状况，包括采样流量、环境压力、环境温度、</w:t>
      </w:r>
      <w:r w:rsidR="00FC361A" w:rsidRPr="007E12AC">
        <w:rPr>
          <w:rFonts w:asciiTheme="minorEastAsia" w:eastAsiaTheme="minorEastAsia" w:hAnsiTheme="minorEastAsia"/>
          <w:kern w:val="21"/>
          <w:szCs w:val="20"/>
        </w:rPr>
        <w:t>X</w:t>
      </w:r>
      <w:r w:rsidRPr="007E12AC">
        <w:rPr>
          <w:rFonts w:asciiTheme="minorEastAsia" w:eastAsiaTheme="minorEastAsia" w:hAnsiTheme="minorEastAsia" w:hint="eastAsia"/>
          <w:kern w:val="21"/>
          <w:szCs w:val="20"/>
        </w:rPr>
        <w:t>射线管温度、机箱温度等工作参数是否正常，仪器报警应及时处理。</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如具有自动质控功能，应检查自动质控结果。质控元素测量相对误差</w:t>
      </w:r>
      <w:r w:rsidRPr="007E12AC">
        <w:rPr>
          <w:rFonts w:eastAsiaTheme="minorEastAsia"/>
          <w:kern w:val="21"/>
          <w:szCs w:val="20"/>
        </w:rPr>
        <w:t>≤±10%</w:t>
      </w:r>
      <w:r w:rsidRPr="007E12AC">
        <w:rPr>
          <w:rFonts w:eastAsiaTheme="minorEastAsia"/>
          <w:kern w:val="21"/>
          <w:szCs w:val="20"/>
        </w:rPr>
        <w:t>，流量相对误差</w:t>
      </w:r>
      <w:r w:rsidRPr="007E12AC">
        <w:rPr>
          <w:rFonts w:eastAsiaTheme="minorEastAsia"/>
          <w:kern w:val="21"/>
          <w:szCs w:val="20"/>
        </w:rPr>
        <w:t>≤±5%</w:t>
      </w:r>
      <w:r w:rsidRPr="007E12AC">
        <w:rPr>
          <w:rFonts w:eastAsiaTheme="minorEastAsia"/>
          <w:kern w:val="21"/>
          <w:szCs w:val="20"/>
        </w:rPr>
        <w:t>。</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每周维护</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每周至少一次现场巡检，检查仪器运行状态。</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每周检查户外滤水杯积水情况、风扇滤网积尘情况、采样管加热器和采样泵工作状态。</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每周检查纸带位置是否正常，采样斑点是否圆滑（边界清晰）、均匀、完整；更换纸带时应佩戴丁腈手套，避免对分析系统造成背景污染。更换后应进行纸带的空白测试，</w:t>
      </w:r>
      <w:r w:rsidRPr="007E12AC">
        <w:rPr>
          <w:rFonts w:eastAsiaTheme="minorEastAsia"/>
          <w:kern w:val="21"/>
          <w:szCs w:val="20"/>
        </w:rPr>
        <w:t>80%</w:t>
      </w:r>
      <w:r w:rsidRPr="007E12AC">
        <w:rPr>
          <w:rFonts w:eastAsiaTheme="minorEastAsia"/>
          <w:kern w:val="21"/>
          <w:szCs w:val="20"/>
        </w:rPr>
        <w:t>的目标物质空白测试结果应小于仪器检测限，所有目标物质空白测试结果应小于仪器测定下限。</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如配置冷风机，应及时清空储水箱。</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每月维护</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每月应该对仪器散热风扇过滤网进行清洁。</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如设备配置冷风机，每月检查排风管或过滤器，防止堵塞。</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每月至少清洁一次</w:t>
      </w:r>
      <w:r w:rsidRPr="007E12AC">
        <w:rPr>
          <w:rFonts w:eastAsiaTheme="minorEastAsia"/>
          <w:kern w:val="21"/>
          <w:szCs w:val="20"/>
        </w:rPr>
        <w:t xml:space="preserve"> PM</w:t>
      </w:r>
      <w:r w:rsidRPr="007E12AC">
        <w:rPr>
          <w:rFonts w:eastAsiaTheme="minorEastAsia"/>
          <w:kern w:val="21"/>
          <w:szCs w:val="20"/>
          <w:vertAlign w:val="subscript"/>
        </w:rPr>
        <w:t>10</w:t>
      </w:r>
      <w:r w:rsidRPr="007E12AC">
        <w:rPr>
          <w:rFonts w:eastAsiaTheme="minorEastAsia"/>
          <w:kern w:val="21"/>
          <w:szCs w:val="20"/>
        </w:rPr>
        <w:t>切割器和</w:t>
      </w:r>
      <w:r w:rsidRPr="007E12AC">
        <w:rPr>
          <w:rFonts w:eastAsiaTheme="minorEastAsia"/>
          <w:kern w:val="21"/>
          <w:szCs w:val="20"/>
        </w:rPr>
        <w:t xml:space="preserve"> PM</w:t>
      </w:r>
      <w:r w:rsidRPr="007E12AC">
        <w:rPr>
          <w:rFonts w:eastAsiaTheme="minorEastAsia"/>
          <w:kern w:val="21"/>
          <w:szCs w:val="20"/>
          <w:vertAlign w:val="subscript"/>
        </w:rPr>
        <w:t>2.5</w:t>
      </w:r>
      <w:r w:rsidRPr="007E12AC">
        <w:rPr>
          <w:rFonts w:eastAsiaTheme="minorEastAsia"/>
          <w:kern w:val="21"/>
          <w:szCs w:val="20"/>
        </w:rPr>
        <w:t>旋风分离器、户外传感器与测量平台，或根据当地污染程度加大清洁频率。</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每月至少进行一次仪器原始数据备份。</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按照仪器说明书的要求更换耗材、试剂与配件。</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每年维护</w:t>
      </w:r>
    </w:p>
    <w:p w:rsidR="006F0E2A" w:rsidRPr="007E12AC" w:rsidRDefault="006F0E2A" w:rsidP="00DC4EC1">
      <w:pPr>
        <w:adjustRightInd w:val="0"/>
        <w:ind w:firstLineChars="200" w:firstLine="420"/>
        <w:rPr>
          <w:szCs w:val="21"/>
        </w:rPr>
      </w:pPr>
      <w:r w:rsidRPr="007E12AC">
        <w:rPr>
          <w:rFonts w:hint="eastAsia"/>
          <w:szCs w:val="21"/>
        </w:rPr>
        <w:t>每年宜对仪器进行一次预防性维护，对采样系统、分析系统进行全面检查与清洁，更换必要的耗材与配件。维护完成后，应对仪器进行校准和性能测试，测试合格后，方可投入使用。</w:t>
      </w:r>
    </w:p>
    <w:p w:rsidR="006F0E2A" w:rsidRPr="007E12AC" w:rsidRDefault="006F0E2A" w:rsidP="000D6B09">
      <w:pPr>
        <w:numPr>
          <w:ilvl w:val="1"/>
          <w:numId w:val="30"/>
        </w:numPr>
        <w:adjustRightInd w:val="0"/>
        <w:spacing w:beforeLines="50" w:before="156" w:afterLines="50" w:after="156"/>
        <w:outlineLvl w:val="2"/>
        <w:rPr>
          <w:rFonts w:ascii="黑体" w:eastAsia="黑体" w:hAnsi="黑体"/>
          <w:kern w:val="21"/>
          <w:szCs w:val="20"/>
        </w:rPr>
      </w:pPr>
      <w:r w:rsidRPr="007E12AC">
        <w:rPr>
          <w:rFonts w:ascii="黑体" w:eastAsia="黑体" w:hAnsi="黑体" w:hint="eastAsia"/>
          <w:kern w:val="21"/>
          <w:szCs w:val="20"/>
        </w:rPr>
        <w:t>质量控制</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ascii="黑体" w:eastAsia="黑体" w:hAnsi="黑体"/>
          <w:kern w:val="21"/>
          <w:szCs w:val="20"/>
        </w:rPr>
      </w:pPr>
      <w:r w:rsidRPr="007E12AC">
        <w:rPr>
          <w:rFonts w:ascii="黑体" w:eastAsia="黑体" w:hAnsi="黑体" w:hint="eastAsia"/>
          <w:kern w:val="21"/>
          <w:szCs w:val="20"/>
        </w:rPr>
        <w:t>每月质控</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lastRenderedPageBreak/>
        <w:t>每月用标准流量计对仪器的采样流量进行检查，检查前应对仪器进行检漏，实测流量与设定流量的误差应在</w:t>
      </w:r>
      <w:r w:rsidRPr="007E12AC">
        <w:rPr>
          <w:rFonts w:eastAsiaTheme="minorEastAsia"/>
          <w:kern w:val="21"/>
          <w:szCs w:val="20"/>
        </w:rPr>
        <w:t>±5%</w:t>
      </w:r>
      <w:r w:rsidRPr="007E12AC">
        <w:rPr>
          <w:rFonts w:eastAsiaTheme="minorEastAsia"/>
          <w:kern w:val="21"/>
          <w:szCs w:val="20"/>
        </w:rPr>
        <w:t>范围内，且示值流量与实测流量的误差应在</w:t>
      </w:r>
      <w:r w:rsidRPr="007E12AC">
        <w:rPr>
          <w:rFonts w:eastAsiaTheme="minorEastAsia"/>
          <w:kern w:val="21"/>
          <w:szCs w:val="20"/>
        </w:rPr>
        <w:t>±2%</w:t>
      </w:r>
      <w:r w:rsidRPr="007E12AC">
        <w:rPr>
          <w:rFonts w:eastAsiaTheme="minorEastAsia"/>
          <w:kern w:val="21"/>
          <w:szCs w:val="20"/>
        </w:rPr>
        <w:t>范围内，否则应对流量进行校准。</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每月对仪器测量的气温进行检查。仪器显示温度与实测温度的误差应在</w:t>
      </w:r>
      <w:r w:rsidRPr="007E12AC">
        <w:rPr>
          <w:rFonts w:eastAsiaTheme="minorEastAsia"/>
          <w:kern w:val="21"/>
          <w:szCs w:val="20"/>
        </w:rPr>
        <w:t>±2</w:t>
      </w:r>
      <w:r w:rsidRPr="007E12AC">
        <w:rPr>
          <w:rFonts w:ascii="宋体" w:hAnsi="宋体" w:cs="宋体" w:hint="eastAsia"/>
          <w:kern w:val="21"/>
          <w:szCs w:val="20"/>
        </w:rPr>
        <w:t>℃</w:t>
      </w:r>
      <w:r w:rsidRPr="007E12AC">
        <w:rPr>
          <w:rFonts w:eastAsiaTheme="minorEastAsia"/>
          <w:kern w:val="21"/>
          <w:szCs w:val="20"/>
        </w:rPr>
        <w:t>范围内，否则应对温度进行校准。</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每月对仪器测量的气压进行检查。仪器显示气压与实测气压的误差应在</w:t>
      </w:r>
      <w:r w:rsidRPr="007E12AC">
        <w:rPr>
          <w:rFonts w:eastAsiaTheme="minorEastAsia"/>
          <w:kern w:val="21"/>
          <w:szCs w:val="20"/>
        </w:rPr>
        <w:t xml:space="preserve">±1 </w:t>
      </w:r>
      <w:proofErr w:type="spellStart"/>
      <w:r w:rsidRPr="007E12AC">
        <w:rPr>
          <w:rFonts w:eastAsiaTheme="minorEastAsia"/>
          <w:kern w:val="21"/>
          <w:szCs w:val="20"/>
        </w:rPr>
        <w:t>kPa</w:t>
      </w:r>
      <w:proofErr w:type="spellEnd"/>
      <w:r w:rsidRPr="007E12AC">
        <w:rPr>
          <w:rFonts w:eastAsiaTheme="minorEastAsia"/>
          <w:kern w:val="21"/>
          <w:szCs w:val="20"/>
        </w:rPr>
        <w:t>，否则应对气压进行校准。</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每季度质控</w:t>
      </w:r>
    </w:p>
    <w:p w:rsidR="006F0E2A" w:rsidRPr="007E12AC" w:rsidRDefault="006F0E2A" w:rsidP="00DC4EC1">
      <w:pPr>
        <w:adjustRightInd w:val="0"/>
        <w:ind w:firstLineChars="200" w:firstLine="420"/>
        <w:rPr>
          <w:szCs w:val="21"/>
        </w:rPr>
      </w:pPr>
      <w:r w:rsidRPr="007E12AC">
        <w:rPr>
          <w:rFonts w:hint="eastAsia"/>
          <w:szCs w:val="21"/>
        </w:rPr>
        <w:t>对应不同能量级别，在常检出元素中选择至少</w:t>
      </w:r>
      <w:r w:rsidRPr="007E12AC">
        <w:rPr>
          <w:szCs w:val="21"/>
        </w:rPr>
        <w:t>2</w:t>
      </w:r>
      <w:r w:rsidRPr="007E12AC">
        <w:rPr>
          <w:rFonts w:hint="eastAsia"/>
          <w:szCs w:val="21"/>
        </w:rPr>
        <w:t>种元素的标准膜片进行测试，测量值与标准值的相对误差应在</w:t>
      </w:r>
      <w:r w:rsidRPr="007E12AC">
        <w:rPr>
          <w:szCs w:val="21"/>
        </w:rPr>
        <w:t>±10%</w:t>
      </w:r>
      <w:r w:rsidRPr="007E12AC">
        <w:rPr>
          <w:rFonts w:hint="eastAsia"/>
          <w:szCs w:val="21"/>
        </w:rPr>
        <w:t>范围内。</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每年质控</w:t>
      </w:r>
    </w:p>
    <w:p w:rsidR="006F0E2A" w:rsidRPr="007E12AC" w:rsidRDefault="006F0E2A" w:rsidP="000D6B09">
      <w:pPr>
        <w:spacing w:beforeLines="50" w:before="156" w:afterLines="50" w:after="156"/>
        <w:ind w:firstLineChars="200" w:firstLine="420"/>
        <w:outlineLvl w:val="2"/>
        <w:rPr>
          <w:kern w:val="21"/>
          <w:szCs w:val="20"/>
        </w:rPr>
      </w:pPr>
      <w:r w:rsidRPr="007E12AC">
        <w:rPr>
          <w:rFonts w:hint="eastAsia"/>
          <w:kern w:val="21"/>
          <w:szCs w:val="20"/>
        </w:rPr>
        <w:t>每年至少进行一次全部元素标准膜片的检查，仪器示值与标准值的相对误差应在</w:t>
      </w:r>
      <w:r w:rsidRPr="007E12AC">
        <w:rPr>
          <w:kern w:val="21"/>
          <w:szCs w:val="20"/>
        </w:rPr>
        <w:t>±10%</w:t>
      </w:r>
      <w:r w:rsidRPr="007E12AC">
        <w:rPr>
          <w:rFonts w:hint="eastAsia"/>
          <w:kern w:val="21"/>
          <w:szCs w:val="20"/>
        </w:rPr>
        <w:t>范围内。</w:t>
      </w:r>
    </w:p>
    <w:p w:rsidR="006F0E2A" w:rsidRPr="007E12AC" w:rsidRDefault="006F0E2A" w:rsidP="000D6B09">
      <w:pPr>
        <w:numPr>
          <w:ilvl w:val="1"/>
          <w:numId w:val="30"/>
        </w:numPr>
        <w:adjustRightInd w:val="0"/>
        <w:spacing w:beforeLines="50" w:before="156" w:afterLines="50" w:after="156"/>
        <w:outlineLvl w:val="2"/>
        <w:rPr>
          <w:kern w:val="21"/>
          <w:szCs w:val="20"/>
        </w:rPr>
      </w:pPr>
      <w:r w:rsidRPr="007E12AC">
        <w:rPr>
          <w:rFonts w:eastAsia="黑体" w:hint="eastAsia"/>
          <w:kern w:val="21"/>
          <w:szCs w:val="20"/>
        </w:rPr>
        <w:t>性能审核</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bookmarkStart w:id="100" w:name="_Hlk57331395"/>
      <w:r w:rsidRPr="007E12AC">
        <w:rPr>
          <w:rFonts w:eastAsia="黑体" w:hint="eastAsia"/>
          <w:kern w:val="21"/>
          <w:szCs w:val="20"/>
        </w:rPr>
        <w:t>方法检出限</w:t>
      </w:r>
    </w:p>
    <w:p w:rsidR="006F0E2A" w:rsidRPr="007E12AC" w:rsidRDefault="006F0E2A" w:rsidP="00DC4EC1">
      <w:pPr>
        <w:widowControl/>
        <w:autoSpaceDE w:val="0"/>
        <w:autoSpaceDN w:val="0"/>
        <w:ind w:firstLineChars="200" w:firstLine="420"/>
        <w:rPr>
          <w:rFonts w:ascii="宋体"/>
          <w:kern w:val="0"/>
          <w:szCs w:val="20"/>
        </w:rPr>
      </w:pPr>
      <w:r w:rsidRPr="007E12AC">
        <w:rPr>
          <w:rFonts w:hint="eastAsia"/>
          <w:kern w:val="0"/>
          <w:szCs w:val="20"/>
        </w:rPr>
        <w:t>在采样进口安装颗粒物过滤器，连续采样测量</w:t>
      </w:r>
      <w:r w:rsidRPr="007E12AC">
        <w:rPr>
          <w:kern w:val="0"/>
          <w:szCs w:val="20"/>
        </w:rPr>
        <w:t>7</w:t>
      </w:r>
      <w:r w:rsidRPr="007E12AC">
        <w:rPr>
          <w:rFonts w:hint="eastAsia"/>
          <w:kern w:val="0"/>
          <w:szCs w:val="20"/>
        </w:rPr>
        <w:t>个小时，计算每个小时的平均值，按照</w:t>
      </w:r>
      <w:r w:rsidRPr="007E12AC">
        <w:rPr>
          <w:kern w:val="0"/>
          <w:szCs w:val="20"/>
        </w:rPr>
        <w:t>HJ 168-2010</w:t>
      </w:r>
      <w:r w:rsidRPr="007E12AC">
        <w:rPr>
          <w:rFonts w:hint="eastAsia"/>
          <w:kern w:val="0"/>
          <w:szCs w:val="20"/>
        </w:rPr>
        <w:t>中</w:t>
      </w:r>
      <w:r w:rsidRPr="007E12AC">
        <w:rPr>
          <w:rFonts w:hint="eastAsia"/>
          <w:kern w:val="36"/>
          <w:szCs w:val="20"/>
        </w:rPr>
        <w:t>公式</w:t>
      </w:r>
      <w:r w:rsidRPr="007E12AC">
        <w:rPr>
          <w:kern w:val="36"/>
          <w:szCs w:val="20"/>
        </w:rPr>
        <w:t>A.1</w:t>
      </w:r>
      <w:r w:rsidRPr="007E12AC">
        <w:rPr>
          <w:rFonts w:hint="eastAsia"/>
          <w:kern w:val="36"/>
          <w:szCs w:val="20"/>
        </w:rPr>
        <w:t>计算方法检出限，应满足</w:t>
      </w:r>
      <w:r w:rsidRPr="007E12AC">
        <w:rPr>
          <w:kern w:val="36"/>
          <w:szCs w:val="20"/>
        </w:rPr>
        <w:t>80%</w:t>
      </w:r>
      <w:r w:rsidRPr="007E12AC">
        <w:rPr>
          <w:rFonts w:hint="eastAsia"/>
          <w:kern w:val="36"/>
          <w:szCs w:val="20"/>
        </w:rPr>
        <w:t>物种方法检出限≤</w:t>
      </w:r>
      <w:r w:rsidRPr="007E12AC">
        <w:rPr>
          <w:kern w:val="36"/>
          <w:szCs w:val="20"/>
        </w:rPr>
        <w:t xml:space="preserve">1 </w:t>
      </w:r>
      <w:proofErr w:type="spellStart"/>
      <w:r w:rsidRPr="007E12AC">
        <w:rPr>
          <w:kern w:val="36"/>
          <w:szCs w:val="20"/>
        </w:rPr>
        <w:t>ng</w:t>
      </w:r>
      <w:proofErr w:type="spellEnd"/>
      <w:r w:rsidRPr="007E12AC">
        <w:rPr>
          <w:kern w:val="36"/>
          <w:szCs w:val="20"/>
        </w:rPr>
        <w:t>/m</w:t>
      </w:r>
      <w:r w:rsidRPr="007E12AC">
        <w:rPr>
          <w:kern w:val="36"/>
          <w:szCs w:val="20"/>
          <w:vertAlign w:val="superscript"/>
        </w:rPr>
        <w:t>3</w:t>
      </w:r>
      <w:r w:rsidRPr="007E12AC">
        <w:rPr>
          <w:rFonts w:hint="eastAsia"/>
          <w:kern w:val="0"/>
          <w:szCs w:val="20"/>
        </w:rPr>
        <w:t>。</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精密度</w:t>
      </w:r>
      <w:r w:rsidR="00E44341" w:rsidRPr="007E12AC">
        <w:rPr>
          <w:rFonts w:eastAsia="黑体" w:hint="eastAsia"/>
          <w:kern w:val="21"/>
          <w:szCs w:val="20"/>
        </w:rPr>
        <w:t>与</w:t>
      </w:r>
      <w:r w:rsidRPr="007E12AC">
        <w:rPr>
          <w:rFonts w:eastAsia="黑体" w:hint="eastAsia"/>
          <w:kern w:val="21"/>
          <w:szCs w:val="20"/>
        </w:rPr>
        <w:t>准确度审核</w:t>
      </w:r>
    </w:p>
    <w:p w:rsidR="006F0E2A" w:rsidRPr="007E12AC" w:rsidRDefault="006F0E2A" w:rsidP="00DC4EC1">
      <w:pPr>
        <w:widowControl/>
        <w:autoSpaceDE w:val="0"/>
        <w:autoSpaceDN w:val="0"/>
        <w:ind w:firstLineChars="200" w:firstLine="420"/>
        <w:rPr>
          <w:kern w:val="0"/>
          <w:szCs w:val="20"/>
        </w:rPr>
      </w:pPr>
      <w:r w:rsidRPr="007E12AC">
        <w:rPr>
          <w:rFonts w:hint="eastAsia"/>
          <w:kern w:val="0"/>
          <w:szCs w:val="20"/>
        </w:rPr>
        <w:t>对应不同能量级别，在常检出元素中选择至少</w:t>
      </w:r>
      <w:r w:rsidRPr="007E12AC">
        <w:rPr>
          <w:kern w:val="0"/>
          <w:szCs w:val="20"/>
        </w:rPr>
        <w:t>2</w:t>
      </w:r>
      <w:r w:rsidRPr="007E12AC">
        <w:rPr>
          <w:rFonts w:hint="eastAsia"/>
          <w:kern w:val="0"/>
          <w:szCs w:val="20"/>
        </w:rPr>
        <w:t>种元素的标准膜片进行测试，记录仪器示值</w:t>
      </w:r>
      <w:proofErr w:type="gramStart"/>
      <w:r w:rsidRPr="007E12AC">
        <w:rPr>
          <w:rFonts w:hint="eastAsia"/>
          <w:kern w:val="0"/>
          <w:szCs w:val="20"/>
        </w:rPr>
        <w:t>值</w:t>
      </w:r>
      <w:proofErr w:type="gramEnd"/>
      <w:r w:rsidRPr="007E12AC">
        <w:rPr>
          <w:rFonts w:hint="eastAsia"/>
          <w:kern w:val="0"/>
          <w:szCs w:val="20"/>
        </w:rPr>
        <w:t>与标准值，重复测试</w:t>
      </w:r>
      <w:r w:rsidRPr="007E12AC">
        <w:rPr>
          <w:kern w:val="0"/>
          <w:szCs w:val="20"/>
        </w:rPr>
        <w:t>7</w:t>
      </w:r>
      <w:r w:rsidRPr="007E12AC">
        <w:rPr>
          <w:rFonts w:hint="eastAsia"/>
          <w:kern w:val="0"/>
          <w:szCs w:val="20"/>
        </w:rPr>
        <w:t>次，</w:t>
      </w:r>
      <w:r w:rsidRPr="007E12AC">
        <w:rPr>
          <w:rFonts w:hint="eastAsia"/>
          <w:bCs/>
          <w:kern w:val="0"/>
          <w:szCs w:val="20"/>
        </w:rPr>
        <w:t>计算</w:t>
      </w:r>
      <w:r w:rsidRPr="007E12AC">
        <w:rPr>
          <w:bCs/>
          <w:kern w:val="0"/>
          <w:szCs w:val="20"/>
        </w:rPr>
        <w:t>7</w:t>
      </w:r>
      <w:r w:rsidRPr="007E12AC">
        <w:rPr>
          <w:rFonts w:hint="eastAsia"/>
          <w:bCs/>
          <w:kern w:val="0"/>
          <w:szCs w:val="20"/>
        </w:rPr>
        <w:t>次仪器示值的相对标准偏差，即为精密度，应≤</w:t>
      </w:r>
      <w:r w:rsidRPr="007E12AC">
        <w:rPr>
          <w:bCs/>
          <w:kern w:val="0"/>
          <w:szCs w:val="20"/>
        </w:rPr>
        <w:t>10%</w:t>
      </w:r>
      <w:r w:rsidRPr="007E12AC">
        <w:rPr>
          <w:rFonts w:hint="eastAsia"/>
          <w:bCs/>
          <w:kern w:val="0"/>
          <w:szCs w:val="20"/>
        </w:rPr>
        <w:t>；计算</w:t>
      </w:r>
      <w:r w:rsidRPr="007E12AC">
        <w:rPr>
          <w:rFonts w:hint="eastAsia"/>
          <w:kern w:val="0"/>
          <w:szCs w:val="20"/>
        </w:rPr>
        <w:t>仪器示值</w:t>
      </w:r>
      <w:proofErr w:type="gramStart"/>
      <w:r w:rsidRPr="007E12AC">
        <w:rPr>
          <w:rFonts w:hint="eastAsia"/>
          <w:kern w:val="0"/>
          <w:szCs w:val="20"/>
        </w:rPr>
        <w:t>值</w:t>
      </w:r>
      <w:proofErr w:type="gramEnd"/>
      <w:r w:rsidRPr="007E12AC">
        <w:rPr>
          <w:rFonts w:hint="eastAsia"/>
          <w:kern w:val="0"/>
          <w:szCs w:val="20"/>
        </w:rPr>
        <w:t>与标准值</w:t>
      </w:r>
      <w:r w:rsidRPr="007E12AC">
        <w:rPr>
          <w:rFonts w:hint="eastAsia"/>
          <w:bCs/>
          <w:kern w:val="0"/>
          <w:szCs w:val="20"/>
        </w:rPr>
        <w:t>的相对误差，即为准确度，相对误差应≤±</w:t>
      </w:r>
      <w:r w:rsidRPr="007E12AC">
        <w:rPr>
          <w:bCs/>
          <w:kern w:val="0"/>
          <w:szCs w:val="20"/>
        </w:rPr>
        <w:t>10%</w:t>
      </w:r>
      <w:r w:rsidRPr="007E12AC">
        <w:rPr>
          <w:rFonts w:hint="eastAsia"/>
          <w:bCs/>
          <w:kern w:val="0"/>
          <w:szCs w:val="20"/>
        </w:rPr>
        <w:t>。</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空白审核</w:t>
      </w:r>
    </w:p>
    <w:p w:rsidR="006F0E2A" w:rsidRPr="007E12AC" w:rsidRDefault="006F0E2A" w:rsidP="00DC4EC1">
      <w:pPr>
        <w:widowControl/>
        <w:autoSpaceDE w:val="0"/>
        <w:autoSpaceDN w:val="0"/>
        <w:ind w:firstLineChars="200" w:firstLine="420"/>
        <w:rPr>
          <w:rFonts w:ascii="宋体"/>
          <w:kern w:val="0"/>
          <w:szCs w:val="20"/>
        </w:rPr>
      </w:pPr>
      <w:r w:rsidRPr="007E12AC">
        <w:rPr>
          <w:rFonts w:hint="eastAsia"/>
          <w:kern w:val="0"/>
          <w:szCs w:val="20"/>
        </w:rPr>
        <w:t>在仪器采样进口安装颗粒物过滤器，启动采样测量程序，记录仪器示值。连续测量</w:t>
      </w:r>
      <w:r w:rsidRPr="007E12AC">
        <w:rPr>
          <w:kern w:val="0"/>
          <w:szCs w:val="20"/>
        </w:rPr>
        <w:t>2</w:t>
      </w:r>
      <w:r w:rsidRPr="007E12AC">
        <w:rPr>
          <w:rFonts w:hint="eastAsia"/>
          <w:kern w:val="0"/>
          <w:szCs w:val="20"/>
        </w:rPr>
        <w:t>个小时，第</w:t>
      </w:r>
      <w:r w:rsidRPr="007E12AC">
        <w:rPr>
          <w:kern w:val="0"/>
          <w:szCs w:val="20"/>
        </w:rPr>
        <w:t>2</w:t>
      </w:r>
      <w:r w:rsidRPr="007E12AC">
        <w:rPr>
          <w:rFonts w:hint="eastAsia"/>
          <w:kern w:val="0"/>
          <w:szCs w:val="20"/>
        </w:rPr>
        <w:t>个小时测值</w:t>
      </w:r>
      <w:r w:rsidR="005A2D16" w:rsidRPr="007E12AC">
        <w:rPr>
          <w:rFonts w:hint="eastAsia"/>
          <w:kern w:val="0"/>
          <w:szCs w:val="20"/>
        </w:rPr>
        <w:t>中</w:t>
      </w:r>
      <w:r w:rsidR="00DC0213" w:rsidRPr="007E12AC">
        <w:rPr>
          <w:rFonts w:hint="eastAsia"/>
          <w:kern w:val="0"/>
          <w:szCs w:val="20"/>
        </w:rPr>
        <w:t>至少</w:t>
      </w:r>
      <w:r w:rsidR="005A2D16" w:rsidRPr="007E12AC">
        <w:rPr>
          <w:rFonts w:hint="eastAsia"/>
          <w:kern w:val="0"/>
          <w:szCs w:val="20"/>
        </w:rPr>
        <w:t>80%</w:t>
      </w:r>
      <w:r w:rsidR="005A2D16" w:rsidRPr="007E12AC">
        <w:rPr>
          <w:rFonts w:hint="eastAsia"/>
          <w:kern w:val="0"/>
          <w:szCs w:val="20"/>
        </w:rPr>
        <w:t>组分</w:t>
      </w:r>
      <w:r w:rsidRPr="007E12AC">
        <w:rPr>
          <w:rFonts w:hint="eastAsia"/>
          <w:kern w:val="0"/>
          <w:szCs w:val="20"/>
        </w:rPr>
        <w:t>应</w:t>
      </w:r>
      <w:r w:rsidR="005A2D16" w:rsidRPr="007E12AC">
        <w:rPr>
          <w:rFonts w:hint="eastAsia"/>
          <w:kern w:val="0"/>
          <w:szCs w:val="20"/>
        </w:rPr>
        <w:t>满足</w:t>
      </w:r>
      <w:r w:rsidRPr="007E12AC">
        <w:rPr>
          <w:kern w:val="0"/>
          <w:szCs w:val="20"/>
        </w:rPr>
        <w:t xml:space="preserve">≤10 </w:t>
      </w:r>
      <w:proofErr w:type="spellStart"/>
      <w:r w:rsidRPr="007E12AC">
        <w:rPr>
          <w:kern w:val="0"/>
          <w:szCs w:val="20"/>
        </w:rPr>
        <w:t>ng</w:t>
      </w:r>
      <w:proofErr w:type="spellEnd"/>
      <w:r w:rsidRPr="007E12AC">
        <w:rPr>
          <w:kern w:val="0"/>
          <w:szCs w:val="20"/>
        </w:rPr>
        <w:t>/m</w:t>
      </w:r>
      <w:r w:rsidRPr="007E12AC">
        <w:rPr>
          <w:kern w:val="0"/>
          <w:szCs w:val="20"/>
          <w:vertAlign w:val="superscript"/>
        </w:rPr>
        <w:t>3</w:t>
      </w:r>
      <w:r w:rsidRPr="007E12AC">
        <w:rPr>
          <w:rFonts w:hint="eastAsia"/>
          <w:kern w:val="0"/>
          <w:szCs w:val="20"/>
        </w:rPr>
        <w:t>。</w:t>
      </w:r>
    </w:p>
    <w:bookmarkEnd w:id="100"/>
    <w:p w:rsidR="006F0E2A" w:rsidRPr="007E12AC" w:rsidRDefault="006F0E2A" w:rsidP="000D6B09">
      <w:pPr>
        <w:widowControl/>
        <w:numPr>
          <w:ilvl w:val="2"/>
          <w:numId w:val="30"/>
        </w:numPr>
        <w:overflowPunct w:val="0"/>
        <w:autoSpaceDE w:val="0"/>
        <w:autoSpaceDN w:val="0"/>
        <w:adjustRightInd w:val="0"/>
        <w:spacing w:beforeLines="50" w:before="156" w:afterLines="50" w:after="156"/>
        <w:outlineLvl w:val="3"/>
        <w:rPr>
          <w:kern w:val="21"/>
          <w:szCs w:val="20"/>
        </w:rPr>
      </w:pPr>
      <w:r w:rsidRPr="007E12AC">
        <w:rPr>
          <w:rFonts w:eastAsia="黑体"/>
          <w:kern w:val="21"/>
          <w:szCs w:val="20"/>
        </w:rPr>
        <w:br w:type="page"/>
      </w:r>
    </w:p>
    <w:p w:rsidR="006F0E2A" w:rsidRPr="007E12AC" w:rsidRDefault="006F0E2A" w:rsidP="000D6B09">
      <w:pPr>
        <w:widowControl/>
        <w:numPr>
          <w:ilvl w:val="0"/>
          <w:numId w:val="30"/>
        </w:numPr>
        <w:shd w:val="clear" w:color="auto" w:fill="FFFFFF"/>
        <w:tabs>
          <w:tab w:val="left" w:pos="6406"/>
        </w:tabs>
        <w:adjustRightInd w:val="0"/>
        <w:spacing w:beforeLines="25" w:before="78" w:afterLines="50" w:after="156" w:line="400" w:lineRule="exact"/>
        <w:jc w:val="center"/>
        <w:outlineLvl w:val="0"/>
        <w:rPr>
          <w:rFonts w:eastAsia="黑体"/>
          <w:kern w:val="0"/>
          <w:szCs w:val="20"/>
        </w:rPr>
      </w:pPr>
      <w:r w:rsidRPr="007E12AC">
        <w:rPr>
          <w:rFonts w:ascii="黑体" w:eastAsia="黑体" w:hint="eastAsia"/>
          <w:kern w:val="0"/>
          <w:szCs w:val="20"/>
        </w:rPr>
        <w:lastRenderedPageBreak/>
        <w:br/>
      </w:r>
      <w:bookmarkStart w:id="101" w:name="_Toc57210012"/>
      <w:bookmarkStart w:id="102" w:name="_Toc57210218"/>
      <w:bookmarkStart w:id="103" w:name="_Toc57210404"/>
      <w:bookmarkStart w:id="104" w:name="_Toc58852259"/>
      <w:r w:rsidRPr="007E12AC">
        <w:rPr>
          <w:rFonts w:ascii="黑体" w:eastAsia="黑体" w:hint="eastAsia"/>
          <w:kern w:val="0"/>
          <w:szCs w:val="20"/>
        </w:rPr>
        <w:t>（规范性）</w:t>
      </w:r>
      <w:r w:rsidRPr="007E12AC">
        <w:rPr>
          <w:rFonts w:ascii="黑体" w:eastAsia="黑体" w:hint="eastAsia"/>
          <w:kern w:val="0"/>
          <w:szCs w:val="20"/>
        </w:rPr>
        <w:br/>
      </w:r>
      <w:r w:rsidRPr="007E12AC">
        <w:rPr>
          <w:rFonts w:eastAsia="黑体" w:hint="eastAsia"/>
          <w:kern w:val="0"/>
          <w:szCs w:val="20"/>
        </w:rPr>
        <w:t>挥发性有机物自动监测仪运行维护及</w:t>
      </w:r>
      <w:proofErr w:type="gramStart"/>
      <w:r w:rsidRPr="007E12AC">
        <w:rPr>
          <w:rFonts w:eastAsia="黑体" w:hint="eastAsia"/>
          <w:kern w:val="0"/>
          <w:szCs w:val="20"/>
        </w:rPr>
        <w:t>质控质保</w:t>
      </w:r>
      <w:proofErr w:type="gramEnd"/>
      <w:r w:rsidRPr="007E12AC">
        <w:rPr>
          <w:rFonts w:eastAsia="黑体" w:hint="eastAsia"/>
          <w:kern w:val="0"/>
          <w:szCs w:val="20"/>
        </w:rPr>
        <w:t>方案</w:t>
      </w:r>
      <w:bookmarkEnd w:id="101"/>
      <w:bookmarkEnd w:id="102"/>
      <w:bookmarkEnd w:id="103"/>
      <w:bookmarkEnd w:id="104"/>
    </w:p>
    <w:p w:rsidR="006F0E2A" w:rsidRPr="007E12AC" w:rsidRDefault="006F0E2A" w:rsidP="000D6B09">
      <w:pPr>
        <w:numPr>
          <w:ilvl w:val="1"/>
          <w:numId w:val="30"/>
        </w:numPr>
        <w:adjustRightInd w:val="0"/>
        <w:spacing w:beforeLines="50" w:before="156" w:afterLines="50" w:after="156"/>
        <w:outlineLvl w:val="2"/>
        <w:rPr>
          <w:rFonts w:ascii="黑体" w:eastAsia="黑体" w:hAnsi="黑体"/>
          <w:kern w:val="21"/>
          <w:szCs w:val="20"/>
        </w:rPr>
      </w:pPr>
      <w:r w:rsidRPr="007E12AC">
        <w:rPr>
          <w:rFonts w:ascii="黑体" w:eastAsia="黑体" w:hAnsi="黑体" w:hint="eastAsia"/>
          <w:kern w:val="21"/>
          <w:szCs w:val="20"/>
        </w:rPr>
        <w:t>仪器原理与监测内容</w:t>
      </w:r>
    </w:p>
    <w:p w:rsidR="006F0E2A" w:rsidRPr="007E12AC" w:rsidRDefault="006F0E2A" w:rsidP="00DC4EC1">
      <w:pPr>
        <w:widowControl/>
        <w:autoSpaceDE w:val="0"/>
        <w:autoSpaceDN w:val="0"/>
        <w:ind w:firstLineChars="200" w:firstLine="420"/>
        <w:rPr>
          <w:kern w:val="0"/>
          <w:szCs w:val="20"/>
        </w:rPr>
      </w:pPr>
      <w:r w:rsidRPr="007E12AC">
        <w:rPr>
          <w:rFonts w:hint="eastAsia"/>
          <w:kern w:val="0"/>
          <w:szCs w:val="20"/>
        </w:rPr>
        <w:t>本方案适用于采用气相色谱连续监测系统开展环境空气中</w:t>
      </w:r>
      <w:r w:rsidRPr="007E12AC">
        <w:rPr>
          <w:kern w:val="0"/>
          <w:szCs w:val="20"/>
        </w:rPr>
        <w:t>57</w:t>
      </w:r>
      <w:r w:rsidRPr="007E12AC">
        <w:rPr>
          <w:rFonts w:hint="eastAsia"/>
          <w:kern w:val="0"/>
          <w:szCs w:val="20"/>
        </w:rPr>
        <w:t>种</w:t>
      </w:r>
      <w:r w:rsidR="003F07EC">
        <w:rPr>
          <w:kern w:val="0"/>
          <w:szCs w:val="20"/>
        </w:rPr>
        <w:t>挥发性有机物</w:t>
      </w:r>
      <w:r w:rsidRPr="007E12AC">
        <w:rPr>
          <w:rFonts w:hint="eastAsia"/>
          <w:kern w:val="0"/>
          <w:szCs w:val="20"/>
        </w:rPr>
        <w:t>组分自动监测的日常运行维护以及</w:t>
      </w:r>
      <w:proofErr w:type="gramStart"/>
      <w:r w:rsidRPr="007E12AC">
        <w:rPr>
          <w:rFonts w:hint="eastAsia"/>
          <w:kern w:val="0"/>
          <w:szCs w:val="20"/>
        </w:rPr>
        <w:t>质控质保</w:t>
      </w:r>
      <w:proofErr w:type="gramEnd"/>
      <w:r w:rsidRPr="007E12AC">
        <w:rPr>
          <w:rFonts w:hint="eastAsia"/>
          <w:kern w:val="0"/>
          <w:szCs w:val="20"/>
        </w:rPr>
        <w:t>。</w:t>
      </w:r>
    </w:p>
    <w:p w:rsidR="006F0E2A" w:rsidRPr="007E12AC" w:rsidRDefault="006F0E2A" w:rsidP="000D6B09">
      <w:pPr>
        <w:numPr>
          <w:ilvl w:val="1"/>
          <w:numId w:val="30"/>
        </w:numPr>
        <w:adjustRightInd w:val="0"/>
        <w:spacing w:beforeLines="50" w:before="156" w:afterLines="50" w:after="156"/>
        <w:outlineLvl w:val="2"/>
        <w:rPr>
          <w:rFonts w:ascii="黑体" w:eastAsia="黑体" w:hAnsi="黑体"/>
          <w:kern w:val="21"/>
          <w:szCs w:val="20"/>
        </w:rPr>
      </w:pPr>
      <w:r w:rsidRPr="007E12AC">
        <w:rPr>
          <w:rFonts w:ascii="黑体" w:eastAsia="黑体" w:hAnsi="黑体" w:hint="eastAsia"/>
          <w:kern w:val="21"/>
          <w:szCs w:val="20"/>
        </w:rPr>
        <w:t>日常维护</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每日监控</w:t>
      </w:r>
    </w:p>
    <w:p w:rsidR="006F0E2A" w:rsidRPr="007E12AC" w:rsidRDefault="006F0E2A" w:rsidP="000D6B09">
      <w:pPr>
        <w:numPr>
          <w:ilvl w:val="3"/>
          <w:numId w:val="30"/>
        </w:numPr>
        <w:adjustRightInd w:val="0"/>
        <w:spacing w:beforeLines="50" w:before="156" w:afterLines="50" w:after="156"/>
        <w:outlineLvl w:val="4"/>
        <w:rPr>
          <w:rFonts w:asciiTheme="minorEastAsia" w:eastAsiaTheme="minorEastAsia" w:hAnsiTheme="minorEastAsia"/>
          <w:kern w:val="21"/>
          <w:szCs w:val="20"/>
        </w:rPr>
      </w:pPr>
      <w:r w:rsidRPr="007E12AC">
        <w:rPr>
          <w:rFonts w:asciiTheme="minorEastAsia" w:eastAsiaTheme="minorEastAsia" w:hAnsiTheme="minorEastAsia" w:hint="eastAsia"/>
          <w:kern w:val="21"/>
          <w:szCs w:val="20"/>
        </w:rPr>
        <w:t>仪器状态参数检查。检查仪器是否有报警等异常</w:t>
      </w:r>
      <w:r w:rsidR="00775C8F" w:rsidRPr="007E12AC">
        <w:rPr>
          <w:rFonts w:asciiTheme="minorEastAsia" w:eastAsiaTheme="minorEastAsia" w:hAnsiTheme="minorEastAsia" w:hint="eastAsia"/>
          <w:kern w:val="21"/>
          <w:szCs w:val="20"/>
        </w:rPr>
        <w:t>，</w:t>
      </w:r>
      <w:r w:rsidRPr="007E12AC">
        <w:rPr>
          <w:rFonts w:asciiTheme="minorEastAsia" w:eastAsiaTheme="minorEastAsia" w:hAnsiTheme="minorEastAsia" w:hint="eastAsia"/>
          <w:kern w:val="21"/>
          <w:szCs w:val="20"/>
        </w:rPr>
        <w:t>以及富集</w:t>
      </w:r>
      <w:r w:rsidRPr="007E12AC">
        <w:rPr>
          <w:rFonts w:asciiTheme="minorEastAsia" w:eastAsiaTheme="minorEastAsia" w:hAnsiTheme="minorEastAsia"/>
          <w:kern w:val="21"/>
          <w:szCs w:val="20"/>
        </w:rPr>
        <w:t>/</w:t>
      </w:r>
      <w:r w:rsidRPr="007E12AC">
        <w:rPr>
          <w:rFonts w:asciiTheme="minorEastAsia" w:eastAsiaTheme="minorEastAsia" w:hAnsiTheme="minorEastAsia" w:hint="eastAsia"/>
          <w:kern w:val="21"/>
          <w:szCs w:val="20"/>
        </w:rPr>
        <w:t>解析、分析、检测等模块的温度、气压、流量等重要参数是否正常。通过远程或现场检查方式完成。</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基线检查。</w:t>
      </w:r>
      <w:bookmarkStart w:id="105" w:name="_Hlk57328059"/>
      <w:r w:rsidRPr="007E12AC">
        <w:rPr>
          <w:rFonts w:eastAsiaTheme="minorEastAsia"/>
          <w:kern w:val="21"/>
          <w:szCs w:val="20"/>
        </w:rPr>
        <w:t>按照仪器说明书或作业指导书要求检查谱图基线（质谱应使用总离子流色谱图）是否存在异常漂移和波动。如存在异常漂移和波动，应及时标识或剔除异常数据或对受影响的化合物进行重积分。</w:t>
      </w:r>
      <w:bookmarkEnd w:id="105"/>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保留时间漂移检查。</w:t>
      </w:r>
      <w:bookmarkStart w:id="106" w:name="_Hlk57328104"/>
      <w:r w:rsidRPr="007E12AC">
        <w:rPr>
          <w:rFonts w:eastAsiaTheme="minorEastAsia"/>
          <w:kern w:val="21"/>
          <w:szCs w:val="20"/>
        </w:rPr>
        <w:t>根据保留时间前、中、后各段经常</w:t>
      </w:r>
      <w:proofErr w:type="gramStart"/>
      <w:r w:rsidRPr="007E12AC">
        <w:rPr>
          <w:rFonts w:eastAsiaTheme="minorEastAsia"/>
          <w:kern w:val="21"/>
          <w:szCs w:val="20"/>
        </w:rPr>
        <w:t>检出且</w:t>
      </w:r>
      <w:proofErr w:type="gramEnd"/>
      <w:r w:rsidRPr="007E12AC">
        <w:rPr>
          <w:rFonts w:eastAsiaTheme="minorEastAsia"/>
          <w:kern w:val="21"/>
          <w:szCs w:val="20"/>
        </w:rPr>
        <w:t>浓度较高的特征</w:t>
      </w:r>
      <w:r w:rsidR="003F07EC">
        <w:rPr>
          <w:rFonts w:eastAsiaTheme="minorEastAsia"/>
          <w:kern w:val="21"/>
          <w:szCs w:val="20"/>
        </w:rPr>
        <w:t>挥发性有机物</w:t>
      </w:r>
      <w:r w:rsidRPr="007E12AC">
        <w:rPr>
          <w:rFonts w:eastAsiaTheme="minorEastAsia"/>
          <w:kern w:val="21"/>
          <w:szCs w:val="20"/>
        </w:rPr>
        <w:t>组分检查保留时间漂移是否超出</w:t>
      </w:r>
      <w:r w:rsidRPr="007E12AC">
        <w:rPr>
          <w:rFonts w:eastAsiaTheme="minorEastAsia"/>
          <w:kern w:val="21"/>
          <w:szCs w:val="20"/>
        </w:rPr>
        <w:t>0.2 min</w:t>
      </w:r>
      <w:r w:rsidRPr="007E12AC">
        <w:rPr>
          <w:rFonts w:eastAsiaTheme="minorEastAsia"/>
          <w:kern w:val="21"/>
          <w:szCs w:val="20"/>
        </w:rPr>
        <w:t>或定性识别错误，如超出要求应重新设置保留时间积分窗。若漂移影响到监测组分的识别，应进行重积分。</w:t>
      </w:r>
      <w:bookmarkEnd w:id="106"/>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质谱检测器内标响应检查。质谱内标化合物特征离子丰度进行检查，质谱内标定量离子峰面积变化应在标准曲线绘制时离子峰面积的</w:t>
      </w:r>
      <w:r w:rsidRPr="007E12AC">
        <w:rPr>
          <w:rFonts w:eastAsiaTheme="minorEastAsia"/>
          <w:kern w:val="21"/>
          <w:szCs w:val="20"/>
        </w:rPr>
        <w:t>50%~150%</w:t>
      </w:r>
      <w:r w:rsidRPr="007E12AC">
        <w:rPr>
          <w:rFonts w:eastAsiaTheme="minorEastAsia"/>
          <w:kern w:val="21"/>
          <w:szCs w:val="20"/>
        </w:rPr>
        <w:t>范围内。如系统具备氟利昂</w:t>
      </w:r>
      <w:r w:rsidRPr="007E12AC">
        <w:rPr>
          <w:rFonts w:eastAsiaTheme="minorEastAsia"/>
          <w:kern w:val="21"/>
          <w:szCs w:val="20"/>
        </w:rPr>
        <w:t>11</w:t>
      </w:r>
      <w:r w:rsidRPr="007E12AC">
        <w:rPr>
          <w:rFonts w:eastAsiaTheme="minorEastAsia"/>
          <w:kern w:val="21"/>
          <w:szCs w:val="20"/>
        </w:rPr>
        <w:t>、</w:t>
      </w:r>
      <w:r w:rsidRPr="007E12AC">
        <w:rPr>
          <w:rFonts w:eastAsiaTheme="minorEastAsia"/>
          <w:kern w:val="21"/>
          <w:szCs w:val="20"/>
        </w:rPr>
        <w:t>12</w:t>
      </w:r>
      <w:r w:rsidRPr="007E12AC">
        <w:rPr>
          <w:rFonts w:eastAsiaTheme="minorEastAsia"/>
          <w:kern w:val="21"/>
          <w:szCs w:val="20"/>
        </w:rPr>
        <w:t>、</w:t>
      </w:r>
      <w:r w:rsidRPr="007E12AC">
        <w:rPr>
          <w:rFonts w:eastAsiaTheme="minorEastAsia"/>
          <w:kern w:val="21"/>
          <w:szCs w:val="20"/>
        </w:rPr>
        <w:t>113</w:t>
      </w:r>
      <w:r w:rsidRPr="007E12AC">
        <w:rPr>
          <w:rFonts w:eastAsiaTheme="minorEastAsia"/>
          <w:kern w:val="21"/>
          <w:szCs w:val="20"/>
        </w:rPr>
        <w:t>等天然源组分的检测能力，可将其稳定性作为系统定量稳定性指标检查。</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每周维护</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r w:rsidRPr="007E12AC">
        <w:rPr>
          <w:rFonts w:eastAsia="黑体" w:hint="eastAsia"/>
          <w:kern w:val="21"/>
          <w:szCs w:val="20"/>
        </w:rPr>
        <w:t>采样管路及辅助设施检查</w:t>
      </w:r>
    </w:p>
    <w:p w:rsidR="00204BEB" w:rsidRPr="007E12AC" w:rsidRDefault="00204BEB" w:rsidP="00DC4EC1">
      <w:pPr>
        <w:adjustRightInd w:val="0"/>
        <w:ind w:firstLine="426"/>
        <w:jc w:val="left"/>
        <w:rPr>
          <w:szCs w:val="21"/>
        </w:rPr>
      </w:pPr>
      <w:r w:rsidRPr="007E12AC">
        <w:rPr>
          <w:rFonts w:hint="eastAsia"/>
          <w:szCs w:val="21"/>
        </w:rPr>
        <w:t>检查</w:t>
      </w:r>
      <w:r w:rsidRPr="007E12AC">
        <w:rPr>
          <w:szCs w:val="21"/>
        </w:rPr>
        <w:t>内容如下：</w:t>
      </w:r>
    </w:p>
    <w:p w:rsidR="006F0E2A" w:rsidRPr="007E12AC" w:rsidRDefault="006F0E2A" w:rsidP="00DC4EC1">
      <w:pPr>
        <w:adjustRightInd w:val="0"/>
        <w:ind w:firstLine="426"/>
        <w:jc w:val="left"/>
        <w:rPr>
          <w:szCs w:val="21"/>
        </w:rPr>
      </w:pPr>
      <w:r w:rsidRPr="007E12AC">
        <w:rPr>
          <w:szCs w:val="21"/>
        </w:rPr>
        <w:t>a</w:t>
      </w:r>
      <w:r w:rsidR="00204BEB" w:rsidRPr="007E12AC">
        <w:rPr>
          <w:rFonts w:hint="eastAsia"/>
          <w:szCs w:val="21"/>
        </w:rPr>
        <w:t>）检查采样总管进气、排气是否正常；</w:t>
      </w:r>
    </w:p>
    <w:p w:rsidR="006F0E2A" w:rsidRPr="007E12AC" w:rsidRDefault="006F0E2A" w:rsidP="00DC4EC1">
      <w:pPr>
        <w:adjustRightInd w:val="0"/>
        <w:ind w:firstLine="426"/>
        <w:jc w:val="left"/>
        <w:rPr>
          <w:szCs w:val="21"/>
        </w:rPr>
      </w:pPr>
      <w:r w:rsidRPr="007E12AC">
        <w:rPr>
          <w:szCs w:val="21"/>
        </w:rPr>
        <w:t>b</w:t>
      </w:r>
      <w:r w:rsidRPr="007E12AC">
        <w:rPr>
          <w:rFonts w:hint="eastAsia"/>
          <w:szCs w:val="21"/>
        </w:rPr>
        <w:t>）检</w:t>
      </w:r>
      <w:r w:rsidR="00204BEB" w:rsidRPr="007E12AC">
        <w:rPr>
          <w:rFonts w:hint="eastAsia"/>
          <w:szCs w:val="21"/>
        </w:rPr>
        <w:t>查采样支管是否存在冷凝水，如果存在冷凝水应及时进行清洁干燥处理；</w:t>
      </w:r>
    </w:p>
    <w:p w:rsidR="006F0E2A" w:rsidRPr="007E12AC" w:rsidRDefault="006F0E2A" w:rsidP="00DC4EC1">
      <w:pPr>
        <w:adjustRightInd w:val="0"/>
        <w:ind w:firstLine="426"/>
        <w:jc w:val="left"/>
        <w:rPr>
          <w:szCs w:val="21"/>
        </w:rPr>
      </w:pPr>
      <w:r w:rsidRPr="007E12AC">
        <w:rPr>
          <w:szCs w:val="21"/>
        </w:rPr>
        <w:t>c</w:t>
      </w:r>
      <w:r w:rsidRPr="007E12AC">
        <w:rPr>
          <w:rFonts w:hint="eastAsia"/>
          <w:szCs w:val="21"/>
        </w:rPr>
        <w:t>）检查标气、辅助气钢瓶压力以及是否漏气，气瓶压力应高于</w:t>
      </w:r>
      <w:r w:rsidRPr="007E12AC">
        <w:rPr>
          <w:szCs w:val="21"/>
        </w:rPr>
        <w:t xml:space="preserve">2 </w:t>
      </w:r>
      <w:proofErr w:type="spellStart"/>
      <w:r w:rsidRPr="007E12AC">
        <w:rPr>
          <w:szCs w:val="21"/>
        </w:rPr>
        <w:t>MPa</w:t>
      </w:r>
      <w:proofErr w:type="spellEnd"/>
      <w:r w:rsidR="00204BEB" w:rsidRPr="007E12AC">
        <w:rPr>
          <w:rFonts w:hint="eastAsia"/>
          <w:szCs w:val="21"/>
        </w:rPr>
        <w:t>；</w:t>
      </w:r>
    </w:p>
    <w:p w:rsidR="006F0E2A" w:rsidRPr="007E12AC" w:rsidRDefault="006F0E2A" w:rsidP="00DC4EC1">
      <w:pPr>
        <w:adjustRightInd w:val="0"/>
        <w:ind w:firstLine="426"/>
        <w:jc w:val="left"/>
        <w:rPr>
          <w:szCs w:val="21"/>
        </w:rPr>
      </w:pPr>
      <w:r w:rsidRPr="007E12AC">
        <w:rPr>
          <w:szCs w:val="21"/>
        </w:rPr>
        <w:t>d</w:t>
      </w:r>
      <w:r w:rsidRPr="007E12AC">
        <w:rPr>
          <w:rFonts w:hint="eastAsia"/>
          <w:szCs w:val="21"/>
        </w:rPr>
        <w:t>）如采用气体发生器，应检查气体发生器的工作状态，及时补充纯水、更换干燥硅胶、活性炭或无水氯化钙。</w:t>
      </w:r>
    </w:p>
    <w:p w:rsidR="006F0E2A" w:rsidRPr="007E12AC" w:rsidRDefault="003F07EC" w:rsidP="000D6B09">
      <w:pPr>
        <w:numPr>
          <w:ilvl w:val="3"/>
          <w:numId w:val="30"/>
        </w:numPr>
        <w:adjustRightInd w:val="0"/>
        <w:spacing w:beforeLines="50" w:before="156" w:afterLines="50" w:after="156"/>
        <w:outlineLvl w:val="4"/>
        <w:rPr>
          <w:rFonts w:ascii="黑体" w:eastAsia="黑体" w:hAnsi="黑体"/>
          <w:kern w:val="21"/>
          <w:szCs w:val="21"/>
        </w:rPr>
      </w:pPr>
      <w:r>
        <w:rPr>
          <w:rFonts w:ascii="黑体" w:eastAsia="黑体" w:hAnsi="黑体"/>
          <w:kern w:val="21"/>
          <w:szCs w:val="20"/>
        </w:rPr>
        <w:t>挥发性有机物</w:t>
      </w:r>
      <w:r w:rsidR="006F0E2A" w:rsidRPr="007E12AC">
        <w:rPr>
          <w:rFonts w:ascii="黑体" w:eastAsia="黑体" w:hAnsi="黑体" w:hint="eastAsia"/>
          <w:kern w:val="21"/>
          <w:szCs w:val="20"/>
        </w:rPr>
        <w:t>自动监测</w:t>
      </w:r>
      <w:proofErr w:type="gramStart"/>
      <w:r w:rsidR="006F0E2A" w:rsidRPr="007E12AC">
        <w:rPr>
          <w:rFonts w:ascii="黑体" w:eastAsia="黑体" w:hAnsi="黑体" w:hint="eastAsia"/>
          <w:kern w:val="21"/>
          <w:szCs w:val="20"/>
        </w:rPr>
        <w:t>系统周</w:t>
      </w:r>
      <w:proofErr w:type="gramEnd"/>
      <w:r w:rsidR="006F0E2A" w:rsidRPr="007E12AC">
        <w:rPr>
          <w:rFonts w:ascii="黑体" w:eastAsia="黑体" w:hAnsi="黑体" w:hint="eastAsia"/>
          <w:kern w:val="21"/>
          <w:szCs w:val="20"/>
        </w:rPr>
        <w:t>维护</w:t>
      </w:r>
    </w:p>
    <w:p w:rsidR="00204BEB" w:rsidRPr="007E12AC" w:rsidRDefault="00204BEB" w:rsidP="00DC4EC1">
      <w:pPr>
        <w:adjustRightInd w:val="0"/>
        <w:ind w:firstLine="426"/>
        <w:jc w:val="left"/>
        <w:rPr>
          <w:szCs w:val="21"/>
        </w:rPr>
      </w:pPr>
      <w:r w:rsidRPr="007E12AC">
        <w:rPr>
          <w:rFonts w:hint="eastAsia"/>
          <w:szCs w:val="21"/>
        </w:rPr>
        <w:t>维护</w:t>
      </w:r>
      <w:r w:rsidRPr="007E12AC">
        <w:rPr>
          <w:szCs w:val="21"/>
        </w:rPr>
        <w:t>内容如下</w:t>
      </w:r>
      <w:r w:rsidRPr="007E12AC">
        <w:rPr>
          <w:rFonts w:hint="eastAsia"/>
          <w:szCs w:val="21"/>
        </w:rPr>
        <w:t>：</w:t>
      </w:r>
    </w:p>
    <w:p w:rsidR="006F0E2A" w:rsidRPr="007E12AC" w:rsidRDefault="006F0E2A" w:rsidP="00DC4EC1">
      <w:pPr>
        <w:adjustRightInd w:val="0"/>
        <w:ind w:firstLine="426"/>
        <w:jc w:val="left"/>
        <w:rPr>
          <w:szCs w:val="21"/>
        </w:rPr>
      </w:pPr>
      <w:r w:rsidRPr="007E12AC">
        <w:rPr>
          <w:szCs w:val="21"/>
        </w:rPr>
        <w:t>a</w:t>
      </w:r>
      <w:r w:rsidRPr="007E12AC">
        <w:rPr>
          <w:rFonts w:hint="eastAsia"/>
          <w:szCs w:val="21"/>
        </w:rPr>
        <w:t>）检查低温或超低温富集模块是否有异</w:t>
      </w:r>
      <w:r w:rsidR="00204BEB" w:rsidRPr="007E12AC">
        <w:rPr>
          <w:rFonts w:hint="eastAsia"/>
          <w:szCs w:val="21"/>
        </w:rPr>
        <w:t>常结冰现象，如有异常，应停机清除结冰；</w:t>
      </w:r>
    </w:p>
    <w:p w:rsidR="006F0E2A" w:rsidRPr="007E12AC" w:rsidRDefault="006F0E2A" w:rsidP="00DC4EC1">
      <w:pPr>
        <w:adjustRightInd w:val="0"/>
        <w:ind w:firstLineChars="200" w:firstLine="420"/>
        <w:rPr>
          <w:szCs w:val="21"/>
        </w:rPr>
      </w:pPr>
      <w:r w:rsidRPr="007E12AC">
        <w:rPr>
          <w:szCs w:val="21"/>
        </w:rPr>
        <w:t>b</w:t>
      </w:r>
      <w:r w:rsidRPr="007E12AC">
        <w:rPr>
          <w:rFonts w:hint="eastAsia"/>
          <w:szCs w:val="21"/>
        </w:rPr>
        <w:t>）检查仪器吸附温度、脱附温度、采样流量、载气压力</w:t>
      </w:r>
      <w:r w:rsidRPr="007E12AC">
        <w:rPr>
          <w:szCs w:val="21"/>
        </w:rPr>
        <w:t>/</w:t>
      </w:r>
      <w:r w:rsidRPr="007E12AC">
        <w:rPr>
          <w:rFonts w:hint="eastAsia"/>
          <w:szCs w:val="21"/>
        </w:rPr>
        <w:t>流量、检测器温度等是否在仪器设置的正常运行范围内，并做好周巡检维护记录。</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r w:rsidRPr="007E12AC">
        <w:rPr>
          <w:rFonts w:eastAsia="黑体" w:hint="eastAsia"/>
          <w:kern w:val="21"/>
          <w:szCs w:val="20"/>
        </w:rPr>
        <w:t>其他维护</w:t>
      </w:r>
    </w:p>
    <w:p w:rsidR="00204BEB" w:rsidRPr="007E12AC" w:rsidRDefault="00204BEB" w:rsidP="00DC4EC1">
      <w:pPr>
        <w:adjustRightInd w:val="0"/>
        <w:ind w:firstLineChars="200" w:firstLine="420"/>
        <w:rPr>
          <w:szCs w:val="21"/>
        </w:rPr>
      </w:pPr>
      <w:r w:rsidRPr="007E12AC">
        <w:rPr>
          <w:rFonts w:hint="eastAsia"/>
          <w:szCs w:val="21"/>
        </w:rPr>
        <w:t>维护</w:t>
      </w:r>
      <w:r w:rsidRPr="007E12AC">
        <w:rPr>
          <w:szCs w:val="21"/>
        </w:rPr>
        <w:t>内容如下</w:t>
      </w:r>
      <w:r w:rsidRPr="007E12AC">
        <w:rPr>
          <w:rFonts w:hint="eastAsia"/>
          <w:szCs w:val="21"/>
        </w:rPr>
        <w:t>：</w:t>
      </w:r>
    </w:p>
    <w:p w:rsidR="006F0E2A" w:rsidRPr="007E12AC" w:rsidRDefault="006F0E2A" w:rsidP="00DC4EC1">
      <w:pPr>
        <w:adjustRightInd w:val="0"/>
        <w:ind w:firstLineChars="200" w:firstLine="420"/>
        <w:rPr>
          <w:szCs w:val="21"/>
        </w:rPr>
      </w:pPr>
      <w:r w:rsidRPr="007E12AC">
        <w:rPr>
          <w:szCs w:val="21"/>
        </w:rPr>
        <w:t>a</w:t>
      </w:r>
      <w:r w:rsidRPr="007E12AC">
        <w:rPr>
          <w:rFonts w:hint="eastAsia"/>
          <w:szCs w:val="21"/>
        </w:rPr>
        <w:t>）按照仪器说明书或作业指导书要求定期更换吸附管或捕集</w:t>
      </w:r>
      <w:proofErr w:type="gramStart"/>
      <w:r w:rsidRPr="007E12AC">
        <w:rPr>
          <w:rFonts w:hint="eastAsia"/>
          <w:szCs w:val="21"/>
        </w:rPr>
        <w:t>阱</w:t>
      </w:r>
      <w:proofErr w:type="gramEnd"/>
      <w:r w:rsidRPr="007E12AC">
        <w:rPr>
          <w:rFonts w:hint="eastAsia"/>
          <w:szCs w:val="21"/>
        </w:rPr>
        <w:t>、阀膜、色谱柱、质谱离子源等重</w:t>
      </w:r>
      <w:r w:rsidR="00204BEB" w:rsidRPr="007E12AC">
        <w:rPr>
          <w:rFonts w:hint="eastAsia"/>
          <w:szCs w:val="21"/>
        </w:rPr>
        <w:lastRenderedPageBreak/>
        <w:t>要耗材；</w:t>
      </w:r>
    </w:p>
    <w:p w:rsidR="006F0E2A" w:rsidRPr="007E12AC" w:rsidRDefault="006F0E2A" w:rsidP="00DC4EC1">
      <w:pPr>
        <w:adjustRightInd w:val="0"/>
        <w:ind w:firstLineChars="200" w:firstLine="420"/>
        <w:rPr>
          <w:szCs w:val="21"/>
        </w:rPr>
      </w:pPr>
      <w:r w:rsidRPr="007E12AC">
        <w:rPr>
          <w:szCs w:val="21"/>
        </w:rPr>
        <w:t>b</w:t>
      </w:r>
      <w:r w:rsidRPr="007E12AC">
        <w:rPr>
          <w:rFonts w:hint="eastAsia"/>
          <w:szCs w:val="21"/>
        </w:rPr>
        <w:t>）按照</w:t>
      </w:r>
      <w:bookmarkStart w:id="107" w:name="_Hlk57328677"/>
      <w:r w:rsidRPr="007E12AC">
        <w:rPr>
          <w:rFonts w:hint="eastAsia"/>
          <w:szCs w:val="21"/>
        </w:rPr>
        <w:t>仪器说明书或作业指导书</w:t>
      </w:r>
      <w:bookmarkEnd w:id="107"/>
      <w:r w:rsidRPr="007E12AC">
        <w:rPr>
          <w:rFonts w:hint="eastAsia"/>
          <w:szCs w:val="21"/>
        </w:rPr>
        <w:t>要求对</w:t>
      </w:r>
      <w:r w:rsidR="003F07EC">
        <w:rPr>
          <w:szCs w:val="21"/>
        </w:rPr>
        <w:t>挥发性有机物</w:t>
      </w:r>
      <w:r w:rsidRPr="007E12AC">
        <w:rPr>
          <w:rFonts w:hint="eastAsia"/>
          <w:szCs w:val="21"/>
        </w:rPr>
        <w:t>分析仪、辅助设施、校准或配气设备等做好预防性或周期性维护，及时清洁气动阀阀芯、散热风扇、火焰离子化检测器、质谱</w:t>
      </w:r>
      <w:r w:rsidR="00204BEB" w:rsidRPr="007E12AC">
        <w:rPr>
          <w:rFonts w:hint="eastAsia"/>
          <w:szCs w:val="21"/>
        </w:rPr>
        <w:t>离子源等重要部件，预防性维护后系统应进行全面性能测试和</w:t>
      </w:r>
      <w:proofErr w:type="gramStart"/>
      <w:r w:rsidR="00204BEB" w:rsidRPr="007E12AC">
        <w:rPr>
          <w:rFonts w:hint="eastAsia"/>
          <w:szCs w:val="21"/>
        </w:rPr>
        <w:t>质控</w:t>
      </w:r>
      <w:proofErr w:type="gramEnd"/>
      <w:r w:rsidR="00204BEB" w:rsidRPr="007E12AC">
        <w:rPr>
          <w:rFonts w:hint="eastAsia"/>
          <w:szCs w:val="21"/>
        </w:rPr>
        <w:t>检查；</w:t>
      </w:r>
    </w:p>
    <w:p w:rsidR="006F0E2A" w:rsidRPr="007E12AC" w:rsidRDefault="006F0E2A" w:rsidP="00DC4EC1">
      <w:pPr>
        <w:adjustRightInd w:val="0"/>
        <w:ind w:firstLineChars="200" w:firstLine="420"/>
        <w:rPr>
          <w:szCs w:val="21"/>
        </w:rPr>
      </w:pPr>
      <w:r w:rsidRPr="007E12AC">
        <w:rPr>
          <w:szCs w:val="21"/>
        </w:rPr>
        <w:t>c</w:t>
      </w:r>
      <w:r w:rsidRPr="007E12AC">
        <w:rPr>
          <w:rFonts w:hint="eastAsia"/>
          <w:szCs w:val="21"/>
        </w:rPr>
        <w:t>）质谱需定期进行调</w:t>
      </w:r>
      <w:r w:rsidR="00204BEB" w:rsidRPr="007E12AC">
        <w:rPr>
          <w:rFonts w:hint="eastAsia"/>
          <w:szCs w:val="21"/>
        </w:rPr>
        <w:t>谐，对质谱检测器进行清理维护、维修、调谐后，应重新建立标准曲线；</w:t>
      </w:r>
    </w:p>
    <w:p w:rsidR="006F0E2A" w:rsidRPr="007E12AC" w:rsidRDefault="006F0E2A" w:rsidP="00DC4EC1">
      <w:pPr>
        <w:adjustRightInd w:val="0"/>
        <w:ind w:firstLineChars="200" w:firstLine="420"/>
        <w:rPr>
          <w:szCs w:val="21"/>
        </w:rPr>
      </w:pPr>
      <w:r w:rsidRPr="007E12AC">
        <w:rPr>
          <w:szCs w:val="21"/>
        </w:rPr>
        <w:t>d</w:t>
      </w:r>
      <w:r w:rsidRPr="007E12AC">
        <w:rPr>
          <w:rFonts w:hint="eastAsia"/>
          <w:szCs w:val="21"/>
        </w:rPr>
        <w:t>）</w:t>
      </w:r>
      <w:proofErr w:type="gramStart"/>
      <w:r w:rsidRPr="007E12AC">
        <w:rPr>
          <w:rFonts w:hint="eastAsia"/>
          <w:szCs w:val="21"/>
        </w:rPr>
        <w:t>如运行</w:t>
      </w:r>
      <w:proofErr w:type="gramEnd"/>
      <w:r w:rsidRPr="007E12AC">
        <w:rPr>
          <w:rFonts w:hint="eastAsia"/>
          <w:szCs w:val="21"/>
        </w:rPr>
        <w:t>维护涉及对气路上的关键硬件部分进行拆卸、打开，维护操作完成后，应按仪器说明书等对系统进行检漏。</w:t>
      </w:r>
    </w:p>
    <w:p w:rsidR="006F0E2A" w:rsidRPr="007E12AC" w:rsidRDefault="006F0E2A" w:rsidP="000D6B09">
      <w:pPr>
        <w:numPr>
          <w:ilvl w:val="1"/>
          <w:numId w:val="30"/>
        </w:numPr>
        <w:adjustRightInd w:val="0"/>
        <w:spacing w:beforeLines="50" w:before="156" w:afterLines="50" w:after="156"/>
        <w:outlineLvl w:val="2"/>
        <w:rPr>
          <w:rFonts w:ascii="黑体" w:eastAsia="黑体" w:hAnsi="黑体"/>
          <w:kern w:val="21"/>
          <w:szCs w:val="20"/>
        </w:rPr>
      </w:pPr>
      <w:r w:rsidRPr="007E12AC">
        <w:rPr>
          <w:rFonts w:ascii="黑体" w:eastAsia="黑体" w:hAnsi="黑体" w:hint="eastAsia"/>
          <w:kern w:val="21"/>
          <w:szCs w:val="20"/>
        </w:rPr>
        <w:t>质量控制</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每周质控</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零气空白检查。</w:t>
      </w:r>
      <w:bookmarkStart w:id="108" w:name="_Hlk57328787"/>
      <w:r w:rsidRPr="007E12AC">
        <w:rPr>
          <w:rFonts w:eastAsiaTheme="minorEastAsia"/>
          <w:kern w:val="21"/>
          <w:szCs w:val="20"/>
        </w:rPr>
        <w:t>零气空白检查的目的是检测气路、检测稀释系统、零气及系统载气的纯净度。将日常所用于稀释标准气体所用的零空气或高</w:t>
      </w:r>
      <w:proofErr w:type="gramStart"/>
      <w:r w:rsidRPr="007E12AC">
        <w:rPr>
          <w:rFonts w:eastAsiaTheme="minorEastAsia"/>
          <w:kern w:val="21"/>
          <w:szCs w:val="20"/>
        </w:rPr>
        <w:t>纯零气按照</w:t>
      </w:r>
      <w:proofErr w:type="gramEnd"/>
      <w:r w:rsidRPr="007E12AC">
        <w:rPr>
          <w:rFonts w:eastAsiaTheme="minorEastAsia"/>
          <w:kern w:val="21"/>
          <w:szCs w:val="20"/>
        </w:rPr>
        <w:t>仪器测试环境空气的方法连续两次通入分析仪进行分析，记录第二次零空气分析的结果，各组分零气空白应低于方法检出限且低于</w:t>
      </w:r>
      <w:r w:rsidRPr="007E12AC">
        <w:rPr>
          <w:rFonts w:eastAsiaTheme="minorEastAsia"/>
          <w:kern w:val="21"/>
          <w:szCs w:val="20"/>
        </w:rPr>
        <w:t xml:space="preserve">0.1 </w:t>
      </w:r>
      <w:proofErr w:type="spellStart"/>
      <w:r w:rsidRPr="007E12AC">
        <w:rPr>
          <w:rFonts w:eastAsiaTheme="minorEastAsia"/>
          <w:kern w:val="21"/>
          <w:szCs w:val="20"/>
        </w:rPr>
        <w:t>nmol</w:t>
      </w:r>
      <w:proofErr w:type="spellEnd"/>
      <w:r w:rsidRPr="007E12AC">
        <w:rPr>
          <w:rFonts w:eastAsiaTheme="minorEastAsia"/>
          <w:kern w:val="21"/>
          <w:szCs w:val="20"/>
        </w:rPr>
        <w:t>/</w:t>
      </w:r>
      <w:proofErr w:type="spellStart"/>
      <w:r w:rsidRPr="007E12AC">
        <w:rPr>
          <w:rFonts w:eastAsiaTheme="minorEastAsia"/>
          <w:kern w:val="21"/>
          <w:szCs w:val="20"/>
        </w:rPr>
        <w:t>mol</w:t>
      </w:r>
      <w:proofErr w:type="spellEnd"/>
      <w:r w:rsidRPr="007E12AC">
        <w:rPr>
          <w:rFonts w:eastAsiaTheme="minorEastAsia"/>
          <w:kern w:val="21"/>
          <w:szCs w:val="20"/>
        </w:rPr>
        <w:t>；若超过</w:t>
      </w:r>
      <w:r w:rsidRPr="007E12AC">
        <w:rPr>
          <w:rFonts w:eastAsiaTheme="minorEastAsia"/>
          <w:kern w:val="21"/>
          <w:szCs w:val="20"/>
        </w:rPr>
        <w:t>20%</w:t>
      </w:r>
      <w:r w:rsidRPr="007E12AC">
        <w:rPr>
          <w:rFonts w:eastAsiaTheme="minorEastAsia"/>
          <w:kern w:val="21"/>
          <w:szCs w:val="20"/>
        </w:rPr>
        <w:t>的组分或臭氧生成潜势较高的重点</w:t>
      </w:r>
      <w:r w:rsidR="003F07EC">
        <w:rPr>
          <w:rFonts w:eastAsiaTheme="minorEastAsia"/>
          <w:kern w:val="21"/>
          <w:szCs w:val="20"/>
        </w:rPr>
        <w:t>挥发性有机物</w:t>
      </w:r>
      <w:r w:rsidRPr="007E12AC">
        <w:rPr>
          <w:rFonts w:eastAsiaTheme="minorEastAsia"/>
          <w:kern w:val="21"/>
          <w:szCs w:val="20"/>
        </w:rPr>
        <w:t>组分不合格，应对系统进行检查，检查零气质量或清洁、更换系统管路。</w:t>
      </w:r>
      <w:bookmarkEnd w:id="108"/>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kern w:val="21"/>
          <w:szCs w:val="20"/>
        </w:rPr>
        <w:t>单点质控检查。</w:t>
      </w:r>
      <w:bookmarkStart w:id="109" w:name="_Hlk57328892"/>
      <w:r w:rsidRPr="007E12AC">
        <w:rPr>
          <w:rFonts w:eastAsiaTheme="minorEastAsia"/>
          <w:kern w:val="21"/>
          <w:szCs w:val="20"/>
        </w:rPr>
        <w:t>以不低于每周一次的频率，在零气空白检查结束后通入一次单点标准气体，标准气体浓度选择日常平均浓度或标准曲线的中间点浓度（</w:t>
      </w:r>
      <w:proofErr w:type="gramStart"/>
      <w:r w:rsidRPr="007E12AC">
        <w:rPr>
          <w:rFonts w:eastAsiaTheme="minorEastAsia"/>
          <w:kern w:val="21"/>
          <w:szCs w:val="20"/>
        </w:rPr>
        <w:t>推荐通标浓度</w:t>
      </w:r>
      <w:proofErr w:type="gramEnd"/>
      <w:r w:rsidRPr="007E12AC">
        <w:rPr>
          <w:rFonts w:eastAsiaTheme="minorEastAsia"/>
          <w:kern w:val="21"/>
          <w:szCs w:val="20"/>
        </w:rPr>
        <w:t xml:space="preserve">≤2 </w:t>
      </w:r>
      <w:proofErr w:type="spellStart"/>
      <w:r w:rsidRPr="007E12AC">
        <w:rPr>
          <w:rFonts w:eastAsiaTheme="minorEastAsia"/>
          <w:kern w:val="21"/>
          <w:szCs w:val="20"/>
        </w:rPr>
        <w:t>nmol</w:t>
      </w:r>
      <w:proofErr w:type="spellEnd"/>
      <w:r w:rsidRPr="007E12AC">
        <w:rPr>
          <w:rFonts w:eastAsiaTheme="minorEastAsia"/>
          <w:kern w:val="21"/>
          <w:szCs w:val="20"/>
        </w:rPr>
        <w:t>/</w:t>
      </w:r>
      <w:proofErr w:type="spellStart"/>
      <w:r w:rsidRPr="007E12AC">
        <w:rPr>
          <w:rFonts w:eastAsiaTheme="minorEastAsia"/>
          <w:kern w:val="21"/>
          <w:szCs w:val="20"/>
        </w:rPr>
        <w:t>mol</w:t>
      </w:r>
      <w:proofErr w:type="spellEnd"/>
      <w:r w:rsidRPr="007E12AC">
        <w:rPr>
          <w:rFonts w:eastAsiaTheme="minorEastAsia"/>
          <w:kern w:val="21"/>
          <w:szCs w:val="20"/>
        </w:rPr>
        <w:t>）。分析结束后，记录各组分浓度并计算其与标准气体的相对误差，</w:t>
      </w:r>
      <w:r w:rsidRPr="007E12AC">
        <w:rPr>
          <w:rFonts w:eastAsiaTheme="minorEastAsia"/>
          <w:kern w:val="21"/>
          <w:szCs w:val="20"/>
        </w:rPr>
        <w:t>80%</w:t>
      </w:r>
      <w:r w:rsidRPr="007E12AC">
        <w:rPr>
          <w:rFonts w:eastAsiaTheme="minorEastAsia"/>
          <w:kern w:val="21"/>
          <w:szCs w:val="20"/>
        </w:rPr>
        <w:t>的组分应满足</w:t>
      </w:r>
      <w:r w:rsidRPr="007E12AC">
        <w:rPr>
          <w:rFonts w:eastAsiaTheme="minorEastAsia"/>
          <w:kern w:val="21"/>
          <w:szCs w:val="20"/>
        </w:rPr>
        <w:t>≤±20%</w:t>
      </w:r>
      <w:r w:rsidRPr="007E12AC">
        <w:rPr>
          <w:rFonts w:eastAsiaTheme="minorEastAsia"/>
          <w:kern w:val="21"/>
          <w:szCs w:val="20"/>
        </w:rPr>
        <w:t>的要求（质谱检测器可放宽至</w:t>
      </w:r>
      <w:r w:rsidRPr="007E12AC">
        <w:rPr>
          <w:rFonts w:eastAsiaTheme="minorEastAsia"/>
          <w:kern w:val="21"/>
          <w:szCs w:val="20"/>
        </w:rPr>
        <w:t>±30%</w:t>
      </w:r>
      <w:r w:rsidRPr="007E12AC">
        <w:rPr>
          <w:rFonts w:eastAsiaTheme="minorEastAsia"/>
          <w:kern w:val="21"/>
          <w:szCs w:val="20"/>
        </w:rPr>
        <w:t>）。</w:t>
      </w:r>
      <w:bookmarkEnd w:id="109"/>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bookmarkStart w:id="110" w:name="_Hlk57329630"/>
      <w:r w:rsidRPr="007E12AC">
        <w:rPr>
          <w:rFonts w:eastAsiaTheme="minorEastAsia"/>
          <w:kern w:val="21"/>
          <w:szCs w:val="20"/>
        </w:rPr>
        <w:t>单点检查完成后，应进行至少</w:t>
      </w:r>
      <w:r w:rsidRPr="007E12AC">
        <w:rPr>
          <w:rFonts w:eastAsiaTheme="minorEastAsia"/>
          <w:kern w:val="21"/>
          <w:szCs w:val="20"/>
        </w:rPr>
        <w:t>1</w:t>
      </w:r>
      <w:r w:rsidR="008713A1" w:rsidRPr="007E12AC">
        <w:rPr>
          <w:rFonts w:eastAsiaTheme="minorEastAsia"/>
          <w:kern w:val="21"/>
          <w:szCs w:val="20"/>
        </w:rPr>
        <w:t>次系统空白检查，清洁系统残留。若单点检查后的系统空白</w:t>
      </w:r>
      <w:r w:rsidR="00846269" w:rsidRPr="007E12AC">
        <w:rPr>
          <w:rFonts w:eastAsiaTheme="minorEastAsia"/>
          <w:kern w:val="21"/>
          <w:szCs w:val="20"/>
        </w:rPr>
        <w:t>满足零气空白检查要求</w:t>
      </w:r>
      <w:r w:rsidRPr="007E12AC">
        <w:rPr>
          <w:rFonts w:eastAsiaTheme="minorEastAsia"/>
          <w:kern w:val="21"/>
          <w:szCs w:val="20"/>
        </w:rPr>
        <w:t>，可将该系统空白检查的频次延长到每</w:t>
      </w:r>
      <w:r w:rsidRPr="007E12AC">
        <w:rPr>
          <w:rFonts w:eastAsiaTheme="minorEastAsia"/>
          <w:kern w:val="21"/>
          <w:szCs w:val="20"/>
        </w:rPr>
        <w:t>2</w:t>
      </w:r>
      <w:r w:rsidRPr="007E12AC">
        <w:rPr>
          <w:rFonts w:eastAsiaTheme="minorEastAsia"/>
          <w:kern w:val="21"/>
          <w:szCs w:val="20"/>
        </w:rPr>
        <w:t>周一次。</w:t>
      </w:r>
      <w:bookmarkEnd w:id="110"/>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每月质控</w:t>
      </w:r>
    </w:p>
    <w:p w:rsidR="006F0E2A" w:rsidRPr="007E12AC" w:rsidRDefault="006F0E2A" w:rsidP="00DC4EC1">
      <w:pPr>
        <w:adjustRightInd w:val="0"/>
        <w:ind w:firstLineChars="200" w:firstLine="420"/>
        <w:rPr>
          <w:szCs w:val="21"/>
        </w:rPr>
      </w:pPr>
      <w:r w:rsidRPr="007E12AC">
        <w:rPr>
          <w:rFonts w:hint="eastAsia"/>
          <w:szCs w:val="21"/>
        </w:rPr>
        <w:t>使用在计量认证有效期内的适宜标准流量计对仪器采样流量进行检查。采样流量示值与标准流量计示值的相对偏差应</w:t>
      </w:r>
      <w:r w:rsidRPr="007E12AC">
        <w:rPr>
          <w:szCs w:val="21"/>
        </w:rPr>
        <w:t>≤±5%</w:t>
      </w:r>
      <w:r w:rsidRPr="007E12AC">
        <w:rPr>
          <w:rFonts w:hint="eastAsia"/>
          <w:szCs w:val="21"/>
        </w:rPr>
        <w:t>（流量状态应一致）。</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每季度质控</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标准曲线绘制。应先进行零气空白检查，空白合格后进行标准曲线绘制。选择浓度范围在</w:t>
      </w:r>
      <w:r w:rsidRPr="007E12AC">
        <w:rPr>
          <w:rFonts w:eastAsiaTheme="minorEastAsia"/>
          <w:kern w:val="21"/>
          <w:szCs w:val="20"/>
        </w:rPr>
        <w:t xml:space="preserve">0~10 </w:t>
      </w:r>
      <w:proofErr w:type="spellStart"/>
      <w:r w:rsidRPr="007E12AC">
        <w:rPr>
          <w:rFonts w:eastAsiaTheme="minorEastAsia"/>
          <w:kern w:val="21"/>
          <w:szCs w:val="20"/>
        </w:rPr>
        <w:t>nmol</w:t>
      </w:r>
      <w:proofErr w:type="spellEnd"/>
      <w:r w:rsidRPr="007E12AC">
        <w:rPr>
          <w:rFonts w:eastAsiaTheme="minorEastAsia"/>
          <w:kern w:val="21"/>
          <w:szCs w:val="20"/>
        </w:rPr>
        <w:t>/</w:t>
      </w:r>
      <w:proofErr w:type="spellStart"/>
      <w:r w:rsidRPr="007E12AC">
        <w:rPr>
          <w:rFonts w:eastAsiaTheme="minorEastAsia"/>
          <w:kern w:val="21"/>
          <w:szCs w:val="20"/>
        </w:rPr>
        <w:t>mol</w:t>
      </w:r>
      <w:proofErr w:type="spellEnd"/>
      <w:r w:rsidRPr="007E12AC">
        <w:rPr>
          <w:rFonts w:eastAsiaTheme="minorEastAsia" w:hint="eastAsia"/>
          <w:kern w:val="21"/>
          <w:szCs w:val="20"/>
        </w:rPr>
        <w:t>的</w:t>
      </w:r>
      <w:r w:rsidRPr="007E12AC">
        <w:rPr>
          <w:rFonts w:eastAsiaTheme="minorEastAsia"/>
          <w:kern w:val="21"/>
          <w:szCs w:val="20"/>
        </w:rPr>
        <w:t>6</w:t>
      </w:r>
      <w:r w:rsidRPr="007E12AC">
        <w:rPr>
          <w:rFonts w:eastAsiaTheme="minorEastAsia" w:hint="eastAsia"/>
          <w:kern w:val="21"/>
          <w:szCs w:val="20"/>
        </w:rPr>
        <w:t>个点，标准曲线的最低点采用配气或校准系统所能准确、稳定配比的最低浓度点，最低点应</w:t>
      </w:r>
      <w:r w:rsidRPr="007E12AC">
        <w:rPr>
          <w:rFonts w:eastAsiaTheme="minorEastAsia"/>
          <w:kern w:val="21"/>
          <w:szCs w:val="20"/>
        </w:rPr>
        <w:t xml:space="preserve">≤1 </w:t>
      </w:r>
      <w:proofErr w:type="spellStart"/>
      <w:r w:rsidRPr="007E12AC">
        <w:rPr>
          <w:rFonts w:eastAsiaTheme="minorEastAsia"/>
          <w:kern w:val="21"/>
          <w:szCs w:val="20"/>
        </w:rPr>
        <w:t>nmol</w:t>
      </w:r>
      <w:proofErr w:type="spellEnd"/>
      <w:r w:rsidRPr="007E12AC">
        <w:rPr>
          <w:rFonts w:eastAsiaTheme="minorEastAsia"/>
          <w:kern w:val="21"/>
          <w:szCs w:val="20"/>
        </w:rPr>
        <w:t>/</w:t>
      </w:r>
      <w:proofErr w:type="spellStart"/>
      <w:r w:rsidRPr="007E12AC">
        <w:rPr>
          <w:rFonts w:eastAsiaTheme="minorEastAsia"/>
          <w:kern w:val="21"/>
          <w:szCs w:val="20"/>
        </w:rPr>
        <w:t>mol</w:t>
      </w:r>
      <w:proofErr w:type="spellEnd"/>
      <w:r w:rsidRPr="007E12AC">
        <w:rPr>
          <w:rFonts w:eastAsiaTheme="minorEastAsia" w:hint="eastAsia"/>
          <w:kern w:val="21"/>
          <w:szCs w:val="20"/>
        </w:rPr>
        <w:t>；最高浓度点应</w:t>
      </w:r>
      <w:r w:rsidRPr="007E12AC">
        <w:rPr>
          <w:rFonts w:eastAsiaTheme="minorEastAsia"/>
          <w:kern w:val="21"/>
          <w:szCs w:val="20"/>
        </w:rPr>
        <w:t xml:space="preserve">≤10 </w:t>
      </w:r>
      <w:proofErr w:type="spellStart"/>
      <w:r w:rsidRPr="007E12AC">
        <w:rPr>
          <w:rFonts w:eastAsiaTheme="minorEastAsia"/>
          <w:kern w:val="21"/>
          <w:szCs w:val="20"/>
        </w:rPr>
        <w:t>nmol</w:t>
      </w:r>
      <w:proofErr w:type="spellEnd"/>
      <w:r w:rsidRPr="007E12AC">
        <w:rPr>
          <w:rFonts w:eastAsiaTheme="minorEastAsia"/>
          <w:kern w:val="21"/>
          <w:szCs w:val="20"/>
        </w:rPr>
        <w:t>/</w:t>
      </w:r>
      <w:proofErr w:type="spellStart"/>
      <w:r w:rsidRPr="007E12AC">
        <w:rPr>
          <w:rFonts w:eastAsiaTheme="minorEastAsia"/>
          <w:kern w:val="21"/>
          <w:szCs w:val="20"/>
        </w:rPr>
        <w:t>mol</w:t>
      </w:r>
      <w:proofErr w:type="spellEnd"/>
      <w:r w:rsidRPr="007E12AC">
        <w:rPr>
          <w:rFonts w:eastAsiaTheme="minorEastAsia" w:hint="eastAsia"/>
          <w:kern w:val="21"/>
          <w:szCs w:val="20"/>
        </w:rPr>
        <w:t>。系统由低到高依次通入各个浓度点，记录各点响应，采用最小二乘法绘制强制过零点的标准曲线；要求各组分标准曲线的相关系数</w:t>
      </w:r>
      <w:r w:rsidRPr="007E12AC">
        <w:rPr>
          <w:rFonts w:eastAsiaTheme="minorEastAsia"/>
          <w:kern w:val="21"/>
          <w:szCs w:val="20"/>
        </w:rPr>
        <w:t>R≥0.98</w:t>
      </w:r>
      <w:r w:rsidRPr="007E12AC">
        <w:rPr>
          <w:rFonts w:eastAsiaTheme="minorEastAsia" w:hint="eastAsia"/>
          <w:kern w:val="21"/>
          <w:szCs w:val="20"/>
        </w:rPr>
        <w:t>，其中</w:t>
      </w:r>
      <w:r w:rsidRPr="007E12AC">
        <w:rPr>
          <w:rFonts w:eastAsiaTheme="minorEastAsia"/>
          <w:kern w:val="21"/>
          <w:szCs w:val="20"/>
        </w:rPr>
        <w:t>80%</w:t>
      </w:r>
      <w:r w:rsidRPr="007E12AC">
        <w:rPr>
          <w:rFonts w:eastAsiaTheme="minorEastAsia" w:hint="eastAsia"/>
          <w:kern w:val="21"/>
          <w:szCs w:val="20"/>
        </w:rPr>
        <w:t>组分的相关系数</w:t>
      </w:r>
      <w:r w:rsidRPr="007E12AC">
        <w:rPr>
          <w:rFonts w:eastAsiaTheme="minorEastAsia"/>
          <w:kern w:val="21"/>
          <w:szCs w:val="20"/>
        </w:rPr>
        <w:t>R≥0.995</w:t>
      </w:r>
      <w:r w:rsidRPr="007E12AC">
        <w:rPr>
          <w:rFonts w:eastAsiaTheme="minorEastAsia" w:hint="eastAsia"/>
          <w:kern w:val="21"/>
          <w:szCs w:val="20"/>
        </w:rPr>
        <w:t>。</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分离度检查。系统正常工作状态下通入标准曲线中间浓度点的标准气体，根据</w:t>
      </w:r>
      <w:r w:rsidRPr="007E12AC">
        <w:rPr>
          <w:rFonts w:eastAsiaTheme="minorEastAsia"/>
          <w:kern w:val="21"/>
          <w:szCs w:val="20"/>
        </w:rPr>
        <w:t>HJ 1010-2018</w:t>
      </w:r>
      <w:r w:rsidRPr="007E12AC">
        <w:rPr>
          <w:rFonts w:eastAsiaTheme="minorEastAsia" w:hint="eastAsia"/>
          <w:kern w:val="21"/>
          <w:szCs w:val="20"/>
        </w:rPr>
        <w:t>中</w:t>
      </w:r>
      <w:r w:rsidRPr="007E12AC">
        <w:rPr>
          <w:rFonts w:eastAsiaTheme="minorEastAsia"/>
          <w:kern w:val="21"/>
          <w:szCs w:val="20"/>
        </w:rPr>
        <w:t>7.7</w:t>
      </w:r>
      <w:r w:rsidRPr="007E12AC">
        <w:rPr>
          <w:rFonts w:eastAsiaTheme="minorEastAsia" w:hint="eastAsia"/>
          <w:kern w:val="21"/>
          <w:szCs w:val="20"/>
        </w:rPr>
        <w:t>分离度的计算方法计算相邻化合物的分离度。要求环戊烷和异戊烷、邻二甲苯和苯乙烯的分离度</w:t>
      </w:r>
      <w:r w:rsidRPr="007E12AC">
        <w:rPr>
          <w:rFonts w:eastAsiaTheme="minorEastAsia"/>
          <w:kern w:val="21"/>
          <w:szCs w:val="20"/>
        </w:rPr>
        <w:t>≥1</w:t>
      </w:r>
      <w:r w:rsidRPr="007E12AC">
        <w:rPr>
          <w:rFonts w:eastAsiaTheme="minorEastAsia" w:hint="eastAsia"/>
          <w:kern w:val="21"/>
          <w:szCs w:val="20"/>
        </w:rPr>
        <w:t>，</w:t>
      </w:r>
      <w:r w:rsidRPr="007E12AC">
        <w:rPr>
          <w:rFonts w:eastAsiaTheme="minorEastAsia"/>
          <w:kern w:val="21"/>
          <w:szCs w:val="20"/>
        </w:rPr>
        <w:t>2,3-</w:t>
      </w:r>
      <w:r w:rsidRPr="007E12AC">
        <w:rPr>
          <w:rFonts w:eastAsiaTheme="minorEastAsia" w:hint="eastAsia"/>
          <w:kern w:val="21"/>
          <w:szCs w:val="20"/>
        </w:rPr>
        <w:t>二甲基戊烷和</w:t>
      </w:r>
      <w:r w:rsidRPr="007E12AC">
        <w:rPr>
          <w:rFonts w:eastAsiaTheme="minorEastAsia"/>
          <w:kern w:val="21"/>
          <w:szCs w:val="20"/>
        </w:rPr>
        <w:t>2-</w:t>
      </w:r>
      <w:r w:rsidRPr="007E12AC">
        <w:rPr>
          <w:rFonts w:eastAsiaTheme="minorEastAsia" w:hint="eastAsia"/>
          <w:kern w:val="21"/>
          <w:szCs w:val="20"/>
        </w:rPr>
        <w:t>甲基己烷分离度</w:t>
      </w:r>
      <w:r w:rsidRPr="007E12AC">
        <w:rPr>
          <w:rFonts w:eastAsiaTheme="minorEastAsia"/>
          <w:kern w:val="21"/>
          <w:szCs w:val="20"/>
        </w:rPr>
        <w:t>≥0.8</w:t>
      </w:r>
      <w:r w:rsidRPr="007E12AC">
        <w:rPr>
          <w:rFonts w:eastAsiaTheme="minorEastAsia" w:hint="eastAsia"/>
          <w:kern w:val="21"/>
          <w:szCs w:val="20"/>
        </w:rPr>
        <w:t>。</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残留检查。系统稳定运行状态下，向系统通入标准曲线最高浓度点进行分析，分析结束后连续两次通入高纯氮气或零空气测试系统残留，记录第二次分析结果。应满足</w:t>
      </w:r>
      <w:r w:rsidRPr="007E12AC">
        <w:rPr>
          <w:rFonts w:eastAsiaTheme="minorEastAsia"/>
          <w:kern w:val="21"/>
          <w:szCs w:val="20"/>
        </w:rPr>
        <w:t>HJ 1010-2018</w:t>
      </w:r>
      <w:r w:rsidRPr="007E12AC">
        <w:rPr>
          <w:rFonts w:eastAsiaTheme="minorEastAsia" w:hint="eastAsia"/>
          <w:kern w:val="21"/>
          <w:szCs w:val="20"/>
        </w:rPr>
        <w:t>中</w:t>
      </w:r>
      <w:r w:rsidRPr="007E12AC">
        <w:rPr>
          <w:rFonts w:eastAsiaTheme="minorEastAsia"/>
          <w:kern w:val="21"/>
          <w:szCs w:val="20"/>
        </w:rPr>
        <w:t>6.13</w:t>
      </w:r>
      <w:r w:rsidRPr="007E12AC">
        <w:rPr>
          <w:rFonts w:eastAsiaTheme="minorEastAsia" w:hint="eastAsia"/>
          <w:kern w:val="21"/>
          <w:szCs w:val="20"/>
        </w:rPr>
        <w:t>规定的要求（即</w:t>
      </w:r>
      <w:r w:rsidRPr="007E12AC">
        <w:rPr>
          <w:rFonts w:eastAsiaTheme="minorEastAsia"/>
          <w:kern w:val="21"/>
          <w:szCs w:val="20"/>
        </w:rPr>
        <w:t>90%</w:t>
      </w:r>
      <w:r w:rsidRPr="007E12AC">
        <w:rPr>
          <w:rFonts w:eastAsiaTheme="minorEastAsia" w:hint="eastAsia"/>
          <w:kern w:val="21"/>
          <w:szCs w:val="20"/>
        </w:rPr>
        <w:t>组分的系统残留浓度</w:t>
      </w:r>
      <w:r w:rsidRPr="007E12AC">
        <w:rPr>
          <w:rFonts w:eastAsiaTheme="minorEastAsia"/>
          <w:kern w:val="21"/>
          <w:szCs w:val="20"/>
        </w:rPr>
        <w:t xml:space="preserve">≤0.1 </w:t>
      </w:r>
      <w:proofErr w:type="spellStart"/>
      <w:r w:rsidRPr="007E12AC">
        <w:rPr>
          <w:rFonts w:eastAsiaTheme="minorEastAsia"/>
          <w:kern w:val="21"/>
          <w:szCs w:val="20"/>
        </w:rPr>
        <w:t>nmol</w:t>
      </w:r>
      <w:proofErr w:type="spellEnd"/>
      <w:r w:rsidRPr="007E12AC">
        <w:rPr>
          <w:rFonts w:eastAsiaTheme="minorEastAsia"/>
          <w:kern w:val="21"/>
          <w:szCs w:val="20"/>
        </w:rPr>
        <w:t>/</w:t>
      </w:r>
      <w:proofErr w:type="spellStart"/>
      <w:r w:rsidRPr="007E12AC">
        <w:rPr>
          <w:rFonts w:eastAsiaTheme="minorEastAsia"/>
          <w:kern w:val="21"/>
          <w:szCs w:val="20"/>
        </w:rPr>
        <w:t>mol</w:t>
      </w:r>
      <w:proofErr w:type="spellEnd"/>
      <w:r w:rsidRPr="007E12AC">
        <w:rPr>
          <w:rFonts w:eastAsiaTheme="minorEastAsia" w:hint="eastAsia"/>
          <w:kern w:val="21"/>
          <w:szCs w:val="20"/>
        </w:rPr>
        <w:t>）。</w:t>
      </w:r>
    </w:p>
    <w:p w:rsidR="006F0E2A" w:rsidRPr="007E12AC" w:rsidRDefault="006F0E2A" w:rsidP="000D6B09">
      <w:pPr>
        <w:numPr>
          <w:ilvl w:val="1"/>
          <w:numId w:val="30"/>
        </w:numPr>
        <w:adjustRightInd w:val="0"/>
        <w:spacing w:beforeLines="50" w:before="156" w:afterLines="50" w:after="156"/>
        <w:outlineLvl w:val="2"/>
        <w:rPr>
          <w:rFonts w:ascii="黑体" w:eastAsia="黑体" w:hAnsi="黑体"/>
          <w:kern w:val="21"/>
          <w:szCs w:val="20"/>
        </w:rPr>
      </w:pPr>
      <w:r w:rsidRPr="007E12AC">
        <w:rPr>
          <w:rFonts w:ascii="黑体" w:eastAsia="黑体" w:hAnsi="黑体" w:hint="eastAsia"/>
          <w:kern w:val="21"/>
          <w:szCs w:val="20"/>
        </w:rPr>
        <w:t>性能审核</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bCs/>
          <w:kern w:val="21"/>
          <w:szCs w:val="20"/>
        </w:rPr>
      </w:pPr>
      <w:r w:rsidRPr="007E12AC">
        <w:rPr>
          <w:rFonts w:eastAsia="黑体" w:hint="eastAsia"/>
          <w:bCs/>
          <w:kern w:val="21"/>
          <w:szCs w:val="20"/>
        </w:rPr>
        <w:t>标准气体、稀释系统</w:t>
      </w:r>
    </w:p>
    <w:p w:rsidR="006F0E2A" w:rsidRPr="007E12AC" w:rsidRDefault="006F0E2A" w:rsidP="000D6B09">
      <w:pPr>
        <w:widowControl/>
        <w:overflowPunct w:val="0"/>
        <w:autoSpaceDE w:val="0"/>
        <w:autoSpaceDN w:val="0"/>
        <w:spacing w:beforeLines="50" w:before="156" w:afterLines="50" w:after="156"/>
        <w:ind w:firstLineChars="200" w:firstLine="420"/>
        <w:outlineLvl w:val="3"/>
        <w:rPr>
          <w:szCs w:val="21"/>
        </w:rPr>
      </w:pPr>
      <w:r w:rsidRPr="007E12AC">
        <w:rPr>
          <w:rFonts w:hint="eastAsia"/>
          <w:szCs w:val="21"/>
        </w:rPr>
        <w:lastRenderedPageBreak/>
        <w:t>所用标准气体及其稀释系统应符合</w:t>
      </w:r>
      <w:r w:rsidR="009F09AF" w:rsidRPr="007E12AC">
        <w:rPr>
          <w:rFonts w:hint="eastAsia"/>
          <w:kern w:val="0"/>
          <w:szCs w:val="20"/>
        </w:rPr>
        <w:t>本文件</w:t>
      </w:r>
      <w:r w:rsidRPr="007E12AC">
        <w:rPr>
          <w:szCs w:val="21"/>
        </w:rPr>
        <w:t>4.2.3.1</w:t>
      </w:r>
      <w:r w:rsidRPr="007E12AC">
        <w:rPr>
          <w:rFonts w:hint="eastAsia"/>
          <w:szCs w:val="21"/>
        </w:rPr>
        <w:t>要求，不宜采用站点现场所用标准气体及其稀释系统。</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方法检出限</w:t>
      </w:r>
    </w:p>
    <w:p w:rsidR="006F0E2A" w:rsidRPr="007E12AC" w:rsidRDefault="006F0E2A" w:rsidP="00DC4EC1">
      <w:pPr>
        <w:adjustRightInd w:val="0"/>
        <w:ind w:firstLineChars="200" w:firstLine="420"/>
        <w:rPr>
          <w:szCs w:val="21"/>
        </w:rPr>
      </w:pPr>
      <w:r w:rsidRPr="007E12AC">
        <w:rPr>
          <w:rFonts w:hint="eastAsia"/>
          <w:szCs w:val="21"/>
        </w:rPr>
        <w:t>在系统正常工作状态下，至少连续通入</w:t>
      </w:r>
      <w:r w:rsidRPr="007E12AC">
        <w:rPr>
          <w:szCs w:val="21"/>
        </w:rPr>
        <w:t>7</w:t>
      </w:r>
      <w:r w:rsidRPr="007E12AC">
        <w:rPr>
          <w:rFonts w:hint="eastAsia"/>
          <w:szCs w:val="21"/>
        </w:rPr>
        <w:t>次不高于标准曲线最低点浓度（通入标准气体浓度应大于方法检出限，且小于十倍的方法检出限）的标准气体进行分析，根据各次分析浓度值</w:t>
      </w:r>
      <w:r w:rsidRPr="007E12AC">
        <w:rPr>
          <w:szCs w:val="21"/>
        </w:rPr>
        <w:t>Xi</w:t>
      </w:r>
      <w:r w:rsidRPr="007E12AC">
        <w:rPr>
          <w:rFonts w:hint="eastAsia"/>
          <w:szCs w:val="21"/>
        </w:rPr>
        <w:t>（</w:t>
      </w:r>
      <w:r w:rsidRPr="007E12AC">
        <w:rPr>
          <w:szCs w:val="21"/>
        </w:rPr>
        <w:t>i=1~7</w:t>
      </w:r>
      <w:r w:rsidRPr="007E12AC">
        <w:rPr>
          <w:rFonts w:hint="eastAsia"/>
          <w:szCs w:val="21"/>
        </w:rPr>
        <w:t>），根据</w:t>
      </w:r>
      <w:r w:rsidRPr="007E12AC">
        <w:rPr>
          <w:szCs w:val="21"/>
        </w:rPr>
        <w:t>HJ 1010-2018</w:t>
      </w:r>
      <w:r w:rsidRPr="007E12AC">
        <w:rPr>
          <w:rFonts w:hint="eastAsia"/>
          <w:szCs w:val="21"/>
        </w:rPr>
        <w:t>中</w:t>
      </w:r>
      <w:r w:rsidRPr="007E12AC">
        <w:rPr>
          <w:szCs w:val="21"/>
        </w:rPr>
        <w:t>7.5</w:t>
      </w:r>
      <w:r w:rsidRPr="007E12AC">
        <w:rPr>
          <w:rFonts w:hint="eastAsia"/>
          <w:szCs w:val="21"/>
        </w:rPr>
        <w:t>规定的方法进行计算，应满足</w:t>
      </w:r>
      <w:r w:rsidRPr="007E12AC">
        <w:rPr>
          <w:szCs w:val="21"/>
        </w:rPr>
        <w:t>HJ 1010-2018</w:t>
      </w:r>
      <w:r w:rsidRPr="007E12AC">
        <w:rPr>
          <w:rFonts w:hint="eastAsia"/>
          <w:szCs w:val="21"/>
        </w:rPr>
        <w:t>中</w:t>
      </w:r>
      <w:r w:rsidRPr="007E12AC">
        <w:rPr>
          <w:szCs w:val="21"/>
        </w:rPr>
        <w:t>6.4</w:t>
      </w:r>
      <w:r w:rsidRPr="007E12AC">
        <w:rPr>
          <w:rFonts w:hint="eastAsia"/>
          <w:szCs w:val="21"/>
        </w:rPr>
        <w:t>规定的要求（</w:t>
      </w:r>
      <w:r w:rsidRPr="007E12AC">
        <w:rPr>
          <w:szCs w:val="21"/>
        </w:rPr>
        <w:t>90%</w:t>
      </w:r>
      <w:r w:rsidRPr="007E12AC">
        <w:rPr>
          <w:rFonts w:hint="eastAsia"/>
          <w:szCs w:val="21"/>
        </w:rPr>
        <w:t>组分（至少包括乙烷和乙烯）的方法检出限应</w:t>
      </w:r>
      <w:r w:rsidRPr="007E12AC">
        <w:rPr>
          <w:szCs w:val="21"/>
        </w:rPr>
        <w:t xml:space="preserve">≤0.1 </w:t>
      </w:r>
      <w:proofErr w:type="spellStart"/>
      <w:r w:rsidRPr="007E12AC">
        <w:rPr>
          <w:szCs w:val="21"/>
        </w:rPr>
        <w:t>nmol</w:t>
      </w:r>
      <w:proofErr w:type="spellEnd"/>
      <w:r w:rsidRPr="007E12AC">
        <w:rPr>
          <w:szCs w:val="21"/>
        </w:rPr>
        <w:t>/</w:t>
      </w:r>
      <w:proofErr w:type="spellStart"/>
      <w:r w:rsidRPr="007E12AC">
        <w:rPr>
          <w:szCs w:val="21"/>
        </w:rPr>
        <w:t>mol</w:t>
      </w:r>
      <w:proofErr w:type="spellEnd"/>
      <w:r w:rsidRPr="007E12AC">
        <w:rPr>
          <w:rFonts w:hint="eastAsia"/>
          <w:szCs w:val="21"/>
        </w:rPr>
        <w:t>）。</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精密度</w:t>
      </w:r>
      <w:r w:rsidR="00E44341" w:rsidRPr="007E12AC">
        <w:rPr>
          <w:rFonts w:eastAsia="黑体" w:hint="eastAsia"/>
          <w:kern w:val="21"/>
          <w:szCs w:val="20"/>
        </w:rPr>
        <w:t>与</w:t>
      </w:r>
      <w:r w:rsidRPr="007E12AC">
        <w:rPr>
          <w:rFonts w:eastAsia="黑体" w:hint="eastAsia"/>
          <w:kern w:val="21"/>
          <w:szCs w:val="20"/>
        </w:rPr>
        <w:t>准确度审核</w:t>
      </w:r>
    </w:p>
    <w:p w:rsidR="006F0E2A" w:rsidRPr="007E12AC" w:rsidRDefault="006F0E2A" w:rsidP="00DC4EC1">
      <w:pPr>
        <w:adjustRightInd w:val="0"/>
        <w:ind w:firstLineChars="200" w:firstLine="420"/>
        <w:rPr>
          <w:bCs/>
          <w:sz w:val="18"/>
          <w:szCs w:val="18"/>
        </w:rPr>
      </w:pPr>
      <w:r w:rsidRPr="007E12AC">
        <w:rPr>
          <w:rFonts w:hint="eastAsia"/>
          <w:bCs/>
          <w:szCs w:val="21"/>
        </w:rPr>
        <w:t>在仪器正常工作状态下，通入</w:t>
      </w:r>
      <w:r w:rsidRPr="007E12AC">
        <w:rPr>
          <w:rFonts w:hint="eastAsia"/>
          <w:szCs w:val="21"/>
        </w:rPr>
        <w:t>日常质控浓度或标准曲线中间点浓度（推荐</w:t>
      </w:r>
      <w:r w:rsidRPr="007E12AC">
        <w:rPr>
          <w:szCs w:val="21"/>
        </w:rPr>
        <w:t xml:space="preserve">≤5 </w:t>
      </w:r>
      <w:proofErr w:type="spellStart"/>
      <w:r w:rsidRPr="007E12AC">
        <w:rPr>
          <w:bCs/>
          <w:szCs w:val="21"/>
        </w:rPr>
        <w:t>nmol</w:t>
      </w:r>
      <w:proofErr w:type="spellEnd"/>
      <w:r w:rsidRPr="007E12AC">
        <w:rPr>
          <w:bCs/>
          <w:szCs w:val="21"/>
        </w:rPr>
        <w:t>/</w:t>
      </w:r>
      <w:proofErr w:type="spellStart"/>
      <w:r w:rsidRPr="007E12AC">
        <w:rPr>
          <w:bCs/>
          <w:szCs w:val="21"/>
        </w:rPr>
        <w:t>mol</w:t>
      </w:r>
      <w:proofErr w:type="spellEnd"/>
      <w:r w:rsidRPr="007E12AC">
        <w:rPr>
          <w:rFonts w:hint="eastAsia"/>
          <w:bCs/>
          <w:szCs w:val="21"/>
        </w:rPr>
        <w:t>）的标准气体进行分析，重复测试</w:t>
      </w:r>
      <w:r w:rsidRPr="007E12AC">
        <w:rPr>
          <w:bCs/>
          <w:szCs w:val="21"/>
        </w:rPr>
        <w:t>7</w:t>
      </w:r>
      <w:r w:rsidRPr="007E12AC">
        <w:rPr>
          <w:rFonts w:hint="eastAsia"/>
          <w:bCs/>
          <w:szCs w:val="21"/>
        </w:rPr>
        <w:t>次，根据</w:t>
      </w:r>
      <w:r w:rsidRPr="007E12AC">
        <w:rPr>
          <w:bCs/>
          <w:szCs w:val="21"/>
        </w:rPr>
        <w:t>HJ 1010-2018</w:t>
      </w:r>
      <w:r w:rsidRPr="007E12AC">
        <w:rPr>
          <w:rFonts w:hint="eastAsia"/>
          <w:bCs/>
          <w:szCs w:val="21"/>
        </w:rPr>
        <w:t>中</w:t>
      </w:r>
      <w:r w:rsidRPr="007E12AC">
        <w:rPr>
          <w:bCs/>
          <w:szCs w:val="21"/>
        </w:rPr>
        <w:t>7.6</w:t>
      </w:r>
      <w:r w:rsidRPr="007E12AC">
        <w:rPr>
          <w:rFonts w:hint="eastAsia"/>
          <w:bCs/>
          <w:szCs w:val="21"/>
        </w:rPr>
        <w:t>规定的准确度和精密度计算方法进行计算。其中计算多次测量浓度的相对标准偏差，即为精密度，应</w:t>
      </w:r>
      <w:r w:rsidRPr="007E12AC">
        <w:rPr>
          <w:bCs/>
          <w:szCs w:val="21"/>
        </w:rPr>
        <w:t>90%</w:t>
      </w:r>
      <w:r w:rsidRPr="007E12AC">
        <w:rPr>
          <w:rFonts w:hint="eastAsia"/>
          <w:bCs/>
          <w:szCs w:val="21"/>
        </w:rPr>
        <w:t>组分的相对标准偏差≤</w:t>
      </w:r>
      <w:r w:rsidRPr="007E12AC">
        <w:rPr>
          <w:bCs/>
          <w:szCs w:val="21"/>
        </w:rPr>
        <w:t>10%</w:t>
      </w:r>
      <w:r w:rsidRPr="007E12AC">
        <w:rPr>
          <w:rFonts w:hint="eastAsia"/>
          <w:bCs/>
          <w:szCs w:val="21"/>
        </w:rPr>
        <w:t>；计算平均测量浓度与标准气体浓度的相对误差</w:t>
      </w:r>
      <w:r w:rsidR="00E44341" w:rsidRPr="007E12AC">
        <w:rPr>
          <w:rFonts w:hint="eastAsia"/>
          <w:bCs/>
          <w:szCs w:val="21"/>
        </w:rPr>
        <w:t>，</w:t>
      </w:r>
      <w:r w:rsidRPr="007E12AC">
        <w:rPr>
          <w:rFonts w:hint="eastAsia"/>
          <w:bCs/>
          <w:szCs w:val="21"/>
        </w:rPr>
        <w:t>即为准确度，应满足</w:t>
      </w:r>
      <w:r w:rsidRPr="007E12AC">
        <w:rPr>
          <w:bCs/>
          <w:szCs w:val="21"/>
        </w:rPr>
        <w:t>90%</w:t>
      </w:r>
      <w:r w:rsidRPr="007E12AC">
        <w:rPr>
          <w:rFonts w:hint="eastAsia"/>
          <w:bCs/>
          <w:szCs w:val="21"/>
        </w:rPr>
        <w:t>组分的相对误差≤±</w:t>
      </w:r>
      <w:r w:rsidRPr="007E12AC">
        <w:rPr>
          <w:bCs/>
          <w:szCs w:val="21"/>
        </w:rPr>
        <w:t>30%</w:t>
      </w:r>
      <w:r w:rsidRPr="007E12AC">
        <w:rPr>
          <w:rFonts w:hint="eastAsia"/>
          <w:bCs/>
          <w:szCs w:val="21"/>
        </w:rPr>
        <w:t>。</w:t>
      </w:r>
    </w:p>
    <w:p w:rsidR="006F0E2A" w:rsidRPr="007E12AC" w:rsidRDefault="006F0E2A" w:rsidP="00DC4EC1">
      <w:pPr>
        <w:adjustRightInd w:val="0"/>
        <w:ind w:firstLineChars="200" w:firstLine="420"/>
        <w:rPr>
          <w:szCs w:val="21"/>
        </w:rPr>
      </w:pPr>
    </w:p>
    <w:p w:rsidR="006F0E2A" w:rsidRPr="007E12AC" w:rsidRDefault="006F0E2A" w:rsidP="00DC4EC1">
      <w:pPr>
        <w:widowControl/>
        <w:jc w:val="left"/>
        <w:rPr>
          <w:szCs w:val="21"/>
        </w:rPr>
      </w:pPr>
      <w:r w:rsidRPr="007E12AC">
        <w:rPr>
          <w:szCs w:val="21"/>
        </w:rPr>
        <w:br w:type="page"/>
      </w:r>
    </w:p>
    <w:p w:rsidR="006F0E2A" w:rsidRPr="007E12AC" w:rsidRDefault="006F0E2A" w:rsidP="000D6B09">
      <w:pPr>
        <w:widowControl/>
        <w:numPr>
          <w:ilvl w:val="0"/>
          <w:numId w:val="30"/>
        </w:numPr>
        <w:shd w:val="clear" w:color="auto" w:fill="FFFFFF"/>
        <w:tabs>
          <w:tab w:val="left" w:pos="6406"/>
        </w:tabs>
        <w:adjustRightInd w:val="0"/>
        <w:spacing w:beforeLines="25" w:before="78" w:afterLines="50" w:after="156" w:line="400" w:lineRule="exact"/>
        <w:jc w:val="center"/>
        <w:outlineLvl w:val="0"/>
        <w:rPr>
          <w:rFonts w:eastAsia="黑体"/>
          <w:kern w:val="0"/>
          <w:szCs w:val="20"/>
        </w:rPr>
      </w:pPr>
      <w:r w:rsidRPr="007E12AC">
        <w:rPr>
          <w:rFonts w:ascii="黑体" w:eastAsia="黑体" w:hint="eastAsia"/>
          <w:kern w:val="0"/>
          <w:szCs w:val="20"/>
        </w:rPr>
        <w:lastRenderedPageBreak/>
        <w:br/>
      </w:r>
      <w:bookmarkStart w:id="111" w:name="_Toc57210013"/>
      <w:bookmarkStart w:id="112" w:name="_Toc57210219"/>
      <w:bookmarkStart w:id="113" w:name="_Toc57210405"/>
      <w:bookmarkStart w:id="114" w:name="_Toc58852260"/>
      <w:r w:rsidRPr="007E12AC">
        <w:rPr>
          <w:rFonts w:ascii="黑体" w:eastAsia="黑体" w:hint="eastAsia"/>
          <w:kern w:val="0"/>
          <w:szCs w:val="20"/>
        </w:rPr>
        <w:t>（规范性）</w:t>
      </w:r>
      <w:r w:rsidRPr="007E12AC">
        <w:rPr>
          <w:rFonts w:ascii="黑体" w:eastAsia="黑体" w:hint="eastAsia"/>
          <w:kern w:val="0"/>
          <w:szCs w:val="20"/>
        </w:rPr>
        <w:br/>
      </w:r>
      <w:r w:rsidRPr="007E12AC">
        <w:rPr>
          <w:rFonts w:eastAsia="黑体" w:hint="eastAsia"/>
          <w:kern w:val="0"/>
          <w:szCs w:val="20"/>
        </w:rPr>
        <w:t>颗粒物激光雷达运行维护及质控方案</w:t>
      </w:r>
      <w:bookmarkEnd w:id="111"/>
      <w:bookmarkEnd w:id="112"/>
      <w:bookmarkEnd w:id="113"/>
      <w:bookmarkEnd w:id="114"/>
    </w:p>
    <w:p w:rsidR="006F0E2A" w:rsidRPr="007E12AC" w:rsidRDefault="006F0E2A" w:rsidP="000D6B09">
      <w:pPr>
        <w:numPr>
          <w:ilvl w:val="1"/>
          <w:numId w:val="30"/>
        </w:numPr>
        <w:adjustRightInd w:val="0"/>
        <w:spacing w:beforeLines="50" w:before="156" w:afterLines="50" w:after="156"/>
        <w:outlineLvl w:val="2"/>
        <w:rPr>
          <w:rFonts w:ascii="黑体" w:eastAsia="黑体" w:hAnsi="黑体"/>
          <w:kern w:val="21"/>
          <w:szCs w:val="20"/>
        </w:rPr>
      </w:pPr>
      <w:bookmarkStart w:id="115" w:name="_Hlk57332300"/>
      <w:r w:rsidRPr="007E12AC">
        <w:rPr>
          <w:rFonts w:ascii="黑体" w:eastAsia="黑体" w:hAnsi="黑体" w:hint="eastAsia"/>
          <w:kern w:val="21"/>
          <w:szCs w:val="20"/>
        </w:rPr>
        <w:t>仪器原理与监测内容</w:t>
      </w:r>
    </w:p>
    <w:p w:rsidR="006F0E2A" w:rsidRPr="007E12AC" w:rsidRDefault="006F0E2A" w:rsidP="003B2700">
      <w:pPr>
        <w:widowControl/>
        <w:autoSpaceDE w:val="0"/>
        <w:autoSpaceDN w:val="0"/>
        <w:ind w:firstLineChars="200" w:firstLine="420"/>
        <w:rPr>
          <w:kern w:val="0"/>
          <w:szCs w:val="20"/>
        </w:rPr>
      </w:pPr>
      <w:r w:rsidRPr="007E12AC">
        <w:rPr>
          <w:rFonts w:hint="eastAsia"/>
          <w:kern w:val="0"/>
          <w:szCs w:val="20"/>
        </w:rPr>
        <w:t>本方</w:t>
      </w:r>
      <w:r w:rsidR="00FD1372" w:rsidRPr="007E12AC">
        <w:rPr>
          <w:rFonts w:hint="eastAsia"/>
          <w:kern w:val="0"/>
          <w:szCs w:val="20"/>
        </w:rPr>
        <w:t>案适用于采用米散射原理的颗粒物激光雷达的日常运行维护以及</w:t>
      </w:r>
      <w:r w:rsidR="007C65FA" w:rsidRPr="007E12AC">
        <w:rPr>
          <w:rFonts w:hint="eastAsia"/>
          <w:kern w:val="0"/>
          <w:szCs w:val="20"/>
        </w:rPr>
        <w:t>质量控制</w:t>
      </w:r>
      <w:r w:rsidRPr="007E12AC">
        <w:rPr>
          <w:rFonts w:hint="eastAsia"/>
          <w:kern w:val="0"/>
          <w:szCs w:val="20"/>
        </w:rPr>
        <w:t>。监测因子包括但不限于颗粒物消光系数、</w:t>
      </w:r>
      <w:proofErr w:type="gramStart"/>
      <w:r w:rsidRPr="007E12AC">
        <w:rPr>
          <w:rFonts w:hint="eastAsia"/>
          <w:kern w:val="0"/>
          <w:szCs w:val="20"/>
        </w:rPr>
        <w:t>退偏比</w:t>
      </w:r>
      <w:proofErr w:type="gramEnd"/>
      <w:r w:rsidRPr="007E12AC">
        <w:rPr>
          <w:rFonts w:hint="eastAsia"/>
          <w:kern w:val="0"/>
          <w:szCs w:val="20"/>
        </w:rPr>
        <w:t>的垂直分布。</w:t>
      </w:r>
    </w:p>
    <w:p w:rsidR="006F0E2A" w:rsidRPr="007E12AC" w:rsidRDefault="006F0E2A" w:rsidP="000D6B09">
      <w:pPr>
        <w:numPr>
          <w:ilvl w:val="1"/>
          <w:numId w:val="30"/>
        </w:numPr>
        <w:adjustRightInd w:val="0"/>
        <w:spacing w:beforeLines="50" w:before="156" w:afterLines="50" w:after="156"/>
        <w:outlineLvl w:val="2"/>
        <w:rPr>
          <w:rFonts w:ascii="黑体" w:eastAsia="黑体" w:hAnsi="黑体"/>
          <w:b/>
          <w:kern w:val="21"/>
          <w:szCs w:val="20"/>
        </w:rPr>
      </w:pPr>
      <w:r w:rsidRPr="007E12AC">
        <w:rPr>
          <w:rFonts w:ascii="黑体" w:eastAsia="黑体" w:hAnsi="黑体" w:hint="eastAsia"/>
          <w:kern w:val="21"/>
          <w:szCs w:val="20"/>
        </w:rPr>
        <w:t>日常维护</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每日监控</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每日远程检查仪器的运行状况和工作参数是否正常，如有异常情况应及时处理。</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每日远程检查采集软件是否正常运行和采集，检查原始回波信号是否正常并记录。</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每日远程检查分析软件是否正常解析并刷新，消光系数和</w:t>
      </w:r>
      <w:proofErr w:type="gramStart"/>
      <w:r w:rsidRPr="007E12AC">
        <w:rPr>
          <w:rFonts w:eastAsiaTheme="minorEastAsia" w:hint="eastAsia"/>
          <w:kern w:val="21"/>
          <w:szCs w:val="20"/>
        </w:rPr>
        <w:t>退偏比图是否</w:t>
      </w:r>
      <w:proofErr w:type="gramEnd"/>
      <w:r w:rsidRPr="007E12AC">
        <w:rPr>
          <w:rFonts w:eastAsiaTheme="minorEastAsia" w:hint="eastAsia"/>
          <w:kern w:val="21"/>
          <w:szCs w:val="20"/>
        </w:rPr>
        <w:t>连续连续性，数据保存是否正常。</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每周维护</w:t>
      </w:r>
    </w:p>
    <w:p w:rsidR="006F0E2A" w:rsidRPr="007E12AC" w:rsidRDefault="00EA2196"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每周</w:t>
      </w:r>
      <w:r w:rsidR="006F0E2A" w:rsidRPr="007E12AC">
        <w:rPr>
          <w:rFonts w:eastAsiaTheme="minorEastAsia" w:hint="eastAsia"/>
          <w:kern w:val="21"/>
          <w:szCs w:val="20"/>
        </w:rPr>
        <w:t>检查光学镜片表面。如有</w:t>
      </w:r>
      <w:r w:rsidRPr="007E12AC">
        <w:rPr>
          <w:rFonts w:eastAsiaTheme="minorEastAsia" w:hint="eastAsia"/>
          <w:kern w:val="21"/>
          <w:szCs w:val="20"/>
        </w:rPr>
        <w:t>积尘或污渍</w:t>
      </w:r>
      <w:r w:rsidR="006F0E2A" w:rsidRPr="007E12AC">
        <w:rPr>
          <w:rFonts w:eastAsiaTheme="minorEastAsia" w:hint="eastAsia"/>
          <w:kern w:val="21"/>
          <w:szCs w:val="20"/>
        </w:rPr>
        <w:t>，应停机用洗耳球进行清洁，必要时用擦镜纸进行清洁。</w:t>
      </w:r>
    </w:p>
    <w:p w:rsidR="006F0E2A" w:rsidRPr="007E12AC" w:rsidRDefault="00EA2196"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每周</w:t>
      </w:r>
      <w:r w:rsidR="006F0E2A" w:rsidRPr="007E12AC">
        <w:rPr>
          <w:rFonts w:eastAsiaTheme="minorEastAsia" w:hint="eastAsia"/>
          <w:kern w:val="21"/>
          <w:szCs w:val="20"/>
        </w:rPr>
        <w:t>检查光学镜片是否有被打</w:t>
      </w:r>
      <w:proofErr w:type="gramStart"/>
      <w:r w:rsidR="006F0E2A" w:rsidRPr="007E12AC">
        <w:rPr>
          <w:rFonts w:eastAsiaTheme="minorEastAsia" w:hint="eastAsia"/>
          <w:kern w:val="21"/>
          <w:szCs w:val="20"/>
        </w:rPr>
        <w:t>损</w:t>
      </w:r>
      <w:proofErr w:type="gramEnd"/>
      <w:r w:rsidR="006F0E2A" w:rsidRPr="007E12AC">
        <w:rPr>
          <w:rFonts w:eastAsiaTheme="minorEastAsia" w:hint="eastAsia"/>
          <w:kern w:val="21"/>
          <w:szCs w:val="20"/>
        </w:rPr>
        <w:t>现象，如有应及时更换。</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每周清洁光学天窗玻璃表面，检查</w:t>
      </w:r>
      <w:r w:rsidR="00AC63F6" w:rsidRPr="007E12AC">
        <w:rPr>
          <w:rFonts w:eastAsiaTheme="minorEastAsia" w:hint="eastAsia"/>
          <w:kern w:val="21"/>
          <w:szCs w:val="20"/>
        </w:rPr>
        <w:t>天窗</w:t>
      </w:r>
      <w:r w:rsidRPr="007E12AC">
        <w:rPr>
          <w:rFonts w:eastAsiaTheme="minorEastAsia" w:hint="eastAsia"/>
          <w:kern w:val="21"/>
          <w:szCs w:val="20"/>
        </w:rPr>
        <w:t>是否破裂、天窗支架及玻璃密封是否完好、有无漏水渗水等现象。</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在季节交换期应注意室内外温差，及时调整站房空调温度，防止天窗出现冷凝水现象。</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如有天窗加热装置，</w:t>
      </w:r>
      <w:r w:rsidR="00AC63F6" w:rsidRPr="007E12AC">
        <w:rPr>
          <w:rFonts w:eastAsiaTheme="minorEastAsia" w:hint="eastAsia"/>
          <w:kern w:val="21"/>
          <w:szCs w:val="20"/>
        </w:rPr>
        <w:t>每周</w:t>
      </w:r>
      <w:r w:rsidRPr="007E12AC">
        <w:rPr>
          <w:rFonts w:eastAsiaTheme="minorEastAsia" w:hint="eastAsia"/>
          <w:kern w:val="21"/>
          <w:szCs w:val="20"/>
        </w:rPr>
        <w:t>检查是否正常工作。</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采用水冷激光器的仪器，每周应检查激光器冷却液</w:t>
      </w:r>
      <w:proofErr w:type="gramStart"/>
      <w:r w:rsidRPr="007E12AC">
        <w:rPr>
          <w:rFonts w:eastAsiaTheme="minorEastAsia" w:hint="eastAsia"/>
          <w:kern w:val="21"/>
          <w:szCs w:val="20"/>
        </w:rPr>
        <w:t>液</w:t>
      </w:r>
      <w:proofErr w:type="gramEnd"/>
      <w:r w:rsidRPr="007E12AC">
        <w:rPr>
          <w:rFonts w:eastAsiaTheme="minorEastAsia" w:hint="eastAsia"/>
          <w:kern w:val="21"/>
          <w:szCs w:val="20"/>
        </w:rPr>
        <w:t>位，如液位低于警戒线，应及时添加或更换冷却液。若冷却液流失较快，应检查各接口处是否有漏水或渗水现象。</w:t>
      </w:r>
    </w:p>
    <w:p w:rsidR="00E76211" w:rsidRPr="007E12AC" w:rsidRDefault="00E76211"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降雨、降雪、沙尘等天气过后，应及时清洁光学天窗玻璃。</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每月维护</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每月检查激光光斑是否出现位移，有偏差应及时调整。</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每月检查光斑形状。</w:t>
      </w:r>
    </w:p>
    <w:p w:rsidR="006F0E2A" w:rsidRPr="007E12AC" w:rsidRDefault="00AC63F6"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每月检查输出能量大小及稳定性，如出现能量波动异常需</w:t>
      </w:r>
      <w:r w:rsidR="006F0E2A" w:rsidRPr="007E12AC">
        <w:rPr>
          <w:rFonts w:eastAsiaTheme="minorEastAsia" w:hint="eastAsia"/>
          <w:kern w:val="21"/>
          <w:szCs w:val="20"/>
        </w:rPr>
        <w:t>及时检查维修激光器。</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每半年维护</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采用水冷激光器的仪器，每半年宜更换一次冷却液滤芯。</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采用灯泵激光器的仪器，每半年宜更换一次闪光灯。</w:t>
      </w:r>
    </w:p>
    <w:p w:rsidR="006F0E2A" w:rsidRPr="007E12AC" w:rsidRDefault="006F0E2A" w:rsidP="000D6B09">
      <w:pPr>
        <w:numPr>
          <w:ilvl w:val="1"/>
          <w:numId w:val="30"/>
        </w:numPr>
        <w:adjustRightInd w:val="0"/>
        <w:spacing w:beforeLines="50" w:before="156" w:afterLines="50" w:after="156"/>
        <w:outlineLvl w:val="2"/>
        <w:rPr>
          <w:rFonts w:ascii="黑体" w:eastAsia="黑体" w:hAnsi="黑体"/>
          <w:kern w:val="21"/>
          <w:szCs w:val="20"/>
        </w:rPr>
      </w:pPr>
      <w:r w:rsidRPr="007E12AC">
        <w:rPr>
          <w:rFonts w:ascii="黑体" w:eastAsia="黑体" w:hAnsi="黑体" w:hint="eastAsia"/>
          <w:kern w:val="21"/>
          <w:szCs w:val="20"/>
        </w:rPr>
        <w:t>质量控制</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lastRenderedPageBreak/>
        <w:t>每月质控</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选取近地面</w:t>
      </w:r>
      <w:r w:rsidRPr="007E12AC">
        <w:rPr>
          <w:rFonts w:eastAsiaTheme="minorEastAsia"/>
          <w:kern w:val="21"/>
          <w:szCs w:val="20"/>
        </w:rPr>
        <w:t>PM</w:t>
      </w:r>
      <w:r w:rsidRPr="007E12AC">
        <w:rPr>
          <w:rFonts w:eastAsiaTheme="minorEastAsia"/>
          <w:kern w:val="21"/>
          <w:szCs w:val="20"/>
          <w:vertAlign w:val="subscript"/>
        </w:rPr>
        <w:t>10</w:t>
      </w:r>
      <w:r w:rsidRPr="007E12AC">
        <w:rPr>
          <w:rFonts w:eastAsiaTheme="minorEastAsia"/>
          <w:kern w:val="21"/>
          <w:szCs w:val="20"/>
        </w:rPr>
        <w:t xml:space="preserve">≤150 </w:t>
      </w:r>
      <w:proofErr w:type="spellStart"/>
      <w:r w:rsidRPr="007E12AC">
        <w:rPr>
          <w:rFonts w:eastAsiaTheme="minorEastAsia"/>
          <w:kern w:val="21"/>
          <w:szCs w:val="20"/>
        </w:rPr>
        <w:t>μg</w:t>
      </w:r>
      <w:proofErr w:type="spellEnd"/>
      <w:r w:rsidRPr="007E12AC">
        <w:rPr>
          <w:rFonts w:eastAsiaTheme="minorEastAsia"/>
          <w:kern w:val="21"/>
          <w:szCs w:val="20"/>
        </w:rPr>
        <w:t>/m</w:t>
      </w:r>
      <w:r w:rsidRPr="007E12AC">
        <w:rPr>
          <w:rFonts w:eastAsiaTheme="minorEastAsia"/>
          <w:kern w:val="21"/>
          <w:szCs w:val="20"/>
          <w:vertAlign w:val="superscript"/>
        </w:rPr>
        <w:t>3</w:t>
      </w:r>
      <w:r w:rsidRPr="007E12AC">
        <w:rPr>
          <w:rFonts w:eastAsiaTheme="minorEastAsia" w:hint="eastAsia"/>
          <w:kern w:val="21"/>
          <w:szCs w:val="20"/>
        </w:rPr>
        <w:t>、</w:t>
      </w:r>
      <w:r w:rsidRPr="007E12AC">
        <w:rPr>
          <w:rFonts w:eastAsiaTheme="minorEastAsia"/>
          <w:kern w:val="21"/>
          <w:szCs w:val="20"/>
        </w:rPr>
        <w:t>PM</w:t>
      </w:r>
      <w:r w:rsidRPr="007E12AC">
        <w:rPr>
          <w:rFonts w:eastAsiaTheme="minorEastAsia"/>
          <w:kern w:val="21"/>
          <w:szCs w:val="20"/>
          <w:vertAlign w:val="subscript"/>
        </w:rPr>
        <w:t>2.5</w:t>
      </w:r>
      <w:r w:rsidRPr="007E12AC">
        <w:rPr>
          <w:rFonts w:eastAsiaTheme="minorEastAsia"/>
          <w:kern w:val="21"/>
          <w:szCs w:val="20"/>
        </w:rPr>
        <w:t xml:space="preserve">≤75 </w:t>
      </w:r>
      <w:proofErr w:type="spellStart"/>
      <w:r w:rsidRPr="007E12AC">
        <w:rPr>
          <w:rFonts w:eastAsiaTheme="minorEastAsia"/>
          <w:kern w:val="21"/>
          <w:szCs w:val="20"/>
        </w:rPr>
        <w:t>μg</w:t>
      </w:r>
      <w:proofErr w:type="spellEnd"/>
      <w:r w:rsidRPr="007E12AC">
        <w:rPr>
          <w:rFonts w:eastAsiaTheme="minorEastAsia"/>
          <w:kern w:val="21"/>
          <w:szCs w:val="20"/>
        </w:rPr>
        <w:t>/m</w:t>
      </w:r>
      <w:r w:rsidRPr="007E12AC">
        <w:rPr>
          <w:rFonts w:eastAsiaTheme="minorEastAsia"/>
          <w:kern w:val="21"/>
          <w:szCs w:val="20"/>
          <w:vertAlign w:val="superscript"/>
        </w:rPr>
        <w:t>3</w:t>
      </w:r>
      <w:r w:rsidRPr="007E12AC">
        <w:rPr>
          <w:rFonts w:eastAsiaTheme="minorEastAsia" w:hint="eastAsia"/>
          <w:kern w:val="21"/>
          <w:szCs w:val="20"/>
        </w:rPr>
        <w:t>、相对湿度≤</w:t>
      </w:r>
      <w:r w:rsidRPr="007E12AC">
        <w:rPr>
          <w:rFonts w:eastAsiaTheme="minorEastAsia"/>
          <w:kern w:val="21"/>
          <w:szCs w:val="20"/>
        </w:rPr>
        <w:t>60%</w:t>
      </w:r>
      <w:r w:rsidRPr="007E12AC">
        <w:rPr>
          <w:rFonts w:eastAsiaTheme="minorEastAsia" w:hint="eastAsia"/>
          <w:kern w:val="21"/>
          <w:szCs w:val="20"/>
        </w:rPr>
        <w:t>的晴朗天气，</w:t>
      </w:r>
      <w:r w:rsidR="00EB4FF9" w:rsidRPr="007E12AC">
        <w:rPr>
          <w:rFonts w:eastAsiaTheme="minorEastAsia" w:hint="eastAsia"/>
          <w:kern w:val="21"/>
          <w:szCs w:val="20"/>
        </w:rPr>
        <w:t>每月至少检查一次仪器空间分辨率，各通道的空间分辨率应</w:t>
      </w:r>
      <w:r w:rsidRPr="007E12AC">
        <w:rPr>
          <w:rFonts w:eastAsiaTheme="minorEastAsia"/>
          <w:kern w:val="21"/>
          <w:szCs w:val="20"/>
        </w:rPr>
        <w:t>≤7.5</w:t>
      </w:r>
      <w:r w:rsidR="009E4E27" w:rsidRPr="007E12AC">
        <w:rPr>
          <w:rFonts w:eastAsiaTheme="minorEastAsia"/>
          <w:kern w:val="21"/>
          <w:szCs w:val="20"/>
        </w:rPr>
        <w:t xml:space="preserve"> </w:t>
      </w:r>
      <w:r w:rsidRPr="007E12AC">
        <w:rPr>
          <w:rFonts w:eastAsiaTheme="minorEastAsia"/>
          <w:kern w:val="21"/>
          <w:szCs w:val="20"/>
        </w:rPr>
        <w:t>m</w:t>
      </w:r>
      <w:r w:rsidRPr="007E12AC">
        <w:rPr>
          <w:rFonts w:eastAsiaTheme="minorEastAsia" w:hint="eastAsia"/>
          <w:kern w:val="21"/>
          <w:szCs w:val="20"/>
        </w:rPr>
        <w:t>。</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选取近地面</w:t>
      </w:r>
      <w:r w:rsidR="00FF29BE" w:rsidRPr="007E12AC">
        <w:rPr>
          <w:rFonts w:eastAsiaTheme="minorEastAsia"/>
          <w:kern w:val="21"/>
          <w:szCs w:val="20"/>
        </w:rPr>
        <w:t>PM</w:t>
      </w:r>
      <w:r w:rsidR="00FF29BE" w:rsidRPr="007E12AC">
        <w:rPr>
          <w:rFonts w:eastAsiaTheme="minorEastAsia"/>
          <w:kern w:val="21"/>
          <w:szCs w:val="20"/>
          <w:vertAlign w:val="subscript"/>
        </w:rPr>
        <w:t>10</w:t>
      </w:r>
      <w:r w:rsidR="00FF29BE" w:rsidRPr="007E12AC">
        <w:rPr>
          <w:rFonts w:eastAsiaTheme="minorEastAsia"/>
          <w:kern w:val="21"/>
          <w:szCs w:val="20"/>
        </w:rPr>
        <w:t xml:space="preserve">≤150 </w:t>
      </w:r>
      <w:proofErr w:type="spellStart"/>
      <w:r w:rsidR="00FF29BE" w:rsidRPr="007E12AC">
        <w:rPr>
          <w:rFonts w:eastAsiaTheme="minorEastAsia"/>
          <w:kern w:val="21"/>
          <w:szCs w:val="20"/>
        </w:rPr>
        <w:t>μg</w:t>
      </w:r>
      <w:proofErr w:type="spellEnd"/>
      <w:r w:rsidR="00FF29BE" w:rsidRPr="007E12AC">
        <w:rPr>
          <w:rFonts w:eastAsiaTheme="minorEastAsia"/>
          <w:kern w:val="21"/>
          <w:szCs w:val="20"/>
        </w:rPr>
        <w:t>/m</w:t>
      </w:r>
      <w:r w:rsidR="00FF29BE" w:rsidRPr="007E12AC">
        <w:rPr>
          <w:rFonts w:eastAsiaTheme="minorEastAsia"/>
          <w:kern w:val="21"/>
          <w:szCs w:val="20"/>
          <w:vertAlign w:val="superscript"/>
        </w:rPr>
        <w:t>3</w:t>
      </w:r>
      <w:r w:rsidR="00FF29BE" w:rsidRPr="007E12AC">
        <w:rPr>
          <w:rFonts w:eastAsiaTheme="minorEastAsia" w:hint="eastAsia"/>
          <w:kern w:val="21"/>
          <w:szCs w:val="20"/>
        </w:rPr>
        <w:t>、</w:t>
      </w:r>
      <w:r w:rsidR="00FF29BE" w:rsidRPr="007E12AC">
        <w:rPr>
          <w:rFonts w:eastAsiaTheme="minorEastAsia"/>
          <w:kern w:val="21"/>
          <w:szCs w:val="20"/>
        </w:rPr>
        <w:t>PM</w:t>
      </w:r>
      <w:r w:rsidR="00FF29BE" w:rsidRPr="007E12AC">
        <w:rPr>
          <w:rFonts w:eastAsiaTheme="minorEastAsia"/>
          <w:kern w:val="21"/>
          <w:szCs w:val="20"/>
          <w:vertAlign w:val="subscript"/>
        </w:rPr>
        <w:t>2.5</w:t>
      </w:r>
      <w:r w:rsidR="00FF29BE" w:rsidRPr="007E12AC">
        <w:rPr>
          <w:rFonts w:eastAsiaTheme="minorEastAsia"/>
          <w:kern w:val="21"/>
          <w:szCs w:val="20"/>
        </w:rPr>
        <w:t xml:space="preserve">≤75 </w:t>
      </w:r>
      <w:proofErr w:type="spellStart"/>
      <w:r w:rsidR="00FF29BE" w:rsidRPr="007E12AC">
        <w:rPr>
          <w:rFonts w:eastAsiaTheme="minorEastAsia"/>
          <w:kern w:val="21"/>
          <w:szCs w:val="20"/>
        </w:rPr>
        <w:t>μg</w:t>
      </w:r>
      <w:proofErr w:type="spellEnd"/>
      <w:r w:rsidR="00FF29BE" w:rsidRPr="007E12AC">
        <w:rPr>
          <w:rFonts w:eastAsiaTheme="minorEastAsia"/>
          <w:kern w:val="21"/>
          <w:szCs w:val="20"/>
        </w:rPr>
        <w:t>/m</w:t>
      </w:r>
      <w:r w:rsidR="00FF29BE" w:rsidRPr="007E12AC">
        <w:rPr>
          <w:rFonts w:eastAsiaTheme="minorEastAsia"/>
          <w:kern w:val="21"/>
          <w:szCs w:val="20"/>
          <w:vertAlign w:val="superscript"/>
        </w:rPr>
        <w:t>3</w:t>
      </w:r>
      <w:r w:rsidR="00FF29BE" w:rsidRPr="007E12AC">
        <w:rPr>
          <w:rFonts w:eastAsiaTheme="minorEastAsia" w:hint="eastAsia"/>
          <w:kern w:val="21"/>
          <w:szCs w:val="20"/>
        </w:rPr>
        <w:t>、</w:t>
      </w:r>
      <w:r w:rsidRPr="007E12AC">
        <w:rPr>
          <w:rFonts w:eastAsiaTheme="minorEastAsia" w:hint="eastAsia"/>
          <w:kern w:val="21"/>
          <w:szCs w:val="20"/>
        </w:rPr>
        <w:t>相对湿度≤</w:t>
      </w:r>
      <w:r w:rsidRPr="007E12AC">
        <w:rPr>
          <w:rFonts w:eastAsiaTheme="minorEastAsia"/>
          <w:kern w:val="21"/>
          <w:szCs w:val="20"/>
        </w:rPr>
        <w:t>60%</w:t>
      </w:r>
      <w:r w:rsidRPr="007E12AC">
        <w:rPr>
          <w:rFonts w:eastAsiaTheme="minorEastAsia" w:hint="eastAsia"/>
          <w:kern w:val="21"/>
          <w:szCs w:val="20"/>
        </w:rPr>
        <w:t>的晴朗天气，每月至少检查一次仪器探测盲区，</w:t>
      </w:r>
      <w:r w:rsidR="00EB4FF9" w:rsidRPr="007E12AC">
        <w:rPr>
          <w:rFonts w:eastAsiaTheme="minorEastAsia" w:hint="eastAsia"/>
          <w:kern w:val="21"/>
          <w:szCs w:val="20"/>
        </w:rPr>
        <w:t>各通道的盲区应</w:t>
      </w:r>
      <w:r w:rsidRPr="007E12AC">
        <w:rPr>
          <w:rFonts w:eastAsiaTheme="minorEastAsia"/>
          <w:kern w:val="21"/>
          <w:szCs w:val="20"/>
        </w:rPr>
        <w:t>≤75</w:t>
      </w:r>
      <w:r w:rsidR="009E4E27" w:rsidRPr="007E12AC">
        <w:rPr>
          <w:rFonts w:eastAsiaTheme="minorEastAsia"/>
          <w:kern w:val="21"/>
          <w:szCs w:val="20"/>
        </w:rPr>
        <w:t xml:space="preserve"> </w:t>
      </w:r>
      <w:r w:rsidRPr="007E12AC">
        <w:rPr>
          <w:rFonts w:eastAsiaTheme="minorEastAsia"/>
          <w:kern w:val="21"/>
          <w:szCs w:val="20"/>
        </w:rPr>
        <w:t>m</w:t>
      </w:r>
      <w:r w:rsidRPr="007E12AC">
        <w:rPr>
          <w:rFonts w:eastAsiaTheme="minorEastAsia" w:hint="eastAsia"/>
          <w:kern w:val="21"/>
          <w:szCs w:val="20"/>
        </w:rPr>
        <w:t>。</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选取近地面</w:t>
      </w:r>
      <w:r w:rsidR="00FF29BE" w:rsidRPr="007E12AC">
        <w:rPr>
          <w:rFonts w:eastAsiaTheme="minorEastAsia"/>
          <w:kern w:val="21"/>
          <w:szCs w:val="20"/>
        </w:rPr>
        <w:t>PM</w:t>
      </w:r>
      <w:r w:rsidR="00FF29BE" w:rsidRPr="007E12AC">
        <w:rPr>
          <w:rFonts w:eastAsiaTheme="minorEastAsia"/>
          <w:kern w:val="21"/>
          <w:szCs w:val="20"/>
          <w:vertAlign w:val="subscript"/>
        </w:rPr>
        <w:t>10</w:t>
      </w:r>
      <w:r w:rsidR="00FF29BE" w:rsidRPr="007E12AC">
        <w:rPr>
          <w:rFonts w:eastAsiaTheme="minorEastAsia"/>
          <w:kern w:val="21"/>
          <w:szCs w:val="20"/>
        </w:rPr>
        <w:t xml:space="preserve">≤150 </w:t>
      </w:r>
      <w:proofErr w:type="spellStart"/>
      <w:r w:rsidR="00FF29BE" w:rsidRPr="007E12AC">
        <w:rPr>
          <w:rFonts w:eastAsiaTheme="minorEastAsia"/>
          <w:kern w:val="21"/>
          <w:szCs w:val="20"/>
        </w:rPr>
        <w:t>μg</w:t>
      </w:r>
      <w:proofErr w:type="spellEnd"/>
      <w:r w:rsidR="00FF29BE" w:rsidRPr="007E12AC">
        <w:rPr>
          <w:rFonts w:eastAsiaTheme="minorEastAsia"/>
          <w:kern w:val="21"/>
          <w:szCs w:val="20"/>
        </w:rPr>
        <w:t>/m</w:t>
      </w:r>
      <w:r w:rsidR="00FF29BE" w:rsidRPr="007E12AC">
        <w:rPr>
          <w:rFonts w:eastAsiaTheme="minorEastAsia"/>
          <w:kern w:val="21"/>
          <w:szCs w:val="20"/>
          <w:vertAlign w:val="superscript"/>
        </w:rPr>
        <w:t>3</w:t>
      </w:r>
      <w:r w:rsidR="00FF29BE" w:rsidRPr="007E12AC">
        <w:rPr>
          <w:rFonts w:eastAsiaTheme="minorEastAsia" w:hint="eastAsia"/>
          <w:kern w:val="21"/>
          <w:szCs w:val="20"/>
        </w:rPr>
        <w:t>、</w:t>
      </w:r>
      <w:r w:rsidR="00FF29BE" w:rsidRPr="007E12AC">
        <w:rPr>
          <w:rFonts w:eastAsiaTheme="minorEastAsia"/>
          <w:kern w:val="21"/>
          <w:szCs w:val="20"/>
        </w:rPr>
        <w:t>PM</w:t>
      </w:r>
      <w:r w:rsidR="00FF29BE" w:rsidRPr="007E12AC">
        <w:rPr>
          <w:rFonts w:eastAsiaTheme="minorEastAsia"/>
          <w:kern w:val="21"/>
          <w:szCs w:val="20"/>
          <w:vertAlign w:val="subscript"/>
        </w:rPr>
        <w:t>2.5</w:t>
      </w:r>
      <w:r w:rsidR="00FF29BE" w:rsidRPr="007E12AC">
        <w:rPr>
          <w:rFonts w:eastAsiaTheme="minorEastAsia"/>
          <w:kern w:val="21"/>
          <w:szCs w:val="20"/>
        </w:rPr>
        <w:t xml:space="preserve">≤75 </w:t>
      </w:r>
      <w:proofErr w:type="spellStart"/>
      <w:r w:rsidR="00FF29BE" w:rsidRPr="007E12AC">
        <w:rPr>
          <w:rFonts w:eastAsiaTheme="minorEastAsia"/>
          <w:kern w:val="21"/>
          <w:szCs w:val="20"/>
        </w:rPr>
        <w:t>μg</w:t>
      </w:r>
      <w:proofErr w:type="spellEnd"/>
      <w:r w:rsidR="00FF29BE" w:rsidRPr="007E12AC">
        <w:rPr>
          <w:rFonts w:eastAsiaTheme="minorEastAsia"/>
          <w:kern w:val="21"/>
          <w:szCs w:val="20"/>
        </w:rPr>
        <w:t>/m</w:t>
      </w:r>
      <w:r w:rsidR="00FF29BE" w:rsidRPr="007E12AC">
        <w:rPr>
          <w:rFonts w:eastAsiaTheme="minorEastAsia"/>
          <w:kern w:val="21"/>
          <w:szCs w:val="20"/>
          <w:vertAlign w:val="superscript"/>
        </w:rPr>
        <w:t>3</w:t>
      </w:r>
      <w:r w:rsidR="00FF29BE" w:rsidRPr="007E12AC">
        <w:rPr>
          <w:rFonts w:eastAsiaTheme="minorEastAsia" w:hint="eastAsia"/>
          <w:kern w:val="21"/>
          <w:szCs w:val="20"/>
        </w:rPr>
        <w:t>、</w:t>
      </w:r>
      <w:r w:rsidRPr="007E12AC">
        <w:rPr>
          <w:rFonts w:eastAsiaTheme="minorEastAsia" w:hint="eastAsia"/>
          <w:kern w:val="21"/>
          <w:szCs w:val="20"/>
        </w:rPr>
        <w:t>相对湿度≤</w:t>
      </w:r>
      <w:r w:rsidRPr="007E12AC">
        <w:rPr>
          <w:rFonts w:eastAsiaTheme="minorEastAsia"/>
          <w:kern w:val="21"/>
          <w:szCs w:val="20"/>
        </w:rPr>
        <w:t>60%</w:t>
      </w:r>
      <w:r w:rsidRPr="007E12AC">
        <w:rPr>
          <w:rFonts w:eastAsiaTheme="minorEastAsia" w:hint="eastAsia"/>
          <w:kern w:val="21"/>
          <w:szCs w:val="20"/>
        </w:rPr>
        <w:t>的晴朗天气，每月至少检查一次仪器信噪比，有效信号廓线信噪比的最大值应分别满足</w:t>
      </w:r>
      <w:r w:rsidRPr="007E12AC">
        <w:rPr>
          <w:rFonts w:eastAsiaTheme="minorEastAsia"/>
          <w:kern w:val="21"/>
          <w:szCs w:val="20"/>
        </w:rPr>
        <w:t>500</w:t>
      </w:r>
      <w:r w:rsidR="00B835A1" w:rsidRPr="007E12AC">
        <w:rPr>
          <w:rFonts w:eastAsiaTheme="minorEastAsia"/>
          <w:kern w:val="21"/>
          <w:szCs w:val="20"/>
        </w:rPr>
        <w:t xml:space="preserve"> </w:t>
      </w:r>
      <w:r w:rsidRPr="007E12AC">
        <w:rPr>
          <w:rFonts w:eastAsiaTheme="minorEastAsia"/>
          <w:kern w:val="21"/>
          <w:szCs w:val="20"/>
        </w:rPr>
        <w:t>m</w:t>
      </w:r>
      <w:r w:rsidRPr="007E12AC">
        <w:rPr>
          <w:rFonts w:eastAsiaTheme="minorEastAsia" w:hint="eastAsia"/>
          <w:kern w:val="21"/>
          <w:szCs w:val="20"/>
        </w:rPr>
        <w:t>≥</w:t>
      </w:r>
      <w:r w:rsidRPr="007E12AC">
        <w:rPr>
          <w:rFonts w:eastAsiaTheme="minorEastAsia"/>
          <w:kern w:val="21"/>
          <w:szCs w:val="20"/>
        </w:rPr>
        <w:t>60</w:t>
      </w:r>
      <w:r w:rsidR="0042797B" w:rsidRPr="007E12AC">
        <w:rPr>
          <w:rFonts w:eastAsiaTheme="minorEastAsia"/>
          <w:kern w:val="21"/>
          <w:szCs w:val="20"/>
        </w:rPr>
        <w:t xml:space="preserve"> dB</w:t>
      </w:r>
      <w:r w:rsidRPr="007E12AC">
        <w:rPr>
          <w:rFonts w:eastAsiaTheme="minorEastAsia" w:hint="eastAsia"/>
          <w:kern w:val="21"/>
          <w:szCs w:val="20"/>
        </w:rPr>
        <w:t>，</w:t>
      </w:r>
      <w:r w:rsidRPr="007E12AC">
        <w:rPr>
          <w:rFonts w:eastAsiaTheme="minorEastAsia"/>
          <w:kern w:val="21"/>
          <w:szCs w:val="20"/>
        </w:rPr>
        <w:t>1000</w:t>
      </w:r>
      <w:r w:rsidR="00B835A1" w:rsidRPr="007E12AC">
        <w:rPr>
          <w:rFonts w:eastAsiaTheme="minorEastAsia"/>
          <w:kern w:val="21"/>
          <w:szCs w:val="20"/>
        </w:rPr>
        <w:t xml:space="preserve"> </w:t>
      </w:r>
      <w:r w:rsidRPr="007E12AC">
        <w:rPr>
          <w:rFonts w:eastAsiaTheme="minorEastAsia"/>
          <w:kern w:val="21"/>
          <w:szCs w:val="20"/>
        </w:rPr>
        <w:t>m</w:t>
      </w:r>
      <w:r w:rsidRPr="007E12AC">
        <w:rPr>
          <w:rFonts w:eastAsiaTheme="minorEastAsia" w:hint="eastAsia"/>
          <w:kern w:val="21"/>
          <w:szCs w:val="20"/>
        </w:rPr>
        <w:t>≥</w:t>
      </w:r>
      <w:r w:rsidRPr="007E12AC">
        <w:rPr>
          <w:rFonts w:eastAsiaTheme="minorEastAsia"/>
          <w:kern w:val="21"/>
          <w:szCs w:val="20"/>
        </w:rPr>
        <w:t>30</w:t>
      </w:r>
      <w:r w:rsidR="0042797B" w:rsidRPr="007E12AC">
        <w:rPr>
          <w:rFonts w:eastAsiaTheme="minorEastAsia"/>
          <w:kern w:val="21"/>
          <w:szCs w:val="20"/>
        </w:rPr>
        <w:t xml:space="preserve"> dB</w:t>
      </w:r>
      <w:r w:rsidRPr="007E12AC">
        <w:rPr>
          <w:rFonts w:eastAsiaTheme="minorEastAsia" w:hint="eastAsia"/>
          <w:kern w:val="21"/>
          <w:szCs w:val="20"/>
        </w:rPr>
        <w:t>，</w:t>
      </w:r>
      <w:r w:rsidRPr="007E12AC">
        <w:rPr>
          <w:rFonts w:eastAsiaTheme="minorEastAsia"/>
          <w:kern w:val="21"/>
          <w:szCs w:val="20"/>
        </w:rPr>
        <w:t>2000</w:t>
      </w:r>
      <w:r w:rsidR="00B835A1" w:rsidRPr="007E12AC">
        <w:rPr>
          <w:rFonts w:eastAsiaTheme="minorEastAsia"/>
          <w:kern w:val="21"/>
          <w:szCs w:val="20"/>
        </w:rPr>
        <w:t xml:space="preserve"> </w:t>
      </w:r>
      <w:r w:rsidRPr="007E12AC">
        <w:rPr>
          <w:rFonts w:eastAsiaTheme="minorEastAsia"/>
          <w:kern w:val="21"/>
          <w:szCs w:val="20"/>
        </w:rPr>
        <w:t>m</w:t>
      </w:r>
      <w:r w:rsidRPr="007E12AC">
        <w:rPr>
          <w:rFonts w:eastAsiaTheme="minorEastAsia" w:hint="eastAsia"/>
          <w:kern w:val="21"/>
          <w:szCs w:val="20"/>
        </w:rPr>
        <w:t>≥</w:t>
      </w:r>
      <w:r w:rsidRPr="007E12AC">
        <w:rPr>
          <w:rFonts w:eastAsiaTheme="minorEastAsia"/>
          <w:kern w:val="21"/>
          <w:szCs w:val="20"/>
        </w:rPr>
        <w:t>5</w:t>
      </w:r>
      <w:r w:rsidR="0042797B" w:rsidRPr="007E12AC">
        <w:rPr>
          <w:rFonts w:eastAsiaTheme="minorEastAsia"/>
          <w:kern w:val="21"/>
          <w:szCs w:val="20"/>
        </w:rPr>
        <w:t xml:space="preserve"> dB</w:t>
      </w:r>
      <w:r w:rsidRPr="007E12AC">
        <w:rPr>
          <w:rFonts w:eastAsiaTheme="minorEastAsia" w:hint="eastAsia"/>
          <w:kern w:val="21"/>
          <w:szCs w:val="20"/>
        </w:rPr>
        <w:t>（积分时间≤</w:t>
      </w:r>
      <w:r w:rsidRPr="007E12AC">
        <w:rPr>
          <w:rFonts w:eastAsiaTheme="minorEastAsia"/>
          <w:kern w:val="21"/>
          <w:szCs w:val="20"/>
        </w:rPr>
        <w:t>2</w:t>
      </w:r>
      <w:r w:rsidR="009E4E27" w:rsidRPr="007E12AC">
        <w:rPr>
          <w:rFonts w:eastAsiaTheme="minorEastAsia"/>
          <w:kern w:val="21"/>
          <w:szCs w:val="20"/>
        </w:rPr>
        <w:t xml:space="preserve"> </w:t>
      </w:r>
      <w:r w:rsidRPr="007E12AC">
        <w:rPr>
          <w:rFonts w:eastAsiaTheme="minorEastAsia"/>
          <w:kern w:val="21"/>
          <w:szCs w:val="20"/>
        </w:rPr>
        <w:t>min</w:t>
      </w:r>
      <w:r w:rsidRPr="007E12AC">
        <w:rPr>
          <w:rFonts w:eastAsiaTheme="minorEastAsia" w:hint="eastAsia"/>
          <w:kern w:val="21"/>
          <w:szCs w:val="20"/>
        </w:rPr>
        <w:t>）。</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每季度质控</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每季度至少检查一次光斑特征，观察光斑形状是否呈圆形分布，分布是否均匀。</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每季度至少测试一次单脉冲能量，单脉冲能量应满足≥</w:t>
      </w:r>
      <w:r w:rsidRPr="007E12AC">
        <w:rPr>
          <w:rFonts w:eastAsiaTheme="minorEastAsia"/>
          <w:kern w:val="21"/>
          <w:szCs w:val="20"/>
        </w:rPr>
        <w:t>40%*P</w:t>
      </w:r>
      <w:r w:rsidRPr="007E12AC">
        <w:rPr>
          <w:rFonts w:eastAsiaTheme="minorEastAsia" w:hint="eastAsia"/>
          <w:kern w:val="21"/>
          <w:szCs w:val="20"/>
        </w:rPr>
        <w:t>（</w:t>
      </w:r>
      <w:proofErr w:type="spellStart"/>
      <w:r w:rsidRPr="007E12AC">
        <w:rPr>
          <w:rFonts w:eastAsiaTheme="minorEastAsia"/>
          <w:kern w:val="21"/>
          <w:szCs w:val="20"/>
        </w:rPr>
        <w:t>P</w:t>
      </w:r>
      <w:proofErr w:type="spellEnd"/>
      <w:r w:rsidRPr="007E12AC">
        <w:rPr>
          <w:rFonts w:eastAsiaTheme="minorEastAsia" w:hint="eastAsia"/>
          <w:kern w:val="21"/>
          <w:szCs w:val="20"/>
        </w:rPr>
        <w:t>为标称激光脉冲能量）。</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在近地面</w:t>
      </w:r>
      <w:r w:rsidR="00FF29BE" w:rsidRPr="007E12AC">
        <w:rPr>
          <w:rFonts w:eastAsiaTheme="minorEastAsia"/>
          <w:kern w:val="21"/>
          <w:szCs w:val="20"/>
        </w:rPr>
        <w:t>PM</w:t>
      </w:r>
      <w:r w:rsidR="00FF29BE" w:rsidRPr="007E12AC">
        <w:rPr>
          <w:rFonts w:eastAsiaTheme="minorEastAsia"/>
          <w:kern w:val="21"/>
          <w:szCs w:val="20"/>
          <w:vertAlign w:val="subscript"/>
        </w:rPr>
        <w:t>10</w:t>
      </w:r>
      <w:r w:rsidR="00FF29BE" w:rsidRPr="007E12AC">
        <w:rPr>
          <w:rFonts w:eastAsiaTheme="minorEastAsia"/>
          <w:kern w:val="21"/>
          <w:szCs w:val="20"/>
        </w:rPr>
        <w:t xml:space="preserve">≤150 </w:t>
      </w:r>
      <w:proofErr w:type="spellStart"/>
      <w:r w:rsidR="00FF29BE" w:rsidRPr="007E12AC">
        <w:rPr>
          <w:rFonts w:eastAsiaTheme="minorEastAsia"/>
          <w:kern w:val="21"/>
          <w:szCs w:val="20"/>
        </w:rPr>
        <w:t>μg</w:t>
      </w:r>
      <w:proofErr w:type="spellEnd"/>
      <w:r w:rsidR="00FF29BE" w:rsidRPr="007E12AC">
        <w:rPr>
          <w:rFonts w:eastAsiaTheme="minorEastAsia"/>
          <w:kern w:val="21"/>
          <w:szCs w:val="20"/>
        </w:rPr>
        <w:t>/m</w:t>
      </w:r>
      <w:r w:rsidR="00FF29BE" w:rsidRPr="007E12AC">
        <w:rPr>
          <w:rFonts w:eastAsiaTheme="minorEastAsia"/>
          <w:kern w:val="21"/>
          <w:szCs w:val="20"/>
          <w:vertAlign w:val="superscript"/>
        </w:rPr>
        <w:t>3</w:t>
      </w:r>
      <w:r w:rsidR="00FF29BE" w:rsidRPr="007E12AC">
        <w:rPr>
          <w:rFonts w:eastAsiaTheme="minorEastAsia" w:hint="eastAsia"/>
          <w:kern w:val="21"/>
          <w:szCs w:val="20"/>
        </w:rPr>
        <w:t>、</w:t>
      </w:r>
      <w:r w:rsidR="00FF29BE" w:rsidRPr="007E12AC">
        <w:rPr>
          <w:rFonts w:eastAsiaTheme="minorEastAsia"/>
          <w:kern w:val="21"/>
          <w:szCs w:val="20"/>
        </w:rPr>
        <w:t>PM</w:t>
      </w:r>
      <w:r w:rsidR="00FF29BE" w:rsidRPr="007E12AC">
        <w:rPr>
          <w:rFonts w:eastAsiaTheme="minorEastAsia"/>
          <w:kern w:val="21"/>
          <w:szCs w:val="20"/>
          <w:vertAlign w:val="subscript"/>
        </w:rPr>
        <w:t>2.5</w:t>
      </w:r>
      <w:r w:rsidR="00FF29BE" w:rsidRPr="007E12AC">
        <w:rPr>
          <w:rFonts w:eastAsiaTheme="minorEastAsia"/>
          <w:kern w:val="21"/>
          <w:szCs w:val="20"/>
        </w:rPr>
        <w:t xml:space="preserve">≤75 </w:t>
      </w:r>
      <w:proofErr w:type="spellStart"/>
      <w:r w:rsidR="00FF29BE" w:rsidRPr="007E12AC">
        <w:rPr>
          <w:rFonts w:eastAsiaTheme="minorEastAsia"/>
          <w:kern w:val="21"/>
          <w:szCs w:val="20"/>
        </w:rPr>
        <w:t>μg</w:t>
      </w:r>
      <w:proofErr w:type="spellEnd"/>
      <w:r w:rsidR="00FF29BE" w:rsidRPr="007E12AC">
        <w:rPr>
          <w:rFonts w:eastAsiaTheme="minorEastAsia"/>
          <w:kern w:val="21"/>
          <w:szCs w:val="20"/>
        </w:rPr>
        <w:t>/m</w:t>
      </w:r>
      <w:r w:rsidR="00FF29BE" w:rsidRPr="007E12AC">
        <w:rPr>
          <w:rFonts w:eastAsiaTheme="minorEastAsia"/>
          <w:kern w:val="21"/>
          <w:szCs w:val="20"/>
          <w:vertAlign w:val="superscript"/>
        </w:rPr>
        <w:t>3</w:t>
      </w:r>
      <w:r w:rsidR="00FF29BE" w:rsidRPr="007E12AC">
        <w:rPr>
          <w:rFonts w:eastAsiaTheme="minorEastAsia" w:hint="eastAsia"/>
          <w:kern w:val="21"/>
          <w:szCs w:val="20"/>
        </w:rPr>
        <w:t>、</w:t>
      </w:r>
      <w:r w:rsidRPr="007E12AC">
        <w:rPr>
          <w:rFonts w:eastAsiaTheme="minorEastAsia" w:hint="eastAsia"/>
          <w:kern w:val="21"/>
          <w:szCs w:val="20"/>
        </w:rPr>
        <w:t>相对湿度≤</w:t>
      </w:r>
      <w:r w:rsidRPr="007E12AC">
        <w:rPr>
          <w:rFonts w:eastAsiaTheme="minorEastAsia"/>
          <w:kern w:val="21"/>
          <w:szCs w:val="20"/>
        </w:rPr>
        <w:t>60%</w:t>
      </w:r>
      <w:r w:rsidRPr="007E12AC">
        <w:rPr>
          <w:rFonts w:eastAsiaTheme="minorEastAsia" w:hint="eastAsia"/>
          <w:kern w:val="21"/>
          <w:szCs w:val="20"/>
        </w:rPr>
        <w:t>的晴朗天气下，每季度至少检查一次接收</w:t>
      </w:r>
      <w:r w:rsidR="00EB4FF9" w:rsidRPr="007E12AC">
        <w:rPr>
          <w:rFonts w:eastAsiaTheme="minorEastAsia" w:hint="eastAsia"/>
          <w:kern w:val="21"/>
          <w:szCs w:val="20"/>
        </w:rPr>
        <w:t>横截面四象限均匀性。同轴雷达四个象限有效信号的相对平均偏差应</w:t>
      </w:r>
      <w:r w:rsidRPr="007E12AC">
        <w:rPr>
          <w:rFonts w:eastAsiaTheme="minorEastAsia" w:hint="eastAsia"/>
          <w:kern w:val="21"/>
          <w:szCs w:val="20"/>
        </w:rPr>
        <w:t>≤</w:t>
      </w:r>
      <w:r w:rsidRPr="007E12AC">
        <w:rPr>
          <w:rFonts w:eastAsiaTheme="minorEastAsia"/>
          <w:kern w:val="21"/>
          <w:szCs w:val="20"/>
        </w:rPr>
        <w:t>35%</w:t>
      </w:r>
      <w:r w:rsidR="00EB4FF9" w:rsidRPr="007E12AC">
        <w:rPr>
          <w:rFonts w:eastAsiaTheme="minorEastAsia" w:hint="eastAsia"/>
          <w:kern w:val="21"/>
          <w:szCs w:val="20"/>
        </w:rPr>
        <w:t>，离轴雷达两两象限有效信号的相对平均偏差应</w:t>
      </w:r>
      <w:r w:rsidRPr="007E12AC">
        <w:rPr>
          <w:rFonts w:eastAsiaTheme="minorEastAsia" w:hint="eastAsia"/>
          <w:kern w:val="21"/>
          <w:szCs w:val="20"/>
        </w:rPr>
        <w:t>≤</w:t>
      </w:r>
      <w:r w:rsidRPr="007E12AC">
        <w:rPr>
          <w:rFonts w:eastAsiaTheme="minorEastAsia"/>
          <w:kern w:val="21"/>
          <w:szCs w:val="20"/>
        </w:rPr>
        <w:t>35%</w:t>
      </w:r>
      <w:r w:rsidRPr="007E12AC">
        <w:rPr>
          <w:rFonts w:eastAsiaTheme="minorEastAsia" w:hint="eastAsia"/>
          <w:kern w:val="21"/>
          <w:szCs w:val="20"/>
        </w:rPr>
        <w:t>。</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选取近地面</w:t>
      </w:r>
      <w:r w:rsidRPr="007E12AC">
        <w:rPr>
          <w:rFonts w:eastAsiaTheme="minorEastAsia"/>
          <w:kern w:val="21"/>
          <w:szCs w:val="20"/>
        </w:rPr>
        <w:t xml:space="preserve">150 </w:t>
      </w:r>
      <w:proofErr w:type="spellStart"/>
      <w:r w:rsidRPr="007E12AC">
        <w:rPr>
          <w:rFonts w:eastAsiaTheme="minorEastAsia"/>
          <w:kern w:val="21"/>
          <w:szCs w:val="20"/>
        </w:rPr>
        <w:t>μg</w:t>
      </w:r>
      <w:proofErr w:type="spellEnd"/>
      <w:r w:rsidRPr="007E12AC">
        <w:rPr>
          <w:rFonts w:eastAsiaTheme="minorEastAsia"/>
          <w:kern w:val="21"/>
          <w:szCs w:val="20"/>
        </w:rPr>
        <w:t>/m</w:t>
      </w:r>
      <w:r w:rsidRPr="007E12AC">
        <w:rPr>
          <w:rFonts w:eastAsiaTheme="minorEastAsia"/>
          <w:kern w:val="21"/>
          <w:szCs w:val="20"/>
          <w:vertAlign w:val="superscript"/>
        </w:rPr>
        <w:t>3</w:t>
      </w:r>
      <w:r w:rsidRPr="007E12AC">
        <w:rPr>
          <w:rFonts w:eastAsiaTheme="minorEastAsia"/>
          <w:kern w:val="21"/>
          <w:szCs w:val="20"/>
        </w:rPr>
        <w:t>≤PM</w:t>
      </w:r>
      <w:r w:rsidRPr="007E12AC">
        <w:rPr>
          <w:rFonts w:eastAsiaTheme="minorEastAsia"/>
          <w:kern w:val="21"/>
          <w:szCs w:val="20"/>
          <w:vertAlign w:val="subscript"/>
        </w:rPr>
        <w:t>10</w:t>
      </w:r>
      <w:r w:rsidRPr="007E12AC">
        <w:rPr>
          <w:rFonts w:eastAsiaTheme="minorEastAsia"/>
          <w:kern w:val="21"/>
          <w:szCs w:val="20"/>
        </w:rPr>
        <w:t xml:space="preserve">≤300 </w:t>
      </w:r>
      <w:proofErr w:type="spellStart"/>
      <w:r w:rsidRPr="007E12AC">
        <w:rPr>
          <w:rFonts w:eastAsiaTheme="minorEastAsia"/>
          <w:kern w:val="21"/>
          <w:szCs w:val="20"/>
        </w:rPr>
        <w:t>μg</w:t>
      </w:r>
      <w:proofErr w:type="spellEnd"/>
      <w:r w:rsidRPr="007E12AC">
        <w:rPr>
          <w:rFonts w:eastAsiaTheme="minorEastAsia"/>
          <w:kern w:val="21"/>
          <w:szCs w:val="20"/>
        </w:rPr>
        <w:t>/m</w:t>
      </w:r>
      <w:r w:rsidRPr="007E12AC">
        <w:rPr>
          <w:rFonts w:eastAsiaTheme="minorEastAsia"/>
          <w:kern w:val="21"/>
          <w:szCs w:val="20"/>
          <w:vertAlign w:val="superscript"/>
        </w:rPr>
        <w:t>3</w:t>
      </w:r>
      <w:r w:rsidRPr="007E12AC">
        <w:rPr>
          <w:rFonts w:eastAsiaTheme="minorEastAsia" w:hint="eastAsia"/>
          <w:kern w:val="21"/>
          <w:szCs w:val="20"/>
        </w:rPr>
        <w:t>、</w:t>
      </w:r>
      <w:r w:rsidRPr="007E12AC">
        <w:rPr>
          <w:rFonts w:eastAsiaTheme="minorEastAsia"/>
          <w:kern w:val="21"/>
          <w:szCs w:val="20"/>
        </w:rPr>
        <w:t xml:space="preserve">75 </w:t>
      </w:r>
      <w:proofErr w:type="spellStart"/>
      <w:r w:rsidRPr="007E12AC">
        <w:rPr>
          <w:rFonts w:eastAsiaTheme="minorEastAsia"/>
          <w:kern w:val="21"/>
          <w:szCs w:val="20"/>
        </w:rPr>
        <w:t>μg</w:t>
      </w:r>
      <w:proofErr w:type="spellEnd"/>
      <w:r w:rsidRPr="007E12AC">
        <w:rPr>
          <w:rFonts w:eastAsiaTheme="minorEastAsia"/>
          <w:kern w:val="21"/>
          <w:szCs w:val="20"/>
        </w:rPr>
        <w:t>/m</w:t>
      </w:r>
      <w:r w:rsidRPr="007E12AC">
        <w:rPr>
          <w:rFonts w:eastAsiaTheme="minorEastAsia"/>
          <w:kern w:val="21"/>
          <w:szCs w:val="20"/>
          <w:vertAlign w:val="superscript"/>
        </w:rPr>
        <w:t>3</w:t>
      </w:r>
      <w:r w:rsidRPr="007E12AC">
        <w:rPr>
          <w:rFonts w:eastAsiaTheme="minorEastAsia"/>
          <w:kern w:val="21"/>
          <w:szCs w:val="20"/>
        </w:rPr>
        <w:t>≤PM</w:t>
      </w:r>
      <w:r w:rsidRPr="007E12AC">
        <w:rPr>
          <w:rFonts w:eastAsiaTheme="minorEastAsia"/>
          <w:kern w:val="21"/>
          <w:szCs w:val="20"/>
          <w:vertAlign w:val="subscript"/>
        </w:rPr>
        <w:t>2.5</w:t>
      </w:r>
      <w:r w:rsidRPr="007E12AC">
        <w:rPr>
          <w:rFonts w:eastAsiaTheme="minorEastAsia"/>
          <w:kern w:val="21"/>
          <w:szCs w:val="20"/>
        </w:rPr>
        <w:t xml:space="preserve">≤150 </w:t>
      </w:r>
      <w:proofErr w:type="spellStart"/>
      <w:r w:rsidRPr="007E12AC">
        <w:rPr>
          <w:rFonts w:eastAsiaTheme="minorEastAsia"/>
          <w:kern w:val="21"/>
          <w:szCs w:val="20"/>
        </w:rPr>
        <w:t>μg</w:t>
      </w:r>
      <w:proofErr w:type="spellEnd"/>
      <w:r w:rsidRPr="007E12AC">
        <w:rPr>
          <w:rFonts w:eastAsiaTheme="minorEastAsia"/>
          <w:kern w:val="21"/>
          <w:szCs w:val="20"/>
        </w:rPr>
        <w:t>/m</w:t>
      </w:r>
      <w:r w:rsidRPr="007E12AC">
        <w:rPr>
          <w:rFonts w:eastAsiaTheme="minorEastAsia"/>
          <w:kern w:val="21"/>
          <w:szCs w:val="20"/>
          <w:vertAlign w:val="superscript"/>
        </w:rPr>
        <w:t>3</w:t>
      </w:r>
      <w:r w:rsidRPr="007E12AC">
        <w:rPr>
          <w:rFonts w:eastAsiaTheme="minorEastAsia" w:hint="eastAsia"/>
          <w:kern w:val="21"/>
          <w:szCs w:val="20"/>
        </w:rPr>
        <w:t>、相对湿度≤</w:t>
      </w:r>
      <w:r w:rsidRPr="007E12AC">
        <w:rPr>
          <w:rFonts w:eastAsiaTheme="minorEastAsia"/>
          <w:kern w:val="21"/>
          <w:szCs w:val="20"/>
        </w:rPr>
        <w:t>60%</w:t>
      </w:r>
      <w:r w:rsidRPr="007E12AC">
        <w:rPr>
          <w:rFonts w:eastAsiaTheme="minorEastAsia" w:hint="eastAsia"/>
          <w:kern w:val="21"/>
          <w:szCs w:val="20"/>
        </w:rPr>
        <w:t>的晴朗天气，每季度至少检查一次系统线性度</w:t>
      </w:r>
      <w:r w:rsidR="00EB4FF9" w:rsidRPr="007E12AC">
        <w:rPr>
          <w:rFonts w:eastAsiaTheme="minorEastAsia" w:hint="eastAsia"/>
          <w:kern w:val="21"/>
          <w:szCs w:val="20"/>
        </w:rPr>
        <w:t>，相关系数</w:t>
      </w:r>
      <w:r w:rsidR="00EB4FF9" w:rsidRPr="007E12AC">
        <w:rPr>
          <w:rFonts w:eastAsiaTheme="minorEastAsia"/>
          <w:kern w:val="21"/>
          <w:szCs w:val="20"/>
        </w:rPr>
        <w:t>R</w:t>
      </w:r>
      <w:r w:rsidR="00EB4FF9" w:rsidRPr="007E12AC">
        <w:rPr>
          <w:rFonts w:eastAsiaTheme="minorEastAsia" w:hint="eastAsia"/>
          <w:kern w:val="21"/>
          <w:szCs w:val="20"/>
        </w:rPr>
        <w:t>应</w:t>
      </w:r>
      <w:r w:rsidRPr="007E12AC">
        <w:rPr>
          <w:rFonts w:eastAsiaTheme="minorEastAsia"/>
          <w:kern w:val="21"/>
          <w:szCs w:val="20"/>
        </w:rPr>
        <w:t>≥0.</w:t>
      </w:r>
      <w:r w:rsidR="00FC24CC" w:rsidRPr="007E12AC">
        <w:rPr>
          <w:rFonts w:eastAsiaTheme="minorEastAsia"/>
          <w:kern w:val="21"/>
          <w:szCs w:val="20"/>
        </w:rPr>
        <w:t>8</w:t>
      </w:r>
      <w:r w:rsidRPr="007E12AC">
        <w:rPr>
          <w:rFonts w:eastAsiaTheme="minorEastAsia" w:hint="eastAsia"/>
          <w:kern w:val="21"/>
          <w:szCs w:val="20"/>
        </w:rPr>
        <w:t>。</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选取近地面</w:t>
      </w:r>
      <w:r w:rsidR="00FF29BE" w:rsidRPr="007E12AC">
        <w:rPr>
          <w:rFonts w:eastAsiaTheme="minorEastAsia"/>
          <w:kern w:val="21"/>
          <w:szCs w:val="20"/>
        </w:rPr>
        <w:t>PM</w:t>
      </w:r>
      <w:r w:rsidR="00FF29BE" w:rsidRPr="007E12AC">
        <w:rPr>
          <w:rFonts w:eastAsiaTheme="minorEastAsia"/>
          <w:kern w:val="21"/>
          <w:szCs w:val="20"/>
          <w:vertAlign w:val="subscript"/>
        </w:rPr>
        <w:t>10</w:t>
      </w:r>
      <w:r w:rsidR="00FF29BE" w:rsidRPr="007E12AC">
        <w:rPr>
          <w:rFonts w:eastAsiaTheme="minorEastAsia"/>
          <w:kern w:val="21"/>
          <w:szCs w:val="20"/>
        </w:rPr>
        <w:t xml:space="preserve">≤150 </w:t>
      </w:r>
      <w:proofErr w:type="spellStart"/>
      <w:r w:rsidR="00FF29BE" w:rsidRPr="007E12AC">
        <w:rPr>
          <w:rFonts w:eastAsiaTheme="minorEastAsia"/>
          <w:kern w:val="21"/>
          <w:szCs w:val="20"/>
        </w:rPr>
        <w:t>μg</w:t>
      </w:r>
      <w:proofErr w:type="spellEnd"/>
      <w:r w:rsidR="00FF29BE" w:rsidRPr="007E12AC">
        <w:rPr>
          <w:rFonts w:eastAsiaTheme="minorEastAsia"/>
          <w:kern w:val="21"/>
          <w:szCs w:val="20"/>
        </w:rPr>
        <w:t>/m</w:t>
      </w:r>
      <w:r w:rsidR="00FF29BE" w:rsidRPr="007E12AC">
        <w:rPr>
          <w:rFonts w:eastAsiaTheme="minorEastAsia"/>
          <w:kern w:val="21"/>
          <w:szCs w:val="20"/>
          <w:vertAlign w:val="superscript"/>
        </w:rPr>
        <w:t>3</w:t>
      </w:r>
      <w:r w:rsidR="00FF29BE" w:rsidRPr="007E12AC">
        <w:rPr>
          <w:rFonts w:eastAsiaTheme="minorEastAsia" w:hint="eastAsia"/>
          <w:kern w:val="21"/>
          <w:szCs w:val="20"/>
        </w:rPr>
        <w:t>、</w:t>
      </w:r>
      <w:r w:rsidR="00FF29BE" w:rsidRPr="007E12AC">
        <w:rPr>
          <w:rFonts w:eastAsiaTheme="minorEastAsia"/>
          <w:kern w:val="21"/>
          <w:szCs w:val="20"/>
        </w:rPr>
        <w:t>PM</w:t>
      </w:r>
      <w:r w:rsidR="00FF29BE" w:rsidRPr="007E12AC">
        <w:rPr>
          <w:rFonts w:eastAsiaTheme="minorEastAsia"/>
          <w:kern w:val="21"/>
          <w:szCs w:val="20"/>
          <w:vertAlign w:val="subscript"/>
        </w:rPr>
        <w:t>2.5</w:t>
      </w:r>
      <w:r w:rsidR="00FF29BE" w:rsidRPr="007E12AC">
        <w:rPr>
          <w:rFonts w:eastAsiaTheme="minorEastAsia"/>
          <w:kern w:val="21"/>
          <w:szCs w:val="20"/>
        </w:rPr>
        <w:t xml:space="preserve">≤75 </w:t>
      </w:r>
      <w:proofErr w:type="spellStart"/>
      <w:r w:rsidR="00FF29BE" w:rsidRPr="007E12AC">
        <w:rPr>
          <w:rFonts w:eastAsiaTheme="minorEastAsia"/>
          <w:kern w:val="21"/>
          <w:szCs w:val="20"/>
        </w:rPr>
        <w:t>μg</w:t>
      </w:r>
      <w:proofErr w:type="spellEnd"/>
      <w:r w:rsidR="00FF29BE" w:rsidRPr="007E12AC">
        <w:rPr>
          <w:rFonts w:eastAsiaTheme="minorEastAsia"/>
          <w:kern w:val="21"/>
          <w:szCs w:val="20"/>
        </w:rPr>
        <w:t>/m</w:t>
      </w:r>
      <w:r w:rsidR="00FF29BE" w:rsidRPr="007E12AC">
        <w:rPr>
          <w:rFonts w:eastAsiaTheme="minorEastAsia"/>
          <w:kern w:val="21"/>
          <w:szCs w:val="20"/>
          <w:vertAlign w:val="superscript"/>
        </w:rPr>
        <w:t>3</w:t>
      </w:r>
      <w:r w:rsidR="00FF29BE" w:rsidRPr="007E12AC">
        <w:rPr>
          <w:rFonts w:eastAsiaTheme="minorEastAsia" w:hint="eastAsia"/>
          <w:kern w:val="21"/>
          <w:szCs w:val="20"/>
        </w:rPr>
        <w:t>、</w:t>
      </w:r>
      <w:r w:rsidRPr="007E12AC">
        <w:rPr>
          <w:rFonts w:eastAsiaTheme="minorEastAsia" w:hint="eastAsia"/>
          <w:kern w:val="21"/>
          <w:szCs w:val="20"/>
        </w:rPr>
        <w:t>相对湿度≤</w:t>
      </w:r>
      <w:r w:rsidRPr="007E12AC">
        <w:rPr>
          <w:rFonts w:eastAsiaTheme="minorEastAsia"/>
          <w:kern w:val="21"/>
          <w:szCs w:val="20"/>
        </w:rPr>
        <w:t>60%</w:t>
      </w:r>
      <w:r w:rsidRPr="007E12AC">
        <w:rPr>
          <w:rFonts w:eastAsiaTheme="minorEastAsia" w:hint="eastAsia"/>
          <w:kern w:val="21"/>
          <w:szCs w:val="20"/>
        </w:rPr>
        <w:t>的晴朗天气，每季度至少检查一次大气瑞利散射信号拟合偏差，</w:t>
      </w:r>
      <w:r w:rsidR="00EB4FF9" w:rsidRPr="007E12AC">
        <w:rPr>
          <w:rFonts w:eastAsiaTheme="minorEastAsia" w:hint="eastAsia"/>
          <w:kern w:val="21"/>
          <w:szCs w:val="20"/>
        </w:rPr>
        <w:t>应</w:t>
      </w:r>
      <w:r w:rsidRPr="007E12AC">
        <w:rPr>
          <w:rFonts w:eastAsiaTheme="minorEastAsia"/>
          <w:kern w:val="21"/>
          <w:szCs w:val="20"/>
        </w:rPr>
        <w:t>≤20%</w:t>
      </w:r>
      <w:r w:rsidRPr="007E12AC">
        <w:rPr>
          <w:rFonts w:eastAsiaTheme="minorEastAsia" w:hint="eastAsia"/>
          <w:kern w:val="21"/>
          <w:szCs w:val="20"/>
        </w:rPr>
        <w:t>。</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每半年质控</w:t>
      </w:r>
    </w:p>
    <w:p w:rsidR="006F0E2A" w:rsidRPr="007E12AC" w:rsidRDefault="006F0E2A" w:rsidP="003B2700">
      <w:pPr>
        <w:widowControl/>
        <w:autoSpaceDE w:val="0"/>
        <w:autoSpaceDN w:val="0"/>
        <w:ind w:firstLineChars="200" w:firstLine="420"/>
        <w:rPr>
          <w:kern w:val="0"/>
          <w:szCs w:val="20"/>
        </w:rPr>
      </w:pPr>
      <w:r w:rsidRPr="007E12AC">
        <w:rPr>
          <w:rFonts w:hint="eastAsia"/>
          <w:kern w:val="0"/>
          <w:szCs w:val="20"/>
        </w:rPr>
        <w:t>选取近地面</w:t>
      </w:r>
      <w:r w:rsidRPr="007E12AC">
        <w:rPr>
          <w:kern w:val="0"/>
          <w:szCs w:val="20"/>
        </w:rPr>
        <w:t>PM</w:t>
      </w:r>
      <w:r w:rsidRPr="007E12AC">
        <w:rPr>
          <w:kern w:val="0"/>
          <w:szCs w:val="20"/>
          <w:vertAlign w:val="subscript"/>
        </w:rPr>
        <w:t>10</w:t>
      </w:r>
      <w:r w:rsidRPr="007E12AC">
        <w:rPr>
          <w:kern w:val="0"/>
          <w:szCs w:val="20"/>
        </w:rPr>
        <w:t xml:space="preserve">≤150 </w:t>
      </w:r>
      <w:proofErr w:type="spellStart"/>
      <w:r w:rsidRPr="007E12AC">
        <w:rPr>
          <w:kern w:val="0"/>
          <w:szCs w:val="20"/>
        </w:rPr>
        <w:t>μg</w:t>
      </w:r>
      <w:proofErr w:type="spellEnd"/>
      <w:r w:rsidRPr="007E12AC">
        <w:rPr>
          <w:kern w:val="0"/>
          <w:szCs w:val="20"/>
        </w:rPr>
        <w:t>/m</w:t>
      </w:r>
      <w:r w:rsidRPr="007E12AC">
        <w:rPr>
          <w:kern w:val="0"/>
          <w:szCs w:val="20"/>
          <w:vertAlign w:val="superscript"/>
        </w:rPr>
        <w:t>3</w:t>
      </w:r>
      <w:r w:rsidRPr="007E12AC">
        <w:rPr>
          <w:rFonts w:hint="eastAsia"/>
          <w:kern w:val="0"/>
          <w:szCs w:val="20"/>
        </w:rPr>
        <w:t>、</w:t>
      </w:r>
      <w:r w:rsidRPr="007E12AC">
        <w:rPr>
          <w:kern w:val="0"/>
          <w:szCs w:val="20"/>
        </w:rPr>
        <w:t>PM</w:t>
      </w:r>
      <w:r w:rsidRPr="007E12AC">
        <w:rPr>
          <w:kern w:val="0"/>
          <w:szCs w:val="20"/>
          <w:vertAlign w:val="subscript"/>
        </w:rPr>
        <w:t>2.5</w:t>
      </w:r>
      <w:r w:rsidRPr="007E12AC">
        <w:rPr>
          <w:kern w:val="0"/>
          <w:szCs w:val="20"/>
        </w:rPr>
        <w:t xml:space="preserve">≤75 </w:t>
      </w:r>
      <w:proofErr w:type="spellStart"/>
      <w:r w:rsidRPr="007E12AC">
        <w:rPr>
          <w:kern w:val="0"/>
          <w:szCs w:val="20"/>
        </w:rPr>
        <w:t>μg</w:t>
      </w:r>
      <w:proofErr w:type="spellEnd"/>
      <w:r w:rsidRPr="007E12AC">
        <w:rPr>
          <w:kern w:val="0"/>
          <w:szCs w:val="20"/>
        </w:rPr>
        <w:t>/m</w:t>
      </w:r>
      <w:r w:rsidRPr="007E12AC">
        <w:rPr>
          <w:kern w:val="0"/>
          <w:szCs w:val="20"/>
          <w:vertAlign w:val="superscript"/>
        </w:rPr>
        <w:t>3</w:t>
      </w:r>
      <w:r w:rsidRPr="007E12AC">
        <w:rPr>
          <w:rFonts w:hint="eastAsia"/>
          <w:kern w:val="0"/>
          <w:szCs w:val="20"/>
        </w:rPr>
        <w:t>、相对湿度</w:t>
      </w:r>
      <w:r w:rsidRPr="007E12AC">
        <w:rPr>
          <w:kern w:val="0"/>
          <w:szCs w:val="20"/>
        </w:rPr>
        <w:t>≤60%</w:t>
      </w:r>
      <w:r w:rsidR="00EB4FF9" w:rsidRPr="007E12AC">
        <w:rPr>
          <w:rFonts w:hint="eastAsia"/>
          <w:kern w:val="0"/>
          <w:szCs w:val="20"/>
        </w:rPr>
        <w:t>的晴朗天气，每半年至少检查一次仪器的最大探测距离，应</w:t>
      </w:r>
      <w:r w:rsidRPr="007E12AC">
        <w:rPr>
          <w:kern w:val="0"/>
          <w:szCs w:val="20"/>
        </w:rPr>
        <w:t>≥4 km</w:t>
      </w:r>
      <w:r w:rsidRPr="007E12AC">
        <w:rPr>
          <w:rFonts w:hint="eastAsia"/>
          <w:kern w:val="0"/>
          <w:szCs w:val="20"/>
        </w:rPr>
        <w:t>。</w:t>
      </w:r>
    </w:p>
    <w:bookmarkEnd w:id="115"/>
    <w:p w:rsidR="006F0E2A" w:rsidRPr="007E12AC" w:rsidRDefault="006F0E2A" w:rsidP="006F0E2A">
      <w:pPr>
        <w:widowControl/>
        <w:autoSpaceDE w:val="0"/>
        <w:autoSpaceDN w:val="0"/>
        <w:rPr>
          <w:rFonts w:ascii="宋体"/>
          <w:kern w:val="0"/>
          <w:szCs w:val="20"/>
        </w:rPr>
      </w:pPr>
    </w:p>
    <w:p w:rsidR="006F0E2A" w:rsidRPr="007E12AC" w:rsidRDefault="006F0E2A" w:rsidP="006F0E2A">
      <w:pPr>
        <w:widowControl/>
        <w:jc w:val="left"/>
        <w:rPr>
          <w:rFonts w:ascii="Calibri" w:hAnsi="Calibri"/>
          <w:szCs w:val="21"/>
        </w:rPr>
      </w:pPr>
      <w:r w:rsidRPr="007E12AC">
        <w:rPr>
          <w:rFonts w:ascii="Calibri" w:hAnsi="Calibri"/>
          <w:szCs w:val="21"/>
        </w:rPr>
        <w:br w:type="page"/>
      </w:r>
    </w:p>
    <w:p w:rsidR="006F0E2A" w:rsidRPr="007E12AC" w:rsidRDefault="006F0E2A" w:rsidP="000D6B09">
      <w:pPr>
        <w:widowControl/>
        <w:numPr>
          <w:ilvl w:val="0"/>
          <w:numId w:val="30"/>
        </w:numPr>
        <w:shd w:val="clear" w:color="auto" w:fill="FFFFFF"/>
        <w:tabs>
          <w:tab w:val="left" w:pos="6406"/>
        </w:tabs>
        <w:adjustRightInd w:val="0"/>
        <w:spacing w:beforeLines="25" w:before="78" w:afterLines="50" w:after="156" w:line="400" w:lineRule="exact"/>
        <w:jc w:val="center"/>
        <w:outlineLvl w:val="0"/>
        <w:rPr>
          <w:rFonts w:eastAsia="黑体"/>
          <w:kern w:val="0"/>
          <w:szCs w:val="20"/>
        </w:rPr>
      </w:pPr>
      <w:r w:rsidRPr="007E12AC">
        <w:rPr>
          <w:rFonts w:ascii="黑体" w:eastAsia="黑体" w:hint="eastAsia"/>
          <w:kern w:val="0"/>
          <w:szCs w:val="20"/>
        </w:rPr>
        <w:lastRenderedPageBreak/>
        <w:br/>
      </w:r>
      <w:bookmarkStart w:id="116" w:name="_Toc57210014"/>
      <w:bookmarkStart w:id="117" w:name="_Toc57210220"/>
      <w:bookmarkStart w:id="118" w:name="_Toc57210406"/>
      <w:bookmarkStart w:id="119" w:name="_Toc58852261"/>
      <w:r w:rsidRPr="007E12AC">
        <w:rPr>
          <w:rFonts w:ascii="黑体" w:eastAsia="黑体" w:hint="eastAsia"/>
          <w:kern w:val="0"/>
          <w:szCs w:val="20"/>
        </w:rPr>
        <w:t>（规范性）</w:t>
      </w:r>
      <w:r w:rsidRPr="007E12AC">
        <w:rPr>
          <w:rFonts w:ascii="黑体" w:eastAsia="黑体" w:hint="eastAsia"/>
          <w:kern w:val="0"/>
          <w:szCs w:val="20"/>
        </w:rPr>
        <w:br/>
      </w:r>
      <w:r w:rsidRPr="007E12AC">
        <w:rPr>
          <w:rFonts w:eastAsia="黑体" w:hint="eastAsia"/>
          <w:kern w:val="0"/>
          <w:szCs w:val="20"/>
        </w:rPr>
        <w:t>大气超级站监测数据审核技术方案</w:t>
      </w:r>
      <w:bookmarkEnd w:id="116"/>
      <w:bookmarkEnd w:id="117"/>
      <w:bookmarkEnd w:id="118"/>
      <w:bookmarkEnd w:id="119"/>
    </w:p>
    <w:p w:rsidR="006F0E2A" w:rsidRPr="007E12AC" w:rsidRDefault="006F0E2A" w:rsidP="000D6B09">
      <w:pPr>
        <w:numPr>
          <w:ilvl w:val="1"/>
          <w:numId w:val="30"/>
        </w:numPr>
        <w:adjustRightInd w:val="0"/>
        <w:spacing w:beforeLines="50" w:before="156" w:afterLines="50" w:after="156"/>
        <w:outlineLvl w:val="2"/>
        <w:rPr>
          <w:rFonts w:ascii="黑体" w:eastAsia="黑体" w:hAnsi="黑体"/>
          <w:kern w:val="21"/>
          <w:szCs w:val="20"/>
        </w:rPr>
      </w:pPr>
      <w:r w:rsidRPr="007E12AC">
        <w:rPr>
          <w:rFonts w:ascii="黑体" w:eastAsia="黑体" w:hAnsi="黑体" w:hint="eastAsia"/>
          <w:kern w:val="21"/>
          <w:szCs w:val="20"/>
        </w:rPr>
        <w:t>历史数据一致性审核</w:t>
      </w:r>
    </w:p>
    <w:p w:rsidR="006F0E2A" w:rsidRPr="007E12AC" w:rsidRDefault="006F0E2A" w:rsidP="003B2700">
      <w:pPr>
        <w:widowControl/>
        <w:ind w:firstLineChars="200" w:firstLine="420"/>
        <w:jc w:val="left"/>
      </w:pPr>
      <w:r w:rsidRPr="007E12AC">
        <w:rPr>
          <w:rFonts w:hint="eastAsia"/>
        </w:rPr>
        <w:t>通常包括数据界限值审核、数据相关性审核、常检出物种审核和其他方面的审核。</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数据界限值审核</w:t>
      </w:r>
    </w:p>
    <w:p w:rsidR="006F0E2A" w:rsidRPr="007E12AC" w:rsidRDefault="006F0E2A" w:rsidP="003B2700">
      <w:pPr>
        <w:ind w:firstLineChars="200" w:firstLine="420"/>
      </w:pPr>
      <w:r w:rsidRPr="007E12AC">
        <w:rPr>
          <w:rFonts w:hint="eastAsia"/>
        </w:rPr>
        <w:t>污染物小时浓度应位于过去一年小时浓度的最大值和最小值之间。</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数据相关性审核</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同一站点</w:t>
      </w:r>
      <w:r w:rsidRPr="007E12AC">
        <w:rPr>
          <w:rFonts w:eastAsiaTheme="minorEastAsia"/>
          <w:kern w:val="21"/>
          <w:szCs w:val="20"/>
        </w:rPr>
        <w:t>EC</w:t>
      </w:r>
      <w:r w:rsidRPr="007E12AC">
        <w:rPr>
          <w:rFonts w:eastAsiaTheme="minorEastAsia" w:hint="eastAsia"/>
          <w:kern w:val="21"/>
          <w:szCs w:val="20"/>
        </w:rPr>
        <w:t>和</w:t>
      </w:r>
      <w:r w:rsidRPr="007E12AC">
        <w:rPr>
          <w:rFonts w:eastAsiaTheme="minorEastAsia"/>
          <w:kern w:val="21"/>
          <w:szCs w:val="20"/>
        </w:rPr>
        <w:t>BC</w:t>
      </w:r>
      <w:r w:rsidRPr="007E12AC">
        <w:rPr>
          <w:rFonts w:eastAsiaTheme="minorEastAsia" w:hint="eastAsia"/>
          <w:kern w:val="21"/>
          <w:szCs w:val="20"/>
        </w:rPr>
        <w:t>等类似因子进行线性拟合，相关系数</w:t>
      </w:r>
      <w:r w:rsidRPr="007E12AC">
        <w:rPr>
          <w:rFonts w:eastAsiaTheme="minorEastAsia"/>
          <w:kern w:val="21"/>
          <w:szCs w:val="20"/>
        </w:rPr>
        <w:t>R</w:t>
      </w:r>
      <w:r w:rsidRPr="007E12AC">
        <w:rPr>
          <w:rFonts w:eastAsiaTheme="minorEastAsia" w:hint="eastAsia"/>
          <w:kern w:val="21"/>
          <w:szCs w:val="20"/>
        </w:rPr>
        <w:t>＜</w:t>
      </w:r>
      <w:r w:rsidRPr="007E12AC">
        <w:rPr>
          <w:rFonts w:eastAsiaTheme="minorEastAsia"/>
          <w:kern w:val="21"/>
          <w:szCs w:val="20"/>
        </w:rPr>
        <w:t>0.8</w:t>
      </w:r>
      <w:r w:rsidRPr="007E12AC">
        <w:rPr>
          <w:rFonts w:eastAsiaTheme="minorEastAsia" w:hint="eastAsia"/>
          <w:kern w:val="21"/>
          <w:szCs w:val="20"/>
        </w:rPr>
        <w:t>或斜率不在</w:t>
      </w:r>
      <w:r w:rsidRPr="007E12AC">
        <w:rPr>
          <w:rFonts w:eastAsiaTheme="minorEastAsia"/>
          <w:kern w:val="21"/>
          <w:szCs w:val="20"/>
        </w:rPr>
        <w:t>0.8~1.2</w:t>
      </w:r>
      <w:r w:rsidRPr="007E12AC">
        <w:rPr>
          <w:rFonts w:eastAsiaTheme="minorEastAsia" w:hint="eastAsia"/>
          <w:kern w:val="21"/>
          <w:szCs w:val="20"/>
        </w:rPr>
        <w:t>之间，排除生物质燃烧等特殊过程的影响，其他情况标记为存疑数据。</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正戊烷</w:t>
      </w:r>
      <w:r w:rsidRPr="007E12AC">
        <w:rPr>
          <w:rFonts w:eastAsiaTheme="minorEastAsia"/>
          <w:kern w:val="21"/>
          <w:szCs w:val="20"/>
        </w:rPr>
        <w:t>/</w:t>
      </w:r>
      <w:r w:rsidRPr="007E12AC">
        <w:rPr>
          <w:rFonts w:eastAsiaTheme="minorEastAsia" w:hint="eastAsia"/>
          <w:kern w:val="21"/>
          <w:szCs w:val="20"/>
        </w:rPr>
        <w:t>异戊烷、间对二甲苯</w:t>
      </w:r>
      <w:r w:rsidRPr="007E12AC">
        <w:rPr>
          <w:rFonts w:eastAsiaTheme="minorEastAsia"/>
          <w:kern w:val="21"/>
          <w:szCs w:val="20"/>
        </w:rPr>
        <w:t>/</w:t>
      </w:r>
      <w:r w:rsidRPr="007E12AC">
        <w:rPr>
          <w:rFonts w:eastAsiaTheme="minorEastAsia" w:hint="eastAsia"/>
          <w:kern w:val="21"/>
          <w:szCs w:val="20"/>
        </w:rPr>
        <w:t>邻二甲苯，应满足相关系数</w:t>
      </w:r>
      <w:r w:rsidRPr="007E12AC">
        <w:rPr>
          <w:rFonts w:eastAsiaTheme="minorEastAsia"/>
          <w:kern w:val="21"/>
          <w:szCs w:val="20"/>
        </w:rPr>
        <w:t>R</w:t>
      </w:r>
      <w:r w:rsidRPr="007E12AC">
        <w:rPr>
          <w:rFonts w:eastAsiaTheme="minorEastAsia" w:hint="eastAsia"/>
          <w:kern w:val="21"/>
          <w:szCs w:val="20"/>
        </w:rPr>
        <w:t>≥</w:t>
      </w:r>
      <w:r w:rsidRPr="007E12AC">
        <w:rPr>
          <w:rFonts w:eastAsiaTheme="minorEastAsia"/>
          <w:kern w:val="21"/>
          <w:szCs w:val="20"/>
        </w:rPr>
        <w:t>0.8</w:t>
      </w:r>
      <w:r w:rsidRPr="007E12AC">
        <w:rPr>
          <w:rFonts w:eastAsiaTheme="minorEastAsia" w:hint="eastAsia"/>
          <w:kern w:val="21"/>
          <w:szCs w:val="20"/>
        </w:rPr>
        <w:t>；</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各站点宜结合实际情况，筛选适用于该站点的相关物种开展审核。</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常检出物种审核</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颗粒物化学组分常检出物种（</w:t>
      </w:r>
      <w:proofErr w:type="spellStart"/>
      <w:r w:rsidRPr="007E12AC">
        <w:rPr>
          <w:rFonts w:eastAsiaTheme="minorEastAsia"/>
          <w:kern w:val="21"/>
          <w:szCs w:val="20"/>
        </w:rPr>
        <w:t>Cl</w:t>
      </w:r>
      <w:proofErr w:type="spellEnd"/>
      <w:r w:rsidRPr="007E12AC">
        <w:rPr>
          <w:rFonts w:eastAsiaTheme="minorEastAsia"/>
          <w:kern w:val="21"/>
          <w:szCs w:val="20"/>
          <w:vertAlign w:val="superscript"/>
        </w:rPr>
        <w:t>-</w:t>
      </w:r>
      <w:r w:rsidRPr="007E12AC">
        <w:rPr>
          <w:rFonts w:eastAsiaTheme="minorEastAsia" w:hint="eastAsia"/>
          <w:kern w:val="21"/>
          <w:szCs w:val="20"/>
        </w:rPr>
        <w:t>、</w:t>
      </w:r>
      <w:r w:rsidRPr="007E12AC">
        <w:rPr>
          <w:rFonts w:eastAsiaTheme="minorEastAsia"/>
          <w:kern w:val="21"/>
          <w:szCs w:val="20"/>
        </w:rPr>
        <w:t>NO</w:t>
      </w:r>
      <w:r w:rsidRPr="007E12AC">
        <w:rPr>
          <w:rFonts w:eastAsiaTheme="minorEastAsia"/>
          <w:kern w:val="21"/>
          <w:szCs w:val="20"/>
          <w:vertAlign w:val="subscript"/>
        </w:rPr>
        <w:t>3</w:t>
      </w:r>
      <w:r w:rsidRPr="007E12AC">
        <w:rPr>
          <w:rFonts w:eastAsiaTheme="minorEastAsia"/>
          <w:kern w:val="21"/>
          <w:szCs w:val="20"/>
          <w:vertAlign w:val="superscript"/>
        </w:rPr>
        <w:t>-</w:t>
      </w:r>
      <w:r w:rsidRPr="007E12AC">
        <w:rPr>
          <w:rFonts w:eastAsiaTheme="minorEastAsia" w:hint="eastAsia"/>
          <w:kern w:val="21"/>
          <w:szCs w:val="20"/>
        </w:rPr>
        <w:t>、</w:t>
      </w:r>
      <w:r w:rsidRPr="007E12AC">
        <w:rPr>
          <w:rFonts w:eastAsiaTheme="minorEastAsia"/>
          <w:kern w:val="21"/>
          <w:szCs w:val="20"/>
        </w:rPr>
        <w:t>SO</w:t>
      </w:r>
      <w:r w:rsidRPr="007E12AC">
        <w:rPr>
          <w:rFonts w:eastAsiaTheme="minorEastAsia"/>
          <w:kern w:val="21"/>
          <w:szCs w:val="20"/>
          <w:vertAlign w:val="subscript"/>
        </w:rPr>
        <w:t>4</w:t>
      </w:r>
      <w:r w:rsidRPr="007E12AC">
        <w:rPr>
          <w:rFonts w:eastAsiaTheme="minorEastAsia"/>
          <w:kern w:val="21"/>
          <w:szCs w:val="20"/>
          <w:vertAlign w:val="superscript"/>
        </w:rPr>
        <w:t>2-</w:t>
      </w:r>
      <w:r w:rsidRPr="007E12AC">
        <w:rPr>
          <w:rFonts w:eastAsiaTheme="minorEastAsia" w:hint="eastAsia"/>
          <w:kern w:val="21"/>
          <w:szCs w:val="20"/>
        </w:rPr>
        <w:t>、</w:t>
      </w:r>
      <w:r w:rsidRPr="007E12AC">
        <w:rPr>
          <w:rFonts w:eastAsiaTheme="minorEastAsia"/>
          <w:kern w:val="21"/>
          <w:szCs w:val="20"/>
        </w:rPr>
        <w:t>NH</w:t>
      </w:r>
      <w:r w:rsidRPr="007E12AC">
        <w:rPr>
          <w:rFonts w:eastAsiaTheme="minorEastAsia"/>
          <w:kern w:val="21"/>
          <w:szCs w:val="20"/>
          <w:vertAlign w:val="subscript"/>
        </w:rPr>
        <w:t>4</w:t>
      </w:r>
      <w:r w:rsidRPr="007E12AC">
        <w:rPr>
          <w:rFonts w:eastAsiaTheme="minorEastAsia"/>
          <w:kern w:val="21"/>
          <w:szCs w:val="20"/>
          <w:vertAlign w:val="superscript"/>
        </w:rPr>
        <w:t>+</w:t>
      </w:r>
      <w:r w:rsidRPr="007E12AC">
        <w:rPr>
          <w:rFonts w:eastAsiaTheme="minorEastAsia"/>
          <w:kern w:val="21"/>
          <w:szCs w:val="20"/>
        </w:rPr>
        <w:t xml:space="preserve"> </w:t>
      </w:r>
      <w:r w:rsidRPr="007E12AC">
        <w:rPr>
          <w:rFonts w:eastAsiaTheme="minorEastAsia" w:hint="eastAsia"/>
          <w:kern w:val="21"/>
          <w:szCs w:val="20"/>
        </w:rPr>
        <w:t>、</w:t>
      </w:r>
      <w:r w:rsidRPr="007E12AC">
        <w:rPr>
          <w:rFonts w:eastAsiaTheme="minorEastAsia"/>
          <w:kern w:val="21"/>
          <w:szCs w:val="20"/>
        </w:rPr>
        <w:t>OC</w:t>
      </w:r>
      <w:r w:rsidRPr="007E12AC">
        <w:rPr>
          <w:rFonts w:eastAsiaTheme="minorEastAsia" w:hint="eastAsia"/>
          <w:kern w:val="21"/>
          <w:szCs w:val="20"/>
        </w:rPr>
        <w:t>、</w:t>
      </w:r>
      <w:r w:rsidRPr="007E12AC">
        <w:rPr>
          <w:rFonts w:eastAsiaTheme="minorEastAsia"/>
          <w:kern w:val="21"/>
          <w:szCs w:val="20"/>
        </w:rPr>
        <w:t>EC</w:t>
      </w:r>
      <w:r w:rsidRPr="007E12AC">
        <w:rPr>
          <w:rFonts w:eastAsiaTheme="minorEastAsia" w:hint="eastAsia"/>
          <w:kern w:val="21"/>
          <w:szCs w:val="20"/>
        </w:rPr>
        <w:t>、</w:t>
      </w:r>
      <w:r w:rsidRPr="007E12AC">
        <w:rPr>
          <w:rFonts w:eastAsiaTheme="minorEastAsia"/>
          <w:kern w:val="21"/>
          <w:szCs w:val="20"/>
        </w:rPr>
        <w:t>K</w:t>
      </w:r>
      <w:r w:rsidRPr="007E12AC">
        <w:rPr>
          <w:rFonts w:eastAsiaTheme="minorEastAsia" w:hint="eastAsia"/>
          <w:kern w:val="21"/>
          <w:szCs w:val="20"/>
        </w:rPr>
        <w:t>、</w:t>
      </w:r>
      <w:proofErr w:type="spellStart"/>
      <w:r w:rsidRPr="007E12AC">
        <w:rPr>
          <w:rFonts w:eastAsiaTheme="minorEastAsia"/>
          <w:kern w:val="21"/>
          <w:szCs w:val="20"/>
        </w:rPr>
        <w:t>Ca</w:t>
      </w:r>
      <w:proofErr w:type="spellEnd"/>
      <w:r w:rsidRPr="007E12AC">
        <w:rPr>
          <w:rFonts w:eastAsiaTheme="minorEastAsia" w:hint="eastAsia"/>
          <w:kern w:val="21"/>
          <w:szCs w:val="20"/>
        </w:rPr>
        <w:t>、</w:t>
      </w:r>
      <w:proofErr w:type="spellStart"/>
      <w:r w:rsidRPr="007E12AC">
        <w:rPr>
          <w:rFonts w:eastAsiaTheme="minorEastAsia"/>
          <w:kern w:val="21"/>
          <w:szCs w:val="20"/>
        </w:rPr>
        <w:t>Mn</w:t>
      </w:r>
      <w:proofErr w:type="spellEnd"/>
      <w:r w:rsidRPr="007E12AC">
        <w:rPr>
          <w:rFonts w:eastAsiaTheme="minorEastAsia" w:hint="eastAsia"/>
          <w:kern w:val="21"/>
          <w:szCs w:val="20"/>
        </w:rPr>
        <w:t>、</w:t>
      </w:r>
      <w:r w:rsidRPr="007E12AC">
        <w:rPr>
          <w:rFonts w:eastAsiaTheme="minorEastAsia"/>
          <w:kern w:val="21"/>
          <w:szCs w:val="20"/>
        </w:rPr>
        <w:t>Fe</w:t>
      </w:r>
      <w:r w:rsidRPr="007E12AC">
        <w:rPr>
          <w:rFonts w:eastAsiaTheme="minorEastAsia" w:hint="eastAsia"/>
          <w:kern w:val="21"/>
          <w:szCs w:val="20"/>
        </w:rPr>
        <w:t>、</w:t>
      </w:r>
      <w:r w:rsidRPr="007E12AC">
        <w:rPr>
          <w:rFonts w:eastAsiaTheme="minorEastAsia"/>
          <w:kern w:val="21"/>
          <w:szCs w:val="20"/>
        </w:rPr>
        <w:t>Ba</w:t>
      </w:r>
      <w:r w:rsidRPr="007E12AC">
        <w:rPr>
          <w:rFonts w:eastAsiaTheme="minorEastAsia" w:hint="eastAsia"/>
          <w:kern w:val="21"/>
          <w:szCs w:val="20"/>
        </w:rPr>
        <w:t>、</w:t>
      </w:r>
      <w:proofErr w:type="spellStart"/>
      <w:r w:rsidRPr="007E12AC">
        <w:rPr>
          <w:rFonts w:eastAsiaTheme="minorEastAsia"/>
          <w:kern w:val="21"/>
          <w:szCs w:val="20"/>
        </w:rPr>
        <w:t>Pb</w:t>
      </w:r>
      <w:proofErr w:type="spellEnd"/>
      <w:r w:rsidRPr="007E12AC">
        <w:rPr>
          <w:rFonts w:eastAsiaTheme="minorEastAsia" w:hint="eastAsia"/>
          <w:kern w:val="21"/>
          <w:szCs w:val="20"/>
        </w:rPr>
        <w:t>、</w:t>
      </w:r>
      <w:r w:rsidRPr="007E12AC">
        <w:rPr>
          <w:rFonts w:eastAsiaTheme="minorEastAsia"/>
          <w:kern w:val="21"/>
          <w:szCs w:val="20"/>
        </w:rPr>
        <w:t>Hg</w:t>
      </w:r>
      <w:r w:rsidRPr="007E12AC">
        <w:rPr>
          <w:rFonts w:eastAsiaTheme="minorEastAsia" w:hint="eastAsia"/>
          <w:kern w:val="21"/>
          <w:szCs w:val="20"/>
        </w:rPr>
        <w:t>等）浓度应大于</w:t>
      </w:r>
      <w:r w:rsidRPr="007E12AC">
        <w:rPr>
          <w:rFonts w:eastAsiaTheme="minorEastAsia"/>
          <w:kern w:val="21"/>
          <w:szCs w:val="20"/>
        </w:rPr>
        <w:t>0</w:t>
      </w:r>
      <w:r w:rsidRPr="007E12AC">
        <w:rPr>
          <w:rFonts w:eastAsiaTheme="minorEastAsia" w:hint="eastAsia"/>
          <w:kern w:val="21"/>
          <w:szCs w:val="20"/>
        </w:rPr>
        <w:t>，否则标记为存疑数据。</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环境空气</w:t>
      </w:r>
      <w:r w:rsidR="003F07EC">
        <w:rPr>
          <w:rFonts w:eastAsiaTheme="minorEastAsia"/>
          <w:kern w:val="21"/>
          <w:szCs w:val="20"/>
        </w:rPr>
        <w:t>挥发性有机物</w:t>
      </w:r>
      <w:r w:rsidRPr="007E12AC">
        <w:rPr>
          <w:rFonts w:eastAsiaTheme="minorEastAsia" w:hint="eastAsia"/>
          <w:kern w:val="21"/>
          <w:szCs w:val="20"/>
        </w:rPr>
        <w:t>常检出物种浓度应大于</w:t>
      </w:r>
      <w:r w:rsidRPr="007E12AC">
        <w:rPr>
          <w:rFonts w:eastAsiaTheme="minorEastAsia"/>
          <w:kern w:val="21"/>
          <w:szCs w:val="20"/>
        </w:rPr>
        <w:t>0</w:t>
      </w:r>
      <w:r w:rsidRPr="007E12AC">
        <w:rPr>
          <w:rFonts w:eastAsiaTheme="minorEastAsia" w:hint="eastAsia"/>
          <w:kern w:val="21"/>
          <w:szCs w:val="20"/>
        </w:rPr>
        <w:t>，否则标记为存疑；异戊二烯应在夏季</w:t>
      </w:r>
      <w:r w:rsidRPr="007E12AC">
        <w:rPr>
          <w:rFonts w:eastAsiaTheme="minorEastAsia"/>
          <w:kern w:val="21"/>
          <w:szCs w:val="20"/>
        </w:rPr>
        <w:t>8:00-17:00</w:t>
      </w:r>
      <w:r w:rsidRPr="007E12AC">
        <w:rPr>
          <w:rFonts w:eastAsiaTheme="minorEastAsia" w:hint="eastAsia"/>
          <w:kern w:val="21"/>
          <w:szCs w:val="20"/>
        </w:rPr>
        <w:t>浓度大于</w:t>
      </w:r>
      <w:r w:rsidRPr="007E12AC">
        <w:rPr>
          <w:rFonts w:eastAsiaTheme="minorEastAsia"/>
          <w:kern w:val="21"/>
          <w:szCs w:val="20"/>
        </w:rPr>
        <w:t>0</w:t>
      </w:r>
      <w:r w:rsidRPr="007E12AC">
        <w:rPr>
          <w:rFonts w:eastAsiaTheme="minorEastAsia" w:hint="eastAsia"/>
          <w:kern w:val="21"/>
          <w:szCs w:val="20"/>
        </w:rPr>
        <w:t>，否则标记为存疑数据。</w:t>
      </w:r>
    </w:p>
    <w:p w:rsidR="006F0E2A" w:rsidRPr="007E12AC" w:rsidRDefault="006F0E2A" w:rsidP="000D6B09">
      <w:pPr>
        <w:numPr>
          <w:ilvl w:val="3"/>
          <w:numId w:val="30"/>
        </w:numPr>
        <w:adjustRightInd w:val="0"/>
        <w:spacing w:beforeLines="50" w:before="156" w:afterLines="50" w:after="156"/>
        <w:outlineLvl w:val="4"/>
        <w:rPr>
          <w:rFonts w:eastAsiaTheme="minorEastAsia"/>
          <w:kern w:val="21"/>
          <w:szCs w:val="20"/>
        </w:rPr>
      </w:pPr>
      <w:r w:rsidRPr="007E12AC">
        <w:rPr>
          <w:rFonts w:eastAsiaTheme="minorEastAsia" w:hint="eastAsia"/>
          <w:kern w:val="21"/>
          <w:szCs w:val="20"/>
        </w:rPr>
        <w:t>各站点宜结合实际情况，筛选适用于该站点的常检出物种名录开展审核。</w:t>
      </w:r>
    </w:p>
    <w:p w:rsidR="006F0E2A" w:rsidRPr="007E12AC" w:rsidRDefault="006F0E2A" w:rsidP="000D6B09">
      <w:pPr>
        <w:widowControl/>
        <w:numPr>
          <w:ilvl w:val="2"/>
          <w:numId w:val="30"/>
        </w:numPr>
        <w:overflowPunct w:val="0"/>
        <w:autoSpaceDE w:val="0"/>
        <w:autoSpaceDN w:val="0"/>
        <w:adjustRightInd w:val="0"/>
        <w:spacing w:beforeLines="50" w:before="156" w:afterLines="50" w:after="156"/>
        <w:ind w:left="0"/>
        <w:outlineLvl w:val="3"/>
        <w:rPr>
          <w:rFonts w:eastAsia="黑体"/>
          <w:kern w:val="21"/>
          <w:szCs w:val="20"/>
        </w:rPr>
      </w:pPr>
      <w:r w:rsidRPr="007E12AC">
        <w:rPr>
          <w:rFonts w:eastAsia="黑体" w:hint="eastAsia"/>
          <w:kern w:val="21"/>
          <w:szCs w:val="20"/>
        </w:rPr>
        <w:t>其他方面</w:t>
      </w:r>
    </w:p>
    <w:p w:rsidR="006F0E2A" w:rsidRPr="007E12AC" w:rsidRDefault="006F0E2A" w:rsidP="000D6B09">
      <w:pPr>
        <w:numPr>
          <w:ilvl w:val="3"/>
          <w:numId w:val="30"/>
        </w:numPr>
        <w:adjustRightInd w:val="0"/>
        <w:spacing w:beforeLines="50" w:before="156" w:afterLines="50" w:after="156"/>
        <w:outlineLvl w:val="4"/>
        <w:rPr>
          <w:rFonts w:ascii="黑体" w:eastAsia="黑体" w:hAnsi="黑体"/>
          <w:kern w:val="21"/>
        </w:rPr>
      </w:pPr>
      <w:r w:rsidRPr="007E12AC">
        <w:rPr>
          <w:rFonts w:ascii="黑体" w:eastAsia="黑体" w:hAnsi="黑体"/>
          <w:kern w:val="21"/>
          <w:szCs w:val="20"/>
        </w:rPr>
        <w:t>PM</w:t>
      </w:r>
      <w:r w:rsidRPr="007E12AC">
        <w:rPr>
          <w:rFonts w:ascii="黑体" w:eastAsia="黑体" w:hAnsi="黑体"/>
          <w:kern w:val="21"/>
          <w:szCs w:val="20"/>
          <w:vertAlign w:val="subscript"/>
        </w:rPr>
        <w:t>2.5</w:t>
      </w:r>
      <w:r w:rsidRPr="007E12AC">
        <w:rPr>
          <w:rFonts w:ascii="黑体" w:eastAsia="黑体" w:hAnsi="黑体" w:hint="eastAsia"/>
          <w:kern w:val="21"/>
          <w:szCs w:val="20"/>
        </w:rPr>
        <w:t>质量重构</w:t>
      </w:r>
    </w:p>
    <w:p w:rsidR="006F0E2A" w:rsidRPr="007E12AC" w:rsidRDefault="006F0E2A" w:rsidP="003B2700">
      <w:pPr>
        <w:ind w:firstLine="422"/>
      </w:pPr>
      <w:r w:rsidRPr="007E12AC">
        <w:t>PM</w:t>
      </w:r>
      <w:r w:rsidRPr="007E12AC">
        <w:rPr>
          <w:vertAlign w:val="subscript"/>
        </w:rPr>
        <w:t>2.5</w:t>
      </w:r>
      <w:r w:rsidRPr="007E12AC">
        <w:rPr>
          <w:rFonts w:hint="eastAsia"/>
        </w:rPr>
        <w:t>化学组分主要为水溶性离子、</w:t>
      </w:r>
      <w:r w:rsidRPr="007E12AC">
        <w:t>OC</w:t>
      </w:r>
      <w:r w:rsidRPr="007E12AC">
        <w:rPr>
          <w:rFonts w:hint="eastAsia"/>
        </w:rPr>
        <w:t>、</w:t>
      </w:r>
      <w:r w:rsidRPr="007E12AC">
        <w:t>EC</w:t>
      </w:r>
      <w:r w:rsidRPr="007E12AC">
        <w:rPr>
          <w:rFonts w:hint="eastAsia"/>
        </w:rPr>
        <w:t>和无机元素等，化学组分的质量浓度加和</w:t>
      </w:r>
      <w:r w:rsidRPr="007E12AC">
        <w:t>SUM</w:t>
      </w:r>
      <w:r w:rsidRPr="007E12AC">
        <w:rPr>
          <w:rFonts w:hint="eastAsia"/>
        </w:rPr>
        <w:t>（公式</w:t>
      </w:r>
      <w:r w:rsidR="00177897" w:rsidRPr="007E12AC">
        <w:t>F</w:t>
      </w:r>
      <w:r w:rsidRPr="007E12AC">
        <w:t>.1</w:t>
      </w:r>
      <w:r w:rsidRPr="007E12AC">
        <w:rPr>
          <w:rFonts w:hint="eastAsia"/>
        </w:rPr>
        <w:t>），</w:t>
      </w:r>
      <w:bookmarkStart w:id="120" w:name="_Hlk54303037"/>
      <w:r w:rsidRPr="007E12AC">
        <w:rPr>
          <w:rFonts w:hint="eastAsia"/>
        </w:rPr>
        <w:t>无机元素只计算测值准确的</w:t>
      </w:r>
      <w:r w:rsidRPr="007E12AC">
        <w:t>20</w:t>
      </w:r>
      <w:r w:rsidRPr="007E12AC">
        <w:rPr>
          <w:rFonts w:hint="eastAsia"/>
        </w:rPr>
        <w:t>多种元素，对于无机元素和水溶性离子重合的部分，选择其中信噪比更高的一个因子参与计算，</w:t>
      </w:r>
      <w:r w:rsidRPr="007E12AC">
        <w:t>SUM</w:t>
      </w:r>
      <w:r w:rsidRPr="007E12AC">
        <w:rPr>
          <w:rFonts w:hint="eastAsia"/>
        </w:rPr>
        <w:t>与同站点</w:t>
      </w:r>
      <w:r w:rsidRPr="007E12AC">
        <w:t>PM</w:t>
      </w:r>
      <w:r w:rsidRPr="007E12AC">
        <w:rPr>
          <w:vertAlign w:val="subscript"/>
        </w:rPr>
        <w:t>2.5</w:t>
      </w:r>
      <w:r w:rsidRPr="007E12AC">
        <w:rPr>
          <w:rFonts w:hint="eastAsia"/>
        </w:rPr>
        <w:t>比值</w:t>
      </w:r>
      <w:r w:rsidRPr="007E12AC">
        <w:t>R</w:t>
      </w:r>
      <w:r w:rsidRPr="007E12AC">
        <w:rPr>
          <w:rFonts w:hint="eastAsia"/>
        </w:rPr>
        <w:t>（公式</w:t>
      </w:r>
      <w:r w:rsidR="00177897" w:rsidRPr="007E12AC">
        <w:t>F</w:t>
      </w:r>
      <w:r w:rsidRPr="007E12AC">
        <w:t>.2</w:t>
      </w:r>
      <w:r w:rsidRPr="007E12AC">
        <w:rPr>
          <w:rFonts w:hint="eastAsia"/>
        </w:rPr>
        <w:t>）应在</w:t>
      </w:r>
      <w:r w:rsidRPr="007E12AC">
        <w:t>0.5~1.2</w:t>
      </w:r>
      <w:r w:rsidRPr="007E12AC">
        <w:rPr>
          <w:rFonts w:hint="eastAsia"/>
        </w:rPr>
        <w:t>范围内，若超出此范围，应标记存疑。</w:t>
      </w:r>
      <w:bookmarkEnd w:id="120"/>
    </w:p>
    <w:p w:rsidR="006F0E2A" w:rsidRPr="007E12AC" w:rsidRDefault="006F0E2A" w:rsidP="003B2700">
      <w:pPr>
        <w:tabs>
          <w:tab w:val="center" w:pos="4536"/>
          <w:tab w:val="right" w:leader="middleDot" w:pos="9354"/>
        </w:tabs>
      </w:pPr>
      <w:r w:rsidRPr="007E12AC">
        <w:tab/>
      </w:r>
      <m:oMath>
        <m:r>
          <w:rPr>
            <w:rFonts w:ascii="Cambria Math" w:hAnsi="Cambria Math"/>
          </w:rPr>
          <m:t>SUM=</m:t>
        </m:r>
        <m:sSub>
          <m:sSubPr>
            <m:ctrlPr>
              <w:rPr>
                <w:rFonts w:ascii="Cambria Math" w:hAnsi="Cambria Math"/>
                <w:i/>
              </w:rPr>
            </m:ctrlPr>
          </m:sSubPr>
          <m:e>
            <m:r>
              <w:rPr>
                <w:rFonts w:ascii="Cambria Math" w:hAnsi="Cambria Math"/>
              </w:rPr>
              <m:t>SUM</m:t>
            </m:r>
          </m:e>
          <m:sub>
            <m:r>
              <w:rPr>
                <w:rFonts w:ascii="Cambria Math" w:hAnsi="Cambria Math"/>
              </w:rPr>
              <m:t>WSI</m:t>
            </m:r>
          </m:sub>
        </m:sSub>
        <m:r>
          <w:rPr>
            <w:rFonts w:ascii="Cambria Math" w:hAnsi="Cambria Math"/>
          </w:rPr>
          <m:t>+EC+OC×f</m:t>
        </m:r>
        <m:d>
          <m:dPr>
            <m:ctrlPr>
              <w:rPr>
                <w:rFonts w:ascii="Cambria Math" w:hAnsi="Cambria Math"/>
                <w:i/>
              </w:rPr>
            </m:ctrlPr>
          </m:dPr>
          <m:e>
            <m:r>
              <w:rPr>
                <w:rFonts w:ascii="Cambria Math" w:hAnsi="Cambria Math"/>
              </w:rPr>
              <m:t>OM/OC</m:t>
            </m:r>
          </m:e>
        </m:d>
        <m:r>
          <w:rPr>
            <w:rFonts w:ascii="Cambria Math" w:hAnsi="Cambria Math"/>
          </w:rPr>
          <m:t>+</m:t>
        </m:r>
        <m:sSub>
          <m:sSubPr>
            <m:ctrlPr>
              <w:rPr>
                <w:rFonts w:ascii="Cambria Math" w:hAnsi="Cambria Math"/>
                <w:i/>
              </w:rPr>
            </m:ctrlPr>
          </m:sSubPr>
          <m:e>
            <m:r>
              <w:rPr>
                <w:rFonts w:ascii="Cambria Math" w:hAnsi="Cambria Math"/>
              </w:rPr>
              <m:t>SUM</m:t>
            </m:r>
          </m:e>
          <m:sub>
            <m:r>
              <w:rPr>
                <w:rFonts w:ascii="Cambria Math" w:hAnsi="Cambria Math"/>
              </w:rPr>
              <m:t>Element</m:t>
            </m:r>
          </m:sub>
        </m:sSub>
      </m:oMath>
      <w:r w:rsidRPr="007E12AC">
        <w:tab/>
      </w:r>
      <w:r w:rsidRPr="007E12AC">
        <w:rPr>
          <w:rFonts w:hint="eastAsia"/>
        </w:rPr>
        <w:t>（</w:t>
      </w:r>
      <w:r w:rsidR="00177897" w:rsidRPr="007E12AC">
        <w:t>F</w:t>
      </w:r>
      <w:r w:rsidRPr="007E12AC">
        <w:t>.1</w:t>
      </w:r>
      <w:r w:rsidRPr="007E12AC">
        <w:rPr>
          <w:rFonts w:hint="eastAsia"/>
        </w:rPr>
        <w:t>）</w:t>
      </w:r>
    </w:p>
    <w:p w:rsidR="006F0E2A" w:rsidRPr="007E12AC" w:rsidRDefault="006F0E2A" w:rsidP="003B2700">
      <w:pPr>
        <w:tabs>
          <w:tab w:val="decimal" w:pos="4536"/>
          <w:tab w:val="right" w:leader="middleDot" w:pos="9354"/>
        </w:tabs>
        <w:jc w:val="left"/>
        <w:rPr>
          <w:i/>
        </w:rPr>
      </w:pPr>
      <w:r w:rsidRPr="007E12AC">
        <w:rPr>
          <w:szCs w:val="22"/>
        </w:rPr>
        <w:tab/>
      </w:r>
      <m:oMath>
        <m:r>
          <w:rPr>
            <w:rFonts w:ascii="Cambria Math" w:eastAsia="Cambria Math" w:hAnsi="Cambria Math" w:cs="Cambria Math"/>
            <w:szCs w:val="22"/>
          </w:rPr>
          <m:t>R=SUM/</m:t>
        </m:r>
        <m:sSub>
          <m:sSubPr>
            <m:ctrlPr>
              <w:rPr>
                <w:rFonts w:ascii="Cambria Math" w:eastAsia="Cambria Math" w:hAnsi="Cambria Math" w:cs="Cambria Math"/>
                <w:i/>
                <w:szCs w:val="22"/>
              </w:rPr>
            </m:ctrlPr>
          </m:sSubPr>
          <m:e>
            <m:r>
              <w:rPr>
                <w:rFonts w:ascii="Cambria Math" w:eastAsia="Cambria Math" w:hAnsi="Cambria Math" w:cs="Cambria Math"/>
                <w:szCs w:val="22"/>
              </w:rPr>
              <m:t>PM</m:t>
            </m:r>
          </m:e>
          <m:sub>
            <m:r>
              <w:rPr>
                <w:rFonts w:ascii="Cambria Math" w:eastAsia="Cambria Math" w:hAnsi="Cambria Math" w:cs="Cambria Math"/>
                <w:szCs w:val="22"/>
              </w:rPr>
              <m:t>2.5</m:t>
            </m:r>
          </m:sub>
        </m:sSub>
      </m:oMath>
      <w:r w:rsidRPr="007E12AC">
        <w:rPr>
          <w:szCs w:val="22"/>
        </w:rPr>
        <w:tab/>
      </w:r>
      <w:r w:rsidRPr="007E12AC">
        <w:rPr>
          <w:rFonts w:hint="eastAsia"/>
          <w:szCs w:val="22"/>
        </w:rPr>
        <w:t>（</w:t>
      </w:r>
      <w:r w:rsidR="00177897" w:rsidRPr="007E12AC">
        <w:rPr>
          <w:szCs w:val="22"/>
        </w:rPr>
        <w:t>F</w:t>
      </w:r>
      <w:r w:rsidRPr="007E12AC">
        <w:rPr>
          <w:szCs w:val="22"/>
        </w:rPr>
        <w:t>.2</w:t>
      </w:r>
      <w:r w:rsidRPr="007E12AC">
        <w:rPr>
          <w:rFonts w:hint="eastAsia"/>
          <w:szCs w:val="22"/>
        </w:rPr>
        <w:t>）</w:t>
      </w:r>
    </w:p>
    <w:p w:rsidR="006F0E2A" w:rsidRPr="007E12AC" w:rsidRDefault="006F0E2A" w:rsidP="003B2700">
      <w:pPr>
        <w:ind w:firstLine="422"/>
        <w:rPr>
          <w:iCs/>
        </w:rPr>
      </w:pPr>
      <w:r w:rsidRPr="007E12AC">
        <w:rPr>
          <w:rFonts w:hint="eastAsia"/>
          <w:iCs/>
        </w:rPr>
        <w:t>式中：</w:t>
      </w:r>
    </w:p>
    <w:p w:rsidR="006F0E2A" w:rsidRPr="007E12AC" w:rsidRDefault="006F0E2A" w:rsidP="003B2700">
      <w:pPr>
        <w:ind w:firstLine="422"/>
      </w:pPr>
      <w:r w:rsidRPr="007E12AC">
        <w:rPr>
          <w:i/>
        </w:rPr>
        <w:t>SUM</w:t>
      </w:r>
      <w:r w:rsidRPr="007E12AC">
        <w:rPr>
          <w:i/>
          <w:vertAlign w:val="subscript"/>
        </w:rPr>
        <w:t>WSI</w:t>
      </w:r>
      <w:r w:rsidRPr="007E12AC">
        <w:rPr>
          <w:i/>
        </w:rPr>
        <w:t xml:space="preserve">   </w:t>
      </w:r>
      <w:r w:rsidRPr="007E12AC">
        <w:t>——PM</w:t>
      </w:r>
      <w:r w:rsidRPr="007E12AC">
        <w:rPr>
          <w:vertAlign w:val="subscript"/>
        </w:rPr>
        <w:t>2.5</w:t>
      </w:r>
      <w:r w:rsidRPr="007E12AC">
        <w:rPr>
          <w:rFonts w:hint="eastAsia"/>
        </w:rPr>
        <w:t>中水溶性离子组分质量浓度加和，单位为</w:t>
      </w:r>
      <w:proofErr w:type="gramStart"/>
      <w:r w:rsidRPr="007E12AC">
        <w:rPr>
          <w:rFonts w:hint="eastAsia"/>
        </w:rPr>
        <w:t>微克每</w:t>
      </w:r>
      <w:proofErr w:type="gramEnd"/>
      <w:r w:rsidRPr="007E12AC">
        <w:rPr>
          <w:rFonts w:hint="eastAsia"/>
        </w:rPr>
        <w:t>立方米（</w:t>
      </w:r>
      <w:proofErr w:type="spellStart"/>
      <w:r w:rsidRPr="007E12AC">
        <w:t>μg</w:t>
      </w:r>
      <w:proofErr w:type="spellEnd"/>
      <w:r w:rsidRPr="007E12AC">
        <w:t>/m</w:t>
      </w:r>
      <w:r w:rsidRPr="007E12AC">
        <w:rPr>
          <w:vertAlign w:val="superscript"/>
        </w:rPr>
        <w:t>3</w:t>
      </w:r>
      <w:r w:rsidRPr="007E12AC">
        <w:rPr>
          <w:rFonts w:hint="eastAsia"/>
        </w:rPr>
        <w:t>）；</w:t>
      </w:r>
    </w:p>
    <w:p w:rsidR="006F0E2A" w:rsidRPr="007E12AC" w:rsidRDefault="006F0E2A" w:rsidP="003B2700">
      <w:pPr>
        <w:ind w:firstLineChars="202" w:firstLine="424"/>
      </w:pPr>
      <w:r w:rsidRPr="007E12AC">
        <w:rPr>
          <w:i/>
        </w:rPr>
        <w:t>f(OM/OC)</w:t>
      </w:r>
      <w:r w:rsidRPr="007E12AC">
        <w:t xml:space="preserve"> ——PM</w:t>
      </w:r>
      <w:r w:rsidRPr="007E12AC">
        <w:rPr>
          <w:vertAlign w:val="subscript"/>
        </w:rPr>
        <w:t>2.5</w:t>
      </w:r>
      <w:r w:rsidRPr="007E12AC">
        <w:rPr>
          <w:rFonts w:hint="eastAsia"/>
        </w:rPr>
        <w:t>中有机碳转化为有机物的系数，无量纲单位；</w:t>
      </w:r>
    </w:p>
    <w:p w:rsidR="006F0E2A" w:rsidRPr="007E12AC" w:rsidRDefault="006F0E2A" w:rsidP="003B2700">
      <w:pPr>
        <w:ind w:firstLineChars="202" w:firstLine="424"/>
        <w:rPr>
          <w:sz w:val="28"/>
        </w:rPr>
      </w:pPr>
      <w:proofErr w:type="spellStart"/>
      <w:r w:rsidRPr="007E12AC">
        <w:rPr>
          <w:i/>
        </w:rPr>
        <w:t>SUM</w:t>
      </w:r>
      <w:r w:rsidRPr="007E12AC">
        <w:rPr>
          <w:i/>
          <w:vertAlign w:val="subscript"/>
        </w:rPr>
        <w:t>Element</w:t>
      </w:r>
      <w:proofErr w:type="spellEnd"/>
      <w:r w:rsidRPr="007E12AC">
        <w:rPr>
          <w:i/>
        </w:rPr>
        <w:t xml:space="preserve"> </w:t>
      </w:r>
      <w:r w:rsidRPr="007E12AC">
        <w:t>——PM</w:t>
      </w:r>
      <w:r w:rsidRPr="007E12AC">
        <w:rPr>
          <w:vertAlign w:val="subscript"/>
        </w:rPr>
        <w:t>2.5</w:t>
      </w:r>
      <w:r w:rsidRPr="007E12AC">
        <w:rPr>
          <w:rFonts w:hint="eastAsia"/>
        </w:rPr>
        <w:t>中无机元素转化为最</w:t>
      </w:r>
      <w:proofErr w:type="gramStart"/>
      <w:r w:rsidRPr="007E12AC">
        <w:rPr>
          <w:rFonts w:hint="eastAsia"/>
        </w:rPr>
        <w:t>高氧化态的</w:t>
      </w:r>
      <w:proofErr w:type="gramEnd"/>
      <w:r w:rsidRPr="007E12AC">
        <w:rPr>
          <w:rFonts w:hint="eastAsia"/>
        </w:rPr>
        <w:t>质量浓度加和，单位为</w:t>
      </w:r>
      <w:proofErr w:type="gramStart"/>
      <w:r w:rsidRPr="007E12AC">
        <w:rPr>
          <w:rFonts w:hint="eastAsia"/>
        </w:rPr>
        <w:t>微克每</w:t>
      </w:r>
      <w:proofErr w:type="gramEnd"/>
      <w:r w:rsidRPr="007E12AC">
        <w:rPr>
          <w:rFonts w:hint="eastAsia"/>
        </w:rPr>
        <w:t>立方米（</w:t>
      </w:r>
      <w:proofErr w:type="spellStart"/>
      <w:r w:rsidRPr="007E12AC">
        <w:t>μg</w:t>
      </w:r>
      <w:proofErr w:type="spellEnd"/>
      <w:r w:rsidRPr="007E12AC">
        <w:t>/m</w:t>
      </w:r>
      <w:r w:rsidRPr="007E12AC">
        <w:rPr>
          <w:vertAlign w:val="superscript"/>
        </w:rPr>
        <w:t>3</w:t>
      </w:r>
      <w:r w:rsidRPr="007E12AC">
        <w:rPr>
          <w:rFonts w:hint="eastAsia"/>
        </w:rPr>
        <w:t>）；</w:t>
      </w:r>
    </w:p>
    <w:p w:rsidR="006F0E2A" w:rsidRPr="007E12AC" w:rsidRDefault="006F0E2A" w:rsidP="003B2700">
      <w:pPr>
        <w:ind w:firstLineChars="202" w:firstLine="424"/>
      </w:pPr>
      <w:r w:rsidRPr="007E12AC">
        <w:rPr>
          <w:i/>
        </w:rPr>
        <w:t xml:space="preserve">SUM     </w:t>
      </w:r>
      <w:r w:rsidRPr="007E12AC">
        <w:t>——</w:t>
      </w:r>
      <w:r w:rsidRPr="007E12AC">
        <w:rPr>
          <w:rFonts w:hint="eastAsia"/>
        </w:rPr>
        <w:t>质量重构浓度，即</w:t>
      </w:r>
      <w:r w:rsidRPr="007E12AC">
        <w:t>PM</w:t>
      </w:r>
      <w:r w:rsidRPr="007E12AC">
        <w:rPr>
          <w:vertAlign w:val="subscript"/>
        </w:rPr>
        <w:t>2.5</w:t>
      </w:r>
      <w:r w:rsidRPr="007E12AC">
        <w:rPr>
          <w:rFonts w:hint="eastAsia"/>
        </w:rPr>
        <w:t>中水溶性离子、有机碳、元素碳和无机元素组分的质量浓度加和，单位为</w:t>
      </w:r>
      <w:proofErr w:type="gramStart"/>
      <w:r w:rsidRPr="007E12AC">
        <w:rPr>
          <w:rFonts w:hint="eastAsia"/>
        </w:rPr>
        <w:t>微克每</w:t>
      </w:r>
      <w:proofErr w:type="gramEnd"/>
      <w:r w:rsidRPr="007E12AC">
        <w:rPr>
          <w:rFonts w:hint="eastAsia"/>
        </w:rPr>
        <w:t>立方米（</w:t>
      </w:r>
      <w:proofErr w:type="spellStart"/>
      <w:r w:rsidRPr="007E12AC">
        <w:t>μg</w:t>
      </w:r>
      <w:proofErr w:type="spellEnd"/>
      <w:r w:rsidRPr="007E12AC">
        <w:t>/m</w:t>
      </w:r>
      <w:r w:rsidRPr="007E12AC">
        <w:rPr>
          <w:vertAlign w:val="superscript"/>
        </w:rPr>
        <w:t>3</w:t>
      </w:r>
      <w:r w:rsidRPr="007E12AC">
        <w:rPr>
          <w:rFonts w:hint="eastAsia"/>
        </w:rPr>
        <w:t>）；</w:t>
      </w:r>
    </w:p>
    <w:p w:rsidR="006F0E2A" w:rsidRPr="007E12AC" w:rsidRDefault="006F0E2A" w:rsidP="003B2700">
      <w:pPr>
        <w:ind w:firstLineChars="202" w:firstLine="424"/>
      </w:pPr>
      <w:r w:rsidRPr="007E12AC">
        <w:rPr>
          <w:i/>
        </w:rPr>
        <w:t>PM</w:t>
      </w:r>
      <w:r w:rsidRPr="007E12AC">
        <w:rPr>
          <w:i/>
          <w:vertAlign w:val="subscript"/>
        </w:rPr>
        <w:t>2.5</w:t>
      </w:r>
      <w:r w:rsidRPr="007E12AC">
        <w:rPr>
          <w:i/>
        </w:rPr>
        <w:t xml:space="preserve">     </w:t>
      </w:r>
      <w:r w:rsidRPr="007E12AC">
        <w:t>——</w:t>
      </w:r>
      <w:r w:rsidRPr="007E12AC">
        <w:rPr>
          <w:rFonts w:hint="eastAsia"/>
        </w:rPr>
        <w:t>环境空气中细颗粒物的质量浓度，单位为</w:t>
      </w:r>
      <w:proofErr w:type="gramStart"/>
      <w:r w:rsidRPr="007E12AC">
        <w:rPr>
          <w:rFonts w:hint="eastAsia"/>
        </w:rPr>
        <w:t>微克每</w:t>
      </w:r>
      <w:proofErr w:type="gramEnd"/>
      <w:r w:rsidRPr="007E12AC">
        <w:rPr>
          <w:rFonts w:hint="eastAsia"/>
        </w:rPr>
        <w:t>立方米（</w:t>
      </w:r>
      <w:proofErr w:type="spellStart"/>
      <w:r w:rsidRPr="007E12AC">
        <w:t>μg</w:t>
      </w:r>
      <w:proofErr w:type="spellEnd"/>
      <w:r w:rsidRPr="007E12AC">
        <w:t>/m</w:t>
      </w:r>
      <w:r w:rsidRPr="007E12AC">
        <w:rPr>
          <w:vertAlign w:val="superscript"/>
        </w:rPr>
        <w:t>3</w:t>
      </w:r>
      <w:r w:rsidRPr="007E12AC">
        <w:rPr>
          <w:rFonts w:hint="eastAsia"/>
        </w:rPr>
        <w:t>）；</w:t>
      </w:r>
    </w:p>
    <w:p w:rsidR="006F0E2A" w:rsidRPr="007E12AC" w:rsidRDefault="006F0E2A" w:rsidP="003B2700">
      <w:pPr>
        <w:ind w:firstLineChars="202" w:firstLine="424"/>
        <w:rPr>
          <w:sz w:val="18"/>
        </w:rPr>
      </w:pPr>
      <w:r w:rsidRPr="007E12AC">
        <w:rPr>
          <w:i/>
        </w:rPr>
        <w:t>R</w:t>
      </w:r>
      <w:r w:rsidRPr="007E12AC">
        <w:t xml:space="preserve">        ——</w:t>
      </w:r>
      <w:r w:rsidRPr="007E12AC">
        <w:rPr>
          <w:rFonts w:hint="eastAsia"/>
        </w:rPr>
        <w:t>质量重构浓度与</w:t>
      </w:r>
      <w:r w:rsidRPr="007E12AC">
        <w:t>PM</w:t>
      </w:r>
      <w:r w:rsidRPr="007E12AC">
        <w:rPr>
          <w:vertAlign w:val="subscript"/>
        </w:rPr>
        <w:t>2.5</w:t>
      </w:r>
      <w:r w:rsidRPr="007E12AC">
        <w:rPr>
          <w:rFonts w:hint="eastAsia"/>
        </w:rPr>
        <w:t>的比值，无量纲单位。</w:t>
      </w:r>
    </w:p>
    <w:p w:rsidR="006F0E2A" w:rsidRPr="007E12AC" w:rsidRDefault="006F0E2A" w:rsidP="000D6B09">
      <w:pPr>
        <w:numPr>
          <w:ilvl w:val="3"/>
          <w:numId w:val="30"/>
        </w:numPr>
        <w:adjustRightInd w:val="0"/>
        <w:spacing w:beforeLines="50" w:before="156" w:afterLines="50" w:after="156"/>
        <w:outlineLvl w:val="4"/>
        <w:rPr>
          <w:rFonts w:eastAsia="黑体"/>
          <w:kern w:val="21"/>
          <w:szCs w:val="20"/>
        </w:rPr>
      </w:pPr>
      <w:r w:rsidRPr="007E12AC">
        <w:rPr>
          <w:rFonts w:eastAsia="黑体" w:hint="eastAsia"/>
          <w:kern w:val="21"/>
          <w:szCs w:val="20"/>
        </w:rPr>
        <w:lastRenderedPageBreak/>
        <w:t>阴阳离子平衡</w:t>
      </w:r>
    </w:p>
    <w:p w:rsidR="006F0E2A" w:rsidRPr="007E12AC" w:rsidRDefault="006F0E2A" w:rsidP="003B2700">
      <w:pPr>
        <w:widowControl/>
        <w:ind w:firstLineChars="200" w:firstLine="420"/>
        <w:jc w:val="left"/>
        <w:rPr>
          <w:szCs w:val="21"/>
        </w:rPr>
      </w:pPr>
      <w:r w:rsidRPr="007E12AC">
        <w:rPr>
          <w:rFonts w:hint="eastAsia"/>
          <w:szCs w:val="21"/>
        </w:rPr>
        <w:t>根据电荷平衡原理，水溶性离子组分所测阴离子与阳离子的电荷量应一致，因此可分别计算并比较水溶性离子组分数据的阴阳离子电荷数</w:t>
      </w:r>
      <w:proofErr w:type="spellStart"/>
      <w:r w:rsidRPr="007E12AC">
        <w:rPr>
          <w:i/>
          <w:szCs w:val="20"/>
        </w:rPr>
        <w:t>μeq</w:t>
      </w:r>
      <w:r w:rsidRPr="007E12AC">
        <w:rPr>
          <w:i/>
          <w:szCs w:val="20"/>
          <w:vertAlign w:val="subscript"/>
        </w:rPr>
        <w:t>anions</w:t>
      </w:r>
      <w:proofErr w:type="spellEnd"/>
      <w:r w:rsidRPr="007E12AC">
        <w:rPr>
          <w:rFonts w:hint="eastAsia"/>
          <w:szCs w:val="20"/>
        </w:rPr>
        <w:t>和</w:t>
      </w:r>
      <w:proofErr w:type="spellStart"/>
      <w:r w:rsidRPr="007E12AC">
        <w:rPr>
          <w:i/>
          <w:szCs w:val="20"/>
        </w:rPr>
        <w:t>μeq</w:t>
      </w:r>
      <w:r w:rsidRPr="007E12AC">
        <w:rPr>
          <w:i/>
          <w:szCs w:val="20"/>
          <w:vertAlign w:val="subscript"/>
        </w:rPr>
        <w:t>cations</w:t>
      </w:r>
      <w:proofErr w:type="spellEnd"/>
      <w:r w:rsidRPr="007E12AC">
        <w:rPr>
          <w:rFonts w:hint="eastAsia"/>
          <w:szCs w:val="21"/>
        </w:rPr>
        <w:t>，从而判断数据有效性。计算方法如公式</w:t>
      </w:r>
      <w:r w:rsidR="00177897" w:rsidRPr="007E12AC">
        <w:rPr>
          <w:szCs w:val="21"/>
        </w:rPr>
        <w:t>F</w:t>
      </w:r>
      <w:r w:rsidRPr="007E12AC">
        <w:rPr>
          <w:szCs w:val="21"/>
        </w:rPr>
        <w:t>.3</w:t>
      </w:r>
      <w:r w:rsidRPr="007E12AC">
        <w:rPr>
          <w:rFonts w:hint="eastAsia"/>
          <w:szCs w:val="21"/>
        </w:rPr>
        <w:t>、</w:t>
      </w:r>
      <w:r w:rsidR="00177897" w:rsidRPr="007E12AC">
        <w:rPr>
          <w:szCs w:val="21"/>
        </w:rPr>
        <w:t>F</w:t>
      </w:r>
      <w:r w:rsidRPr="007E12AC">
        <w:rPr>
          <w:szCs w:val="21"/>
        </w:rPr>
        <w:t>.4</w:t>
      </w:r>
      <w:r w:rsidRPr="007E12AC">
        <w:rPr>
          <w:rFonts w:hint="eastAsia"/>
          <w:szCs w:val="21"/>
        </w:rPr>
        <w:t>和</w:t>
      </w:r>
      <w:r w:rsidR="00177897" w:rsidRPr="007E12AC">
        <w:rPr>
          <w:szCs w:val="21"/>
        </w:rPr>
        <w:t>F</w:t>
      </w:r>
      <w:r w:rsidRPr="007E12AC">
        <w:rPr>
          <w:szCs w:val="21"/>
        </w:rPr>
        <w:t>.5</w:t>
      </w:r>
      <w:r w:rsidRPr="007E12AC">
        <w:rPr>
          <w:rFonts w:hint="eastAsia"/>
          <w:szCs w:val="21"/>
        </w:rPr>
        <w:t>。</w:t>
      </w:r>
      <w:r w:rsidRPr="007E12AC">
        <w:rPr>
          <w:rFonts w:hint="eastAsia"/>
        </w:rPr>
        <w:t>将</w:t>
      </w:r>
      <w:proofErr w:type="spellStart"/>
      <w:r w:rsidRPr="007E12AC">
        <w:rPr>
          <w:i/>
        </w:rPr>
        <w:t>μeq</w:t>
      </w:r>
      <w:r w:rsidRPr="007E12AC">
        <w:rPr>
          <w:i/>
          <w:vertAlign w:val="subscript"/>
        </w:rPr>
        <w:t>anions</w:t>
      </w:r>
      <w:proofErr w:type="spellEnd"/>
      <w:r w:rsidRPr="007E12AC">
        <w:rPr>
          <w:rFonts w:hint="eastAsia"/>
        </w:rPr>
        <w:t>与</w:t>
      </w:r>
      <w:proofErr w:type="spellStart"/>
      <w:r w:rsidRPr="007E12AC">
        <w:rPr>
          <w:i/>
        </w:rPr>
        <w:t>μeq</w:t>
      </w:r>
      <w:r w:rsidRPr="007E12AC">
        <w:rPr>
          <w:i/>
          <w:vertAlign w:val="subscript"/>
        </w:rPr>
        <w:t>cations</w:t>
      </w:r>
      <w:proofErr w:type="spellEnd"/>
      <w:r w:rsidRPr="007E12AC">
        <w:rPr>
          <w:rFonts w:hint="eastAsia"/>
        </w:rPr>
        <w:t>做线性拟合，相关系数</w:t>
      </w:r>
      <w:r w:rsidRPr="007E12AC">
        <w:t>R</w:t>
      </w:r>
      <w:r w:rsidRPr="007E12AC">
        <w:rPr>
          <w:rFonts w:hint="eastAsia"/>
        </w:rPr>
        <w:t>要在</w:t>
      </w:r>
      <w:r w:rsidRPr="007E12AC">
        <w:t>0.95</w:t>
      </w:r>
      <w:r w:rsidRPr="007E12AC">
        <w:rPr>
          <w:rFonts w:hint="eastAsia"/>
        </w:rPr>
        <w:t>以上，斜率在</w:t>
      </w:r>
      <w:r w:rsidRPr="007E12AC">
        <w:t>0.8</w:t>
      </w:r>
      <w:r w:rsidRPr="007E12AC">
        <w:rPr>
          <w:rFonts w:hint="eastAsia"/>
        </w:rPr>
        <w:t>到</w:t>
      </w:r>
      <w:r w:rsidRPr="007E12AC">
        <w:t>1.2</w:t>
      </w:r>
      <w:r w:rsidRPr="007E12AC">
        <w:rPr>
          <w:rFonts w:hint="eastAsia"/>
        </w:rPr>
        <w:t>之间，将图中明显的离群值标记为存疑数据。</w:t>
      </w:r>
    </w:p>
    <w:p w:rsidR="006F0E2A" w:rsidRPr="007E12AC" w:rsidRDefault="006F0E2A" w:rsidP="003B2700">
      <w:pPr>
        <w:tabs>
          <w:tab w:val="center" w:pos="4536"/>
          <w:tab w:val="right" w:leader="middleDot" w:pos="9354"/>
        </w:tabs>
        <w:adjustRightInd w:val="0"/>
        <w:rPr>
          <w:szCs w:val="22"/>
        </w:rPr>
      </w:pPr>
      <w:r w:rsidRPr="007E12AC">
        <w:rPr>
          <w:szCs w:val="22"/>
        </w:rPr>
        <w:tab/>
      </w:r>
      <m:oMath>
        <m:sSub>
          <m:sSubPr>
            <m:ctrlPr>
              <w:rPr>
                <w:rFonts w:ascii="Cambria Math" w:eastAsia="Cambria Math" w:hAnsi="Cambria Math"/>
                <w:i/>
                <w:szCs w:val="22"/>
              </w:rPr>
            </m:ctrlPr>
          </m:sSubPr>
          <m:e>
            <m:r>
              <w:rPr>
                <w:rFonts w:ascii="Cambria Math" w:hAnsi="Cambria Math"/>
                <w:sz w:val="24"/>
              </w:rPr>
              <m:t>μeq</m:t>
            </m:r>
          </m:e>
          <m:sub>
            <m:r>
              <w:rPr>
                <w:rFonts w:ascii="Cambria Math" w:hAnsi="Cambria Math"/>
                <w:sz w:val="24"/>
                <w:vertAlign w:val="subscript"/>
              </w:rPr>
              <m:t>anions</m:t>
            </m:r>
          </m:sub>
        </m:sSub>
        <m:r>
          <w:rPr>
            <w:rFonts w:ascii="Cambria Math" w:eastAsia="Cambria Math" w:hAnsi="Cambria Math"/>
            <w:szCs w:val="21"/>
          </w:rPr>
          <m:t>=</m:t>
        </m:r>
        <m:f>
          <m:fPr>
            <m:ctrlPr>
              <w:rPr>
                <w:rFonts w:ascii="Cambria Math" w:eastAsia="Cambria Math" w:hAnsi="Cambria Math"/>
                <w:i/>
                <w:szCs w:val="22"/>
              </w:rPr>
            </m:ctrlPr>
          </m:fPr>
          <m:num>
            <m:r>
              <w:rPr>
                <w:rFonts w:ascii="Cambria Math" w:eastAsia="Cambria Math" w:hAnsi="Cambria Math"/>
                <w:szCs w:val="21"/>
              </w:rPr>
              <m:t>[</m:t>
            </m:r>
            <m:sSup>
              <m:sSupPr>
                <m:ctrlPr>
                  <w:rPr>
                    <w:rFonts w:ascii="Cambria Math" w:eastAsia="Cambria Math" w:hAnsi="Cambria Math"/>
                    <w:i/>
                    <w:szCs w:val="22"/>
                  </w:rPr>
                </m:ctrlPr>
              </m:sSupPr>
              <m:e>
                <m:r>
                  <w:rPr>
                    <w:rFonts w:ascii="Cambria Math" w:eastAsia="Cambria Math" w:hAnsi="Cambria Math"/>
                    <w:szCs w:val="21"/>
                  </w:rPr>
                  <m:t>Cl</m:t>
                </m:r>
              </m:e>
              <m:sup>
                <m:r>
                  <w:rPr>
                    <w:rFonts w:ascii="Cambria Math" w:eastAsia="Cambria Math" w:hAnsi="Cambria Math"/>
                    <w:szCs w:val="21"/>
                  </w:rPr>
                  <m:t>-</m:t>
                </m:r>
              </m:sup>
            </m:sSup>
            <m:r>
              <w:rPr>
                <w:rFonts w:ascii="Cambria Math" w:eastAsia="Cambria Math" w:hAnsi="Cambria Math"/>
                <w:szCs w:val="21"/>
              </w:rPr>
              <m:t>]</m:t>
            </m:r>
          </m:num>
          <m:den>
            <m:r>
              <w:rPr>
                <w:rFonts w:ascii="Cambria Math" w:eastAsia="Cambria Math" w:hAnsi="Cambria Math"/>
                <w:szCs w:val="21"/>
              </w:rPr>
              <m:t>35.5</m:t>
            </m:r>
          </m:den>
        </m:f>
        <m:r>
          <w:rPr>
            <w:rFonts w:ascii="Cambria Math" w:eastAsia="Cambria Math" w:hAnsi="Cambria Math"/>
            <w:szCs w:val="21"/>
          </w:rPr>
          <m:t>+</m:t>
        </m:r>
        <m:f>
          <m:fPr>
            <m:ctrlPr>
              <w:rPr>
                <w:rFonts w:ascii="Cambria Math" w:eastAsia="Cambria Math" w:hAnsi="Cambria Math"/>
                <w:i/>
                <w:szCs w:val="22"/>
              </w:rPr>
            </m:ctrlPr>
          </m:fPr>
          <m:num>
            <m:r>
              <w:rPr>
                <w:rFonts w:ascii="Cambria Math" w:eastAsia="Cambria Math" w:hAnsi="Cambria Math"/>
                <w:szCs w:val="21"/>
              </w:rPr>
              <m:t>[</m:t>
            </m:r>
            <m:sSup>
              <m:sSupPr>
                <m:ctrlPr>
                  <w:rPr>
                    <w:rFonts w:ascii="Cambria Math" w:eastAsia="Cambria Math" w:hAnsi="Cambria Math"/>
                    <w:i/>
                    <w:szCs w:val="22"/>
                  </w:rPr>
                </m:ctrlPr>
              </m:sSupPr>
              <m:e>
                <m:sSub>
                  <m:sSubPr>
                    <m:ctrlPr>
                      <w:rPr>
                        <w:rFonts w:ascii="Cambria Math" w:eastAsia="Cambria Math" w:hAnsi="Cambria Math"/>
                        <w:i/>
                        <w:szCs w:val="22"/>
                      </w:rPr>
                    </m:ctrlPr>
                  </m:sSubPr>
                  <m:e>
                    <m:r>
                      <w:rPr>
                        <w:rFonts w:ascii="Cambria Math" w:eastAsia="Cambria Math" w:hAnsi="Cambria Math"/>
                        <w:szCs w:val="21"/>
                      </w:rPr>
                      <m:t>NO</m:t>
                    </m:r>
                  </m:e>
                  <m:sub>
                    <m:r>
                      <w:rPr>
                        <w:rFonts w:ascii="Cambria Math" w:eastAsia="Cambria Math" w:hAnsi="Cambria Math"/>
                        <w:szCs w:val="21"/>
                      </w:rPr>
                      <m:t>3</m:t>
                    </m:r>
                  </m:sub>
                </m:sSub>
              </m:e>
              <m:sup>
                <m:r>
                  <w:rPr>
                    <w:rFonts w:ascii="Cambria Math" w:eastAsia="Cambria Math" w:hAnsi="Cambria Math"/>
                    <w:szCs w:val="21"/>
                  </w:rPr>
                  <m:t>-</m:t>
                </m:r>
              </m:sup>
            </m:sSup>
            <m:r>
              <w:rPr>
                <w:rFonts w:ascii="Cambria Math" w:eastAsia="Cambria Math" w:hAnsi="Cambria Math"/>
                <w:szCs w:val="21"/>
              </w:rPr>
              <m:t>]</m:t>
            </m:r>
          </m:num>
          <m:den>
            <m:r>
              <w:rPr>
                <w:rFonts w:ascii="Cambria Math" w:eastAsia="Cambria Math" w:hAnsi="Cambria Math"/>
                <w:szCs w:val="21"/>
              </w:rPr>
              <m:t>46</m:t>
            </m:r>
          </m:den>
        </m:f>
        <m:r>
          <w:rPr>
            <w:rFonts w:ascii="Cambria Math" w:eastAsia="Cambria Math" w:hAnsi="Cambria Math"/>
            <w:szCs w:val="21"/>
          </w:rPr>
          <m:t>+</m:t>
        </m:r>
        <m:f>
          <m:fPr>
            <m:ctrlPr>
              <w:rPr>
                <w:rFonts w:ascii="Cambria Math" w:eastAsia="Cambria Math" w:hAnsi="Cambria Math"/>
                <w:i/>
                <w:szCs w:val="22"/>
              </w:rPr>
            </m:ctrlPr>
          </m:fPr>
          <m:num>
            <m:r>
              <w:rPr>
                <w:rFonts w:ascii="Cambria Math" w:eastAsia="Cambria Math" w:hAnsi="Cambria Math"/>
                <w:szCs w:val="21"/>
              </w:rPr>
              <m:t>[</m:t>
            </m:r>
            <m:sSup>
              <m:sSupPr>
                <m:ctrlPr>
                  <w:rPr>
                    <w:rFonts w:ascii="Cambria Math" w:eastAsia="Cambria Math" w:hAnsi="Cambria Math"/>
                    <w:i/>
                    <w:szCs w:val="22"/>
                  </w:rPr>
                </m:ctrlPr>
              </m:sSupPr>
              <m:e>
                <m:sSub>
                  <m:sSubPr>
                    <m:ctrlPr>
                      <w:rPr>
                        <w:rFonts w:ascii="Cambria Math" w:eastAsia="Cambria Math" w:hAnsi="Cambria Math"/>
                        <w:i/>
                        <w:szCs w:val="22"/>
                      </w:rPr>
                    </m:ctrlPr>
                  </m:sSubPr>
                  <m:e>
                    <m:r>
                      <w:rPr>
                        <w:rFonts w:ascii="Cambria Math" w:eastAsia="Cambria Math" w:hAnsi="Cambria Math"/>
                        <w:szCs w:val="21"/>
                      </w:rPr>
                      <m:t>SO</m:t>
                    </m:r>
                  </m:e>
                  <m:sub>
                    <m:r>
                      <w:rPr>
                        <w:rFonts w:ascii="Cambria Math" w:eastAsia="Cambria Math" w:hAnsi="Cambria Math"/>
                        <w:szCs w:val="21"/>
                      </w:rPr>
                      <m:t>4</m:t>
                    </m:r>
                  </m:sub>
                </m:sSub>
              </m:e>
              <m:sup>
                <m:r>
                  <w:rPr>
                    <w:rFonts w:ascii="Cambria Math" w:eastAsia="Cambria Math" w:hAnsi="Cambria Math"/>
                    <w:szCs w:val="21"/>
                  </w:rPr>
                  <m:t>2-</m:t>
                </m:r>
              </m:sup>
            </m:sSup>
            <m:r>
              <w:rPr>
                <w:rFonts w:ascii="Cambria Math" w:eastAsia="Cambria Math" w:hAnsi="Cambria Math"/>
                <w:szCs w:val="21"/>
              </w:rPr>
              <m:t>]×2</m:t>
            </m:r>
          </m:num>
          <m:den>
            <m:r>
              <w:rPr>
                <w:rFonts w:ascii="Cambria Math" w:eastAsia="Cambria Math" w:hAnsi="Cambria Math"/>
                <w:szCs w:val="21"/>
              </w:rPr>
              <m:t>96</m:t>
            </m:r>
          </m:den>
        </m:f>
      </m:oMath>
      <w:r w:rsidRPr="007E12AC">
        <w:rPr>
          <w:szCs w:val="22"/>
        </w:rPr>
        <w:tab/>
      </w:r>
      <w:r w:rsidRPr="007E12AC">
        <w:rPr>
          <w:rFonts w:hint="eastAsia"/>
          <w:szCs w:val="22"/>
        </w:rPr>
        <w:t>（</w:t>
      </w:r>
      <w:r w:rsidR="00177897" w:rsidRPr="007E12AC">
        <w:rPr>
          <w:szCs w:val="22"/>
        </w:rPr>
        <w:t>F</w:t>
      </w:r>
      <w:r w:rsidRPr="007E12AC">
        <w:rPr>
          <w:szCs w:val="22"/>
        </w:rPr>
        <w:t>.3</w:t>
      </w:r>
      <w:r w:rsidRPr="007E12AC">
        <w:rPr>
          <w:rFonts w:hint="eastAsia"/>
          <w:szCs w:val="22"/>
        </w:rPr>
        <w:t>）</w:t>
      </w:r>
    </w:p>
    <w:p w:rsidR="006F0E2A" w:rsidRPr="007E12AC" w:rsidRDefault="006F0E2A" w:rsidP="003B2700">
      <w:pPr>
        <w:tabs>
          <w:tab w:val="center" w:pos="4536"/>
          <w:tab w:val="right" w:leader="middleDot" w:pos="9354"/>
        </w:tabs>
        <w:adjustRightInd w:val="0"/>
        <w:rPr>
          <w:szCs w:val="22"/>
        </w:rPr>
      </w:pPr>
      <w:r w:rsidRPr="007E12AC">
        <w:rPr>
          <w:szCs w:val="22"/>
        </w:rPr>
        <w:tab/>
      </w:r>
      <m:oMath>
        <m:sSub>
          <m:sSubPr>
            <m:ctrlPr>
              <w:rPr>
                <w:rFonts w:ascii="Cambria Math" w:eastAsia="Cambria Math" w:hAnsi="Cambria Math"/>
                <w:i/>
                <w:szCs w:val="22"/>
              </w:rPr>
            </m:ctrlPr>
          </m:sSubPr>
          <m:e>
            <m:r>
              <w:rPr>
                <w:rFonts w:ascii="Cambria Math" w:hAnsi="Cambria Math"/>
                <w:sz w:val="24"/>
              </w:rPr>
              <m:t>μeq</m:t>
            </m:r>
          </m:e>
          <m:sub>
            <m:r>
              <w:rPr>
                <w:rFonts w:ascii="Cambria Math" w:hAnsi="Cambria Math"/>
                <w:sz w:val="24"/>
                <w:vertAlign w:val="subscript"/>
              </w:rPr>
              <m:t>cations</m:t>
            </m:r>
          </m:sub>
        </m:sSub>
        <m:r>
          <w:rPr>
            <w:rFonts w:ascii="Cambria Math" w:eastAsia="Cambria Math" w:hAnsi="Cambria Math"/>
            <w:szCs w:val="21"/>
          </w:rPr>
          <m:t>=</m:t>
        </m:r>
        <m:f>
          <m:fPr>
            <m:ctrlPr>
              <w:rPr>
                <w:rFonts w:ascii="Cambria Math" w:eastAsia="Cambria Math" w:hAnsi="Cambria Math"/>
                <w:i/>
                <w:szCs w:val="22"/>
              </w:rPr>
            </m:ctrlPr>
          </m:fPr>
          <m:num>
            <m:r>
              <w:rPr>
                <w:rFonts w:ascii="Cambria Math" w:eastAsia="Cambria Math" w:hAnsi="Cambria Math"/>
                <w:szCs w:val="21"/>
              </w:rPr>
              <m:t>[</m:t>
            </m:r>
            <m:sSup>
              <m:sSupPr>
                <m:ctrlPr>
                  <w:rPr>
                    <w:rFonts w:ascii="Cambria Math" w:eastAsia="Cambria Math" w:hAnsi="Cambria Math"/>
                    <w:i/>
                    <w:szCs w:val="22"/>
                  </w:rPr>
                </m:ctrlPr>
              </m:sSupPr>
              <m:e>
                <m:r>
                  <w:rPr>
                    <w:rFonts w:ascii="Cambria Math" w:eastAsia="Cambria Math" w:hAnsi="Cambria Math"/>
                    <w:szCs w:val="21"/>
                  </w:rPr>
                  <m:t>Na</m:t>
                </m:r>
              </m:e>
              <m:sup>
                <m:r>
                  <w:rPr>
                    <w:rFonts w:ascii="Cambria Math" w:eastAsia="Cambria Math" w:hAnsi="Cambria Math"/>
                    <w:szCs w:val="21"/>
                  </w:rPr>
                  <m:t>+</m:t>
                </m:r>
              </m:sup>
            </m:sSup>
            <m:r>
              <w:rPr>
                <w:rFonts w:ascii="Cambria Math" w:eastAsia="Cambria Math" w:hAnsi="Cambria Math"/>
                <w:szCs w:val="21"/>
              </w:rPr>
              <m:t>]</m:t>
            </m:r>
          </m:num>
          <m:den>
            <m:r>
              <w:rPr>
                <w:rFonts w:ascii="Cambria Math" w:eastAsia="Cambria Math" w:hAnsi="Cambria Math"/>
                <w:szCs w:val="21"/>
              </w:rPr>
              <m:t>23</m:t>
            </m:r>
          </m:den>
        </m:f>
        <m:r>
          <w:rPr>
            <w:rFonts w:ascii="Cambria Math" w:eastAsia="Cambria Math" w:hAnsi="Cambria Math"/>
            <w:szCs w:val="21"/>
          </w:rPr>
          <m:t>+</m:t>
        </m:r>
        <m:f>
          <m:fPr>
            <m:ctrlPr>
              <w:rPr>
                <w:rFonts w:ascii="Cambria Math" w:eastAsia="Cambria Math" w:hAnsi="Cambria Math"/>
                <w:i/>
                <w:szCs w:val="22"/>
              </w:rPr>
            </m:ctrlPr>
          </m:fPr>
          <m:num>
            <m:r>
              <w:rPr>
                <w:rFonts w:ascii="Cambria Math" w:eastAsia="Cambria Math" w:hAnsi="Cambria Math"/>
                <w:szCs w:val="21"/>
              </w:rPr>
              <m:t>[</m:t>
            </m:r>
            <m:sSup>
              <m:sSupPr>
                <m:ctrlPr>
                  <w:rPr>
                    <w:rFonts w:ascii="Cambria Math" w:eastAsia="Cambria Math" w:hAnsi="Cambria Math"/>
                    <w:i/>
                    <w:szCs w:val="22"/>
                  </w:rPr>
                </m:ctrlPr>
              </m:sSupPr>
              <m:e>
                <m:sSub>
                  <m:sSubPr>
                    <m:ctrlPr>
                      <w:rPr>
                        <w:rFonts w:ascii="Cambria Math" w:eastAsia="Cambria Math" w:hAnsi="Cambria Math"/>
                        <w:i/>
                        <w:szCs w:val="22"/>
                      </w:rPr>
                    </m:ctrlPr>
                  </m:sSubPr>
                  <m:e>
                    <m:r>
                      <w:rPr>
                        <w:rFonts w:ascii="Cambria Math" w:eastAsia="Cambria Math" w:hAnsi="Cambria Math"/>
                        <w:szCs w:val="21"/>
                      </w:rPr>
                      <m:t>NH</m:t>
                    </m:r>
                  </m:e>
                  <m:sub>
                    <m:r>
                      <w:rPr>
                        <w:rFonts w:ascii="Cambria Math" w:eastAsia="Cambria Math" w:hAnsi="Cambria Math"/>
                        <w:szCs w:val="21"/>
                      </w:rPr>
                      <m:t>4</m:t>
                    </m:r>
                  </m:sub>
                </m:sSub>
              </m:e>
              <m:sup>
                <m:r>
                  <w:rPr>
                    <w:rFonts w:ascii="Cambria Math" w:eastAsia="Cambria Math" w:hAnsi="Cambria Math"/>
                    <w:szCs w:val="21"/>
                  </w:rPr>
                  <m:t>+</m:t>
                </m:r>
              </m:sup>
            </m:sSup>
            <m:r>
              <w:rPr>
                <w:rFonts w:ascii="Cambria Math" w:eastAsia="Cambria Math" w:hAnsi="Cambria Math"/>
                <w:szCs w:val="21"/>
              </w:rPr>
              <m:t>]</m:t>
            </m:r>
          </m:num>
          <m:den>
            <m:r>
              <w:rPr>
                <w:rFonts w:ascii="Cambria Math" w:eastAsia="Cambria Math" w:hAnsi="Cambria Math"/>
                <w:szCs w:val="21"/>
              </w:rPr>
              <m:t>18</m:t>
            </m:r>
          </m:den>
        </m:f>
        <m:r>
          <w:rPr>
            <w:rFonts w:ascii="Cambria Math" w:eastAsia="Cambria Math" w:hAnsi="Cambria Math"/>
            <w:szCs w:val="21"/>
          </w:rPr>
          <m:t>+</m:t>
        </m:r>
        <m:f>
          <m:fPr>
            <m:ctrlPr>
              <w:rPr>
                <w:rFonts w:ascii="Cambria Math" w:eastAsia="Cambria Math" w:hAnsi="Cambria Math"/>
                <w:i/>
                <w:szCs w:val="22"/>
              </w:rPr>
            </m:ctrlPr>
          </m:fPr>
          <m:num>
            <m:r>
              <w:rPr>
                <w:rFonts w:ascii="Cambria Math" w:eastAsia="Cambria Math" w:hAnsi="Cambria Math"/>
                <w:szCs w:val="21"/>
              </w:rPr>
              <m:t>[</m:t>
            </m:r>
            <m:sSup>
              <m:sSupPr>
                <m:ctrlPr>
                  <w:rPr>
                    <w:rFonts w:ascii="Cambria Math" w:eastAsia="Cambria Math" w:hAnsi="Cambria Math"/>
                    <w:i/>
                    <w:szCs w:val="22"/>
                  </w:rPr>
                </m:ctrlPr>
              </m:sSupPr>
              <m:e>
                <m:r>
                  <w:rPr>
                    <w:rFonts w:ascii="Cambria Math" w:eastAsia="Cambria Math" w:hAnsi="Cambria Math"/>
                    <w:szCs w:val="21"/>
                  </w:rPr>
                  <m:t>K</m:t>
                </m:r>
              </m:e>
              <m:sup>
                <m:r>
                  <w:rPr>
                    <w:rFonts w:ascii="Cambria Math" w:eastAsia="Cambria Math" w:hAnsi="Cambria Math"/>
                    <w:szCs w:val="21"/>
                  </w:rPr>
                  <m:t>+</m:t>
                </m:r>
              </m:sup>
            </m:sSup>
            <m:r>
              <w:rPr>
                <w:rFonts w:ascii="Cambria Math" w:eastAsia="Cambria Math" w:hAnsi="Cambria Math"/>
                <w:szCs w:val="21"/>
              </w:rPr>
              <m:t>]</m:t>
            </m:r>
          </m:num>
          <m:den>
            <m:r>
              <w:rPr>
                <w:rFonts w:ascii="Cambria Math" w:eastAsia="Cambria Math" w:hAnsi="Cambria Math"/>
                <w:szCs w:val="21"/>
              </w:rPr>
              <m:t>39</m:t>
            </m:r>
          </m:den>
        </m:f>
        <m:r>
          <w:rPr>
            <w:rFonts w:ascii="Cambria Math" w:eastAsia="Cambria Math" w:hAnsi="Cambria Math"/>
            <w:szCs w:val="21"/>
          </w:rPr>
          <m:t>+</m:t>
        </m:r>
        <m:f>
          <m:fPr>
            <m:ctrlPr>
              <w:rPr>
                <w:rFonts w:ascii="Cambria Math" w:eastAsia="Cambria Math" w:hAnsi="Cambria Math"/>
                <w:i/>
                <w:szCs w:val="22"/>
              </w:rPr>
            </m:ctrlPr>
          </m:fPr>
          <m:num>
            <m:r>
              <w:rPr>
                <w:rFonts w:ascii="Cambria Math" w:eastAsia="Cambria Math" w:hAnsi="Cambria Math"/>
                <w:szCs w:val="21"/>
              </w:rPr>
              <m:t>[</m:t>
            </m:r>
            <m:sSup>
              <m:sSupPr>
                <m:ctrlPr>
                  <w:rPr>
                    <w:rFonts w:ascii="Cambria Math" w:eastAsia="Cambria Math" w:hAnsi="Cambria Math"/>
                    <w:i/>
                    <w:szCs w:val="22"/>
                  </w:rPr>
                </m:ctrlPr>
              </m:sSupPr>
              <m:e>
                <m:r>
                  <w:rPr>
                    <w:rFonts w:ascii="Cambria Math" w:eastAsia="Cambria Math" w:hAnsi="Cambria Math"/>
                    <w:szCs w:val="21"/>
                  </w:rPr>
                  <m:t>Ca</m:t>
                </m:r>
              </m:e>
              <m:sup>
                <m:r>
                  <w:rPr>
                    <w:rFonts w:ascii="Cambria Math" w:eastAsia="Cambria Math" w:hAnsi="Cambria Math"/>
                    <w:szCs w:val="21"/>
                  </w:rPr>
                  <m:t>2+</m:t>
                </m:r>
              </m:sup>
            </m:sSup>
            <m:r>
              <w:rPr>
                <w:rFonts w:ascii="Cambria Math" w:eastAsia="Cambria Math" w:hAnsi="Cambria Math"/>
                <w:szCs w:val="21"/>
              </w:rPr>
              <m:t>]×2</m:t>
            </m:r>
          </m:num>
          <m:den>
            <m:r>
              <w:rPr>
                <w:rFonts w:ascii="Cambria Math" w:eastAsia="Cambria Math" w:hAnsi="Cambria Math"/>
                <w:szCs w:val="21"/>
              </w:rPr>
              <m:t>40</m:t>
            </m:r>
          </m:den>
        </m:f>
        <m:r>
          <w:rPr>
            <w:rFonts w:ascii="Cambria Math" w:eastAsia="Cambria Math" w:hAnsi="Cambria Math"/>
            <w:szCs w:val="21"/>
          </w:rPr>
          <m:t>+</m:t>
        </m:r>
        <m:f>
          <m:fPr>
            <m:ctrlPr>
              <w:rPr>
                <w:rFonts w:ascii="Cambria Math" w:eastAsia="Cambria Math" w:hAnsi="Cambria Math"/>
                <w:i/>
                <w:szCs w:val="22"/>
              </w:rPr>
            </m:ctrlPr>
          </m:fPr>
          <m:num>
            <m:r>
              <w:rPr>
                <w:rFonts w:ascii="Cambria Math" w:eastAsia="Cambria Math" w:hAnsi="Cambria Math"/>
                <w:szCs w:val="21"/>
              </w:rPr>
              <m:t>[</m:t>
            </m:r>
            <m:sSup>
              <m:sSupPr>
                <m:ctrlPr>
                  <w:rPr>
                    <w:rFonts w:ascii="Cambria Math" w:eastAsia="Cambria Math" w:hAnsi="Cambria Math"/>
                    <w:i/>
                    <w:szCs w:val="22"/>
                  </w:rPr>
                </m:ctrlPr>
              </m:sSupPr>
              <m:e>
                <m:r>
                  <w:rPr>
                    <w:rFonts w:ascii="Cambria Math" w:eastAsia="Cambria Math" w:hAnsi="Cambria Math"/>
                    <w:szCs w:val="21"/>
                  </w:rPr>
                  <m:t>Mg</m:t>
                </m:r>
              </m:e>
              <m:sup>
                <m:r>
                  <w:rPr>
                    <w:rFonts w:ascii="Cambria Math" w:eastAsia="Cambria Math" w:hAnsi="Cambria Math"/>
                    <w:szCs w:val="21"/>
                  </w:rPr>
                  <m:t>2+</m:t>
                </m:r>
              </m:sup>
            </m:sSup>
            <m:r>
              <w:rPr>
                <w:rFonts w:ascii="Cambria Math" w:eastAsia="Cambria Math" w:hAnsi="Cambria Math"/>
                <w:szCs w:val="21"/>
              </w:rPr>
              <m:t>]×2</m:t>
            </m:r>
          </m:num>
          <m:den>
            <m:r>
              <w:rPr>
                <w:rFonts w:ascii="Cambria Math" w:eastAsia="Cambria Math" w:hAnsi="Cambria Math"/>
                <w:szCs w:val="21"/>
              </w:rPr>
              <m:t>24</m:t>
            </m:r>
          </m:den>
        </m:f>
      </m:oMath>
      <w:r w:rsidRPr="007E12AC">
        <w:rPr>
          <w:szCs w:val="22"/>
        </w:rPr>
        <w:tab/>
      </w:r>
      <w:r w:rsidRPr="007E12AC">
        <w:rPr>
          <w:rFonts w:hint="eastAsia"/>
          <w:szCs w:val="22"/>
        </w:rPr>
        <w:t>（</w:t>
      </w:r>
      <w:r w:rsidR="00177897" w:rsidRPr="007E12AC">
        <w:rPr>
          <w:szCs w:val="22"/>
        </w:rPr>
        <w:t>F</w:t>
      </w:r>
      <w:r w:rsidRPr="007E12AC">
        <w:rPr>
          <w:szCs w:val="22"/>
        </w:rPr>
        <w:t>.4</w:t>
      </w:r>
      <w:r w:rsidRPr="007E12AC">
        <w:rPr>
          <w:rFonts w:hint="eastAsia"/>
          <w:szCs w:val="22"/>
        </w:rPr>
        <w:t>）</w:t>
      </w:r>
    </w:p>
    <w:p w:rsidR="006F0E2A" w:rsidRPr="007E12AC" w:rsidRDefault="006F0E2A" w:rsidP="003B2700">
      <w:pPr>
        <w:tabs>
          <w:tab w:val="decimal" w:pos="4536"/>
          <w:tab w:val="right" w:leader="middleDot" w:pos="9354"/>
        </w:tabs>
        <w:adjustRightInd w:val="0"/>
        <w:rPr>
          <w:szCs w:val="22"/>
        </w:rPr>
      </w:pPr>
      <w:r w:rsidRPr="007E12AC">
        <w:rPr>
          <w:szCs w:val="22"/>
        </w:rPr>
        <w:tab/>
      </w:r>
      <m:oMath>
        <m:sSub>
          <m:sSubPr>
            <m:ctrlPr>
              <w:rPr>
                <w:rFonts w:ascii="Cambria Math" w:eastAsia="Cambria Math" w:hAnsi="Cambria Math"/>
                <w:i/>
                <w:szCs w:val="22"/>
              </w:rPr>
            </m:ctrlPr>
          </m:sSubPr>
          <m:e>
            <m:r>
              <w:rPr>
                <w:rFonts w:ascii="Cambria Math" w:eastAsia="Cambria Math" w:hAnsi="Cambria Math"/>
                <w:szCs w:val="21"/>
              </w:rPr>
              <m:t>R</m:t>
            </m:r>
          </m:e>
          <m:sub>
            <m:r>
              <w:rPr>
                <w:rFonts w:ascii="Cambria Math" w:eastAsia="Cambria Math" w:hAnsi="Cambria Math"/>
                <w:szCs w:val="21"/>
              </w:rPr>
              <m:t>A/C</m:t>
            </m:r>
          </m:sub>
        </m:sSub>
        <m:r>
          <m:rPr>
            <m:sty m:val="p"/>
          </m:rPr>
          <w:rPr>
            <w:rFonts w:ascii="Cambria Math" w:eastAsia="Cambria Math" w:hAnsi="Cambria Math"/>
            <w:szCs w:val="21"/>
          </w:rPr>
          <m:t>=</m:t>
        </m:r>
        <m:f>
          <m:fPr>
            <m:ctrlPr>
              <w:rPr>
                <w:rFonts w:ascii="Cambria Math" w:eastAsia="Cambria Math" w:hAnsi="Cambria Math"/>
                <w:szCs w:val="22"/>
              </w:rPr>
            </m:ctrlPr>
          </m:fPr>
          <m:num>
            <m:sSub>
              <m:sSubPr>
                <m:ctrlPr>
                  <w:rPr>
                    <w:rFonts w:ascii="Cambria Math" w:eastAsia="Cambria Math" w:hAnsi="Cambria Math"/>
                    <w:i/>
                    <w:szCs w:val="22"/>
                  </w:rPr>
                </m:ctrlPr>
              </m:sSubPr>
              <m:e>
                <m:r>
                  <m:rPr>
                    <m:sty m:val="p"/>
                  </m:rPr>
                  <w:rPr>
                    <w:rFonts w:ascii="Cambria Math" w:hAnsi="Cambria Math"/>
                    <w:sz w:val="24"/>
                  </w:rPr>
                  <m:t>μeq</m:t>
                </m:r>
              </m:e>
              <m:sub>
                <m:r>
                  <m:rPr>
                    <m:sty m:val="p"/>
                  </m:rPr>
                  <w:rPr>
                    <w:rFonts w:ascii="Cambria Math" w:hAnsi="Cambria Math"/>
                    <w:sz w:val="24"/>
                    <w:vertAlign w:val="subscript"/>
                  </w:rPr>
                  <m:t>anions</m:t>
                </m:r>
              </m:sub>
            </m:sSub>
          </m:num>
          <m:den>
            <m:sSub>
              <m:sSubPr>
                <m:ctrlPr>
                  <w:rPr>
                    <w:rFonts w:ascii="Cambria Math" w:eastAsia="Cambria Math" w:hAnsi="Cambria Math"/>
                    <w:i/>
                    <w:szCs w:val="22"/>
                  </w:rPr>
                </m:ctrlPr>
              </m:sSubPr>
              <m:e>
                <m:r>
                  <m:rPr>
                    <m:sty m:val="p"/>
                  </m:rPr>
                  <w:rPr>
                    <w:rFonts w:ascii="Cambria Math" w:hAnsi="Cambria Math"/>
                    <w:sz w:val="24"/>
                  </w:rPr>
                  <m:t>μeq</m:t>
                </m:r>
              </m:e>
              <m:sub>
                <m:r>
                  <m:rPr>
                    <m:sty m:val="p"/>
                  </m:rPr>
                  <w:rPr>
                    <w:rFonts w:ascii="Cambria Math" w:hAnsi="Cambria Math"/>
                    <w:sz w:val="24"/>
                    <w:vertAlign w:val="subscript"/>
                  </w:rPr>
                  <m:t>cations</m:t>
                </m:r>
              </m:sub>
            </m:sSub>
          </m:den>
        </m:f>
      </m:oMath>
      <w:r w:rsidRPr="007E12AC">
        <w:rPr>
          <w:szCs w:val="22"/>
        </w:rPr>
        <w:tab/>
      </w:r>
      <w:r w:rsidRPr="007E12AC">
        <w:rPr>
          <w:rFonts w:hint="eastAsia"/>
          <w:szCs w:val="22"/>
        </w:rPr>
        <w:t>（</w:t>
      </w:r>
      <w:r w:rsidR="00177897" w:rsidRPr="007E12AC">
        <w:rPr>
          <w:szCs w:val="22"/>
        </w:rPr>
        <w:t>F</w:t>
      </w:r>
      <w:r w:rsidRPr="007E12AC">
        <w:rPr>
          <w:szCs w:val="22"/>
        </w:rPr>
        <w:t>.5</w:t>
      </w:r>
      <w:r w:rsidRPr="007E12AC">
        <w:rPr>
          <w:rFonts w:hint="eastAsia"/>
          <w:szCs w:val="22"/>
        </w:rPr>
        <w:t>）</w:t>
      </w:r>
    </w:p>
    <w:p w:rsidR="006F0E2A" w:rsidRPr="007E12AC" w:rsidRDefault="006F0E2A" w:rsidP="003B2700">
      <w:pPr>
        <w:widowControl/>
        <w:ind w:firstLineChars="200" w:firstLine="420"/>
        <w:jc w:val="left"/>
        <w:rPr>
          <w:szCs w:val="21"/>
        </w:rPr>
      </w:pPr>
      <w:r w:rsidRPr="007E12AC">
        <w:rPr>
          <w:rFonts w:hint="eastAsia"/>
          <w:szCs w:val="21"/>
        </w:rPr>
        <w:t>式中：</w:t>
      </w:r>
    </w:p>
    <w:p w:rsidR="006F0E2A" w:rsidRPr="007E12AC" w:rsidRDefault="006F0E2A" w:rsidP="003B2700">
      <w:pPr>
        <w:widowControl/>
        <w:ind w:firstLineChars="200" w:firstLine="420"/>
        <w:jc w:val="left"/>
        <w:rPr>
          <w:kern w:val="0"/>
          <w:szCs w:val="21"/>
        </w:rPr>
      </w:pPr>
      <w:r w:rsidRPr="007E12AC">
        <w:rPr>
          <w:i/>
          <w:szCs w:val="21"/>
        </w:rPr>
        <w:t>R</w:t>
      </w:r>
      <w:r w:rsidRPr="007E12AC">
        <w:rPr>
          <w:i/>
          <w:szCs w:val="21"/>
          <w:vertAlign w:val="subscript"/>
        </w:rPr>
        <w:t xml:space="preserve">A/C     </w:t>
      </w:r>
      <w:r w:rsidRPr="007E12AC">
        <w:t>——</w:t>
      </w:r>
      <w:r w:rsidRPr="007E12AC">
        <w:rPr>
          <w:rFonts w:hint="eastAsia"/>
          <w:szCs w:val="21"/>
        </w:rPr>
        <w:t>阴阳离子电荷数比值，无量纲单位；</w:t>
      </w:r>
    </w:p>
    <w:p w:rsidR="006F0E2A" w:rsidRPr="007E12AC" w:rsidRDefault="006F0E2A" w:rsidP="003B2700">
      <w:pPr>
        <w:widowControl/>
        <w:ind w:firstLineChars="200" w:firstLine="420"/>
        <w:jc w:val="left"/>
        <w:rPr>
          <w:kern w:val="0"/>
          <w:sz w:val="20"/>
          <w:szCs w:val="20"/>
        </w:rPr>
      </w:pPr>
      <w:proofErr w:type="spellStart"/>
      <w:r w:rsidRPr="007E12AC">
        <w:rPr>
          <w:i/>
          <w:szCs w:val="20"/>
        </w:rPr>
        <w:t>μeq</w:t>
      </w:r>
      <w:r w:rsidRPr="007E12AC">
        <w:rPr>
          <w:i/>
          <w:szCs w:val="20"/>
          <w:vertAlign w:val="subscript"/>
        </w:rPr>
        <w:t>anions</w:t>
      </w:r>
      <w:proofErr w:type="spellEnd"/>
      <w:r w:rsidRPr="007E12AC">
        <w:rPr>
          <w:i/>
          <w:szCs w:val="20"/>
          <w:vertAlign w:val="subscript"/>
        </w:rPr>
        <w:t xml:space="preserve"> </w:t>
      </w:r>
      <w:r w:rsidRPr="007E12AC">
        <w:t>——</w:t>
      </w:r>
      <w:r w:rsidRPr="007E12AC">
        <w:rPr>
          <w:rFonts w:hint="eastAsia"/>
        </w:rPr>
        <w:t>阴离子电荷数，单位为微</w:t>
      </w:r>
      <w:proofErr w:type="gramStart"/>
      <w:r w:rsidRPr="007E12AC">
        <w:rPr>
          <w:rFonts w:hint="eastAsia"/>
        </w:rPr>
        <w:t>摩尔每</w:t>
      </w:r>
      <w:proofErr w:type="gramEnd"/>
      <w:r w:rsidRPr="007E12AC">
        <w:rPr>
          <w:rFonts w:hint="eastAsia"/>
        </w:rPr>
        <w:t>立方米（</w:t>
      </w:r>
      <w:proofErr w:type="spellStart"/>
      <w:r w:rsidRPr="007E12AC">
        <w:t>μmol</w:t>
      </w:r>
      <w:proofErr w:type="spellEnd"/>
      <w:r w:rsidRPr="007E12AC">
        <w:t>/m</w:t>
      </w:r>
      <w:r w:rsidRPr="007E12AC">
        <w:rPr>
          <w:vertAlign w:val="superscript"/>
        </w:rPr>
        <w:t>3</w:t>
      </w:r>
      <w:r w:rsidRPr="007E12AC">
        <w:rPr>
          <w:rFonts w:hint="eastAsia"/>
        </w:rPr>
        <w:t>）；</w:t>
      </w:r>
    </w:p>
    <w:p w:rsidR="006F0E2A" w:rsidRPr="007E12AC" w:rsidRDefault="006F0E2A" w:rsidP="003B2700">
      <w:pPr>
        <w:widowControl/>
        <w:ind w:firstLineChars="200" w:firstLine="420"/>
        <w:jc w:val="left"/>
        <w:rPr>
          <w:kern w:val="0"/>
          <w:sz w:val="20"/>
          <w:szCs w:val="20"/>
        </w:rPr>
      </w:pPr>
      <w:proofErr w:type="spellStart"/>
      <w:r w:rsidRPr="007E12AC">
        <w:rPr>
          <w:i/>
          <w:szCs w:val="20"/>
        </w:rPr>
        <w:t>μeq</w:t>
      </w:r>
      <w:r w:rsidRPr="007E12AC">
        <w:rPr>
          <w:i/>
          <w:szCs w:val="20"/>
          <w:vertAlign w:val="subscript"/>
        </w:rPr>
        <w:t>cations</w:t>
      </w:r>
      <w:proofErr w:type="spellEnd"/>
      <w:r w:rsidRPr="007E12AC">
        <w:rPr>
          <w:i/>
          <w:szCs w:val="20"/>
          <w:vertAlign w:val="subscript"/>
        </w:rPr>
        <w:t xml:space="preserve"> </w:t>
      </w:r>
      <w:r w:rsidRPr="007E12AC">
        <w:t>——</w:t>
      </w:r>
      <w:r w:rsidRPr="007E12AC">
        <w:rPr>
          <w:rFonts w:hint="eastAsia"/>
        </w:rPr>
        <w:t>阳离子电荷数，单位为微</w:t>
      </w:r>
      <w:proofErr w:type="gramStart"/>
      <w:r w:rsidRPr="007E12AC">
        <w:rPr>
          <w:rFonts w:hint="eastAsia"/>
        </w:rPr>
        <w:t>摩尔每</w:t>
      </w:r>
      <w:proofErr w:type="gramEnd"/>
      <w:r w:rsidRPr="007E12AC">
        <w:rPr>
          <w:rFonts w:hint="eastAsia"/>
        </w:rPr>
        <w:t>立方米（</w:t>
      </w:r>
      <w:proofErr w:type="spellStart"/>
      <w:r w:rsidRPr="007E12AC">
        <w:t>μmol</w:t>
      </w:r>
      <w:proofErr w:type="spellEnd"/>
      <w:r w:rsidRPr="007E12AC">
        <w:t>/m</w:t>
      </w:r>
      <w:r w:rsidRPr="007E12AC">
        <w:rPr>
          <w:vertAlign w:val="superscript"/>
        </w:rPr>
        <w:t>3</w:t>
      </w:r>
      <w:r w:rsidRPr="007E12AC">
        <w:rPr>
          <w:rFonts w:hint="eastAsia"/>
        </w:rPr>
        <w:t>）；</w:t>
      </w:r>
    </w:p>
    <w:p w:rsidR="006F0E2A" w:rsidRPr="007E12AC" w:rsidRDefault="006F0E2A" w:rsidP="003B2700">
      <w:pPr>
        <w:widowControl/>
        <w:ind w:firstLineChars="200" w:firstLine="420"/>
        <w:jc w:val="left"/>
      </w:pPr>
      <w:r w:rsidRPr="007E12AC">
        <w:rPr>
          <w:i/>
        </w:rPr>
        <w:t>[M</w:t>
      </w:r>
      <w:r w:rsidRPr="007E12AC">
        <w:rPr>
          <w:i/>
          <w:vertAlign w:val="superscript"/>
        </w:rPr>
        <w:t>+</w:t>
      </w:r>
      <w:r w:rsidRPr="007E12AC">
        <w:rPr>
          <w:i/>
        </w:rPr>
        <w:t xml:space="preserve">]   </w:t>
      </w:r>
      <w:r w:rsidRPr="007E12AC">
        <w:t>——M</w:t>
      </w:r>
      <w:r w:rsidRPr="007E12AC">
        <w:rPr>
          <w:rFonts w:hint="eastAsia"/>
        </w:rPr>
        <w:t>离子的质量浓度，单位为</w:t>
      </w:r>
      <w:proofErr w:type="gramStart"/>
      <w:r w:rsidRPr="007E12AC">
        <w:rPr>
          <w:rFonts w:hint="eastAsia"/>
        </w:rPr>
        <w:t>微克每</w:t>
      </w:r>
      <w:proofErr w:type="gramEnd"/>
      <w:r w:rsidRPr="007E12AC">
        <w:rPr>
          <w:rFonts w:hint="eastAsia"/>
        </w:rPr>
        <w:t>立方米（</w:t>
      </w:r>
      <w:proofErr w:type="spellStart"/>
      <w:r w:rsidRPr="007E12AC">
        <w:t>μg</w:t>
      </w:r>
      <w:proofErr w:type="spellEnd"/>
      <w:r w:rsidRPr="007E12AC">
        <w:t>/m</w:t>
      </w:r>
      <w:r w:rsidRPr="007E12AC">
        <w:rPr>
          <w:vertAlign w:val="superscript"/>
        </w:rPr>
        <w:t>3</w:t>
      </w:r>
      <w:r w:rsidRPr="007E12AC">
        <w:rPr>
          <w:rFonts w:hint="eastAsia"/>
        </w:rPr>
        <w:t>）。</w:t>
      </w:r>
    </w:p>
    <w:p w:rsidR="006F0E2A" w:rsidRPr="007E12AC" w:rsidRDefault="006F0E2A" w:rsidP="000D6B09">
      <w:pPr>
        <w:numPr>
          <w:ilvl w:val="3"/>
          <w:numId w:val="30"/>
        </w:numPr>
        <w:adjustRightInd w:val="0"/>
        <w:spacing w:beforeLines="50" w:before="156" w:afterLines="50" w:after="156"/>
        <w:outlineLvl w:val="4"/>
        <w:rPr>
          <w:rFonts w:eastAsia="黑体"/>
          <w:kern w:val="21"/>
        </w:rPr>
      </w:pPr>
      <w:r w:rsidRPr="007E12AC">
        <w:rPr>
          <w:rFonts w:eastAsia="黑体" w:hint="eastAsia"/>
          <w:kern w:val="21"/>
          <w:szCs w:val="20"/>
        </w:rPr>
        <w:t>有机碳</w:t>
      </w:r>
      <w:r w:rsidRPr="007E12AC">
        <w:rPr>
          <w:rFonts w:eastAsia="黑体"/>
          <w:kern w:val="21"/>
          <w:szCs w:val="20"/>
        </w:rPr>
        <w:t>/</w:t>
      </w:r>
      <w:r w:rsidRPr="007E12AC">
        <w:rPr>
          <w:rFonts w:eastAsia="黑体" w:hint="eastAsia"/>
          <w:kern w:val="21"/>
          <w:szCs w:val="20"/>
        </w:rPr>
        <w:t>元素</w:t>
      </w:r>
      <w:proofErr w:type="gramStart"/>
      <w:r w:rsidRPr="007E12AC">
        <w:rPr>
          <w:rFonts w:eastAsia="黑体" w:hint="eastAsia"/>
          <w:kern w:val="21"/>
          <w:szCs w:val="20"/>
        </w:rPr>
        <w:t>碳数据</w:t>
      </w:r>
      <w:proofErr w:type="gramEnd"/>
      <w:r w:rsidRPr="007E12AC">
        <w:rPr>
          <w:rFonts w:eastAsia="黑体" w:hint="eastAsia"/>
          <w:kern w:val="21"/>
          <w:szCs w:val="20"/>
        </w:rPr>
        <w:t>审核</w:t>
      </w:r>
    </w:p>
    <w:p w:rsidR="00FF29BE" w:rsidRPr="007E12AC" w:rsidRDefault="00FF29BE" w:rsidP="003B2700">
      <w:pPr>
        <w:widowControl/>
        <w:ind w:firstLineChars="200" w:firstLine="420"/>
        <w:jc w:val="left"/>
      </w:pPr>
      <w:r w:rsidRPr="007E12AC">
        <w:rPr>
          <w:rFonts w:hint="eastAsia"/>
        </w:rPr>
        <w:t>按照</w:t>
      </w:r>
      <w:r w:rsidRPr="007E12AC">
        <w:t>如下要求对</w:t>
      </w:r>
      <w:r w:rsidRPr="007E12AC">
        <w:rPr>
          <w:rFonts w:hint="eastAsia"/>
        </w:rPr>
        <w:t>有机碳</w:t>
      </w:r>
      <w:r w:rsidRPr="007E12AC">
        <w:rPr>
          <w:rFonts w:hint="eastAsia"/>
        </w:rPr>
        <w:t>/</w:t>
      </w:r>
      <w:r w:rsidRPr="007E12AC">
        <w:rPr>
          <w:rFonts w:hint="eastAsia"/>
        </w:rPr>
        <w:t>元素</w:t>
      </w:r>
      <w:proofErr w:type="gramStart"/>
      <w:r w:rsidRPr="007E12AC">
        <w:rPr>
          <w:rFonts w:hint="eastAsia"/>
        </w:rPr>
        <w:t>碳数据</w:t>
      </w:r>
      <w:proofErr w:type="gramEnd"/>
      <w:r w:rsidRPr="007E12AC">
        <w:rPr>
          <w:rFonts w:hint="eastAsia"/>
        </w:rPr>
        <w:t>进行审核</w:t>
      </w:r>
      <w:r w:rsidR="00BC3BBB" w:rsidRPr="007E12AC">
        <w:rPr>
          <w:rFonts w:hint="eastAsia"/>
        </w:rPr>
        <w:t>。</w:t>
      </w:r>
    </w:p>
    <w:p w:rsidR="006F0E2A" w:rsidRPr="007E12AC" w:rsidRDefault="006F0E2A" w:rsidP="003B2700">
      <w:pPr>
        <w:widowControl/>
        <w:ind w:firstLineChars="200" w:firstLine="420"/>
        <w:jc w:val="left"/>
      </w:pPr>
      <w:r w:rsidRPr="007E12AC">
        <w:t>a</w:t>
      </w:r>
      <w:r w:rsidRPr="007E12AC">
        <w:rPr>
          <w:rFonts w:hint="eastAsia"/>
        </w:rPr>
        <w:t>）检查有机碳与元素</w:t>
      </w:r>
      <w:proofErr w:type="gramStart"/>
      <w:r w:rsidRPr="007E12AC">
        <w:rPr>
          <w:rFonts w:hint="eastAsia"/>
        </w:rPr>
        <w:t>碳质量</w:t>
      </w:r>
      <w:proofErr w:type="gramEnd"/>
      <w:r w:rsidRPr="007E12AC">
        <w:rPr>
          <w:rFonts w:hint="eastAsia"/>
        </w:rPr>
        <w:t>浓度的比值（</w:t>
      </w:r>
      <w:r w:rsidRPr="007E12AC">
        <w:rPr>
          <w:sz w:val="22"/>
        </w:rPr>
        <w:t>OC/EC</w:t>
      </w:r>
      <w:r w:rsidRPr="007E12AC">
        <w:rPr>
          <w:rFonts w:hint="eastAsia"/>
        </w:rPr>
        <w:t>）和分割时间的时间序列，当比值和切割时间出现明显突变时</w:t>
      </w:r>
      <w:r w:rsidRPr="007E12AC">
        <w:rPr>
          <w:rFonts w:hint="eastAsia"/>
          <w:sz w:val="22"/>
        </w:rPr>
        <w:t>，应标记为存疑数据。</w:t>
      </w:r>
    </w:p>
    <w:p w:rsidR="006F0E2A" w:rsidRPr="007E12AC" w:rsidRDefault="006F0E2A" w:rsidP="003B2700">
      <w:pPr>
        <w:widowControl/>
        <w:ind w:firstLineChars="200" w:firstLine="420"/>
        <w:jc w:val="left"/>
      </w:pPr>
      <w:r w:rsidRPr="007E12AC">
        <w:rPr>
          <w:szCs w:val="21"/>
        </w:rPr>
        <w:t>b</w:t>
      </w:r>
      <w:r w:rsidRPr="007E12AC">
        <w:rPr>
          <w:rFonts w:hint="eastAsia"/>
          <w:szCs w:val="21"/>
        </w:rPr>
        <w:t>）</w:t>
      </w:r>
      <w:r w:rsidRPr="007E12AC">
        <w:rPr>
          <w:sz w:val="22"/>
        </w:rPr>
        <w:t>OC/EC</w:t>
      </w:r>
      <w:r w:rsidRPr="007E12AC">
        <w:rPr>
          <w:rFonts w:hint="eastAsia"/>
          <w:sz w:val="22"/>
        </w:rPr>
        <w:t>值正常范围应＜</w:t>
      </w:r>
      <w:r w:rsidRPr="007E12AC">
        <w:rPr>
          <w:sz w:val="22"/>
        </w:rPr>
        <w:t>50</w:t>
      </w:r>
      <w:r w:rsidRPr="007E12AC">
        <w:rPr>
          <w:rFonts w:hint="eastAsia"/>
          <w:sz w:val="22"/>
        </w:rPr>
        <w:t>，</w:t>
      </w:r>
      <w:r w:rsidRPr="007E12AC">
        <w:rPr>
          <w:rFonts w:hint="eastAsia"/>
        </w:rPr>
        <w:t>分割时间</w:t>
      </w:r>
      <w:bookmarkStart w:id="121" w:name="_Hlk54303175"/>
      <w:r w:rsidRPr="007E12AC">
        <w:rPr>
          <w:rFonts w:hint="eastAsia"/>
          <w:sz w:val="22"/>
        </w:rPr>
        <w:t>应≤</w:t>
      </w:r>
      <w:r w:rsidRPr="007E12AC">
        <w:rPr>
          <w:sz w:val="22"/>
        </w:rPr>
        <w:t>400s</w:t>
      </w:r>
      <w:r w:rsidRPr="007E12AC">
        <w:rPr>
          <w:rFonts w:hint="eastAsia"/>
          <w:sz w:val="22"/>
        </w:rPr>
        <w:t>。</w:t>
      </w:r>
      <w:bookmarkEnd w:id="121"/>
      <w:r w:rsidRPr="007E12AC">
        <w:rPr>
          <w:rFonts w:hint="eastAsia"/>
          <w:sz w:val="22"/>
        </w:rPr>
        <w:t>分割时间后移会导致</w:t>
      </w:r>
      <w:r w:rsidRPr="007E12AC">
        <w:rPr>
          <w:sz w:val="22"/>
        </w:rPr>
        <w:t>OC/EC</w:t>
      </w:r>
      <w:r w:rsidRPr="007E12AC">
        <w:rPr>
          <w:rFonts w:hint="eastAsia"/>
          <w:sz w:val="22"/>
        </w:rPr>
        <w:t>值异常高值，处理办法：</w:t>
      </w:r>
      <w:r w:rsidRPr="007E12AC">
        <w:rPr>
          <w:rFonts w:hint="eastAsia"/>
        </w:rPr>
        <w:t>软件手动调整分割时间至正常值，重新导出</w:t>
      </w:r>
      <w:r w:rsidRPr="007E12AC">
        <w:rPr>
          <w:sz w:val="22"/>
        </w:rPr>
        <w:t>OC</w:t>
      </w:r>
      <w:r w:rsidRPr="007E12AC">
        <w:rPr>
          <w:rFonts w:hint="eastAsia"/>
          <w:sz w:val="22"/>
        </w:rPr>
        <w:t>与</w:t>
      </w:r>
      <w:r w:rsidRPr="007E12AC">
        <w:rPr>
          <w:sz w:val="22"/>
        </w:rPr>
        <w:t>EC</w:t>
      </w:r>
      <w:r w:rsidRPr="007E12AC">
        <w:rPr>
          <w:rFonts w:hint="eastAsia"/>
        </w:rPr>
        <w:t>的浓度数据；对于异常时间较短的数据，</w:t>
      </w:r>
      <w:r w:rsidR="00D55BF2" w:rsidRPr="007E12AC">
        <w:rPr>
          <w:rFonts w:hint="eastAsia"/>
        </w:rPr>
        <w:t>也可</w:t>
      </w:r>
      <w:r w:rsidRPr="007E12AC">
        <w:rPr>
          <w:rFonts w:hint="eastAsia"/>
        </w:rPr>
        <w:t>参考前后时间</w:t>
      </w:r>
      <w:proofErr w:type="gramStart"/>
      <w:r w:rsidRPr="007E12AC">
        <w:rPr>
          <w:rFonts w:hint="eastAsia"/>
        </w:rPr>
        <w:t>段正常</w:t>
      </w:r>
      <w:proofErr w:type="gramEnd"/>
      <w:r w:rsidRPr="007E12AC">
        <w:rPr>
          <w:rFonts w:hint="eastAsia"/>
        </w:rPr>
        <w:t>分割时间时</w:t>
      </w:r>
      <w:r w:rsidRPr="007E12AC">
        <w:rPr>
          <w:sz w:val="22"/>
        </w:rPr>
        <w:t>OC/EC</w:t>
      </w:r>
      <w:r w:rsidRPr="007E12AC">
        <w:rPr>
          <w:rFonts w:hint="eastAsia"/>
        </w:rPr>
        <w:t>值，将该小时</w:t>
      </w:r>
      <w:r w:rsidRPr="007E12AC">
        <w:t>TC</w:t>
      </w:r>
      <w:r w:rsidRPr="007E12AC">
        <w:rPr>
          <w:rFonts w:hint="eastAsia"/>
        </w:rPr>
        <w:t>重新分割，计算</w:t>
      </w:r>
      <w:r w:rsidRPr="007E12AC">
        <w:rPr>
          <w:sz w:val="22"/>
        </w:rPr>
        <w:t>OC</w:t>
      </w:r>
      <w:r w:rsidRPr="007E12AC">
        <w:rPr>
          <w:rFonts w:hint="eastAsia"/>
          <w:sz w:val="22"/>
        </w:rPr>
        <w:t>与</w:t>
      </w:r>
      <w:r w:rsidRPr="007E12AC">
        <w:rPr>
          <w:sz w:val="22"/>
        </w:rPr>
        <w:t>EC</w:t>
      </w:r>
      <w:r w:rsidRPr="007E12AC">
        <w:rPr>
          <w:rFonts w:hint="eastAsia"/>
          <w:sz w:val="22"/>
        </w:rPr>
        <w:t>的</w:t>
      </w:r>
      <w:r w:rsidRPr="007E12AC">
        <w:rPr>
          <w:rFonts w:hint="eastAsia"/>
        </w:rPr>
        <w:t>浓度数据。</w:t>
      </w:r>
    </w:p>
    <w:p w:rsidR="006F0E2A" w:rsidRPr="007E12AC" w:rsidRDefault="006F0E2A" w:rsidP="003B2700">
      <w:pPr>
        <w:widowControl/>
        <w:numPr>
          <w:ilvl w:val="0"/>
          <w:numId w:val="56"/>
        </w:numPr>
        <w:adjustRightInd w:val="0"/>
        <w:jc w:val="left"/>
      </w:pPr>
      <w:bookmarkStart w:id="122" w:name="_Hlk54303224"/>
      <w:r w:rsidRPr="007E12AC">
        <w:rPr>
          <w:rFonts w:hint="eastAsia"/>
          <w:sz w:val="22"/>
        </w:rPr>
        <w:t>当</w:t>
      </w:r>
      <w:r w:rsidRPr="007E12AC">
        <w:rPr>
          <w:sz w:val="22"/>
        </w:rPr>
        <w:t>TC</w:t>
      </w:r>
      <w:r w:rsidRPr="007E12AC">
        <w:rPr>
          <w:rFonts w:hint="eastAsia"/>
          <w:sz w:val="22"/>
        </w:rPr>
        <w:t>在</w:t>
      </w:r>
      <w:r w:rsidRPr="007E12AC">
        <w:rPr>
          <w:sz w:val="22"/>
        </w:rPr>
        <w:t>PM</w:t>
      </w:r>
      <w:r w:rsidRPr="007E12AC">
        <w:rPr>
          <w:sz w:val="22"/>
          <w:vertAlign w:val="subscript"/>
        </w:rPr>
        <w:t>2.5</w:t>
      </w:r>
      <w:r w:rsidRPr="007E12AC">
        <w:rPr>
          <w:rFonts w:hint="eastAsia"/>
          <w:sz w:val="22"/>
        </w:rPr>
        <w:t>中的占比是前后两个小时比值均值的</w:t>
      </w:r>
      <w:r w:rsidRPr="007E12AC">
        <w:rPr>
          <w:sz w:val="22"/>
        </w:rPr>
        <w:t>4</w:t>
      </w:r>
      <w:r w:rsidRPr="007E12AC">
        <w:rPr>
          <w:rFonts w:hint="eastAsia"/>
          <w:sz w:val="22"/>
        </w:rPr>
        <w:t>倍以上时，应标记为存疑数据。</w:t>
      </w:r>
      <w:bookmarkEnd w:id="122"/>
    </w:p>
    <w:p w:rsidR="006F0E2A" w:rsidRPr="007E12AC" w:rsidRDefault="003F07EC" w:rsidP="000D6B09">
      <w:pPr>
        <w:numPr>
          <w:ilvl w:val="3"/>
          <w:numId w:val="30"/>
        </w:numPr>
        <w:adjustRightInd w:val="0"/>
        <w:spacing w:beforeLines="50" w:before="156" w:afterLines="50" w:after="156"/>
        <w:outlineLvl w:val="4"/>
        <w:rPr>
          <w:rFonts w:ascii="黑体" w:eastAsia="黑体" w:hAnsi="黑体"/>
          <w:kern w:val="21"/>
        </w:rPr>
      </w:pPr>
      <w:r>
        <w:rPr>
          <w:rFonts w:ascii="黑体" w:eastAsia="黑体" w:hAnsi="黑体" w:hint="eastAsia"/>
          <w:kern w:val="21"/>
        </w:rPr>
        <w:t>挥发性有机物</w:t>
      </w:r>
      <w:r w:rsidR="006F0E2A" w:rsidRPr="007E12AC">
        <w:rPr>
          <w:rFonts w:ascii="黑体" w:eastAsia="黑体" w:hAnsi="黑体" w:hint="eastAsia"/>
          <w:kern w:val="21"/>
        </w:rPr>
        <w:t>浓度值突变</w:t>
      </w:r>
    </w:p>
    <w:p w:rsidR="006F0E2A" w:rsidRPr="007E12AC" w:rsidRDefault="006F0E2A" w:rsidP="000D6B09">
      <w:pPr>
        <w:spacing w:beforeLines="50" w:before="156" w:afterLines="50" w:after="156"/>
        <w:ind w:firstLineChars="200" w:firstLine="420"/>
        <w:outlineLvl w:val="4"/>
        <w:rPr>
          <w:kern w:val="21"/>
        </w:rPr>
      </w:pPr>
      <w:r w:rsidRPr="007E12AC">
        <w:rPr>
          <w:rFonts w:hint="eastAsia"/>
          <w:kern w:val="21"/>
          <w:szCs w:val="20"/>
        </w:rPr>
        <w:t>单个</w:t>
      </w:r>
      <w:r w:rsidR="003F07EC">
        <w:rPr>
          <w:kern w:val="21"/>
          <w:szCs w:val="20"/>
        </w:rPr>
        <w:t>挥发性有机物</w:t>
      </w:r>
      <w:r w:rsidRPr="007E12AC">
        <w:rPr>
          <w:rFonts w:hint="eastAsia"/>
          <w:kern w:val="21"/>
          <w:szCs w:val="20"/>
        </w:rPr>
        <w:t>物种出现无上升下降趋势的偶发高值、规律性高值，以及出现断层的，应进一步确认数据有效性。</w:t>
      </w:r>
    </w:p>
    <w:p w:rsidR="006F0E2A" w:rsidRPr="007E12AC" w:rsidRDefault="006F0E2A" w:rsidP="000D6B09">
      <w:pPr>
        <w:numPr>
          <w:ilvl w:val="1"/>
          <w:numId w:val="30"/>
        </w:numPr>
        <w:adjustRightInd w:val="0"/>
        <w:spacing w:beforeLines="50" w:before="156" w:afterLines="50" w:after="156"/>
        <w:outlineLvl w:val="2"/>
        <w:rPr>
          <w:rFonts w:ascii="黑体" w:eastAsia="黑体" w:hAnsi="黑体"/>
          <w:kern w:val="21"/>
          <w:szCs w:val="20"/>
        </w:rPr>
      </w:pPr>
      <w:r w:rsidRPr="007E12AC">
        <w:rPr>
          <w:rFonts w:ascii="黑体" w:eastAsia="黑体" w:hAnsi="黑体" w:hint="eastAsia"/>
          <w:kern w:val="21"/>
          <w:szCs w:val="20"/>
        </w:rPr>
        <w:t>同点位</w:t>
      </w:r>
      <w:r w:rsidR="0047524A" w:rsidRPr="007E12AC">
        <w:rPr>
          <w:rFonts w:ascii="黑体" w:eastAsia="黑体" w:hAnsi="黑体" w:hint="eastAsia"/>
          <w:kern w:val="21"/>
          <w:szCs w:val="20"/>
        </w:rPr>
        <w:t>连续自动</w:t>
      </w:r>
      <w:r w:rsidR="0047524A" w:rsidRPr="007E12AC">
        <w:rPr>
          <w:rFonts w:ascii="黑体" w:eastAsia="黑体" w:hAnsi="黑体"/>
          <w:kern w:val="21"/>
          <w:szCs w:val="20"/>
        </w:rPr>
        <w:t>监测</w:t>
      </w:r>
      <w:r w:rsidRPr="007E12AC">
        <w:rPr>
          <w:rFonts w:ascii="黑体" w:eastAsia="黑体" w:hAnsi="黑体" w:hint="eastAsia"/>
          <w:kern w:val="21"/>
          <w:szCs w:val="20"/>
        </w:rPr>
        <w:t>与</w:t>
      </w:r>
      <w:r w:rsidR="0047524A" w:rsidRPr="007E12AC">
        <w:rPr>
          <w:rFonts w:ascii="黑体" w:eastAsia="黑体" w:hAnsi="黑体" w:hint="eastAsia"/>
          <w:kern w:val="21"/>
          <w:szCs w:val="20"/>
        </w:rPr>
        <w:t>手工监测</w:t>
      </w:r>
      <w:r w:rsidRPr="007E12AC">
        <w:rPr>
          <w:rFonts w:ascii="黑体" w:eastAsia="黑体" w:hAnsi="黑体" w:hint="eastAsia"/>
          <w:kern w:val="21"/>
          <w:szCs w:val="20"/>
        </w:rPr>
        <w:t>相关性审核</w:t>
      </w:r>
    </w:p>
    <w:p w:rsidR="00540445" w:rsidRPr="007E12AC" w:rsidRDefault="006F0E2A" w:rsidP="003B2700">
      <w:pPr>
        <w:widowControl/>
        <w:ind w:firstLine="435"/>
        <w:jc w:val="left"/>
        <w:rPr>
          <w:szCs w:val="21"/>
        </w:rPr>
      </w:pPr>
      <w:r w:rsidRPr="007E12AC">
        <w:rPr>
          <w:rFonts w:hint="eastAsia"/>
          <w:szCs w:val="21"/>
        </w:rPr>
        <w:t>若大气超级站站点同步开展手工监测，可开展同点位手工采样分析结果与</w:t>
      </w:r>
      <w:r w:rsidR="0047524A" w:rsidRPr="007E12AC">
        <w:rPr>
          <w:rFonts w:hint="eastAsia"/>
          <w:szCs w:val="21"/>
        </w:rPr>
        <w:t>连续自动</w:t>
      </w:r>
      <w:r w:rsidRPr="007E12AC">
        <w:rPr>
          <w:rFonts w:hint="eastAsia"/>
          <w:szCs w:val="21"/>
        </w:rPr>
        <w:t>仪器监测数据的比对，作为大气超级</w:t>
      </w:r>
      <w:proofErr w:type="gramStart"/>
      <w:r w:rsidRPr="007E12AC">
        <w:rPr>
          <w:rFonts w:hint="eastAsia"/>
          <w:szCs w:val="21"/>
        </w:rPr>
        <w:t>站数据</w:t>
      </w:r>
      <w:proofErr w:type="gramEnd"/>
      <w:r w:rsidRPr="007E12AC">
        <w:rPr>
          <w:rFonts w:hint="eastAsia"/>
          <w:szCs w:val="21"/>
        </w:rPr>
        <w:t>审核的参考依据之一。</w:t>
      </w:r>
      <w:bookmarkStart w:id="123" w:name="_Toc54368485"/>
      <w:bookmarkStart w:id="124" w:name="_Toc54368496"/>
      <w:bookmarkEnd w:id="68"/>
    </w:p>
    <w:p w:rsidR="00540445" w:rsidRPr="007E12AC" w:rsidRDefault="00540445" w:rsidP="003B2700">
      <w:r w:rsidRPr="007E12AC">
        <w:br w:type="page"/>
      </w:r>
    </w:p>
    <w:p w:rsidR="006F0E2A" w:rsidRPr="007E12AC" w:rsidRDefault="006F0E2A" w:rsidP="00540445">
      <w:pPr>
        <w:widowControl/>
        <w:ind w:firstLine="435"/>
        <w:jc w:val="center"/>
        <w:rPr>
          <w:rFonts w:ascii="黑体" w:eastAsia="黑体" w:hAnsi="Calibri"/>
          <w:kern w:val="0"/>
          <w:szCs w:val="21"/>
        </w:rPr>
      </w:pPr>
      <w:r w:rsidRPr="007E12AC">
        <w:rPr>
          <w:rFonts w:ascii="黑体" w:eastAsia="黑体" w:hAnsi="Calibri" w:hint="eastAsia"/>
          <w:spacing w:val="105"/>
          <w:kern w:val="0"/>
          <w:szCs w:val="21"/>
        </w:rPr>
        <w:lastRenderedPageBreak/>
        <w:t>参考文</w:t>
      </w:r>
      <w:r w:rsidRPr="007E12AC">
        <w:rPr>
          <w:rFonts w:ascii="黑体" w:eastAsia="黑体" w:hAnsi="Calibri" w:hint="eastAsia"/>
          <w:kern w:val="0"/>
          <w:szCs w:val="21"/>
        </w:rPr>
        <w:t>献</w:t>
      </w:r>
      <w:bookmarkEnd w:id="123"/>
      <w:bookmarkEnd w:id="124"/>
    </w:p>
    <w:p w:rsidR="000557EC" w:rsidRPr="007E12AC" w:rsidRDefault="006F0E2A" w:rsidP="000557EC">
      <w:pPr>
        <w:widowControl/>
        <w:autoSpaceDE w:val="0"/>
        <w:autoSpaceDN w:val="0"/>
        <w:ind w:firstLineChars="200" w:firstLine="420"/>
        <w:rPr>
          <w:kern w:val="0"/>
          <w:szCs w:val="20"/>
        </w:rPr>
      </w:pPr>
      <w:r w:rsidRPr="007E12AC">
        <w:rPr>
          <w:kern w:val="0"/>
          <w:szCs w:val="20"/>
        </w:rPr>
        <w:t xml:space="preserve">[1] </w:t>
      </w:r>
      <w:r w:rsidR="000557EC" w:rsidRPr="007E12AC">
        <w:rPr>
          <w:kern w:val="0"/>
          <w:szCs w:val="20"/>
        </w:rPr>
        <w:t xml:space="preserve">GB 37822  </w:t>
      </w:r>
      <w:r w:rsidR="000557EC" w:rsidRPr="007E12AC">
        <w:rPr>
          <w:rFonts w:hint="eastAsia"/>
          <w:kern w:val="0"/>
          <w:szCs w:val="20"/>
        </w:rPr>
        <w:t>挥发性有机物无组织排放控制标准</w:t>
      </w:r>
    </w:p>
    <w:p w:rsidR="006F0E2A" w:rsidRPr="007E12AC" w:rsidRDefault="000557EC" w:rsidP="003B2700">
      <w:pPr>
        <w:widowControl/>
        <w:autoSpaceDE w:val="0"/>
        <w:autoSpaceDN w:val="0"/>
        <w:ind w:firstLineChars="200" w:firstLine="420"/>
        <w:rPr>
          <w:kern w:val="0"/>
          <w:szCs w:val="20"/>
        </w:rPr>
      </w:pPr>
      <w:r w:rsidRPr="007E12AC">
        <w:rPr>
          <w:kern w:val="0"/>
          <w:szCs w:val="20"/>
        </w:rPr>
        <w:t xml:space="preserve">[2] </w:t>
      </w:r>
      <w:r w:rsidR="006F0E2A" w:rsidRPr="007E12AC">
        <w:rPr>
          <w:kern w:val="0"/>
          <w:szCs w:val="20"/>
        </w:rPr>
        <w:t xml:space="preserve">HJ 653 </w:t>
      </w:r>
      <w:r w:rsidR="006F0E2A" w:rsidRPr="007E12AC">
        <w:rPr>
          <w:rFonts w:hint="eastAsia"/>
          <w:kern w:val="0"/>
          <w:szCs w:val="20"/>
        </w:rPr>
        <w:t>环境空气</w:t>
      </w:r>
      <w:r w:rsidR="006F0E2A" w:rsidRPr="007E12AC">
        <w:rPr>
          <w:kern w:val="0"/>
          <w:szCs w:val="20"/>
        </w:rPr>
        <w:t xml:space="preserve"> </w:t>
      </w:r>
      <w:r w:rsidR="006F0E2A" w:rsidRPr="007E12AC">
        <w:rPr>
          <w:rFonts w:hint="eastAsia"/>
          <w:kern w:val="0"/>
          <w:szCs w:val="20"/>
        </w:rPr>
        <w:t>颗粒物</w:t>
      </w:r>
      <w:r w:rsidR="006F0E2A" w:rsidRPr="007E12AC">
        <w:rPr>
          <w:kern w:val="0"/>
          <w:szCs w:val="20"/>
        </w:rPr>
        <w:t>(PM</w:t>
      </w:r>
      <w:r w:rsidR="006F0E2A" w:rsidRPr="007E12AC">
        <w:rPr>
          <w:kern w:val="0"/>
          <w:szCs w:val="20"/>
          <w:vertAlign w:val="subscript"/>
        </w:rPr>
        <w:t>10</w:t>
      </w:r>
      <w:r w:rsidR="006F0E2A" w:rsidRPr="007E12AC">
        <w:rPr>
          <w:rFonts w:hint="eastAsia"/>
          <w:kern w:val="0"/>
          <w:szCs w:val="20"/>
        </w:rPr>
        <w:t>和</w:t>
      </w:r>
      <w:r w:rsidR="006F0E2A" w:rsidRPr="007E12AC">
        <w:rPr>
          <w:kern w:val="0"/>
          <w:szCs w:val="20"/>
        </w:rPr>
        <w:t>PM</w:t>
      </w:r>
      <w:r w:rsidR="006F0E2A" w:rsidRPr="007E12AC">
        <w:rPr>
          <w:kern w:val="0"/>
          <w:szCs w:val="20"/>
          <w:vertAlign w:val="subscript"/>
        </w:rPr>
        <w:t>2.5</w:t>
      </w:r>
      <w:r w:rsidR="006F0E2A" w:rsidRPr="007E12AC">
        <w:rPr>
          <w:kern w:val="0"/>
          <w:szCs w:val="20"/>
        </w:rPr>
        <w:t>)</w:t>
      </w:r>
      <w:r w:rsidR="006F0E2A" w:rsidRPr="007E12AC">
        <w:rPr>
          <w:rFonts w:hint="eastAsia"/>
          <w:kern w:val="0"/>
          <w:szCs w:val="20"/>
        </w:rPr>
        <w:t>连续自动监测系统技术要求及检测方法</w:t>
      </w:r>
    </w:p>
    <w:p w:rsidR="006F0E2A" w:rsidRPr="007E12AC" w:rsidRDefault="006F0E2A" w:rsidP="003B2700">
      <w:pPr>
        <w:widowControl/>
        <w:autoSpaceDE w:val="0"/>
        <w:autoSpaceDN w:val="0"/>
        <w:ind w:firstLineChars="200" w:firstLine="420"/>
        <w:rPr>
          <w:kern w:val="0"/>
          <w:szCs w:val="20"/>
        </w:rPr>
      </w:pPr>
      <w:r w:rsidRPr="007E12AC">
        <w:rPr>
          <w:kern w:val="0"/>
          <w:szCs w:val="20"/>
        </w:rPr>
        <w:t>[</w:t>
      </w:r>
      <w:r w:rsidR="000557EC" w:rsidRPr="007E12AC">
        <w:rPr>
          <w:kern w:val="0"/>
          <w:szCs w:val="20"/>
        </w:rPr>
        <w:t>3</w:t>
      </w:r>
      <w:r w:rsidRPr="007E12AC">
        <w:rPr>
          <w:kern w:val="0"/>
          <w:szCs w:val="20"/>
        </w:rPr>
        <w:t xml:space="preserve">] HJ 654 </w:t>
      </w:r>
      <w:r w:rsidRPr="007E12AC">
        <w:rPr>
          <w:rFonts w:hint="eastAsia"/>
          <w:kern w:val="0"/>
          <w:szCs w:val="20"/>
        </w:rPr>
        <w:t>环境空气气态污染物</w:t>
      </w:r>
      <w:r w:rsidRPr="007E12AC">
        <w:rPr>
          <w:kern w:val="0"/>
          <w:szCs w:val="20"/>
        </w:rPr>
        <w:t>(SO</w:t>
      </w:r>
      <w:r w:rsidRPr="007E12AC">
        <w:rPr>
          <w:kern w:val="0"/>
          <w:szCs w:val="20"/>
          <w:vertAlign w:val="subscript"/>
        </w:rPr>
        <w:t>2</w:t>
      </w:r>
      <w:r w:rsidRPr="007E12AC">
        <w:rPr>
          <w:rFonts w:hint="eastAsia"/>
          <w:kern w:val="0"/>
          <w:szCs w:val="20"/>
        </w:rPr>
        <w:t>、</w:t>
      </w:r>
      <w:r w:rsidRPr="007E12AC">
        <w:rPr>
          <w:kern w:val="0"/>
          <w:szCs w:val="20"/>
        </w:rPr>
        <w:t>NO</w:t>
      </w:r>
      <w:r w:rsidRPr="007E12AC">
        <w:rPr>
          <w:kern w:val="0"/>
          <w:szCs w:val="20"/>
          <w:vertAlign w:val="subscript"/>
        </w:rPr>
        <w:t>2</w:t>
      </w:r>
      <w:r w:rsidRPr="007E12AC">
        <w:rPr>
          <w:rFonts w:hint="eastAsia"/>
          <w:kern w:val="0"/>
          <w:szCs w:val="20"/>
        </w:rPr>
        <w:t>、</w:t>
      </w:r>
      <w:r w:rsidRPr="007E12AC">
        <w:rPr>
          <w:kern w:val="0"/>
          <w:szCs w:val="20"/>
        </w:rPr>
        <w:t>O</w:t>
      </w:r>
      <w:r w:rsidRPr="007E12AC">
        <w:rPr>
          <w:kern w:val="0"/>
          <w:szCs w:val="20"/>
          <w:vertAlign w:val="subscript"/>
        </w:rPr>
        <w:t>3</w:t>
      </w:r>
      <w:r w:rsidRPr="007E12AC">
        <w:rPr>
          <w:rFonts w:hint="eastAsia"/>
          <w:kern w:val="0"/>
          <w:szCs w:val="20"/>
        </w:rPr>
        <w:t>、</w:t>
      </w:r>
      <w:r w:rsidRPr="007E12AC">
        <w:rPr>
          <w:kern w:val="0"/>
          <w:szCs w:val="20"/>
        </w:rPr>
        <w:t>CO)</w:t>
      </w:r>
      <w:r w:rsidRPr="007E12AC">
        <w:rPr>
          <w:rFonts w:hint="eastAsia"/>
          <w:kern w:val="0"/>
          <w:szCs w:val="20"/>
        </w:rPr>
        <w:t>连续自动监测系统技术要求及检测方法</w:t>
      </w:r>
    </w:p>
    <w:p w:rsidR="006F0E2A" w:rsidRPr="007E12AC" w:rsidRDefault="006F0E2A" w:rsidP="003B2700">
      <w:pPr>
        <w:widowControl/>
        <w:autoSpaceDE w:val="0"/>
        <w:autoSpaceDN w:val="0"/>
        <w:ind w:firstLineChars="200" w:firstLine="420"/>
        <w:rPr>
          <w:kern w:val="0"/>
          <w:szCs w:val="20"/>
        </w:rPr>
      </w:pPr>
      <w:r w:rsidRPr="007E12AC">
        <w:rPr>
          <w:kern w:val="0"/>
          <w:szCs w:val="20"/>
        </w:rPr>
        <w:t>[</w:t>
      </w:r>
      <w:r w:rsidR="000557EC" w:rsidRPr="007E12AC">
        <w:rPr>
          <w:kern w:val="0"/>
          <w:szCs w:val="20"/>
        </w:rPr>
        <w:t>4</w:t>
      </w:r>
      <w:r w:rsidRPr="007E12AC">
        <w:rPr>
          <w:kern w:val="0"/>
          <w:szCs w:val="20"/>
        </w:rPr>
        <w:t xml:space="preserve">] HJ 655 </w:t>
      </w:r>
      <w:r w:rsidRPr="007E12AC">
        <w:rPr>
          <w:rFonts w:hint="eastAsia"/>
          <w:kern w:val="0"/>
          <w:szCs w:val="20"/>
        </w:rPr>
        <w:t>环境空气</w:t>
      </w:r>
      <w:r w:rsidRPr="007E12AC">
        <w:rPr>
          <w:kern w:val="0"/>
          <w:szCs w:val="20"/>
        </w:rPr>
        <w:t xml:space="preserve"> </w:t>
      </w:r>
      <w:r w:rsidRPr="007E12AC">
        <w:rPr>
          <w:rFonts w:hint="eastAsia"/>
          <w:kern w:val="0"/>
          <w:szCs w:val="20"/>
        </w:rPr>
        <w:t>颗粒物</w:t>
      </w:r>
      <w:r w:rsidRPr="007E12AC">
        <w:rPr>
          <w:kern w:val="0"/>
          <w:szCs w:val="20"/>
        </w:rPr>
        <w:t>(PM</w:t>
      </w:r>
      <w:r w:rsidRPr="007E12AC">
        <w:rPr>
          <w:kern w:val="0"/>
          <w:szCs w:val="20"/>
          <w:vertAlign w:val="subscript"/>
        </w:rPr>
        <w:t>10</w:t>
      </w:r>
      <w:r w:rsidRPr="007E12AC">
        <w:rPr>
          <w:rFonts w:hint="eastAsia"/>
          <w:kern w:val="0"/>
          <w:szCs w:val="20"/>
        </w:rPr>
        <w:t>和</w:t>
      </w:r>
      <w:r w:rsidRPr="007E12AC">
        <w:rPr>
          <w:kern w:val="0"/>
          <w:szCs w:val="20"/>
        </w:rPr>
        <w:t>PM</w:t>
      </w:r>
      <w:r w:rsidRPr="007E12AC">
        <w:rPr>
          <w:kern w:val="0"/>
          <w:szCs w:val="20"/>
          <w:vertAlign w:val="subscript"/>
        </w:rPr>
        <w:t>2.5</w:t>
      </w:r>
      <w:r w:rsidRPr="007E12AC">
        <w:rPr>
          <w:kern w:val="0"/>
          <w:szCs w:val="20"/>
        </w:rPr>
        <w:t>)</w:t>
      </w:r>
      <w:r w:rsidRPr="007E12AC">
        <w:rPr>
          <w:rFonts w:hint="eastAsia"/>
          <w:kern w:val="0"/>
          <w:szCs w:val="20"/>
        </w:rPr>
        <w:t>连续自动监测系统安装和验收技术规范</w:t>
      </w:r>
    </w:p>
    <w:p w:rsidR="006F0E2A" w:rsidRPr="007E12AC" w:rsidRDefault="006F0E2A" w:rsidP="003B2700">
      <w:pPr>
        <w:widowControl/>
        <w:autoSpaceDE w:val="0"/>
        <w:autoSpaceDN w:val="0"/>
        <w:ind w:firstLineChars="200" w:firstLine="420"/>
        <w:rPr>
          <w:kern w:val="0"/>
          <w:szCs w:val="20"/>
        </w:rPr>
      </w:pPr>
      <w:r w:rsidRPr="007E12AC">
        <w:rPr>
          <w:kern w:val="0"/>
          <w:szCs w:val="20"/>
        </w:rPr>
        <w:t>[</w:t>
      </w:r>
      <w:r w:rsidR="000557EC" w:rsidRPr="007E12AC">
        <w:rPr>
          <w:kern w:val="0"/>
          <w:szCs w:val="20"/>
        </w:rPr>
        <w:t>5</w:t>
      </w:r>
      <w:r w:rsidRPr="007E12AC">
        <w:rPr>
          <w:kern w:val="0"/>
          <w:szCs w:val="20"/>
        </w:rPr>
        <w:t xml:space="preserve">] HJ 799 </w:t>
      </w:r>
      <w:r w:rsidRPr="007E12AC">
        <w:rPr>
          <w:rFonts w:hint="eastAsia"/>
          <w:kern w:val="0"/>
          <w:szCs w:val="20"/>
        </w:rPr>
        <w:t>环境空气</w:t>
      </w:r>
      <w:r w:rsidRPr="007E12AC">
        <w:rPr>
          <w:kern w:val="0"/>
          <w:szCs w:val="20"/>
        </w:rPr>
        <w:t xml:space="preserve"> </w:t>
      </w:r>
      <w:r w:rsidRPr="007E12AC">
        <w:rPr>
          <w:rFonts w:hint="eastAsia"/>
          <w:kern w:val="0"/>
          <w:szCs w:val="20"/>
        </w:rPr>
        <w:t>颗粒物中水溶性阴离子（</w:t>
      </w:r>
      <w:r w:rsidRPr="007E12AC">
        <w:rPr>
          <w:kern w:val="0"/>
          <w:szCs w:val="20"/>
        </w:rPr>
        <w:t>F</w:t>
      </w:r>
      <w:r w:rsidRPr="007E12AC">
        <w:rPr>
          <w:kern w:val="0"/>
          <w:szCs w:val="20"/>
          <w:vertAlign w:val="superscript"/>
        </w:rPr>
        <w:t>-</w:t>
      </w:r>
      <w:r w:rsidRPr="007E12AC">
        <w:rPr>
          <w:rFonts w:hint="eastAsia"/>
          <w:kern w:val="0"/>
          <w:szCs w:val="20"/>
        </w:rPr>
        <w:t>、</w:t>
      </w:r>
      <w:proofErr w:type="spellStart"/>
      <w:r w:rsidRPr="007E12AC">
        <w:rPr>
          <w:kern w:val="0"/>
          <w:szCs w:val="20"/>
        </w:rPr>
        <w:t>Cl</w:t>
      </w:r>
      <w:proofErr w:type="spellEnd"/>
      <w:r w:rsidRPr="007E12AC">
        <w:rPr>
          <w:kern w:val="0"/>
          <w:szCs w:val="20"/>
          <w:vertAlign w:val="superscript"/>
        </w:rPr>
        <w:t>-</w:t>
      </w:r>
      <w:r w:rsidRPr="007E12AC">
        <w:rPr>
          <w:rFonts w:hint="eastAsia"/>
          <w:kern w:val="0"/>
          <w:szCs w:val="20"/>
        </w:rPr>
        <w:t>、</w:t>
      </w:r>
      <w:r w:rsidRPr="007E12AC">
        <w:rPr>
          <w:kern w:val="0"/>
          <w:szCs w:val="20"/>
        </w:rPr>
        <w:t>Br</w:t>
      </w:r>
      <w:r w:rsidRPr="007E12AC">
        <w:rPr>
          <w:kern w:val="0"/>
          <w:szCs w:val="20"/>
          <w:vertAlign w:val="superscript"/>
        </w:rPr>
        <w:t>-</w:t>
      </w:r>
      <w:r w:rsidRPr="007E12AC">
        <w:rPr>
          <w:rFonts w:hint="eastAsia"/>
          <w:kern w:val="0"/>
          <w:szCs w:val="20"/>
        </w:rPr>
        <w:t>、</w:t>
      </w:r>
      <w:r w:rsidRPr="007E12AC">
        <w:rPr>
          <w:kern w:val="0"/>
          <w:szCs w:val="20"/>
        </w:rPr>
        <w:t>NO</w:t>
      </w:r>
      <w:r w:rsidRPr="007E12AC">
        <w:rPr>
          <w:kern w:val="0"/>
          <w:szCs w:val="20"/>
          <w:vertAlign w:val="subscript"/>
        </w:rPr>
        <w:t>2</w:t>
      </w:r>
      <w:r w:rsidRPr="007E12AC">
        <w:rPr>
          <w:kern w:val="0"/>
          <w:szCs w:val="20"/>
          <w:vertAlign w:val="superscript"/>
        </w:rPr>
        <w:t>-</w:t>
      </w:r>
      <w:r w:rsidRPr="007E12AC">
        <w:rPr>
          <w:rFonts w:hint="eastAsia"/>
          <w:kern w:val="0"/>
          <w:szCs w:val="20"/>
        </w:rPr>
        <w:t>、</w:t>
      </w:r>
      <w:r w:rsidRPr="007E12AC">
        <w:rPr>
          <w:kern w:val="0"/>
          <w:szCs w:val="20"/>
        </w:rPr>
        <w:t>NO</w:t>
      </w:r>
      <w:r w:rsidRPr="007E12AC">
        <w:rPr>
          <w:kern w:val="0"/>
          <w:szCs w:val="20"/>
          <w:vertAlign w:val="subscript"/>
        </w:rPr>
        <w:t>3</w:t>
      </w:r>
      <w:r w:rsidRPr="007E12AC">
        <w:rPr>
          <w:kern w:val="0"/>
          <w:szCs w:val="20"/>
          <w:vertAlign w:val="superscript"/>
        </w:rPr>
        <w:t>-</w:t>
      </w:r>
      <w:r w:rsidRPr="007E12AC">
        <w:rPr>
          <w:rFonts w:hint="eastAsia"/>
          <w:kern w:val="0"/>
          <w:szCs w:val="20"/>
        </w:rPr>
        <w:t>、</w:t>
      </w:r>
      <w:r w:rsidRPr="007E12AC">
        <w:rPr>
          <w:kern w:val="0"/>
          <w:szCs w:val="20"/>
        </w:rPr>
        <w:t>PO</w:t>
      </w:r>
      <w:r w:rsidRPr="007E12AC">
        <w:rPr>
          <w:kern w:val="0"/>
          <w:szCs w:val="20"/>
          <w:vertAlign w:val="subscript"/>
        </w:rPr>
        <w:t>4</w:t>
      </w:r>
      <w:r w:rsidRPr="007E12AC">
        <w:rPr>
          <w:kern w:val="0"/>
          <w:szCs w:val="20"/>
          <w:vertAlign w:val="superscript"/>
        </w:rPr>
        <w:t>3-</w:t>
      </w:r>
      <w:r w:rsidRPr="007E12AC">
        <w:rPr>
          <w:rFonts w:hint="eastAsia"/>
          <w:kern w:val="0"/>
          <w:szCs w:val="20"/>
        </w:rPr>
        <w:t>、</w:t>
      </w:r>
      <w:r w:rsidRPr="007E12AC">
        <w:rPr>
          <w:kern w:val="0"/>
          <w:szCs w:val="20"/>
        </w:rPr>
        <w:t>SO</w:t>
      </w:r>
      <w:r w:rsidRPr="007E12AC">
        <w:rPr>
          <w:kern w:val="0"/>
          <w:szCs w:val="20"/>
          <w:vertAlign w:val="subscript"/>
        </w:rPr>
        <w:t>3</w:t>
      </w:r>
      <w:r w:rsidRPr="007E12AC">
        <w:rPr>
          <w:kern w:val="0"/>
          <w:szCs w:val="20"/>
          <w:vertAlign w:val="superscript"/>
        </w:rPr>
        <w:t>2-</w:t>
      </w:r>
      <w:r w:rsidRPr="007E12AC">
        <w:rPr>
          <w:rFonts w:hint="eastAsia"/>
          <w:kern w:val="0"/>
          <w:szCs w:val="20"/>
        </w:rPr>
        <w:t>、</w:t>
      </w:r>
      <w:r w:rsidRPr="007E12AC">
        <w:rPr>
          <w:kern w:val="0"/>
          <w:szCs w:val="20"/>
        </w:rPr>
        <w:t>SO</w:t>
      </w:r>
      <w:r w:rsidRPr="007E12AC">
        <w:rPr>
          <w:kern w:val="0"/>
          <w:szCs w:val="20"/>
          <w:vertAlign w:val="subscript"/>
        </w:rPr>
        <w:t>4</w:t>
      </w:r>
      <w:r w:rsidRPr="007E12AC">
        <w:rPr>
          <w:kern w:val="0"/>
          <w:szCs w:val="20"/>
          <w:vertAlign w:val="superscript"/>
        </w:rPr>
        <w:t>2-</w:t>
      </w:r>
      <w:r w:rsidRPr="007E12AC">
        <w:rPr>
          <w:rFonts w:hint="eastAsia"/>
          <w:kern w:val="0"/>
          <w:szCs w:val="20"/>
        </w:rPr>
        <w:t>）的测定</w:t>
      </w:r>
      <w:r w:rsidRPr="007E12AC">
        <w:rPr>
          <w:kern w:val="0"/>
          <w:szCs w:val="20"/>
        </w:rPr>
        <w:t xml:space="preserve"> </w:t>
      </w:r>
      <w:r w:rsidRPr="007E12AC">
        <w:rPr>
          <w:rFonts w:hint="eastAsia"/>
          <w:kern w:val="0"/>
          <w:szCs w:val="20"/>
        </w:rPr>
        <w:t>离子色谱法</w:t>
      </w:r>
    </w:p>
    <w:p w:rsidR="006F0E2A" w:rsidRPr="007E12AC" w:rsidRDefault="006F0E2A" w:rsidP="003B2700">
      <w:pPr>
        <w:widowControl/>
        <w:autoSpaceDE w:val="0"/>
        <w:autoSpaceDN w:val="0"/>
        <w:ind w:firstLineChars="200" w:firstLine="420"/>
        <w:rPr>
          <w:kern w:val="0"/>
          <w:szCs w:val="20"/>
        </w:rPr>
      </w:pPr>
      <w:r w:rsidRPr="007E12AC">
        <w:rPr>
          <w:kern w:val="0"/>
          <w:szCs w:val="20"/>
        </w:rPr>
        <w:t>[</w:t>
      </w:r>
      <w:r w:rsidR="000557EC" w:rsidRPr="007E12AC">
        <w:rPr>
          <w:kern w:val="0"/>
          <w:szCs w:val="20"/>
        </w:rPr>
        <w:t>6</w:t>
      </w:r>
      <w:r w:rsidRPr="007E12AC">
        <w:rPr>
          <w:kern w:val="0"/>
          <w:szCs w:val="20"/>
        </w:rPr>
        <w:t xml:space="preserve">] HJ 800 </w:t>
      </w:r>
      <w:r w:rsidRPr="007E12AC">
        <w:rPr>
          <w:rFonts w:hint="eastAsia"/>
          <w:kern w:val="0"/>
          <w:szCs w:val="20"/>
        </w:rPr>
        <w:t>环境空气</w:t>
      </w:r>
      <w:r w:rsidRPr="007E12AC">
        <w:rPr>
          <w:kern w:val="0"/>
          <w:szCs w:val="20"/>
        </w:rPr>
        <w:t xml:space="preserve"> </w:t>
      </w:r>
      <w:r w:rsidRPr="007E12AC">
        <w:rPr>
          <w:rFonts w:hint="eastAsia"/>
          <w:kern w:val="0"/>
          <w:szCs w:val="20"/>
        </w:rPr>
        <w:t>颗粒物中水溶性阳离子</w:t>
      </w:r>
      <w:r w:rsidRPr="007E12AC">
        <w:rPr>
          <w:kern w:val="0"/>
          <w:szCs w:val="20"/>
        </w:rPr>
        <w:t>(Li</w:t>
      </w:r>
      <w:r w:rsidRPr="007E12AC">
        <w:rPr>
          <w:kern w:val="0"/>
          <w:szCs w:val="20"/>
          <w:vertAlign w:val="superscript"/>
        </w:rPr>
        <w:t>+</w:t>
      </w:r>
      <w:r w:rsidRPr="007E12AC">
        <w:rPr>
          <w:rFonts w:hint="eastAsia"/>
          <w:kern w:val="0"/>
          <w:szCs w:val="20"/>
        </w:rPr>
        <w:t>、</w:t>
      </w:r>
      <w:r w:rsidRPr="007E12AC">
        <w:rPr>
          <w:kern w:val="0"/>
          <w:szCs w:val="20"/>
        </w:rPr>
        <w:t>Na</w:t>
      </w:r>
      <w:r w:rsidRPr="007E12AC">
        <w:rPr>
          <w:kern w:val="0"/>
          <w:szCs w:val="20"/>
          <w:vertAlign w:val="superscript"/>
        </w:rPr>
        <w:t>+</w:t>
      </w:r>
      <w:r w:rsidRPr="007E12AC">
        <w:rPr>
          <w:rFonts w:hint="eastAsia"/>
          <w:kern w:val="0"/>
          <w:szCs w:val="20"/>
        </w:rPr>
        <w:t>、</w:t>
      </w:r>
      <w:r w:rsidRPr="007E12AC">
        <w:rPr>
          <w:kern w:val="0"/>
          <w:szCs w:val="20"/>
        </w:rPr>
        <w:t>NH</w:t>
      </w:r>
      <w:r w:rsidRPr="007E12AC">
        <w:rPr>
          <w:kern w:val="0"/>
          <w:szCs w:val="20"/>
          <w:vertAlign w:val="subscript"/>
        </w:rPr>
        <w:t>4</w:t>
      </w:r>
      <w:r w:rsidRPr="007E12AC">
        <w:rPr>
          <w:kern w:val="0"/>
          <w:szCs w:val="20"/>
          <w:vertAlign w:val="superscript"/>
        </w:rPr>
        <w:t>+</w:t>
      </w:r>
      <w:r w:rsidRPr="007E12AC">
        <w:rPr>
          <w:rFonts w:hint="eastAsia"/>
          <w:kern w:val="0"/>
          <w:szCs w:val="20"/>
        </w:rPr>
        <w:t>、</w:t>
      </w:r>
      <w:r w:rsidRPr="007E12AC">
        <w:rPr>
          <w:kern w:val="0"/>
          <w:szCs w:val="20"/>
        </w:rPr>
        <w:t>K</w:t>
      </w:r>
      <w:r w:rsidRPr="007E12AC">
        <w:rPr>
          <w:kern w:val="0"/>
          <w:szCs w:val="20"/>
          <w:vertAlign w:val="superscript"/>
        </w:rPr>
        <w:t>+</w:t>
      </w:r>
      <w:r w:rsidRPr="007E12AC">
        <w:rPr>
          <w:rFonts w:hint="eastAsia"/>
          <w:kern w:val="0"/>
          <w:szCs w:val="20"/>
        </w:rPr>
        <w:t>、</w:t>
      </w:r>
      <w:r w:rsidRPr="007E12AC">
        <w:rPr>
          <w:kern w:val="0"/>
          <w:szCs w:val="20"/>
        </w:rPr>
        <w:t>Ca</w:t>
      </w:r>
      <w:r w:rsidRPr="007E12AC">
        <w:rPr>
          <w:kern w:val="0"/>
          <w:szCs w:val="20"/>
          <w:vertAlign w:val="superscript"/>
        </w:rPr>
        <w:t>2+</w:t>
      </w:r>
      <w:r w:rsidRPr="007E12AC">
        <w:rPr>
          <w:rFonts w:hint="eastAsia"/>
          <w:kern w:val="0"/>
          <w:szCs w:val="20"/>
        </w:rPr>
        <w:t>、</w:t>
      </w:r>
      <w:r w:rsidRPr="007E12AC">
        <w:rPr>
          <w:kern w:val="0"/>
          <w:szCs w:val="20"/>
        </w:rPr>
        <w:t>Mg</w:t>
      </w:r>
      <w:r w:rsidRPr="007E12AC">
        <w:rPr>
          <w:kern w:val="0"/>
          <w:szCs w:val="20"/>
          <w:vertAlign w:val="superscript"/>
        </w:rPr>
        <w:t>2+</w:t>
      </w:r>
      <w:r w:rsidRPr="007E12AC">
        <w:rPr>
          <w:kern w:val="0"/>
          <w:szCs w:val="20"/>
        </w:rPr>
        <w:t>)</w:t>
      </w:r>
      <w:r w:rsidRPr="007E12AC">
        <w:rPr>
          <w:rFonts w:hint="eastAsia"/>
          <w:kern w:val="0"/>
          <w:szCs w:val="20"/>
        </w:rPr>
        <w:t>的测定</w:t>
      </w:r>
      <w:r w:rsidRPr="007E12AC">
        <w:rPr>
          <w:kern w:val="0"/>
          <w:szCs w:val="20"/>
        </w:rPr>
        <w:t xml:space="preserve"> </w:t>
      </w:r>
      <w:r w:rsidRPr="007E12AC">
        <w:rPr>
          <w:rFonts w:hint="eastAsia"/>
          <w:kern w:val="0"/>
          <w:szCs w:val="20"/>
        </w:rPr>
        <w:t>离子色谱法</w:t>
      </w:r>
    </w:p>
    <w:p w:rsidR="006F0E2A" w:rsidRPr="007E12AC" w:rsidRDefault="006F0E2A" w:rsidP="003B2700">
      <w:pPr>
        <w:widowControl/>
        <w:autoSpaceDE w:val="0"/>
        <w:autoSpaceDN w:val="0"/>
        <w:ind w:firstLineChars="200" w:firstLine="420"/>
        <w:rPr>
          <w:kern w:val="0"/>
          <w:szCs w:val="20"/>
        </w:rPr>
      </w:pPr>
      <w:r w:rsidRPr="007E12AC">
        <w:rPr>
          <w:kern w:val="0"/>
          <w:szCs w:val="20"/>
        </w:rPr>
        <w:t>[</w:t>
      </w:r>
      <w:r w:rsidR="000557EC" w:rsidRPr="007E12AC">
        <w:rPr>
          <w:kern w:val="0"/>
          <w:szCs w:val="20"/>
        </w:rPr>
        <w:t>7</w:t>
      </w:r>
      <w:r w:rsidRPr="007E12AC">
        <w:rPr>
          <w:kern w:val="0"/>
          <w:szCs w:val="20"/>
        </w:rPr>
        <w:t xml:space="preserve">] HJ 829 </w:t>
      </w:r>
      <w:r w:rsidRPr="007E12AC">
        <w:rPr>
          <w:rFonts w:hint="eastAsia"/>
          <w:kern w:val="0"/>
          <w:szCs w:val="20"/>
        </w:rPr>
        <w:t>环境空气</w:t>
      </w:r>
      <w:r w:rsidRPr="007E12AC">
        <w:rPr>
          <w:kern w:val="0"/>
          <w:szCs w:val="20"/>
        </w:rPr>
        <w:t xml:space="preserve"> </w:t>
      </w:r>
      <w:r w:rsidRPr="007E12AC">
        <w:rPr>
          <w:rFonts w:hint="eastAsia"/>
          <w:kern w:val="0"/>
          <w:szCs w:val="20"/>
        </w:rPr>
        <w:t>颗粒物中无机元素的测定</w:t>
      </w:r>
      <w:r w:rsidRPr="007E12AC">
        <w:rPr>
          <w:kern w:val="0"/>
          <w:szCs w:val="20"/>
        </w:rPr>
        <w:t xml:space="preserve"> </w:t>
      </w:r>
      <w:r w:rsidRPr="007E12AC">
        <w:rPr>
          <w:rFonts w:hint="eastAsia"/>
          <w:kern w:val="0"/>
          <w:szCs w:val="20"/>
        </w:rPr>
        <w:t>能量色散</w:t>
      </w:r>
      <w:r w:rsidRPr="007E12AC">
        <w:rPr>
          <w:kern w:val="0"/>
          <w:szCs w:val="20"/>
        </w:rPr>
        <w:t>X</w:t>
      </w:r>
      <w:r w:rsidRPr="007E12AC">
        <w:rPr>
          <w:rFonts w:hint="eastAsia"/>
          <w:kern w:val="0"/>
          <w:szCs w:val="20"/>
        </w:rPr>
        <w:t>射线荧光光谱法</w:t>
      </w:r>
    </w:p>
    <w:p w:rsidR="006F0E2A" w:rsidRPr="007E12AC" w:rsidRDefault="006F0E2A" w:rsidP="003B2700">
      <w:pPr>
        <w:widowControl/>
        <w:autoSpaceDE w:val="0"/>
        <w:autoSpaceDN w:val="0"/>
        <w:ind w:firstLineChars="200" w:firstLine="420"/>
        <w:rPr>
          <w:kern w:val="0"/>
          <w:szCs w:val="20"/>
        </w:rPr>
      </w:pPr>
      <w:r w:rsidRPr="007E12AC">
        <w:rPr>
          <w:kern w:val="0"/>
          <w:szCs w:val="20"/>
        </w:rPr>
        <w:t>[</w:t>
      </w:r>
      <w:r w:rsidR="000557EC" w:rsidRPr="007E12AC">
        <w:rPr>
          <w:kern w:val="0"/>
          <w:szCs w:val="20"/>
        </w:rPr>
        <w:t>8</w:t>
      </w:r>
      <w:r w:rsidRPr="007E12AC">
        <w:rPr>
          <w:kern w:val="0"/>
          <w:szCs w:val="20"/>
        </w:rPr>
        <w:t xml:space="preserve">] HJ 830 </w:t>
      </w:r>
      <w:r w:rsidRPr="007E12AC">
        <w:rPr>
          <w:rFonts w:hint="eastAsia"/>
          <w:kern w:val="0"/>
          <w:szCs w:val="20"/>
        </w:rPr>
        <w:t>环境空气</w:t>
      </w:r>
      <w:r w:rsidRPr="007E12AC">
        <w:rPr>
          <w:kern w:val="0"/>
          <w:szCs w:val="20"/>
        </w:rPr>
        <w:t xml:space="preserve"> </w:t>
      </w:r>
      <w:r w:rsidRPr="007E12AC">
        <w:rPr>
          <w:rFonts w:hint="eastAsia"/>
          <w:kern w:val="0"/>
          <w:szCs w:val="20"/>
        </w:rPr>
        <w:t>颗粒物中无机元素的测定</w:t>
      </w:r>
      <w:r w:rsidRPr="007E12AC">
        <w:rPr>
          <w:kern w:val="0"/>
          <w:szCs w:val="20"/>
        </w:rPr>
        <w:t xml:space="preserve"> </w:t>
      </w:r>
      <w:r w:rsidRPr="007E12AC">
        <w:rPr>
          <w:rFonts w:hint="eastAsia"/>
          <w:kern w:val="0"/>
          <w:szCs w:val="20"/>
        </w:rPr>
        <w:t>波长色散</w:t>
      </w:r>
      <w:r w:rsidRPr="007E12AC">
        <w:rPr>
          <w:kern w:val="0"/>
          <w:szCs w:val="20"/>
        </w:rPr>
        <w:t>X</w:t>
      </w:r>
      <w:r w:rsidRPr="007E12AC">
        <w:rPr>
          <w:rFonts w:hint="eastAsia"/>
          <w:kern w:val="0"/>
          <w:szCs w:val="20"/>
        </w:rPr>
        <w:t>射线荧光光谱法</w:t>
      </w:r>
    </w:p>
    <w:p w:rsidR="006F0E2A" w:rsidRPr="007E12AC" w:rsidRDefault="006F0E2A" w:rsidP="003B2700">
      <w:pPr>
        <w:widowControl/>
        <w:autoSpaceDE w:val="0"/>
        <w:autoSpaceDN w:val="0"/>
        <w:ind w:firstLineChars="200" w:firstLine="420"/>
        <w:rPr>
          <w:kern w:val="0"/>
          <w:szCs w:val="20"/>
        </w:rPr>
      </w:pPr>
      <w:r w:rsidRPr="007E12AC">
        <w:rPr>
          <w:kern w:val="0"/>
          <w:szCs w:val="20"/>
        </w:rPr>
        <w:t>[</w:t>
      </w:r>
      <w:r w:rsidR="000557EC" w:rsidRPr="007E12AC">
        <w:rPr>
          <w:kern w:val="0"/>
          <w:szCs w:val="20"/>
        </w:rPr>
        <w:t>9</w:t>
      </w:r>
      <w:r w:rsidRPr="007E12AC">
        <w:rPr>
          <w:kern w:val="0"/>
          <w:szCs w:val="20"/>
        </w:rPr>
        <w:t xml:space="preserve">] </w:t>
      </w:r>
      <w:r w:rsidRPr="007E12AC">
        <w:rPr>
          <w:rFonts w:hint="eastAsia"/>
          <w:kern w:val="0"/>
          <w:szCs w:val="20"/>
        </w:rPr>
        <w:t>大气颗粒物组分自动监测质量保证与质量控制技术规定（第一版）</w:t>
      </w:r>
    </w:p>
    <w:p w:rsidR="006F0E2A" w:rsidRPr="007E12AC" w:rsidRDefault="006F0E2A" w:rsidP="003B2700">
      <w:pPr>
        <w:widowControl/>
        <w:autoSpaceDE w:val="0"/>
        <w:autoSpaceDN w:val="0"/>
        <w:ind w:firstLineChars="200" w:firstLine="420"/>
        <w:rPr>
          <w:kern w:val="0"/>
          <w:szCs w:val="20"/>
        </w:rPr>
      </w:pPr>
      <w:r w:rsidRPr="007E12AC">
        <w:rPr>
          <w:kern w:val="0"/>
          <w:szCs w:val="20"/>
        </w:rPr>
        <w:t>[</w:t>
      </w:r>
      <w:r w:rsidR="000557EC" w:rsidRPr="007E12AC">
        <w:rPr>
          <w:kern w:val="0"/>
          <w:szCs w:val="20"/>
        </w:rPr>
        <w:t>10</w:t>
      </w:r>
      <w:r w:rsidRPr="007E12AC">
        <w:rPr>
          <w:kern w:val="0"/>
          <w:szCs w:val="20"/>
        </w:rPr>
        <w:t xml:space="preserve">] </w:t>
      </w:r>
      <w:r w:rsidRPr="007E12AC">
        <w:rPr>
          <w:rFonts w:hint="eastAsia"/>
          <w:kern w:val="0"/>
          <w:szCs w:val="20"/>
        </w:rPr>
        <w:t>国家环境空气挥发性有机物连续自动监测质量控制技术规定</w:t>
      </w:r>
      <w:r w:rsidRPr="007E12AC">
        <w:rPr>
          <w:kern w:val="0"/>
          <w:szCs w:val="20"/>
        </w:rPr>
        <w:t>(</w:t>
      </w:r>
      <w:r w:rsidRPr="007E12AC">
        <w:rPr>
          <w:rFonts w:hint="eastAsia"/>
          <w:kern w:val="0"/>
          <w:szCs w:val="20"/>
        </w:rPr>
        <w:t>试行</w:t>
      </w:r>
      <w:r w:rsidRPr="007E12AC">
        <w:rPr>
          <w:kern w:val="0"/>
          <w:szCs w:val="20"/>
        </w:rPr>
        <w:t>)</w:t>
      </w:r>
    </w:p>
    <w:p w:rsidR="006F0E2A" w:rsidRPr="007E12AC" w:rsidRDefault="006F0E2A" w:rsidP="003B2700">
      <w:pPr>
        <w:widowControl/>
        <w:autoSpaceDE w:val="0"/>
        <w:autoSpaceDN w:val="0"/>
        <w:ind w:firstLineChars="200" w:firstLine="420"/>
        <w:rPr>
          <w:kern w:val="0"/>
          <w:szCs w:val="20"/>
        </w:rPr>
      </w:pPr>
      <w:r w:rsidRPr="007E12AC">
        <w:rPr>
          <w:kern w:val="0"/>
          <w:szCs w:val="20"/>
        </w:rPr>
        <w:t>[1</w:t>
      </w:r>
      <w:r w:rsidR="000557EC" w:rsidRPr="007E12AC">
        <w:rPr>
          <w:kern w:val="0"/>
          <w:szCs w:val="20"/>
        </w:rPr>
        <w:t>1</w:t>
      </w:r>
      <w:r w:rsidRPr="007E12AC">
        <w:rPr>
          <w:kern w:val="0"/>
          <w:szCs w:val="20"/>
        </w:rPr>
        <w:t xml:space="preserve">] RB/T 214 </w:t>
      </w:r>
      <w:r w:rsidRPr="007E12AC">
        <w:rPr>
          <w:rFonts w:hint="eastAsia"/>
          <w:kern w:val="0"/>
          <w:szCs w:val="20"/>
        </w:rPr>
        <w:t>检验检测机构资质认定能力评价</w:t>
      </w:r>
      <w:r w:rsidRPr="007E12AC">
        <w:rPr>
          <w:kern w:val="0"/>
          <w:szCs w:val="20"/>
        </w:rPr>
        <w:t xml:space="preserve"> </w:t>
      </w:r>
      <w:r w:rsidRPr="007E12AC">
        <w:rPr>
          <w:rFonts w:hint="eastAsia"/>
          <w:kern w:val="0"/>
          <w:szCs w:val="20"/>
        </w:rPr>
        <w:t>检验检测机构通用要求</w:t>
      </w:r>
    </w:p>
    <w:p w:rsidR="006F0E2A" w:rsidRPr="007E12AC" w:rsidRDefault="006F0E2A" w:rsidP="003B2700">
      <w:pPr>
        <w:widowControl/>
        <w:autoSpaceDE w:val="0"/>
        <w:autoSpaceDN w:val="0"/>
        <w:rPr>
          <w:rFonts w:ascii="宋体"/>
          <w:kern w:val="0"/>
          <w:szCs w:val="20"/>
        </w:rPr>
      </w:pPr>
    </w:p>
    <w:p w:rsidR="006F0E2A" w:rsidRPr="007E12AC" w:rsidRDefault="006F0E2A" w:rsidP="006F0E2A">
      <w:pPr>
        <w:widowControl/>
        <w:autoSpaceDE w:val="0"/>
        <w:autoSpaceDN w:val="0"/>
        <w:rPr>
          <w:rFonts w:ascii="宋体"/>
          <w:kern w:val="0"/>
          <w:szCs w:val="20"/>
        </w:rPr>
      </w:pPr>
    </w:p>
    <w:p w:rsidR="006F0E2A" w:rsidRPr="006F0E2A" w:rsidRDefault="006F0E2A" w:rsidP="006F0E2A">
      <w:pPr>
        <w:widowControl/>
        <w:autoSpaceDE w:val="0"/>
        <w:autoSpaceDN w:val="0"/>
        <w:jc w:val="center"/>
        <w:rPr>
          <w:rFonts w:ascii="宋体"/>
          <w:kern w:val="0"/>
          <w:szCs w:val="20"/>
        </w:rPr>
      </w:pPr>
      <w:bookmarkStart w:id="125" w:name="BookMark8"/>
      <w:r w:rsidRPr="007E12AC">
        <w:rPr>
          <w:rFonts w:ascii="宋体"/>
          <w:noProof/>
          <w:kern w:val="0"/>
          <w:szCs w:val="20"/>
        </w:rPr>
        <w:drawing>
          <wp:inline distT="0" distB="0" distL="0" distR="0">
            <wp:extent cx="1485900" cy="314325"/>
            <wp:effectExtent l="0" t="0" r="0" b="9525"/>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85900" cy="314325"/>
                    </a:xfrm>
                    <a:prstGeom prst="rect">
                      <a:avLst/>
                    </a:prstGeom>
                    <a:noFill/>
                    <a:ln>
                      <a:noFill/>
                    </a:ln>
                  </pic:spPr>
                </pic:pic>
              </a:graphicData>
            </a:graphic>
          </wp:inline>
        </w:drawing>
      </w:r>
      <w:bookmarkEnd w:id="125"/>
    </w:p>
    <w:p w:rsidR="00D9704D" w:rsidRPr="00F325BD" w:rsidRDefault="00D9704D" w:rsidP="00E44197">
      <w:pPr>
        <w:widowControl/>
        <w:spacing w:beforeLines="182" w:before="567" w:line="400" w:lineRule="exact"/>
        <w:jc w:val="center"/>
      </w:pPr>
    </w:p>
    <w:sectPr w:rsidR="00D9704D" w:rsidRPr="00F325BD" w:rsidSect="006073D9">
      <w:headerReference w:type="default" r:id="rId17"/>
      <w:footerReference w:type="default" r:id="rId18"/>
      <w:type w:val="continuous"/>
      <w:pgSz w:w="11907" w:h="16839"/>
      <w:pgMar w:top="1418" w:right="1134" w:bottom="1134" w:left="1418" w:header="1418" w:footer="851" w:gutter="0"/>
      <w:pgNumType w:start="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2A1" w:rsidRDefault="003902A1">
      <w:r>
        <w:separator/>
      </w:r>
    </w:p>
  </w:endnote>
  <w:endnote w:type="continuationSeparator" w:id="0">
    <w:p w:rsidR="003902A1" w:rsidRDefault="00390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五">
    <w:altName w:val="黑体"/>
    <w:panose1 w:val="00000000000000000000"/>
    <w:charset w:val="86"/>
    <w:family w:val="auto"/>
    <w:notTrueType/>
    <w:pitch w:val="default"/>
    <w:sig w:usb0="00000001" w:usb1="080E0000" w:usb2="00000010" w:usb3="00000000" w:csb0="00040000" w:csb1="00000000"/>
  </w:font>
  <w:font w:name="楷体_GB2312">
    <w:altName w:val="楷体"/>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汉鼎简书宋">
    <w:altName w:val="宋体"/>
    <w:charset w:val="86"/>
    <w:family w:val="modern"/>
    <w:pitch w:val="fixed"/>
    <w:sig w:usb0="00000001" w:usb1="080E0000" w:usb2="00000010" w:usb3="00000000" w:csb0="00040000" w:csb1="00000000"/>
  </w:font>
  <w:font w:name="方正小标宋_GBK">
    <w:altName w:val="宋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华文宋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536" w:rsidRDefault="003A1536">
    <w:pPr>
      <w:pStyle w:val="affffff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4995035"/>
      <w:docPartObj>
        <w:docPartGallery w:val="Page Numbers (Bottom of Page)"/>
        <w:docPartUnique/>
      </w:docPartObj>
    </w:sdtPr>
    <w:sdtEndPr/>
    <w:sdtContent>
      <w:p w:rsidR="00FF06A2" w:rsidRDefault="00E85E0A">
        <w:pPr>
          <w:pStyle w:val="affffffe"/>
          <w:ind w:left="840" w:hanging="420"/>
        </w:pPr>
        <w:r>
          <w:fldChar w:fldCharType="begin"/>
        </w:r>
        <w:r w:rsidR="00FF06A2">
          <w:instrText>PAGE   \* MERGEFORMAT</w:instrText>
        </w:r>
        <w:r>
          <w:fldChar w:fldCharType="separate"/>
        </w:r>
        <w:r w:rsidR="000D6B09" w:rsidRPr="000D6B09">
          <w:rPr>
            <w:noProof/>
            <w:lang w:val="zh-CN"/>
          </w:rPr>
          <w:t>II</w:t>
        </w:r>
        <w:r>
          <w:fldChar w:fldCharType="end"/>
        </w:r>
      </w:p>
    </w:sdtContent>
  </w:sdt>
  <w:p w:rsidR="00FF06A2" w:rsidRDefault="00FF06A2" w:rsidP="006A34B8">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6A2" w:rsidRDefault="00FF06A2">
    <w:pPr>
      <w:pStyle w:val="affffffe"/>
      <w:ind w:left="780" w:hanging="360"/>
    </w:pPr>
  </w:p>
  <w:p w:rsidR="00FF06A2" w:rsidRDefault="00FF06A2" w:rsidP="006A34B8">
    <w:pPr>
      <w:pStyle w:val="affffff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8277800"/>
      <w:docPartObj>
        <w:docPartGallery w:val="Page Numbers (Bottom of Page)"/>
        <w:docPartUnique/>
      </w:docPartObj>
    </w:sdtPr>
    <w:sdtEndPr/>
    <w:sdtContent>
      <w:p w:rsidR="00FF06A2" w:rsidRDefault="00E85E0A">
        <w:pPr>
          <w:pStyle w:val="affffffe"/>
          <w:ind w:left="840" w:hanging="420"/>
        </w:pPr>
        <w:r>
          <w:fldChar w:fldCharType="begin"/>
        </w:r>
        <w:r w:rsidR="00FF06A2">
          <w:instrText>PAGE   \* MERGEFORMAT</w:instrText>
        </w:r>
        <w:r>
          <w:fldChar w:fldCharType="separate"/>
        </w:r>
        <w:r w:rsidR="000D6B09" w:rsidRPr="000D6B09">
          <w:rPr>
            <w:noProof/>
            <w:lang w:val="zh-CN"/>
          </w:rPr>
          <w:t>24</w:t>
        </w:r>
        <w:r>
          <w:fldChar w:fldCharType="end"/>
        </w:r>
      </w:p>
    </w:sdtContent>
  </w:sdt>
  <w:p w:rsidR="00FF06A2" w:rsidRDefault="00FF06A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2A1" w:rsidRDefault="003902A1">
      <w:r>
        <w:separator/>
      </w:r>
    </w:p>
  </w:footnote>
  <w:footnote w:type="continuationSeparator" w:id="0">
    <w:p w:rsidR="003902A1" w:rsidRDefault="00390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6A2" w:rsidRDefault="003902A1">
    <w:pPr>
      <w:pStyle w:val="afffffff"/>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F06A2">
      <w:rPr>
        <w:noProof/>
      </w:rPr>
      <w:t>DB XX/T XXXXX—2020</w:t>
    </w:r>
    <w:r>
      <w:rPr>
        <w:noProof/>
      </w:rPr>
      <w:fldChar w:fldCharType="end"/>
    </w:r>
  </w:p>
  <w:p w:rsidR="00FF06A2" w:rsidRDefault="00FF06A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6A2" w:rsidRPr="00E708EF" w:rsidRDefault="00FF06A2" w:rsidP="00E708EF">
    <w:pPr>
      <w:pStyle w:val="10"/>
      <w:wordWrap w:val="0"/>
      <w:adjustRightInd w:val="0"/>
      <w:snapToGrid w:val="0"/>
      <w:spacing w:before="0"/>
    </w:pPr>
  </w:p>
  <w:p w:rsidR="00FF06A2" w:rsidRDefault="00FF06A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536" w:rsidRDefault="003A1536">
    <w:pPr>
      <w:pStyle w:val="affffff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6A2" w:rsidRPr="00E708EF" w:rsidRDefault="00FF06A2" w:rsidP="00E708EF">
    <w:pPr>
      <w:pStyle w:val="10"/>
      <w:wordWrap w:val="0"/>
      <w:adjustRightInd w:val="0"/>
      <w:snapToGrid w:val="0"/>
      <w:spacing w:before="0"/>
      <w:rPr>
        <w:sz w:val="21"/>
        <w:szCs w:val="21"/>
      </w:rPr>
    </w:pPr>
    <w:r w:rsidRPr="00E708EF">
      <w:rPr>
        <w:rFonts w:ascii="黑体" w:eastAsia="黑体" w:hint="eastAsia"/>
        <w:sz w:val="21"/>
        <w:szCs w:val="21"/>
      </w:rPr>
      <w:t>DB31/</w:t>
    </w:r>
    <w:r w:rsidRPr="00E708EF">
      <w:rPr>
        <w:rFonts w:ascii="黑体" w:eastAsia="黑体"/>
        <w:sz w:val="21"/>
        <w:szCs w:val="21"/>
      </w:rPr>
      <w:t>T 310XX</w:t>
    </w:r>
    <w:r w:rsidRPr="00E708EF">
      <w:rPr>
        <w:rFonts w:ascii="黑体" w:eastAsia="黑体" w:hint="eastAsia"/>
        <w:sz w:val="21"/>
        <w:szCs w:val="21"/>
      </w:rPr>
      <w:t>—20</w:t>
    </w:r>
    <w:r w:rsidRPr="00E708EF">
      <w:rPr>
        <w:rFonts w:ascii="黑体" w:eastAsia="黑体"/>
        <w:sz w:val="21"/>
        <w:szCs w:val="21"/>
      </w:rPr>
      <w:t>20、</w:t>
    </w:r>
    <w:r w:rsidRPr="00E708EF">
      <w:rPr>
        <w:rFonts w:ascii="黑体" w:eastAsia="黑体" w:hint="eastAsia"/>
        <w:sz w:val="21"/>
        <w:szCs w:val="21"/>
      </w:rPr>
      <w:t>DB3</w:t>
    </w:r>
    <w:r w:rsidRPr="00E708EF">
      <w:rPr>
        <w:rFonts w:ascii="黑体" w:eastAsia="黑体"/>
        <w:sz w:val="21"/>
        <w:szCs w:val="21"/>
      </w:rPr>
      <w:t>2</w:t>
    </w:r>
    <w:r w:rsidRPr="00E708EF">
      <w:rPr>
        <w:rFonts w:ascii="黑体" w:eastAsia="黑体" w:hint="eastAsia"/>
        <w:sz w:val="21"/>
        <w:szCs w:val="21"/>
      </w:rPr>
      <w:t>/</w:t>
    </w:r>
    <w:r w:rsidRPr="00E708EF">
      <w:rPr>
        <w:rFonts w:ascii="黑体" w:eastAsia="黑体"/>
        <w:sz w:val="21"/>
        <w:szCs w:val="21"/>
      </w:rPr>
      <w:t>T 320XX</w:t>
    </w:r>
    <w:r w:rsidRPr="00E708EF">
      <w:rPr>
        <w:rFonts w:ascii="黑体" w:eastAsia="黑体" w:hint="eastAsia"/>
        <w:sz w:val="21"/>
        <w:szCs w:val="21"/>
      </w:rPr>
      <w:t>—20</w:t>
    </w:r>
    <w:r w:rsidRPr="00E708EF">
      <w:rPr>
        <w:rFonts w:ascii="黑体" w:eastAsia="黑体"/>
        <w:sz w:val="21"/>
        <w:szCs w:val="21"/>
      </w:rPr>
      <w:t>20</w:t>
    </w:r>
    <w:r>
      <w:rPr>
        <w:rFonts w:ascii="黑体" w:eastAsia="黑体" w:hint="eastAsia"/>
        <w:sz w:val="21"/>
        <w:szCs w:val="21"/>
      </w:rPr>
      <w:t>、</w:t>
    </w:r>
    <w:r w:rsidRPr="00E708EF">
      <w:rPr>
        <w:rFonts w:ascii="黑体" w:eastAsia="黑体" w:hint="eastAsia"/>
        <w:sz w:val="21"/>
        <w:szCs w:val="21"/>
      </w:rPr>
      <w:t>DB33/T 330XX—2020、DB34/T 340XX—2020</w:t>
    </w:r>
  </w:p>
  <w:p w:rsidR="00FF06A2" w:rsidRDefault="00FF06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A952887"/>
    <w:lvl w:ilvl="0">
      <w:start w:val="1"/>
      <w:numFmt w:val="decimal"/>
      <w:pStyle w:val="a"/>
      <w:suff w:val="nothing"/>
      <w:lvlText w:val="注%1："/>
      <w:lvlJc w:val="left"/>
      <w:pPr>
        <w:ind w:left="811" w:hanging="448"/>
      </w:pPr>
      <w:rPr>
        <w:rFonts w:ascii="黑体" w:eastAsia="黑体" w:hAnsi="黑体" w:hint="eastAsia"/>
        <w:b w:val="0"/>
        <w:i w:val="0"/>
        <w:sz w:val="18"/>
        <w:vertAlign w:val="baseline"/>
      </w:rPr>
    </w:lvl>
    <w:lvl w:ilvl="1">
      <w:start w:val="1"/>
      <w:numFmt w:val="lowerLetter"/>
      <w:lvlText w:val="%2)"/>
      <w:lvlJc w:val="left"/>
      <w:pPr>
        <w:tabs>
          <w:tab w:val="left" w:pos="181"/>
        </w:tabs>
        <w:ind w:left="1174" w:hanging="630"/>
      </w:pPr>
      <w:rPr>
        <w:rFonts w:hint="eastAsia"/>
        <w:vertAlign w:val="baseline"/>
      </w:rPr>
    </w:lvl>
    <w:lvl w:ilvl="2">
      <w:start w:val="1"/>
      <w:numFmt w:val="lowerRoman"/>
      <w:lvlText w:val="%3."/>
      <w:lvlJc w:val="right"/>
      <w:pPr>
        <w:tabs>
          <w:tab w:val="left" w:pos="181"/>
        </w:tabs>
        <w:ind w:left="1174" w:hanging="630"/>
      </w:pPr>
      <w:rPr>
        <w:rFonts w:hint="eastAsia"/>
        <w:vertAlign w:val="baseline"/>
      </w:rPr>
    </w:lvl>
    <w:lvl w:ilvl="3">
      <w:start w:val="1"/>
      <w:numFmt w:val="decimal"/>
      <w:lvlText w:val="%4."/>
      <w:lvlJc w:val="left"/>
      <w:pPr>
        <w:tabs>
          <w:tab w:val="left" w:pos="181"/>
        </w:tabs>
        <w:ind w:left="1174" w:hanging="630"/>
      </w:pPr>
      <w:rPr>
        <w:rFonts w:hint="eastAsia"/>
        <w:vertAlign w:val="baseline"/>
      </w:rPr>
    </w:lvl>
    <w:lvl w:ilvl="4">
      <w:start w:val="1"/>
      <w:numFmt w:val="lowerLetter"/>
      <w:lvlText w:val="%5)"/>
      <w:lvlJc w:val="left"/>
      <w:pPr>
        <w:tabs>
          <w:tab w:val="left" w:pos="181"/>
        </w:tabs>
        <w:ind w:left="1174" w:hanging="630"/>
      </w:pPr>
      <w:rPr>
        <w:rFonts w:hint="eastAsia"/>
        <w:vertAlign w:val="baseline"/>
      </w:rPr>
    </w:lvl>
    <w:lvl w:ilvl="5">
      <w:start w:val="1"/>
      <w:numFmt w:val="lowerRoman"/>
      <w:lvlText w:val="%6."/>
      <w:lvlJc w:val="right"/>
      <w:pPr>
        <w:tabs>
          <w:tab w:val="left" w:pos="181"/>
        </w:tabs>
        <w:ind w:left="1174" w:hanging="630"/>
      </w:pPr>
      <w:rPr>
        <w:rFonts w:hint="eastAsia"/>
        <w:vertAlign w:val="baseline"/>
      </w:rPr>
    </w:lvl>
    <w:lvl w:ilvl="6">
      <w:start w:val="1"/>
      <w:numFmt w:val="decimal"/>
      <w:lvlText w:val="%7."/>
      <w:lvlJc w:val="left"/>
      <w:pPr>
        <w:tabs>
          <w:tab w:val="left" w:pos="181"/>
        </w:tabs>
        <w:ind w:left="1174" w:hanging="630"/>
      </w:pPr>
      <w:rPr>
        <w:rFonts w:hint="eastAsia"/>
        <w:vertAlign w:val="baseline"/>
      </w:rPr>
    </w:lvl>
    <w:lvl w:ilvl="7">
      <w:start w:val="1"/>
      <w:numFmt w:val="lowerLetter"/>
      <w:lvlText w:val="%8)"/>
      <w:lvlJc w:val="left"/>
      <w:pPr>
        <w:tabs>
          <w:tab w:val="left" w:pos="181"/>
        </w:tabs>
        <w:ind w:left="1174" w:hanging="630"/>
      </w:pPr>
      <w:rPr>
        <w:rFonts w:hint="eastAsia"/>
        <w:vertAlign w:val="baseline"/>
      </w:rPr>
    </w:lvl>
    <w:lvl w:ilvl="8">
      <w:start w:val="1"/>
      <w:numFmt w:val="lowerRoman"/>
      <w:lvlText w:val="%9."/>
      <w:lvlJc w:val="right"/>
      <w:pPr>
        <w:tabs>
          <w:tab w:val="left" w:pos="181"/>
        </w:tabs>
        <w:ind w:left="1174" w:hanging="630"/>
      </w:pPr>
      <w:rPr>
        <w:rFonts w:hint="eastAsia"/>
        <w:vertAlign w:val="baseline"/>
      </w:rPr>
    </w:lvl>
  </w:abstractNum>
  <w:abstractNum w:abstractNumId="1">
    <w:nsid w:val="00000002"/>
    <w:multiLevelType w:val="hybridMultilevel"/>
    <w:tmpl w:val="EFBCC0E2"/>
    <w:lvl w:ilvl="0" w:tplc="19F4F868">
      <w:numFmt w:val="none"/>
      <w:pStyle w:val="a0"/>
      <w:lvlText w:val=""/>
      <w:lvlJc w:val="left"/>
      <w:pPr>
        <w:tabs>
          <w:tab w:val="num" w:pos="360"/>
        </w:tabs>
      </w:pPr>
    </w:lvl>
    <w:lvl w:ilvl="1" w:tplc="330A656C">
      <w:start w:val="1"/>
      <w:numFmt w:val="lowerLetter"/>
      <w:lvlRestart w:val="0"/>
      <w:lvlText w:val="%2)"/>
      <w:lvlJc w:val="left"/>
      <w:pPr>
        <w:tabs>
          <w:tab w:val="num" w:pos="840"/>
        </w:tabs>
        <w:ind w:left="840" w:hanging="420"/>
      </w:pPr>
    </w:lvl>
    <w:lvl w:ilvl="2" w:tplc="360A9A00">
      <w:start w:val="1"/>
      <w:numFmt w:val="lowerRoman"/>
      <w:lvlRestart w:val="0"/>
      <w:lvlText w:val="%3."/>
      <w:lvlJc w:val="right"/>
      <w:pPr>
        <w:tabs>
          <w:tab w:val="num" w:pos="1260"/>
        </w:tabs>
        <w:ind w:left="1260" w:hanging="420"/>
      </w:pPr>
    </w:lvl>
    <w:lvl w:ilvl="3" w:tplc="A066F012">
      <w:start w:val="1"/>
      <w:numFmt w:val="decimal"/>
      <w:lvlRestart w:val="0"/>
      <w:lvlText w:val="%4."/>
      <w:lvlJc w:val="left"/>
      <w:pPr>
        <w:tabs>
          <w:tab w:val="num" w:pos="1680"/>
        </w:tabs>
        <w:ind w:left="1680" w:hanging="420"/>
      </w:pPr>
    </w:lvl>
    <w:lvl w:ilvl="4" w:tplc="7BBC4AF2">
      <w:start w:val="1"/>
      <w:numFmt w:val="lowerLetter"/>
      <w:lvlRestart w:val="0"/>
      <w:lvlText w:val="%5)"/>
      <w:lvlJc w:val="left"/>
      <w:pPr>
        <w:tabs>
          <w:tab w:val="num" w:pos="2100"/>
        </w:tabs>
        <w:ind w:left="2100" w:hanging="420"/>
      </w:pPr>
    </w:lvl>
    <w:lvl w:ilvl="5" w:tplc="A288D8B0">
      <w:start w:val="1"/>
      <w:numFmt w:val="lowerRoman"/>
      <w:lvlRestart w:val="0"/>
      <w:lvlText w:val="%6."/>
      <w:lvlJc w:val="right"/>
      <w:pPr>
        <w:tabs>
          <w:tab w:val="num" w:pos="2520"/>
        </w:tabs>
        <w:ind w:left="2520" w:hanging="420"/>
      </w:pPr>
    </w:lvl>
    <w:lvl w:ilvl="6" w:tplc="611E53B8">
      <w:start w:val="1"/>
      <w:numFmt w:val="decimal"/>
      <w:lvlRestart w:val="0"/>
      <w:lvlText w:val="%7."/>
      <w:lvlJc w:val="left"/>
      <w:pPr>
        <w:tabs>
          <w:tab w:val="num" w:pos="2940"/>
        </w:tabs>
        <w:ind w:left="2940" w:hanging="420"/>
      </w:pPr>
    </w:lvl>
    <w:lvl w:ilvl="7" w:tplc="1A8E0EC0">
      <w:start w:val="1"/>
      <w:numFmt w:val="lowerLetter"/>
      <w:lvlRestart w:val="0"/>
      <w:lvlText w:val="%8)"/>
      <w:lvlJc w:val="left"/>
      <w:pPr>
        <w:tabs>
          <w:tab w:val="num" w:pos="3360"/>
        </w:tabs>
        <w:ind w:left="3360" w:hanging="420"/>
      </w:pPr>
    </w:lvl>
    <w:lvl w:ilvl="8" w:tplc="3530CFB4">
      <w:start w:val="1"/>
      <w:numFmt w:val="lowerRoman"/>
      <w:lvlRestart w:val="0"/>
      <w:lvlText w:val="%9."/>
      <w:lvlJc w:val="right"/>
      <w:pPr>
        <w:tabs>
          <w:tab w:val="num" w:pos="3780"/>
        </w:tabs>
        <w:ind w:left="3780" w:hanging="420"/>
      </w:pPr>
    </w:lvl>
  </w:abstractNum>
  <w:abstractNum w:abstractNumId="2">
    <w:nsid w:val="00000005"/>
    <w:multiLevelType w:val="hybridMultilevel"/>
    <w:tmpl w:val="BED46C0E"/>
    <w:lvl w:ilvl="0" w:tplc="7640147C">
      <w:start w:val="1"/>
      <w:numFmt w:val="none"/>
      <w:pStyle w:val="a1"/>
      <w:lvlText w:val=""/>
      <w:lvlJc w:val="left"/>
      <w:pPr>
        <w:tabs>
          <w:tab w:val="num" w:pos="360"/>
        </w:tabs>
        <w:ind w:left="0" w:firstLine="0"/>
      </w:pPr>
      <w:rPr>
        <w:rFonts w:ascii="黑体" w:eastAsia="黑体" w:hint="eastAsia"/>
        <w:b w:val="0"/>
        <w:i w:val="0"/>
        <w:sz w:val="21"/>
      </w:rPr>
    </w:lvl>
    <w:lvl w:ilvl="1" w:tplc="04090019">
      <w:start w:val="1"/>
      <w:numFmt w:val="lowerLetter"/>
      <w:lvlRestart w:val="0"/>
      <w:lvlText w:val="%2)"/>
      <w:lvlJc w:val="left"/>
      <w:pPr>
        <w:tabs>
          <w:tab w:val="num" w:pos="840"/>
        </w:tabs>
        <w:ind w:left="840" w:hanging="420"/>
      </w:pPr>
    </w:lvl>
    <w:lvl w:ilvl="2" w:tplc="0409001B">
      <w:start w:val="1"/>
      <w:numFmt w:val="lowerRoman"/>
      <w:lvlRestart w:val="0"/>
      <w:lvlText w:val="%3."/>
      <w:lvlJc w:val="right"/>
      <w:pPr>
        <w:tabs>
          <w:tab w:val="num" w:pos="1260"/>
        </w:tabs>
        <w:ind w:left="1260" w:hanging="420"/>
      </w:pPr>
    </w:lvl>
    <w:lvl w:ilvl="3" w:tplc="0409000F">
      <w:start w:val="1"/>
      <w:numFmt w:val="decimal"/>
      <w:lvlRestart w:val="0"/>
      <w:lvlText w:val="%4."/>
      <w:lvlJc w:val="left"/>
      <w:pPr>
        <w:tabs>
          <w:tab w:val="num" w:pos="1680"/>
        </w:tabs>
        <w:ind w:left="1680" w:hanging="420"/>
      </w:pPr>
    </w:lvl>
    <w:lvl w:ilvl="4" w:tplc="04090019">
      <w:start w:val="1"/>
      <w:numFmt w:val="lowerLetter"/>
      <w:lvlRestart w:val="0"/>
      <w:lvlText w:val="%5)"/>
      <w:lvlJc w:val="left"/>
      <w:pPr>
        <w:tabs>
          <w:tab w:val="num" w:pos="2100"/>
        </w:tabs>
        <w:ind w:left="2100" w:hanging="420"/>
      </w:pPr>
    </w:lvl>
    <w:lvl w:ilvl="5" w:tplc="0409001B">
      <w:start w:val="1"/>
      <w:numFmt w:val="lowerRoman"/>
      <w:lvlRestart w:val="0"/>
      <w:lvlText w:val="%6."/>
      <w:lvlJc w:val="right"/>
      <w:pPr>
        <w:tabs>
          <w:tab w:val="num" w:pos="2520"/>
        </w:tabs>
        <w:ind w:left="2520" w:hanging="420"/>
      </w:pPr>
    </w:lvl>
    <w:lvl w:ilvl="6" w:tplc="0409000F">
      <w:start w:val="1"/>
      <w:numFmt w:val="decimal"/>
      <w:lvlRestart w:val="0"/>
      <w:lvlText w:val="%7."/>
      <w:lvlJc w:val="left"/>
      <w:pPr>
        <w:tabs>
          <w:tab w:val="num" w:pos="2940"/>
        </w:tabs>
        <w:ind w:left="2940" w:hanging="420"/>
      </w:pPr>
    </w:lvl>
    <w:lvl w:ilvl="7" w:tplc="04090019">
      <w:start w:val="1"/>
      <w:numFmt w:val="lowerLetter"/>
      <w:lvlRestart w:val="0"/>
      <w:lvlText w:val="%8)"/>
      <w:lvlJc w:val="left"/>
      <w:pPr>
        <w:tabs>
          <w:tab w:val="num" w:pos="3360"/>
        </w:tabs>
        <w:ind w:left="3360" w:hanging="420"/>
      </w:pPr>
    </w:lvl>
    <w:lvl w:ilvl="8" w:tplc="0409001B">
      <w:start w:val="1"/>
      <w:numFmt w:val="lowerRoman"/>
      <w:lvlRestart w:val="0"/>
      <w:lvlText w:val="%9."/>
      <w:lvlJc w:val="right"/>
      <w:pPr>
        <w:tabs>
          <w:tab w:val="num" w:pos="3780"/>
        </w:tabs>
        <w:ind w:left="3780" w:hanging="420"/>
      </w:pPr>
    </w:lvl>
  </w:abstractNum>
  <w:abstractNum w:abstractNumId="3">
    <w:nsid w:val="00000006"/>
    <w:multiLevelType w:val="hybridMultilevel"/>
    <w:tmpl w:val="A9D4DA5C"/>
    <w:lvl w:ilvl="0" w:tplc="9ED027FC">
      <w:numFmt w:val="none"/>
      <w:pStyle w:val="a2"/>
      <w:lvlText w:val=""/>
      <w:lvlJc w:val="left"/>
      <w:pPr>
        <w:tabs>
          <w:tab w:val="num" w:pos="360"/>
        </w:tabs>
      </w:pPr>
    </w:lvl>
    <w:lvl w:ilvl="1" w:tplc="679659CA">
      <w:start w:val="1"/>
      <w:numFmt w:val="lowerLetter"/>
      <w:lvlRestart w:val="0"/>
      <w:lvlText w:val="%2)"/>
      <w:lvlJc w:val="left"/>
      <w:pPr>
        <w:tabs>
          <w:tab w:val="num" w:pos="840"/>
        </w:tabs>
        <w:ind w:left="840" w:hanging="420"/>
      </w:pPr>
    </w:lvl>
    <w:lvl w:ilvl="2" w:tplc="1E087308">
      <w:start w:val="1"/>
      <w:numFmt w:val="lowerRoman"/>
      <w:lvlRestart w:val="0"/>
      <w:lvlText w:val="%3."/>
      <w:lvlJc w:val="right"/>
      <w:pPr>
        <w:tabs>
          <w:tab w:val="num" w:pos="1260"/>
        </w:tabs>
        <w:ind w:left="1260" w:hanging="420"/>
      </w:pPr>
    </w:lvl>
    <w:lvl w:ilvl="3" w:tplc="9F146F42">
      <w:start w:val="1"/>
      <w:numFmt w:val="decimal"/>
      <w:lvlRestart w:val="0"/>
      <w:lvlText w:val="%4."/>
      <w:lvlJc w:val="left"/>
      <w:pPr>
        <w:tabs>
          <w:tab w:val="num" w:pos="1680"/>
        </w:tabs>
        <w:ind w:left="1680" w:hanging="420"/>
      </w:pPr>
    </w:lvl>
    <w:lvl w:ilvl="4" w:tplc="C088BA5E">
      <w:start w:val="1"/>
      <w:numFmt w:val="lowerLetter"/>
      <w:lvlRestart w:val="0"/>
      <w:lvlText w:val="%5)"/>
      <w:lvlJc w:val="left"/>
      <w:pPr>
        <w:tabs>
          <w:tab w:val="num" w:pos="2100"/>
        </w:tabs>
        <w:ind w:left="2100" w:hanging="420"/>
      </w:pPr>
    </w:lvl>
    <w:lvl w:ilvl="5" w:tplc="5F48A6F6">
      <w:start w:val="1"/>
      <w:numFmt w:val="lowerRoman"/>
      <w:lvlRestart w:val="0"/>
      <w:lvlText w:val="%6."/>
      <w:lvlJc w:val="right"/>
      <w:pPr>
        <w:tabs>
          <w:tab w:val="num" w:pos="2520"/>
        </w:tabs>
        <w:ind w:left="2520" w:hanging="420"/>
      </w:pPr>
    </w:lvl>
    <w:lvl w:ilvl="6" w:tplc="CC8E18AC">
      <w:start w:val="1"/>
      <w:numFmt w:val="decimal"/>
      <w:lvlRestart w:val="0"/>
      <w:lvlText w:val="%7."/>
      <w:lvlJc w:val="left"/>
      <w:pPr>
        <w:tabs>
          <w:tab w:val="num" w:pos="2940"/>
        </w:tabs>
        <w:ind w:left="2940" w:hanging="420"/>
      </w:pPr>
    </w:lvl>
    <w:lvl w:ilvl="7" w:tplc="D44C1646">
      <w:start w:val="1"/>
      <w:numFmt w:val="lowerLetter"/>
      <w:lvlRestart w:val="0"/>
      <w:lvlText w:val="%8)"/>
      <w:lvlJc w:val="left"/>
      <w:pPr>
        <w:tabs>
          <w:tab w:val="num" w:pos="3360"/>
        </w:tabs>
        <w:ind w:left="3360" w:hanging="420"/>
      </w:pPr>
    </w:lvl>
    <w:lvl w:ilvl="8" w:tplc="E80CC36A">
      <w:start w:val="1"/>
      <w:numFmt w:val="lowerRoman"/>
      <w:lvlRestart w:val="0"/>
      <w:lvlText w:val="%9."/>
      <w:lvlJc w:val="right"/>
      <w:pPr>
        <w:tabs>
          <w:tab w:val="num" w:pos="3780"/>
        </w:tabs>
        <w:ind w:left="3780" w:hanging="420"/>
      </w:pPr>
    </w:lvl>
  </w:abstractNum>
  <w:abstractNum w:abstractNumId="4">
    <w:nsid w:val="00000007"/>
    <w:multiLevelType w:val="hybridMultilevel"/>
    <w:tmpl w:val="5128F2E4"/>
    <w:lvl w:ilvl="0" w:tplc="9834A618">
      <w:numFmt w:val="none"/>
      <w:pStyle w:val="a3"/>
      <w:lvlText w:val=""/>
      <w:lvlJc w:val="left"/>
      <w:pPr>
        <w:tabs>
          <w:tab w:val="num" w:pos="360"/>
        </w:tabs>
      </w:pPr>
    </w:lvl>
    <w:lvl w:ilvl="1" w:tplc="70606C28">
      <w:start w:val="1"/>
      <w:numFmt w:val="lowerLetter"/>
      <w:lvlRestart w:val="0"/>
      <w:lvlText w:val="%2)"/>
      <w:lvlJc w:val="left"/>
      <w:pPr>
        <w:tabs>
          <w:tab w:val="num" w:pos="840"/>
        </w:tabs>
        <w:ind w:left="840" w:hanging="420"/>
      </w:pPr>
    </w:lvl>
    <w:lvl w:ilvl="2" w:tplc="CAE2E392">
      <w:start w:val="1"/>
      <w:numFmt w:val="lowerRoman"/>
      <w:lvlRestart w:val="0"/>
      <w:lvlText w:val="%3."/>
      <w:lvlJc w:val="right"/>
      <w:pPr>
        <w:tabs>
          <w:tab w:val="num" w:pos="1260"/>
        </w:tabs>
        <w:ind w:left="1260" w:hanging="420"/>
      </w:pPr>
    </w:lvl>
    <w:lvl w:ilvl="3" w:tplc="E0F6D686">
      <w:start w:val="1"/>
      <w:numFmt w:val="decimal"/>
      <w:lvlRestart w:val="0"/>
      <w:lvlText w:val="%4."/>
      <w:lvlJc w:val="left"/>
      <w:pPr>
        <w:tabs>
          <w:tab w:val="num" w:pos="1680"/>
        </w:tabs>
        <w:ind w:left="1680" w:hanging="420"/>
      </w:pPr>
    </w:lvl>
    <w:lvl w:ilvl="4" w:tplc="7A904EF6">
      <w:start w:val="1"/>
      <w:numFmt w:val="lowerLetter"/>
      <w:lvlRestart w:val="0"/>
      <w:lvlText w:val="%5)"/>
      <w:lvlJc w:val="left"/>
      <w:pPr>
        <w:tabs>
          <w:tab w:val="num" w:pos="2100"/>
        </w:tabs>
        <w:ind w:left="2100" w:hanging="420"/>
      </w:pPr>
    </w:lvl>
    <w:lvl w:ilvl="5" w:tplc="BC56B694">
      <w:start w:val="1"/>
      <w:numFmt w:val="lowerRoman"/>
      <w:lvlRestart w:val="0"/>
      <w:lvlText w:val="%6."/>
      <w:lvlJc w:val="right"/>
      <w:pPr>
        <w:tabs>
          <w:tab w:val="num" w:pos="2520"/>
        </w:tabs>
        <w:ind w:left="2520" w:hanging="420"/>
      </w:pPr>
    </w:lvl>
    <w:lvl w:ilvl="6" w:tplc="E3E8F83E">
      <w:start w:val="1"/>
      <w:numFmt w:val="decimal"/>
      <w:lvlRestart w:val="0"/>
      <w:lvlText w:val="%7."/>
      <w:lvlJc w:val="left"/>
      <w:pPr>
        <w:tabs>
          <w:tab w:val="num" w:pos="2940"/>
        </w:tabs>
        <w:ind w:left="2940" w:hanging="420"/>
      </w:pPr>
    </w:lvl>
    <w:lvl w:ilvl="7" w:tplc="2D5CAFAC">
      <w:start w:val="1"/>
      <w:numFmt w:val="lowerLetter"/>
      <w:lvlRestart w:val="0"/>
      <w:lvlText w:val="%8)"/>
      <w:lvlJc w:val="left"/>
      <w:pPr>
        <w:tabs>
          <w:tab w:val="num" w:pos="3360"/>
        </w:tabs>
        <w:ind w:left="3360" w:hanging="420"/>
      </w:pPr>
    </w:lvl>
    <w:lvl w:ilvl="8" w:tplc="0E761086">
      <w:start w:val="1"/>
      <w:numFmt w:val="lowerRoman"/>
      <w:lvlRestart w:val="0"/>
      <w:lvlText w:val="%9."/>
      <w:lvlJc w:val="right"/>
      <w:pPr>
        <w:tabs>
          <w:tab w:val="num" w:pos="3780"/>
        </w:tabs>
        <w:ind w:left="3780" w:hanging="420"/>
      </w:pPr>
    </w:lvl>
  </w:abstractNum>
  <w:abstractNum w:abstractNumId="5">
    <w:nsid w:val="00000008"/>
    <w:multiLevelType w:val="hybridMultilevel"/>
    <w:tmpl w:val="3FC61F44"/>
    <w:lvl w:ilvl="0" w:tplc="A4A00172">
      <w:start w:val="1"/>
      <w:numFmt w:val="none"/>
      <w:pStyle w:val="a4"/>
      <w:lvlText w:val=""/>
      <w:lvlJc w:val="left"/>
      <w:pPr>
        <w:tabs>
          <w:tab w:val="num" w:pos="360"/>
        </w:tabs>
        <w:ind w:left="0" w:firstLine="0"/>
      </w:pPr>
      <w:rPr>
        <w:rFonts w:ascii="黑体" w:eastAsia="黑体" w:hint="eastAsia"/>
        <w:b w:val="0"/>
        <w:i w:val="0"/>
        <w:sz w:val="21"/>
      </w:rPr>
    </w:lvl>
    <w:lvl w:ilvl="1" w:tplc="04090019">
      <w:start w:val="1"/>
      <w:numFmt w:val="lowerLetter"/>
      <w:lvlRestart w:val="0"/>
      <w:lvlText w:val="%2)"/>
      <w:lvlJc w:val="left"/>
      <w:pPr>
        <w:tabs>
          <w:tab w:val="num" w:pos="840"/>
        </w:tabs>
        <w:ind w:left="840" w:hanging="420"/>
      </w:pPr>
    </w:lvl>
    <w:lvl w:ilvl="2" w:tplc="0409001B">
      <w:start w:val="1"/>
      <w:numFmt w:val="lowerRoman"/>
      <w:lvlRestart w:val="0"/>
      <w:lvlText w:val="%3."/>
      <w:lvlJc w:val="right"/>
      <w:pPr>
        <w:tabs>
          <w:tab w:val="num" w:pos="1260"/>
        </w:tabs>
        <w:ind w:left="1260" w:hanging="420"/>
      </w:pPr>
    </w:lvl>
    <w:lvl w:ilvl="3" w:tplc="0409000F">
      <w:start w:val="1"/>
      <w:numFmt w:val="decimal"/>
      <w:lvlRestart w:val="0"/>
      <w:lvlText w:val="%4."/>
      <w:lvlJc w:val="left"/>
      <w:pPr>
        <w:tabs>
          <w:tab w:val="num" w:pos="1680"/>
        </w:tabs>
        <w:ind w:left="1680" w:hanging="420"/>
      </w:pPr>
    </w:lvl>
    <w:lvl w:ilvl="4" w:tplc="04090019">
      <w:start w:val="1"/>
      <w:numFmt w:val="lowerLetter"/>
      <w:lvlRestart w:val="0"/>
      <w:lvlText w:val="%5)"/>
      <w:lvlJc w:val="left"/>
      <w:pPr>
        <w:tabs>
          <w:tab w:val="num" w:pos="2100"/>
        </w:tabs>
        <w:ind w:left="2100" w:hanging="420"/>
      </w:pPr>
    </w:lvl>
    <w:lvl w:ilvl="5" w:tplc="0409001B">
      <w:start w:val="1"/>
      <w:numFmt w:val="lowerRoman"/>
      <w:lvlRestart w:val="0"/>
      <w:lvlText w:val="%6."/>
      <w:lvlJc w:val="right"/>
      <w:pPr>
        <w:tabs>
          <w:tab w:val="num" w:pos="2520"/>
        </w:tabs>
        <w:ind w:left="2520" w:hanging="420"/>
      </w:pPr>
    </w:lvl>
    <w:lvl w:ilvl="6" w:tplc="0409000F">
      <w:start w:val="1"/>
      <w:numFmt w:val="decimal"/>
      <w:lvlRestart w:val="0"/>
      <w:lvlText w:val="%7."/>
      <w:lvlJc w:val="left"/>
      <w:pPr>
        <w:tabs>
          <w:tab w:val="num" w:pos="2940"/>
        </w:tabs>
        <w:ind w:left="2940" w:hanging="420"/>
      </w:pPr>
    </w:lvl>
    <w:lvl w:ilvl="7" w:tplc="04090019">
      <w:start w:val="1"/>
      <w:numFmt w:val="lowerLetter"/>
      <w:lvlRestart w:val="0"/>
      <w:lvlText w:val="%8)"/>
      <w:lvlJc w:val="left"/>
      <w:pPr>
        <w:tabs>
          <w:tab w:val="num" w:pos="3360"/>
        </w:tabs>
        <w:ind w:left="3360" w:hanging="420"/>
      </w:pPr>
    </w:lvl>
    <w:lvl w:ilvl="8" w:tplc="0409001B">
      <w:start w:val="1"/>
      <w:numFmt w:val="lowerRoman"/>
      <w:lvlRestart w:val="0"/>
      <w:lvlText w:val="%9."/>
      <w:lvlJc w:val="right"/>
      <w:pPr>
        <w:tabs>
          <w:tab w:val="num" w:pos="3780"/>
        </w:tabs>
        <w:ind w:left="3780" w:hanging="420"/>
      </w:pPr>
    </w:lvl>
  </w:abstractNum>
  <w:abstractNum w:abstractNumId="6">
    <w:nsid w:val="00000009"/>
    <w:multiLevelType w:val="multilevel"/>
    <w:tmpl w:val="0392647C"/>
    <w:lvl w:ilvl="0">
      <w:start w:val="1"/>
      <w:numFmt w:val="decimal"/>
      <w:pStyle w:val="a5"/>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0000000A"/>
    <w:multiLevelType w:val="hybridMultilevel"/>
    <w:tmpl w:val="47F84426"/>
    <w:lvl w:ilvl="0" w:tplc="B096DF62">
      <w:numFmt w:val="none"/>
      <w:pStyle w:val="a6"/>
      <w:lvlText w:val=""/>
      <w:lvlJc w:val="left"/>
      <w:pPr>
        <w:tabs>
          <w:tab w:val="num" w:pos="360"/>
        </w:tabs>
      </w:pPr>
    </w:lvl>
    <w:lvl w:ilvl="1" w:tplc="64A6CA50">
      <w:start w:val="1"/>
      <w:numFmt w:val="lowerLetter"/>
      <w:lvlText w:val="%2)"/>
      <w:lvlJc w:val="left"/>
      <w:pPr>
        <w:tabs>
          <w:tab w:val="num" w:pos="780"/>
        </w:tabs>
        <w:ind w:left="780" w:hanging="360"/>
      </w:pPr>
      <w:rPr>
        <w:rFonts w:hint="eastAsia"/>
      </w:rPr>
    </w:lvl>
    <w:lvl w:ilvl="2" w:tplc="01B0347A">
      <w:start w:val="1"/>
      <w:numFmt w:val="decimal"/>
      <w:lvlText w:val="%3)"/>
      <w:lvlJc w:val="left"/>
      <w:pPr>
        <w:tabs>
          <w:tab w:val="num" w:pos="1200"/>
        </w:tabs>
        <w:ind w:left="1200" w:hanging="360"/>
      </w:pPr>
      <w:rPr>
        <w:rFonts w:hint="eastAsia"/>
      </w:rPr>
    </w:lvl>
    <w:lvl w:ilvl="3" w:tplc="AC70B52A">
      <w:start w:val="1"/>
      <w:numFmt w:val="decimal"/>
      <w:lvlRestart w:val="0"/>
      <w:lvlText w:val="%4."/>
      <w:lvlJc w:val="left"/>
      <w:pPr>
        <w:tabs>
          <w:tab w:val="num" w:pos="1680"/>
        </w:tabs>
        <w:ind w:left="1680" w:hanging="420"/>
      </w:pPr>
    </w:lvl>
    <w:lvl w:ilvl="4" w:tplc="C02A8AE2">
      <w:start w:val="1"/>
      <w:numFmt w:val="lowerLetter"/>
      <w:lvlRestart w:val="0"/>
      <w:lvlText w:val="%5)"/>
      <w:lvlJc w:val="left"/>
      <w:pPr>
        <w:tabs>
          <w:tab w:val="num" w:pos="2100"/>
        </w:tabs>
        <w:ind w:left="2100" w:hanging="420"/>
      </w:pPr>
    </w:lvl>
    <w:lvl w:ilvl="5" w:tplc="79D07D04">
      <w:start w:val="1"/>
      <w:numFmt w:val="lowerRoman"/>
      <w:lvlRestart w:val="0"/>
      <w:lvlText w:val="%6."/>
      <w:lvlJc w:val="right"/>
      <w:pPr>
        <w:tabs>
          <w:tab w:val="num" w:pos="2520"/>
        </w:tabs>
        <w:ind w:left="2520" w:hanging="420"/>
      </w:pPr>
    </w:lvl>
    <w:lvl w:ilvl="6" w:tplc="A1024132">
      <w:start w:val="1"/>
      <w:numFmt w:val="decimal"/>
      <w:lvlRestart w:val="0"/>
      <w:lvlText w:val="%7."/>
      <w:lvlJc w:val="left"/>
      <w:pPr>
        <w:tabs>
          <w:tab w:val="num" w:pos="2940"/>
        </w:tabs>
        <w:ind w:left="2940" w:hanging="420"/>
      </w:pPr>
    </w:lvl>
    <w:lvl w:ilvl="7" w:tplc="87BA7F66">
      <w:start w:val="1"/>
      <w:numFmt w:val="lowerLetter"/>
      <w:lvlRestart w:val="0"/>
      <w:lvlText w:val="%8)"/>
      <w:lvlJc w:val="left"/>
      <w:pPr>
        <w:tabs>
          <w:tab w:val="num" w:pos="3360"/>
        </w:tabs>
        <w:ind w:left="3360" w:hanging="420"/>
      </w:pPr>
    </w:lvl>
    <w:lvl w:ilvl="8" w:tplc="10E69E84">
      <w:start w:val="1"/>
      <w:numFmt w:val="lowerRoman"/>
      <w:lvlRestart w:val="0"/>
      <w:lvlText w:val="%9."/>
      <w:lvlJc w:val="right"/>
      <w:pPr>
        <w:tabs>
          <w:tab w:val="num" w:pos="3780"/>
        </w:tabs>
        <w:ind w:left="3780" w:hanging="420"/>
      </w:pPr>
    </w:lvl>
  </w:abstractNum>
  <w:abstractNum w:abstractNumId="8">
    <w:nsid w:val="0000000B"/>
    <w:multiLevelType w:val="multilevel"/>
    <w:tmpl w:val="42400F6C"/>
    <w:lvl w:ilvl="0">
      <w:start w:val="1"/>
      <w:numFmt w:val="decimal"/>
      <w:pStyle w:val="a7"/>
      <w:suff w:val="nothing"/>
      <w:lvlText w:val="表%1　"/>
      <w:lvlJc w:val="left"/>
      <w:pPr>
        <w:ind w:left="5103"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nsid w:val="0000000C"/>
    <w:multiLevelType w:val="multilevel"/>
    <w:tmpl w:val="CDB07A9C"/>
    <w:lvl w:ilvl="0">
      <w:start w:val="1"/>
      <w:numFmt w:val="upperLetter"/>
      <w:pStyle w:val="a8"/>
      <w:suff w:val="nothing"/>
      <w:lvlText w:val="附　录　%1"/>
      <w:lvlJc w:val="left"/>
      <w:pPr>
        <w:ind w:left="0" w:firstLine="0"/>
      </w:pPr>
      <w:rPr>
        <w:rFonts w:ascii="黑体" w:eastAsia="黑体" w:hAnsi="Times New Roman" w:hint="eastAsia"/>
        <w:b w:val="0"/>
        <w:i w:val="0"/>
        <w:sz w:val="21"/>
      </w:rPr>
    </w:lvl>
    <w:lvl w:ilvl="1">
      <w:start w:val="1"/>
      <w:numFmt w:val="decimal"/>
      <w:pStyle w:val="a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pStyle w:val="a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0000000D"/>
    <w:multiLevelType w:val="multilevel"/>
    <w:tmpl w:val="D8468884"/>
    <w:lvl w:ilvl="0">
      <w:numFmt w:val="none"/>
      <w:pStyle w:val="af"/>
      <w:lvlText w:val=""/>
      <w:lvlJc w:val="left"/>
      <w:pPr>
        <w:tabs>
          <w:tab w:val="num" w:pos="360"/>
        </w:tabs>
      </w:pPr>
    </w:lvl>
    <w:lvl w:ilvl="1">
      <w:start w:val="1"/>
      <w:numFmt w:val="decimal"/>
      <w:pStyle w:val="af0"/>
      <w:suff w:val="nothing"/>
      <w:lvlText w:val="%1%2　"/>
      <w:lvlJc w:val="left"/>
      <w:pPr>
        <w:ind w:left="0" w:firstLine="0"/>
      </w:pPr>
      <w:rPr>
        <w:rFonts w:ascii="黑体" w:eastAsia="黑体" w:hAnsi="Times New Roman" w:hint="eastAsia"/>
        <w:b w:val="0"/>
        <w:i w:val="0"/>
        <w:sz w:val="21"/>
      </w:rPr>
    </w:lvl>
    <w:lvl w:ilvl="2">
      <w:start w:val="1"/>
      <w:numFmt w:val="decimal"/>
      <w:pStyle w:val="af1"/>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42" w:firstLine="0"/>
      </w:pPr>
      <w:rPr>
        <w:rFonts w:ascii="黑体" w:eastAsia="黑体" w:hAnsi="Times New Roman" w:hint="eastAsia"/>
        <w:b w:val="0"/>
        <w:i w:val="0"/>
        <w:sz w:val="21"/>
      </w:rPr>
    </w:lvl>
    <w:lvl w:ilvl="4">
      <w:start w:val="1"/>
      <w:numFmt w:val="decimal"/>
      <w:pStyle w:val="af2"/>
      <w:suff w:val="nothing"/>
      <w:lvlText w:val="%1%2.%3.%4.%5　"/>
      <w:lvlJc w:val="left"/>
      <w:pPr>
        <w:ind w:left="0"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pStyle w:val="af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0000000E"/>
    <w:multiLevelType w:val="hybridMultilevel"/>
    <w:tmpl w:val="B1FA755A"/>
    <w:lvl w:ilvl="0" w:tplc="62E0BBE6">
      <w:numFmt w:val="none"/>
      <w:pStyle w:val="af5"/>
      <w:lvlText w:val=""/>
      <w:lvlJc w:val="left"/>
      <w:pPr>
        <w:tabs>
          <w:tab w:val="num" w:pos="360"/>
        </w:tabs>
      </w:pPr>
    </w:lvl>
    <w:lvl w:ilvl="1" w:tplc="0E44B748">
      <w:start w:val="1"/>
      <w:numFmt w:val="lowerLetter"/>
      <w:lvlRestart w:val="0"/>
      <w:lvlText w:val="%2)"/>
      <w:lvlJc w:val="left"/>
      <w:pPr>
        <w:tabs>
          <w:tab w:val="num" w:pos="840"/>
        </w:tabs>
        <w:ind w:left="840" w:hanging="420"/>
      </w:pPr>
    </w:lvl>
    <w:lvl w:ilvl="2" w:tplc="E49E1AAC">
      <w:start w:val="1"/>
      <w:numFmt w:val="lowerRoman"/>
      <w:lvlRestart w:val="0"/>
      <w:lvlText w:val="%3."/>
      <w:lvlJc w:val="right"/>
      <w:pPr>
        <w:tabs>
          <w:tab w:val="num" w:pos="1260"/>
        </w:tabs>
        <w:ind w:left="1260" w:hanging="420"/>
      </w:pPr>
    </w:lvl>
    <w:lvl w:ilvl="3" w:tplc="B07C18CE">
      <w:start w:val="1"/>
      <w:numFmt w:val="decimal"/>
      <w:lvlRestart w:val="0"/>
      <w:lvlText w:val="%4."/>
      <w:lvlJc w:val="left"/>
      <w:pPr>
        <w:tabs>
          <w:tab w:val="num" w:pos="1680"/>
        </w:tabs>
        <w:ind w:left="1680" w:hanging="420"/>
      </w:pPr>
    </w:lvl>
    <w:lvl w:ilvl="4" w:tplc="055C090A">
      <w:start w:val="1"/>
      <w:numFmt w:val="lowerLetter"/>
      <w:lvlRestart w:val="0"/>
      <w:lvlText w:val="%5)"/>
      <w:lvlJc w:val="left"/>
      <w:pPr>
        <w:tabs>
          <w:tab w:val="num" w:pos="2100"/>
        </w:tabs>
        <w:ind w:left="2100" w:hanging="420"/>
      </w:pPr>
    </w:lvl>
    <w:lvl w:ilvl="5" w:tplc="43DEF788">
      <w:start w:val="1"/>
      <w:numFmt w:val="lowerRoman"/>
      <w:lvlRestart w:val="0"/>
      <w:lvlText w:val="%6."/>
      <w:lvlJc w:val="right"/>
      <w:pPr>
        <w:tabs>
          <w:tab w:val="num" w:pos="2520"/>
        </w:tabs>
        <w:ind w:left="2520" w:hanging="420"/>
      </w:pPr>
    </w:lvl>
    <w:lvl w:ilvl="6" w:tplc="B70CBD02">
      <w:start w:val="1"/>
      <w:numFmt w:val="decimal"/>
      <w:lvlRestart w:val="0"/>
      <w:lvlText w:val="%7."/>
      <w:lvlJc w:val="left"/>
      <w:pPr>
        <w:tabs>
          <w:tab w:val="num" w:pos="2940"/>
        </w:tabs>
        <w:ind w:left="2940" w:hanging="420"/>
      </w:pPr>
    </w:lvl>
    <w:lvl w:ilvl="7" w:tplc="AB5C9170">
      <w:start w:val="1"/>
      <w:numFmt w:val="lowerLetter"/>
      <w:lvlRestart w:val="0"/>
      <w:lvlText w:val="%8)"/>
      <w:lvlJc w:val="left"/>
      <w:pPr>
        <w:tabs>
          <w:tab w:val="num" w:pos="3360"/>
        </w:tabs>
        <w:ind w:left="3360" w:hanging="420"/>
      </w:pPr>
    </w:lvl>
    <w:lvl w:ilvl="8" w:tplc="1F42B17A">
      <w:start w:val="1"/>
      <w:numFmt w:val="lowerRoman"/>
      <w:lvlRestart w:val="0"/>
      <w:lvlText w:val="%9."/>
      <w:lvlJc w:val="right"/>
      <w:pPr>
        <w:tabs>
          <w:tab w:val="num" w:pos="3780"/>
        </w:tabs>
        <w:ind w:left="3780" w:hanging="420"/>
      </w:pPr>
    </w:lvl>
  </w:abstractNum>
  <w:abstractNum w:abstractNumId="12">
    <w:nsid w:val="0000000F"/>
    <w:multiLevelType w:val="hybridMultilevel"/>
    <w:tmpl w:val="0ED0AB04"/>
    <w:lvl w:ilvl="0" w:tplc="468CE53E">
      <w:numFmt w:val="none"/>
      <w:pStyle w:val="af6"/>
      <w:lvlText w:val=""/>
      <w:lvlJc w:val="left"/>
      <w:pPr>
        <w:tabs>
          <w:tab w:val="num" w:pos="360"/>
        </w:tabs>
      </w:pPr>
    </w:lvl>
    <w:lvl w:ilvl="1" w:tplc="FFFC2672">
      <w:start w:val="1"/>
      <w:numFmt w:val="lowerLetter"/>
      <w:lvlRestart w:val="0"/>
      <w:lvlText w:val="%2)"/>
      <w:lvlJc w:val="left"/>
      <w:pPr>
        <w:tabs>
          <w:tab w:val="num" w:pos="840"/>
        </w:tabs>
        <w:ind w:left="840" w:hanging="420"/>
      </w:pPr>
    </w:lvl>
    <w:lvl w:ilvl="2" w:tplc="38A2EC8E">
      <w:start w:val="1"/>
      <w:numFmt w:val="lowerRoman"/>
      <w:lvlRestart w:val="0"/>
      <w:lvlText w:val="%3."/>
      <w:lvlJc w:val="right"/>
      <w:pPr>
        <w:tabs>
          <w:tab w:val="num" w:pos="1260"/>
        </w:tabs>
        <w:ind w:left="1260" w:hanging="420"/>
      </w:pPr>
    </w:lvl>
    <w:lvl w:ilvl="3" w:tplc="A858E26A">
      <w:start w:val="1"/>
      <w:numFmt w:val="decimal"/>
      <w:lvlRestart w:val="0"/>
      <w:lvlText w:val="%4."/>
      <w:lvlJc w:val="left"/>
      <w:pPr>
        <w:tabs>
          <w:tab w:val="num" w:pos="1680"/>
        </w:tabs>
        <w:ind w:left="1680" w:hanging="420"/>
      </w:pPr>
    </w:lvl>
    <w:lvl w:ilvl="4" w:tplc="B8B8067E">
      <w:start w:val="1"/>
      <w:numFmt w:val="lowerLetter"/>
      <w:lvlRestart w:val="0"/>
      <w:lvlText w:val="%5)"/>
      <w:lvlJc w:val="left"/>
      <w:pPr>
        <w:tabs>
          <w:tab w:val="num" w:pos="2100"/>
        </w:tabs>
        <w:ind w:left="2100" w:hanging="420"/>
      </w:pPr>
    </w:lvl>
    <w:lvl w:ilvl="5" w:tplc="80C8EC2A">
      <w:start w:val="1"/>
      <w:numFmt w:val="lowerRoman"/>
      <w:lvlRestart w:val="0"/>
      <w:lvlText w:val="%6."/>
      <w:lvlJc w:val="right"/>
      <w:pPr>
        <w:tabs>
          <w:tab w:val="num" w:pos="2520"/>
        </w:tabs>
        <w:ind w:left="2520" w:hanging="420"/>
      </w:pPr>
    </w:lvl>
    <w:lvl w:ilvl="6" w:tplc="CB6A1F42">
      <w:start w:val="1"/>
      <w:numFmt w:val="decimal"/>
      <w:lvlRestart w:val="0"/>
      <w:lvlText w:val="%7."/>
      <w:lvlJc w:val="left"/>
      <w:pPr>
        <w:tabs>
          <w:tab w:val="num" w:pos="2940"/>
        </w:tabs>
        <w:ind w:left="2940" w:hanging="420"/>
      </w:pPr>
    </w:lvl>
    <w:lvl w:ilvl="7" w:tplc="6E9CBBFA">
      <w:start w:val="1"/>
      <w:numFmt w:val="lowerLetter"/>
      <w:lvlRestart w:val="0"/>
      <w:lvlText w:val="%8)"/>
      <w:lvlJc w:val="left"/>
      <w:pPr>
        <w:tabs>
          <w:tab w:val="num" w:pos="3360"/>
        </w:tabs>
        <w:ind w:left="3360" w:hanging="420"/>
      </w:pPr>
    </w:lvl>
    <w:lvl w:ilvl="8" w:tplc="12408FE8">
      <w:start w:val="1"/>
      <w:numFmt w:val="lowerRoman"/>
      <w:lvlRestart w:val="0"/>
      <w:lvlText w:val="%9."/>
      <w:lvlJc w:val="right"/>
      <w:pPr>
        <w:tabs>
          <w:tab w:val="num" w:pos="3780"/>
        </w:tabs>
        <w:ind w:left="3780" w:hanging="420"/>
      </w:pPr>
    </w:lvl>
  </w:abstractNum>
  <w:abstractNum w:abstractNumId="13">
    <w:nsid w:val="02837933"/>
    <w:multiLevelType w:val="multilevel"/>
    <w:tmpl w:val="02837933"/>
    <w:lvl w:ilvl="0">
      <w:start w:val="1"/>
      <w:numFmt w:val="decimal"/>
      <w:pStyle w:val="af7"/>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4">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9"/>
      <w:suff w:val="nothing"/>
      <w:lvlText w:val="%1%2.%3.%4.%5　"/>
      <w:lvlJc w:val="left"/>
      <w:pPr>
        <w:ind w:left="0" w:firstLine="0"/>
      </w:pPr>
      <w:rPr>
        <w:rFonts w:ascii="黑体" w:eastAsia="黑体" w:hAnsi="Times New Roman" w:hint="eastAsia"/>
        <w:b w:val="0"/>
        <w:i w:val="0"/>
        <w:sz w:val="21"/>
      </w:rPr>
    </w:lvl>
    <w:lvl w:ilvl="5">
      <w:start w:val="1"/>
      <w:numFmt w:val="decimal"/>
      <w:pStyle w:val="afa"/>
      <w:suff w:val="nothing"/>
      <w:lvlText w:val="%1%2.%3.%4.%5.%6　"/>
      <w:lvlJc w:val="left"/>
      <w:pPr>
        <w:ind w:left="0" w:firstLine="0"/>
      </w:pPr>
      <w:rPr>
        <w:rFonts w:ascii="黑体" w:eastAsia="黑体" w:hAnsi="Times New Roman" w:hint="eastAsia"/>
        <w:b w:val="0"/>
        <w:i w:val="0"/>
        <w:sz w:val="21"/>
      </w:rPr>
    </w:lvl>
    <w:lvl w:ilvl="6">
      <w:start w:val="1"/>
      <w:numFmt w:val="decimal"/>
      <w:pStyle w:val="af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079102AD"/>
    <w:multiLevelType w:val="multilevel"/>
    <w:tmpl w:val="079102AD"/>
    <w:lvl w:ilvl="0">
      <w:start w:val="1"/>
      <w:numFmt w:val="decimal"/>
      <w:pStyle w:val="afc"/>
      <w:suff w:val="nothing"/>
      <w:lvlText w:val="注%1："/>
      <w:lvlJc w:val="left"/>
      <w:pPr>
        <w:ind w:left="811" w:hanging="448"/>
      </w:pPr>
      <w:rPr>
        <w:rFonts w:ascii="黑体" w:eastAsia="黑体" w:hAnsi="Times New Roman" w:hint="eastAsia"/>
        <w:b w:val="0"/>
        <w:i w:val="0"/>
        <w:sz w:val="18"/>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nsid w:val="07ED3FEA"/>
    <w:multiLevelType w:val="multilevel"/>
    <w:tmpl w:val="07ED3FEA"/>
    <w:lvl w:ilvl="0">
      <w:start w:val="1"/>
      <w:numFmt w:val="none"/>
      <w:pStyle w:val="afd"/>
      <w:lvlText w:val="%1"/>
      <w:lvlJc w:val="left"/>
      <w:pPr>
        <w:ind w:left="425" w:hanging="425"/>
      </w:pPr>
      <w:rPr>
        <w:rFonts w:hint="eastAsia"/>
      </w:rPr>
    </w:lvl>
    <w:lvl w:ilvl="1">
      <w:start w:val="1"/>
      <w:numFmt w:val="decimal"/>
      <w:pStyle w:val="afe"/>
      <w:suff w:val="nothing"/>
      <w:lvlText w:val="%10.%2 "/>
      <w:lvlJc w:val="left"/>
      <w:pPr>
        <w:ind w:left="0" w:firstLine="0"/>
      </w:pPr>
      <w:rPr>
        <w:rFonts w:ascii="黑体" w:eastAsia="黑体" w:hAnsi="等线" w:hint="eastAsia"/>
        <w:b w:val="0"/>
        <w:i w:val="0"/>
        <w:sz w:val="21"/>
      </w:rPr>
    </w:lvl>
    <w:lvl w:ilvl="2">
      <w:start w:val="1"/>
      <w:numFmt w:val="decimal"/>
      <w:pStyle w:val="aff"/>
      <w:suff w:val="nothing"/>
      <w:lvlText w:val="%10.%2.%3 "/>
      <w:lvlJc w:val="left"/>
      <w:pPr>
        <w:ind w:left="0" w:firstLine="0"/>
      </w:pPr>
      <w:rPr>
        <w:rFonts w:ascii="黑体" w:eastAsia="黑体" w:hAnsi="等线" w:hint="eastAsia"/>
        <w:b w:val="0"/>
        <w:i w:val="0"/>
        <w:sz w:val="21"/>
      </w:rPr>
    </w:lvl>
    <w:lvl w:ilvl="3">
      <w:start w:val="1"/>
      <w:numFmt w:val="decimal"/>
      <w:pStyle w:val="aff0"/>
      <w:suff w:val="nothing"/>
      <w:lvlText w:val="%10.%2.%3.%4 "/>
      <w:lvlJc w:val="left"/>
      <w:pPr>
        <w:ind w:left="0" w:firstLine="0"/>
      </w:pPr>
      <w:rPr>
        <w:rFonts w:ascii="黑体" w:eastAsia="黑体" w:hAnsi="等线" w:hint="eastAsia"/>
        <w:b w:val="0"/>
        <w:i w:val="0"/>
        <w:sz w:val="21"/>
      </w:rPr>
    </w:lvl>
    <w:lvl w:ilvl="4">
      <w:start w:val="1"/>
      <w:numFmt w:val="decimal"/>
      <w:pStyle w:val="aff1"/>
      <w:suff w:val="nothing"/>
      <w:lvlText w:val="%10.%2.%3.%4.%5 "/>
      <w:lvlJc w:val="left"/>
      <w:pPr>
        <w:ind w:left="0" w:firstLine="0"/>
      </w:pPr>
      <w:rPr>
        <w:rFonts w:ascii="黑体" w:eastAsia="黑体" w:hAnsi="等线" w:hint="eastAsia"/>
        <w:b w:val="0"/>
        <w:i w:val="0"/>
        <w:sz w:val="21"/>
      </w:rPr>
    </w:lvl>
    <w:lvl w:ilvl="5">
      <w:start w:val="1"/>
      <w:numFmt w:val="decimal"/>
      <w:pStyle w:val="aff2"/>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nsid w:val="0AE367E9"/>
    <w:multiLevelType w:val="multilevel"/>
    <w:tmpl w:val="0AE367E9"/>
    <w:lvl w:ilvl="0">
      <w:start w:val="1"/>
      <w:numFmt w:val="none"/>
      <w:pStyle w:val="aff3"/>
      <w:suff w:val="nothing"/>
      <w:lvlText w:val="%1示例："/>
      <w:lvlJc w:val="left"/>
      <w:pPr>
        <w:ind w:left="0" w:firstLine="363"/>
      </w:pPr>
      <w:rPr>
        <w:rFonts w:ascii="黑体" w:eastAsia="黑体" w:hAnsi="Times New Roman" w:hint="eastAsia"/>
        <w:b w:val="0"/>
        <w:i w:val="0"/>
        <w:sz w:val="18"/>
      </w:rPr>
    </w:lvl>
    <w:lvl w:ilvl="1">
      <w:start w:val="1"/>
      <w:numFmt w:val="lowerLetter"/>
      <w:lvlText w:val="%2)"/>
      <w:lvlJc w:val="left"/>
      <w:pPr>
        <w:tabs>
          <w:tab w:val="left" w:pos="363"/>
        </w:tabs>
        <w:ind w:left="0" w:firstLine="363"/>
      </w:pPr>
    </w:lvl>
    <w:lvl w:ilvl="2">
      <w:start w:val="1"/>
      <w:numFmt w:val="lowerRoman"/>
      <w:lvlText w:val="%3."/>
      <w:lvlJc w:val="right"/>
      <w:pPr>
        <w:tabs>
          <w:tab w:val="left" w:pos="363"/>
        </w:tabs>
        <w:ind w:left="0" w:firstLine="363"/>
      </w:pPr>
    </w:lvl>
    <w:lvl w:ilvl="3">
      <w:start w:val="1"/>
      <w:numFmt w:val="decimal"/>
      <w:lvlText w:val="%4."/>
      <w:lvlJc w:val="left"/>
      <w:pPr>
        <w:tabs>
          <w:tab w:val="left" w:pos="363"/>
        </w:tabs>
        <w:ind w:left="0" w:firstLine="363"/>
      </w:pPr>
    </w:lvl>
    <w:lvl w:ilvl="4">
      <w:start w:val="1"/>
      <w:numFmt w:val="lowerLetter"/>
      <w:lvlText w:val="%5)"/>
      <w:lvlJc w:val="left"/>
      <w:pPr>
        <w:tabs>
          <w:tab w:val="left" w:pos="363"/>
        </w:tabs>
        <w:ind w:left="0" w:firstLine="363"/>
      </w:pPr>
    </w:lvl>
    <w:lvl w:ilvl="5">
      <w:start w:val="1"/>
      <w:numFmt w:val="lowerRoman"/>
      <w:lvlText w:val="%6."/>
      <w:lvlJc w:val="right"/>
      <w:pPr>
        <w:tabs>
          <w:tab w:val="left" w:pos="363"/>
        </w:tabs>
        <w:ind w:left="0" w:firstLine="363"/>
      </w:pPr>
    </w:lvl>
    <w:lvl w:ilvl="6">
      <w:start w:val="1"/>
      <w:numFmt w:val="decimal"/>
      <w:lvlText w:val="%7."/>
      <w:lvlJc w:val="left"/>
      <w:pPr>
        <w:tabs>
          <w:tab w:val="left" w:pos="363"/>
        </w:tabs>
        <w:ind w:left="0" w:firstLine="363"/>
      </w:pPr>
    </w:lvl>
    <w:lvl w:ilvl="7">
      <w:start w:val="1"/>
      <w:numFmt w:val="lowerLetter"/>
      <w:lvlText w:val="%8)"/>
      <w:lvlJc w:val="left"/>
      <w:pPr>
        <w:tabs>
          <w:tab w:val="left" w:pos="363"/>
        </w:tabs>
        <w:ind w:left="0" w:firstLine="363"/>
      </w:pPr>
    </w:lvl>
    <w:lvl w:ilvl="8">
      <w:start w:val="1"/>
      <w:numFmt w:val="lowerRoman"/>
      <w:lvlText w:val="%9."/>
      <w:lvlJc w:val="right"/>
      <w:pPr>
        <w:tabs>
          <w:tab w:val="left" w:pos="363"/>
        </w:tabs>
        <w:ind w:left="0" w:firstLine="363"/>
      </w:pPr>
    </w:lvl>
  </w:abstractNum>
  <w:abstractNum w:abstractNumId="18">
    <w:nsid w:val="0BDC1670"/>
    <w:multiLevelType w:val="multilevel"/>
    <w:tmpl w:val="0BDC1670"/>
    <w:lvl w:ilvl="0">
      <w:start w:val="1"/>
      <w:numFmt w:val="decimal"/>
      <w:pStyle w:val="aff4"/>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nsid w:val="0D051F45"/>
    <w:multiLevelType w:val="multilevel"/>
    <w:tmpl w:val="0D051F45"/>
    <w:lvl w:ilvl="0">
      <w:start w:val="1"/>
      <w:numFmt w:val="lowerRoman"/>
      <w:pStyle w:val="aff5"/>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lvl>
    <w:lvl w:ilvl="2">
      <w:start w:val="1"/>
      <w:numFmt w:val="lowerRoman"/>
      <w:lvlText w:val="%3."/>
      <w:lvlJc w:val="right"/>
      <w:pPr>
        <w:tabs>
          <w:tab w:val="left" w:pos="1963"/>
        </w:tabs>
        <w:ind w:left="1963" w:hanging="420"/>
      </w:pPr>
    </w:lvl>
    <w:lvl w:ilvl="3">
      <w:start w:val="1"/>
      <w:numFmt w:val="decimal"/>
      <w:lvlText w:val="%4."/>
      <w:lvlJc w:val="left"/>
      <w:pPr>
        <w:tabs>
          <w:tab w:val="left" w:pos="2383"/>
        </w:tabs>
        <w:ind w:left="2383" w:hanging="420"/>
      </w:pPr>
    </w:lvl>
    <w:lvl w:ilvl="4">
      <w:start w:val="1"/>
      <w:numFmt w:val="lowerLetter"/>
      <w:lvlText w:val="%5)"/>
      <w:lvlJc w:val="left"/>
      <w:pPr>
        <w:tabs>
          <w:tab w:val="left" w:pos="2803"/>
        </w:tabs>
        <w:ind w:left="2803" w:hanging="420"/>
      </w:pPr>
    </w:lvl>
    <w:lvl w:ilvl="5">
      <w:start w:val="1"/>
      <w:numFmt w:val="lowerRoman"/>
      <w:lvlText w:val="%6."/>
      <w:lvlJc w:val="right"/>
      <w:pPr>
        <w:tabs>
          <w:tab w:val="left" w:pos="3223"/>
        </w:tabs>
        <w:ind w:left="3223" w:hanging="420"/>
      </w:pPr>
    </w:lvl>
    <w:lvl w:ilvl="6">
      <w:start w:val="1"/>
      <w:numFmt w:val="decimal"/>
      <w:lvlText w:val="%7."/>
      <w:lvlJc w:val="left"/>
      <w:pPr>
        <w:tabs>
          <w:tab w:val="left" w:pos="3643"/>
        </w:tabs>
        <w:ind w:left="3643" w:hanging="420"/>
      </w:pPr>
    </w:lvl>
    <w:lvl w:ilvl="7">
      <w:start w:val="1"/>
      <w:numFmt w:val="lowerLetter"/>
      <w:lvlText w:val="%8)"/>
      <w:lvlJc w:val="left"/>
      <w:pPr>
        <w:tabs>
          <w:tab w:val="left" w:pos="4063"/>
        </w:tabs>
        <w:ind w:left="4063" w:hanging="420"/>
      </w:pPr>
    </w:lvl>
    <w:lvl w:ilvl="8">
      <w:start w:val="1"/>
      <w:numFmt w:val="lowerRoman"/>
      <w:lvlText w:val="%9."/>
      <w:lvlJc w:val="right"/>
      <w:pPr>
        <w:tabs>
          <w:tab w:val="left" w:pos="4483"/>
        </w:tabs>
        <w:ind w:left="4483" w:hanging="420"/>
      </w:pPr>
    </w:lvl>
  </w:abstractNum>
  <w:abstractNum w:abstractNumId="20">
    <w:nsid w:val="1AD20F90"/>
    <w:multiLevelType w:val="multilevel"/>
    <w:tmpl w:val="1AD20F90"/>
    <w:lvl w:ilvl="0">
      <w:start w:val="1"/>
      <w:numFmt w:val="none"/>
      <w:pStyle w:val="aff6"/>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1AF15012"/>
    <w:multiLevelType w:val="multilevel"/>
    <w:tmpl w:val="1AF15012"/>
    <w:lvl w:ilvl="0">
      <w:start w:val="1"/>
      <w:numFmt w:val="upperLetter"/>
      <w:pStyle w:val="aff7"/>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1EAA1992"/>
    <w:multiLevelType w:val="multilevel"/>
    <w:tmpl w:val="1EAA1992"/>
    <w:lvl w:ilvl="0">
      <w:start w:val="1"/>
      <w:numFmt w:val="none"/>
      <w:pStyle w:val="aff8"/>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23">
    <w:nsid w:val="2C5917C3"/>
    <w:multiLevelType w:val="multilevel"/>
    <w:tmpl w:val="2C5917C3"/>
    <w:lvl w:ilvl="0">
      <w:start w:val="1"/>
      <w:numFmt w:val="none"/>
      <w:pStyle w:val="aff9"/>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fa"/>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24">
    <w:nsid w:val="32F04FB2"/>
    <w:multiLevelType w:val="multilevel"/>
    <w:tmpl w:val="32F04FB2"/>
    <w:lvl w:ilvl="0">
      <w:start w:val="1"/>
      <w:numFmt w:val="lowerLetter"/>
      <w:pStyle w:val="affb"/>
      <w:lvlText w:val="%1"/>
      <w:lvlJc w:val="left"/>
      <w:pPr>
        <w:tabs>
          <w:tab w:val="left" w:pos="539"/>
        </w:tabs>
        <w:ind w:left="539" w:hanging="119"/>
      </w:pPr>
      <w:rPr>
        <w:caps w:val="0"/>
        <w:strike w:val="0"/>
        <w:dstrike w:val="0"/>
        <w:vanish w:val="0"/>
        <w:webHidden w:val="0"/>
        <w:u w:val="none"/>
        <w:effect w:val="none"/>
        <w:vertAlign w:val="superscript"/>
        <w:specVanish w:val="0"/>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5">
    <w:nsid w:val="44C50F90"/>
    <w:multiLevelType w:val="multilevel"/>
    <w:tmpl w:val="44C50F90"/>
    <w:lvl w:ilvl="0">
      <w:start w:val="1"/>
      <w:numFmt w:val="lowerLetter"/>
      <w:pStyle w:val="affc"/>
      <w:lvlText w:val="%1)"/>
      <w:lvlJc w:val="left"/>
      <w:pPr>
        <w:tabs>
          <w:tab w:val="left" w:pos="851"/>
        </w:tabs>
        <w:ind w:left="851" w:hanging="426"/>
      </w:pPr>
      <w:rPr>
        <w:rFonts w:ascii="Times New Roman" w:eastAsia="宋体" w:hAnsi="Times New Roman" w:cs="Times New Roman" w:hint="default"/>
        <w:sz w:val="21"/>
      </w:rPr>
    </w:lvl>
    <w:lvl w:ilvl="1">
      <w:start w:val="1"/>
      <w:numFmt w:val="decimal"/>
      <w:pStyle w:val="affd"/>
      <w:lvlText w:val="%2)"/>
      <w:lvlJc w:val="left"/>
      <w:pPr>
        <w:tabs>
          <w:tab w:val="left" w:pos="1276"/>
        </w:tabs>
        <w:ind w:left="1276" w:hanging="425"/>
      </w:pPr>
      <w:rPr>
        <w:rFonts w:ascii="宋体" w:eastAsia="宋体" w:hAnsi="Times New Roman" w:hint="eastAsia"/>
        <w:sz w:val="21"/>
      </w:rPr>
    </w:lvl>
    <w:lvl w:ilvl="2">
      <w:start w:val="1"/>
      <w:numFmt w:val="decimal"/>
      <w:pStyle w:val="affe"/>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6">
    <w:nsid w:val="48802D1C"/>
    <w:multiLevelType w:val="multilevel"/>
    <w:tmpl w:val="48802D1C"/>
    <w:lvl w:ilvl="0">
      <w:start w:val="1"/>
      <w:numFmt w:val="upperLetter"/>
      <w:pStyle w:val="afff"/>
      <w:lvlText w:val="%1"/>
      <w:lvlJc w:val="left"/>
      <w:pPr>
        <w:ind w:left="420" w:hanging="420"/>
      </w:pPr>
    </w:lvl>
    <w:lvl w:ilvl="1">
      <w:start w:val="1"/>
      <w:numFmt w:val="decimal"/>
      <w:pStyle w:val="afff0"/>
      <w:suff w:val="space"/>
      <w:lvlText w:val="图%1.%2"/>
      <w:lvlJc w:val="center"/>
      <w:pPr>
        <w:ind w:left="0" w:firstLine="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4B733A5F"/>
    <w:multiLevelType w:val="multilevel"/>
    <w:tmpl w:val="4B733A5F"/>
    <w:lvl w:ilvl="0">
      <w:start w:val="1"/>
      <w:numFmt w:val="decimal"/>
      <w:pStyle w:val="afff1"/>
      <w:suff w:val="nothing"/>
      <w:lvlText w:val="示例%1："/>
      <w:lvlJc w:val="left"/>
      <w:pPr>
        <w:ind w:left="0" w:firstLine="363"/>
      </w:pPr>
      <w:rPr>
        <w:rFonts w:ascii="黑体" w:eastAsia="黑体" w:hAnsi="Times New Roman" w:hint="eastAsia"/>
        <w:b w:val="0"/>
        <w:i w:val="0"/>
        <w:sz w:val="18"/>
      </w:rPr>
    </w:lvl>
    <w:lvl w:ilvl="1">
      <w:start w:val="1"/>
      <w:numFmt w:val="none"/>
      <w:suff w:val="space"/>
      <w:lvlText w:val=""/>
      <w:lvlJc w:val="left"/>
      <w:pPr>
        <w:ind w:left="0" w:firstLine="0"/>
      </w:pPr>
    </w:lvl>
    <w:lvl w:ilvl="2">
      <w:start w:val="1"/>
      <w:numFmt w:val="decimal"/>
      <w:suff w:val="space"/>
      <w:lvlText w:val="2.2.%3"/>
      <w:lvlJc w:val="left"/>
      <w:pPr>
        <w:ind w:left="0" w:firstLine="0"/>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28">
    <w:nsid w:val="4E5D0534"/>
    <w:multiLevelType w:val="multilevel"/>
    <w:tmpl w:val="4E5D0534"/>
    <w:lvl w:ilvl="0">
      <w:start w:val="1"/>
      <w:numFmt w:val="decimal"/>
      <w:pStyle w:val="af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9">
    <w:nsid w:val="54632751"/>
    <w:multiLevelType w:val="multilevel"/>
    <w:tmpl w:val="54632751"/>
    <w:lvl w:ilvl="0">
      <w:start w:val="1"/>
      <w:numFmt w:val="none"/>
      <w:pStyle w:val="af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30">
    <w:nsid w:val="557C2AF5"/>
    <w:multiLevelType w:val="multilevel"/>
    <w:tmpl w:val="557C2AF5"/>
    <w:lvl w:ilvl="0">
      <w:start w:val="1"/>
      <w:numFmt w:val="decimal"/>
      <w:pStyle w:val="af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5603797C"/>
    <w:multiLevelType w:val="multilevel"/>
    <w:tmpl w:val="5603797C"/>
    <w:lvl w:ilvl="0">
      <w:start w:val="1"/>
      <w:numFmt w:val="upperLetter"/>
      <w:pStyle w:val="afff5"/>
      <w:suff w:val="space"/>
      <w:lvlText w:val="%1"/>
      <w:lvlJc w:val="left"/>
      <w:pPr>
        <w:ind w:left="425" w:hanging="425"/>
      </w:pPr>
    </w:lvl>
    <w:lvl w:ilvl="1">
      <w:start w:val="1"/>
      <w:numFmt w:val="decimal"/>
      <w:pStyle w:val="afff6"/>
      <w:suff w:val="space"/>
      <w:lvlText w:val="表%1.%2"/>
      <w:lvlJc w:val="center"/>
      <w:pPr>
        <w:ind w:left="0" w:firstLine="0"/>
      </w:pPr>
      <w:rPr>
        <w:rFonts w:ascii="Times New Roman" w:eastAsia="黑体" w:hAnsi="Times New Roman" w:cs="Times New Roman" w:hint="default"/>
        <w:sz w:val="21"/>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564D2089"/>
    <w:multiLevelType w:val="multilevel"/>
    <w:tmpl w:val="564D2089"/>
    <w:lvl w:ilvl="0">
      <w:start w:val="1"/>
      <w:numFmt w:val="none"/>
      <w:pStyle w:val="afff7"/>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nsid w:val="57F21703"/>
    <w:multiLevelType w:val="hybridMultilevel"/>
    <w:tmpl w:val="CAEAEEE4"/>
    <w:lvl w:ilvl="0" w:tplc="F9E0B740">
      <w:start w:val="3"/>
      <w:numFmt w:val="lowerLetter"/>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4">
    <w:nsid w:val="6331191D"/>
    <w:multiLevelType w:val="hybridMultilevel"/>
    <w:tmpl w:val="7BC0D894"/>
    <w:lvl w:ilvl="0" w:tplc="901C051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644622F9"/>
    <w:multiLevelType w:val="multilevel"/>
    <w:tmpl w:val="644622F9"/>
    <w:lvl w:ilvl="0">
      <w:start w:val="1"/>
      <w:numFmt w:val="upperRoman"/>
      <w:pStyle w:val="afff8"/>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lvl>
    <w:lvl w:ilvl="2">
      <w:start w:val="1"/>
      <w:numFmt w:val="lowerRoman"/>
      <w:lvlText w:val="%3."/>
      <w:lvlJc w:val="right"/>
      <w:pPr>
        <w:tabs>
          <w:tab w:val="left" w:pos="1730"/>
        </w:tabs>
        <w:ind w:left="1730" w:hanging="420"/>
      </w:pPr>
    </w:lvl>
    <w:lvl w:ilvl="3">
      <w:start w:val="1"/>
      <w:numFmt w:val="decimal"/>
      <w:lvlText w:val="%4."/>
      <w:lvlJc w:val="left"/>
      <w:pPr>
        <w:tabs>
          <w:tab w:val="left" w:pos="2150"/>
        </w:tabs>
        <w:ind w:left="2150" w:hanging="420"/>
      </w:pPr>
    </w:lvl>
    <w:lvl w:ilvl="4">
      <w:start w:val="1"/>
      <w:numFmt w:val="lowerLetter"/>
      <w:lvlText w:val="%5)"/>
      <w:lvlJc w:val="left"/>
      <w:pPr>
        <w:tabs>
          <w:tab w:val="left" w:pos="2570"/>
        </w:tabs>
        <w:ind w:left="2570" w:hanging="420"/>
      </w:pPr>
    </w:lvl>
    <w:lvl w:ilvl="5">
      <w:start w:val="1"/>
      <w:numFmt w:val="lowerRoman"/>
      <w:lvlText w:val="%6."/>
      <w:lvlJc w:val="right"/>
      <w:pPr>
        <w:tabs>
          <w:tab w:val="left" w:pos="2990"/>
        </w:tabs>
        <w:ind w:left="2990" w:hanging="420"/>
      </w:pPr>
    </w:lvl>
    <w:lvl w:ilvl="6">
      <w:start w:val="1"/>
      <w:numFmt w:val="decimal"/>
      <w:lvlText w:val="%7."/>
      <w:lvlJc w:val="left"/>
      <w:pPr>
        <w:tabs>
          <w:tab w:val="left" w:pos="3410"/>
        </w:tabs>
        <w:ind w:left="3410" w:hanging="420"/>
      </w:pPr>
    </w:lvl>
    <w:lvl w:ilvl="7">
      <w:start w:val="1"/>
      <w:numFmt w:val="lowerLetter"/>
      <w:lvlText w:val="%8)"/>
      <w:lvlJc w:val="left"/>
      <w:pPr>
        <w:tabs>
          <w:tab w:val="left" w:pos="3830"/>
        </w:tabs>
        <w:ind w:left="3830" w:hanging="420"/>
      </w:pPr>
    </w:lvl>
    <w:lvl w:ilvl="8">
      <w:start w:val="1"/>
      <w:numFmt w:val="lowerRoman"/>
      <w:lvlText w:val="%9."/>
      <w:lvlJc w:val="right"/>
      <w:pPr>
        <w:tabs>
          <w:tab w:val="left" w:pos="4250"/>
        </w:tabs>
        <w:ind w:left="4250" w:hanging="420"/>
      </w:pPr>
    </w:lvl>
  </w:abstractNum>
  <w:abstractNum w:abstractNumId="36">
    <w:nsid w:val="646260FA"/>
    <w:multiLevelType w:val="multilevel"/>
    <w:tmpl w:val="646260FA"/>
    <w:lvl w:ilvl="0">
      <w:start w:val="1"/>
      <w:numFmt w:val="decimal"/>
      <w:suff w:val="nothing"/>
      <w:lvlText w:val="表%1　"/>
      <w:lvlJc w:val="left"/>
      <w:pPr>
        <w:ind w:left="0" w:firstLine="0"/>
      </w:pPr>
      <w:rPr>
        <w:rFonts w:ascii="Times New Roman" w:hAnsi="Times New Roman" w:cs="Times New Roman" w:hint="default"/>
      </w:r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7">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8">
    <w:nsid w:val="657D3FBC"/>
    <w:multiLevelType w:val="multilevel"/>
    <w:tmpl w:val="030C2E4A"/>
    <w:lvl w:ilvl="0">
      <w:start w:val="1"/>
      <w:numFmt w:val="upperLetter"/>
      <w:pStyle w:val="afff9"/>
      <w:suff w:val="nothing"/>
      <w:lvlText w:val="附录%1"/>
      <w:lvlJc w:val="left"/>
      <w:pPr>
        <w:ind w:left="0" w:firstLine="0"/>
      </w:pPr>
      <w:rPr>
        <w:rFonts w:ascii="Times New Roman" w:hAnsi="Times New Roman" w:cs="Times New Roman" w:hint="default"/>
        <w:spacing w:val="100"/>
      </w:rPr>
    </w:lvl>
    <w:lvl w:ilvl="1">
      <w:start w:val="1"/>
      <w:numFmt w:val="decimal"/>
      <w:pStyle w:val="afffa"/>
      <w:suff w:val="nothing"/>
      <w:lvlText w:val="%1.%2　"/>
      <w:lvlJc w:val="left"/>
      <w:pPr>
        <w:ind w:left="0" w:firstLine="0"/>
      </w:pPr>
      <w:rPr>
        <w:rFonts w:ascii="黑体" w:eastAsia="黑体" w:hAnsi="黑体" w:cs="Times New Roman" w:hint="eastAsia"/>
        <w:b w:val="0"/>
        <w:i w:val="0"/>
        <w:sz w:val="21"/>
      </w:rPr>
    </w:lvl>
    <w:lvl w:ilvl="2">
      <w:start w:val="1"/>
      <w:numFmt w:val="decimal"/>
      <w:pStyle w:val="afffb"/>
      <w:suff w:val="nothing"/>
      <w:lvlText w:val="%1.%2.%3　"/>
      <w:lvlJc w:val="left"/>
      <w:pPr>
        <w:ind w:left="1135" w:firstLine="0"/>
      </w:pPr>
      <w:rPr>
        <w:rFonts w:ascii="黑体" w:eastAsia="黑体" w:hAnsi="黑体" w:cs="Times New Roman" w:hint="eastAsia"/>
        <w:b w:val="0"/>
        <w:i w:val="0"/>
        <w:sz w:val="21"/>
      </w:rPr>
    </w:lvl>
    <w:lvl w:ilvl="3">
      <w:start w:val="1"/>
      <w:numFmt w:val="decimal"/>
      <w:pStyle w:val="afffc"/>
      <w:suff w:val="nothing"/>
      <w:lvlText w:val="%1.%2.%3.%4　"/>
      <w:lvlJc w:val="left"/>
      <w:pPr>
        <w:ind w:left="0" w:firstLine="0"/>
      </w:pPr>
      <w:rPr>
        <w:rFonts w:ascii="黑体" w:eastAsia="黑体" w:hAnsi="黑体" w:cs="Times New Roman" w:hint="eastAsia"/>
        <w:b w:val="0"/>
        <w:i w:val="0"/>
        <w:sz w:val="21"/>
      </w:rPr>
    </w:lvl>
    <w:lvl w:ilvl="4">
      <w:start w:val="1"/>
      <w:numFmt w:val="decimal"/>
      <w:pStyle w:val="afffd"/>
      <w:suff w:val="nothing"/>
      <w:lvlText w:val="%1.%2.%3.%4.%5　"/>
      <w:lvlJc w:val="left"/>
      <w:pPr>
        <w:ind w:left="0" w:firstLine="0"/>
      </w:pPr>
      <w:rPr>
        <w:rFonts w:ascii="黑体" w:eastAsia="黑体" w:hAnsi="Times New Roman" w:hint="eastAsia"/>
        <w:b w:val="0"/>
        <w:i w:val="0"/>
        <w:sz w:val="21"/>
      </w:rPr>
    </w:lvl>
    <w:lvl w:ilvl="5">
      <w:start w:val="1"/>
      <w:numFmt w:val="decimal"/>
      <w:pStyle w:val="afffe"/>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9">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40">
    <w:nsid w:val="6CA41985"/>
    <w:multiLevelType w:val="multilevel"/>
    <w:tmpl w:val="6CA41985"/>
    <w:lvl w:ilvl="0">
      <w:start w:val="1"/>
      <w:numFmt w:val="decimal"/>
      <w:pStyle w:val="af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nsid w:val="6CE42AC1"/>
    <w:multiLevelType w:val="multilevel"/>
    <w:tmpl w:val="6CE42AC1"/>
    <w:lvl w:ilvl="0">
      <w:start w:val="1"/>
      <w:numFmt w:val="lowerLetter"/>
      <w:pStyle w:val="af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6CEA2025"/>
    <w:multiLevelType w:val="multilevel"/>
    <w:tmpl w:val="E79866F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42"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nsid w:val="6DBF04F4"/>
    <w:multiLevelType w:val="multilevel"/>
    <w:tmpl w:val="6DBF04F4"/>
    <w:lvl w:ilvl="0">
      <w:start w:val="1"/>
      <w:numFmt w:val="none"/>
      <w:pStyle w:val="affff1"/>
      <w:lvlText w:val="%1注："/>
      <w:lvlJc w:val="left"/>
      <w:pPr>
        <w:ind w:left="737" w:hanging="374"/>
      </w:pPr>
      <w:rPr>
        <w:rFonts w:ascii="黑体" w:eastAsia="黑体" w:hAnsi="Times New Roman" w:hint="eastAsia"/>
        <w:b w:val="0"/>
        <w:i w:val="0"/>
        <w:sz w:val="18"/>
      </w:rPr>
    </w:lvl>
    <w:lvl w:ilvl="1">
      <w:start w:val="1"/>
      <w:numFmt w:val="lowerLetter"/>
      <w:lvlText w:val="%2)"/>
      <w:lvlJc w:val="left"/>
      <w:pPr>
        <w:tabs>
          <w:tab w:val="left" w:pos="1140"/>
        </w:tabs>
        <w:ind w:left="726" w:hanging="363"/>
      </w:pPr>
    </w:lvl>
    <w:lvl w:ilvl="2">
      <w:start w:val="1"/>
      <w:numFmt w:val="lowerRoman"/>
      <w:lvlText w:val="%3."/>
      <w:lvlJc w:val="right"/>
      <w:pPr>
        <w:tabs>
          <w:tab w:val="left" w:pos="1140"/>
        </w:tabs>
        <w:ind w:left="726" w:hanging="363"/>
      </w:pPr>
    </w:lvl>
    <w:lvl w:ilvl="3">
      <w:start w:val="1"/>
      <w:numFmt w:val="decimal"/>
      <w:lvlText w:val="%4."/>
      <w:lvlJc w:val="left"/>
      <w:pPr>
        <w:tabs>
          <w:tab w:val="left" w:pos="1140"/>
        </w:tabs>
        <w:ind w:left="726" w:hanging="363"/>
      </w:pPr>
    </w:lvl>
    <w:lvl w:ilvl="4">
      <w:start w:val="1"/>
      <w:numFmt w:val="lowerLetter"/>
      <w:lvlText w:val="%5)"/>
      <w:lvlJc w:val="left"/>
      <w:pPr>
        <w:tabs>
          <w:tab w:val="left" w:pos="1140"/>
        </w:tabs>
        <w:ind w:left="726" w:hanging="363"/>
      </w:pPr>
    </w:lvl>
    <w:lvl w:ilvl="5">
      <w:start w:val="1"/>
      <w:numFmt w:val="lowerRoman"/>
      <w:lvlText w:val="%6."/>
      <w:lvlJc w:val="right"/>
      <w:pPr>
        <w:tabs>
          <w:tab w:val="left" w:pos="1140"/>
        </w:tabs>
        <w:ind w:left="726" w:hanging="363"/>
      </w:pPr>
    </w:lvl>
    <w:lvl w:ilvl="6">
      <w:start w:val="1"/>
      <w:numFmt w:val="decimal"/>
      <w:lvlText w:val="%7."/>
      <w:lvlJc w:val="left"/>
      <w:pPr>
        <w:tabs>
          <w:tab w:val="left" w:pos="1140"/>
        </w:tabs>
        <w:ind w:left="726" w:hanging="363"/>
      </w:pPr>
    </w:lvl>
    <w:lvl w:ilvl="7">
      <w:start w:val="1"/>
      <w:numFmt w:val="lowerLetter"/>
      <w:lvlText w:val="%8)"/>
      <w:lvlJc w:val="left"/>
      <w:pPr>
        <w:tabs>
          <w:tab w:val="left" w:pos="1140"/>
        </w:tabs>
        <w:ind w:left="726" w:hanging="363"/>
      </w:pPr>
    </w:lvl>
    <w:lvl w:ilvl="8">
      <w:start w:val="1"/>
      <w:numFmt w:val="lowerRoman"/>
      <w:lvlText w:val="%9."/>
      <w:lvlJc w:val="right"/>
      <w:pPr>
        <w:tabs>
          <w:tab w:val="left" w:pos="1140"/>
        </w:tabs>
        <w:ind w:left="726" w:hanging="363"/>
      </w:pPr>
    </w:lvl>
  </w:abstractNum>
  <w:abstractNum w:abstractNumId="44">
    <w:nsid w:val="6DF35F19"/>
    <w:multiLevelType w:val="multilevel"/>
    <w:tmpl w:val="6DF35F19"/>
    <w:lvl w:ilvl="0">
      <w:start w:val="1"/>
      <w:numFmt w:val="decimal"/>
      <w:pStyle w:val="af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num w:numId="1">
    <w:abstractNumId w:val="10"/>
  </w:num>
  <w:num w:numId="2">
    <w:abstractNumId w:val="10"/>
  </w:num>
  <w:num w:numId="3">
    <w:abstractNumId w:val="10"/>
  </w:num>
  <w:num w:numId="4">
    <w:abstractNumId w:val="10"/>
  </w:num>
  <w:num w:numId="5">
    <w:abstractNumId w:val="10"/>
  </w:num>
  <w:num w:numId="6">
    <w:abstractNumId w:val="10"/>
  </w:num>
  <w:num w:numId="7">
    <w:abstractNumId w:val="12"/>
  </w:num>
  <w:num w:numId="8">
    <w:abstractNumId w:val="7"/>
  </w:num>
  <w:num w:numId="9">
    <w:abstractNumId w:val="1"/>
  </w:num>
  <w:num w:numId="10">
    <w:abstractNumId w:val="11"/>
  </w:num>
  <w:num w:numId="11">
    <w:abstractNumId w:val="4"/>
  </w:num>
  <w:num w:numId="12">
    <w:abstractNumId w:val="8"/>
  </w:num>
  <w:num w:numId="13">
    <w:abstractNumId w:val="6"/>
  </w:num>
  <w:num w:numId="14">
    <w:abstractNumId w:val="9"/>
  </w:num>
  <w:num w:numId="15">
    <w:abstractNumId w:val="9"/>
  </w:num>
  <w:num w:numId="16">
    <w:abstractNumId w:val="9"/>
  </w:num>
  <w:num w:numId="17">
    <w:abstractNumId w:val="9"/>
  </w:num>
  <w:num w:numId="18">
    <w:abstractNumId w:val="9"/>
  </w:num>
  <w:num w:numId="19">
    <w:abstractNumId w:val="5"/>
  </w:num>
  <w:num w:numId="20">
    <w:abstractNumId w:val="2"/>
  </w:num>
  <w:num w:numId="21">
    <w:abstractNumId w:val="3"/>
  </w:num>
  <w:num w:numId="22">
    <w:abstractNumId w:val="0"/>
  </w:num>
  <w:num w:numId="23">
    <w:abstractNumId w:val="14"/>
  </w:num>
  <w:num w:numId="24">
    <w:abstractNumId w:val="13"/>
  </w:num>
  <w:num w:numId="25">
    <w:abstractNumId w:val="25"/>
  </w:num>
  <w:num w:numId="26">
    <w:abstractNumId w:val="16"/>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38"/>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22"/>
  </w:num>
  <w:num w:numId="37">
    <w:abstractNumId w:val="29"/>
  </w:num>
  <w:num w:numId="38">
    <w:abstractNumId w:val="40"/>
  </w:num>
  <w:num w:numId="39">
    <w:abstractNumId w:val="24"/>
  </w:num>
  <w:num w:numId="40">
    <w:abstractNumId w:val="20"/>
  </w:num>
  <w:num w:numId="41">
    <w:abstractNumId w:val="32"/>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44"/>
  </w:num>
  <w:num w:numId="45">
    <w:abstractNumId w:val="28"/>
  </w:num>
  <w:num w:numId="46">
    <w:abstractNumId w:val="23"/>
  </w:num>
  <w:num w:numId="47">
    <w:abstractNumId w:val="35"/>
  </w:num>
  <w:num w:numId="48">
    <w:abstractNumId w:val="19"/>
  </w:num>
  <w:num w:numId="49">
    <w:abstractNumId w:val="41"/>
  </w:num>
  <w:num w:numId="50">
    <w:abstractNumId w:val="43"/>
  </w:num>
  <w:num w:numId="51">
    <w:abstractNumId w:val="15"/>
  </w:num>
  <w:num w:numId="52">
    <w:abstractNumId w:val="17"/>
  </w:num>
  <w:num w:numId="53">
    <w:abstractNumId w:val="27"/>
  </w:num>
  <w:num w:numId="54">
    <w:abstractNumId w:val="39"/>
  </w:num>
  <w:num w:numId="55">
    <w:abstractNumId w:val="37"/>
  </w:num>
  <w:num w:numId="56">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74"/>
    <w:rsid w:val="000007C4"/>
    <w:rsid w:val="000029CA"/>
    <w:rsid w:val="00003905"/>
    <w:rsid w:val="00003BAF"/>
    <w:rsid w:val="00005B74"/>
    <w:rsid w:val="00005E5A"/>
    <w:rsid w:val="00006EC0"/>
    <w:rsid w:val="0001068F"/>
    <w:rsid w:val="000115C2"/>
    <w:rsid w:val="00012517"/>
    <w:rsid w:val="00012BAB"/>
    <w:rsid w:val="0001386C"/>
    <w:rsid w:val="000160A0"/>
    <w:rsid w:val="00017607"/>
    <w:rsid w:val="0002059D"/>
    <w:rsid w:val="0002106A"/>
    <w:rsid w:val="0002149A"/>
    <w:rsid w:val="000214C9"/>
    <w:rsid w:val="0002255F"/>
    <w:rsid w:val="0002265D"/>
    <w:rsid w:val="00024AEA"/>
    <w:rsid w:val="000250DF"/>
    <w:rsid w:val="0002672A"/>
    <w:rsid w:val="00026ADD"/>
    <w:rsid w:val="00027ECA"/>
    <w:rsid w:val="00031FD7"/>
    <w:rsid w:val="0003392C"/>
    <w:rsid w:val="00034AA4"/>
    <w:rsid w:val="0003515D"/>
    <w:rsid w:val="000370F7"/>
    <w:rsid w:val="00037425"/>
    <w:rsid w:val="000408F2"/>
    <w:rsid w:val="00042137"/>
    <w:rsid w:val="000426EC"/>
    <w:rsid w:val="00043E1A"/>
    <w:rsid w:val="00044459"/>
    <w:rsid w:val="000458FC"/>
    <w:rsid w:val="00046500"/>
    <w:rsid w:val="0004692F"/>
    <w:rsid w:val="00050D18"/>
    <w:rsid w:val="000535FA"/>
    <w:rsid w:val="00053C33"/>
    <w:rsid w:val="00054817"/>
    <w:rsid w:val="00054E6A"/>
    <w:rsid w:val="000550AC"/>
    <w:rsid w:val="000557EC"/>
    <w:rsid w:val="000559D7"/>
    <w:rsid w:val="00056346"/>
    <w:rsid w:val="000572FF"/>
    <w:rsid w:val="00057435"/>
    <w:rsid w:val="00057B77"/>
    <w:rsid w:val="00057C14"/>
    <w:rsid w:val="000616A3"/>
    <w:rsid w:val="0006221E"/>
    <w:rsid w:val="000661F3"/>
    <w:rsid w:val="00066591"/>
    <w:rsid w:val="00067208"/>
    <w:rsid w:val="00067405"/>
    <w:rsid w:val="00070F66"/>
    <w:rsid w:val="00072A84"/>
    <w:rsid w:val="00072F05"/>
    <w:rsid w:val="00072F5E"/>
    <w:rsid w:val="00073179"/>
    <w:rsid w:val="00074D31"/>
    <w:rsid w:val="00075F76"/>
    <w:rsid w:val="000775DF"/>
    <w:rsid w:val="00080B56"/>
    <w:rsid w:val="00081545"/>
    <w:rsid w:val="0008423C"/>
    <w:rsid w:val="00086490"/>
    <w:rsid w:val="000916C8"/>
    <w:rsid w:val="000918EC"/>
    <w:rsid w:val="0009209D"/>
    <w:rsid w:val="0009223E"/>
    <w:rsid w:val="000942AE"/>
    <w:rsid w:val="00094737"/>
    <w:rsid w:val="00095CD1"/>
    <w:rsid w:val="0009689B"/>
    <w:rsid w:val="00097344"/>
    <w:rsid w:val="00097906"/>
    <w:rsid w:val="000A024D"/>
    <w:rsid w:val="000A095E"/>
    <w:rsid w:val="000A0DEA"/>
    <w:rsid w:val="000A1D5A"/>
    <w:rsid w:val="000A3056"/>
    <w:rsid w:val="000A32C0"/>
    <w:rsid w:val="000A3D97"/>
    <w:rsid w:val="000A476D"/>
    <w:rsid w:val="000A4AC4"/>
    <w:rsid w:val="000A4C0A"/>
    <w:rsid w:val="000A7900"/>
    <w:rsid w:val="000B1CD6"/>
    <w:rsid w:val="000B3202"/>
    <w:rsid w:val="000B338F"/>
    <w:rsid w:val="000B55DE"/>
    <w:rsid w:val="000B6A72"/>
    <w:rsid w:val="000B7B6E"/>
    <w:rsid w:val="000C2662"/>
    <w:rsid w:val="000C2679"/>
    <w:rsid w:val="000C2A68"/>
    <w:rsid w:val="000C32A3"/>
    <w:rsid w:val="000C4B2D"/>
    <w:rsid w:val="000C4EF4"/>
    <w:rsid w:val="000C590F"/>
    <w:rsid w:val="000C6305"/>
    <w:rsid w:val="000C6B9A"/>
    <w:rsid w:val="000C774D"/>
    <w:rsid w:val="000D03AC"/>
    <w:rsid w:val="000D03C2"/>
    <w:rsid w:val="000D046E"/>
    <w:rsid w:val="000D25A3"/>
    <w:rsid w:val="000D2AE8"/>
    <w:rsid w:val="000D34A6"/>
    <w:rsid w:val="000D393D"/>
    <w:rsid w:val="000D5722"/>
    <w:rsid w:val="000D6B09"/>
    <w:rsid w:val="000D725F"/>
    <w:rsid w:val="000D77C9"/>
    <w:rsid w:val="000E0AC4"/>
    <w:rsid w:val="000E1297"/>
    <w:rsid w:val="000E3F07"/>
    <w:rsid w:val="000E4CDD"/>
    <w:rsid w:val="000E4FCA"/>
    <w:rsid w:val="000E5484"/>
    <w:rsid w:val="000E5EF5"/>
    <w:rsid w:val="000E679D"/>
    <w:rsid w:val="000E74D3"/>
    <w:rsid w:val="000F00A0"/>
    <w:rsid w:val="000F0E70"/>
    <w:rsid w:val="000F7429"/>
    <w:rsid w:val="000F7DE5"/>
    <w:rsid w:val="000F7FDC"/>
    <w:rsid w:val="0010018D"/>
    <w:rsid w:val="00100659"/>
    <w:rsid w:val="001006C6"/>
    <w:rsid w:val="00100D4C"/>
    <w:rsid w:val="0010239B"/>
    <w:rsid w:val="001024CC"/>
    <w:rsid w:val="00102B6C"/>
    <w:rsid w:val="0010378F"/>
    <w:rsid w:val="00103A1E"/>
    <w:rsid w:val="00103C62"/>
    <w:rsid w:val="00103F2A"/>
    <w:rsid w:val="001064B4"/>
    <w:rsid w:val="0011097B"/>
    <w:rsid w:val="00112549"/>
    <w:rsid w:val="00112695"/>
    <w:rsid w:val="00112715"/>
    <w:rsid w:val="00112816"/>
    <w:rsid w:val="001146F0"/>
    <w:rsid w:val="0011497F"/>
    <w:rsid w:val="00114C9E"/>
    <w:rsid w:val="00115AE5"/>
    <w:rsid w:val="00117E71"/>
    <w:rsid w:val="00117FCA"/>
    <w:rsid w:val="0012121F"/>
    <w:rsid w:val="00124ADB"/>
    <w:rsid w:val="00125D11"/>
    <w:rsid w:val="00130912"/>
    <w:rsid w:val="00130D82"/>
    <w:rsid w:val="001314EA"/>
    <w:rsid w:val="001317E4"/>
    <w:rsid w:val="001319CB"/>
    <w:rsid w:val="00131AC5"/>
    <w:rsid w:val="00132BB1"/>
    <w:rsid w:val="0013505E"/>
    <w:rsid w:val="00135EE8"/>
    <w:rsid w:val="00136BDB"/>
    <w:rsid w:val="00137356"/>
    <w:rsid w:val="00140240"/>
    <w:rsid w:val="001407A8"/>
    <w:rsid w:val="00143409"/>
    <w:rsid w:val="0014379E"/>
    <w:rsid w:val="00144218"/>
    <w:rsid w:val="00144C56"/>
    <w:rsid w:val="001451BC"/>
    <w:rsid w:val="001465D2"/>
    <w:rsid w:val="00147D0A"/>
    <w:rsid w:val="00151097"/>
    <w:rsid w:val="0015134F"/>
    <w:rsid w:val="00152ABD"/>
    <w:rsid w:val="00152F90"/>
    <w:rsid w:val="001540B6"/>
    <w:rsid w:val="00154A8D"/>
    <w:rsid w:val="00156531"/>
    <w:rsid w:val="00156DA3"/>
    <w:rsid w:val="0015730D"/>
    <w:rsid w:val="00157A2F"/>
    <w:rsid w:val="00157EA9"/>
    <w:rsid w:val="00160572"/>
    <w:rsid w:val="00162962"/>
    <w:rsid w:val="00162F78"/>
    <w:rsid w:val="001633B2"/>
    <w:rsid w:val="001639F9"/>
    <w:rsid w:val="0016448F"/>
    <w:rsid w:val="001644FD"/>
    <w:rsid w:val="00166726"/>
    <w:rsid w:val="00167CC7"/>
    <w:rsid w:val="0017079C"/>
    <w:rsid w:val="0017292C"/>
    <w:rsid w:val="001729AD"/>
    <w:rsid w:val="00172A27"/>
    <w:rsid w:val="00174A18"/>
    <w:rsid w:val="00174F8A"/>
    <w:rsid w:val="001773FB"/>
    <w:rsid w:val="00177897"/>
    <w:rsid w:val="00180D26"/>
    <w:rsid w:val="001837E8"/>
    <w:rsid w:val="0018450B"/>
    <w:rsid w:val="00185AE4"/>
    <w:rsid w:val="00185EDF"/>
    <w:rsid w:val="001861D1"/>
    <w:rsid w:val="00186485"/>
    <w:rsid w:val="00186E93"/>
    <w:rsid w:val="00190B23"/>
    <w:rsid w:val="00193990"/>
    <w:rsid w:val="00193B3E"/>
    <w:rsid w:val="00195484"/>
    <w:rsid w:val="001A0927"/>
    <w:rsid w:val="001A0DC6"/>
    <w:rsid w:val="001A117A"/>
    <w:rsid w:val="001A1F4E"/>
    <w:rsid w:val="001A2F01"/>
    <w:rsid w:val="001A3456"/>
    <w:rsid w:val="001A43C9"/>
    <w:rsid w:val="001A5E3D"/>
    <w:rsid w:val="001A6F63"/>
    <w:rsid w:val="001A7399"/>
    <w:rsid w:val="001B08EE"/>
    <w:rsid w:val="001B1013"/>
    <w:rsid w:val="001B117E"/>
    <w:rsid w:val="001B3EFC"/>
    <w:rsid w:val="001B6F77"/>
    <w:rsid w:val="001B72FF"/>
    <w:rsid w:val="001B7C68"/>
    <w:rsid w:val="001C38CE"/>
    <w:rsid w:val="001C5BAA"/>
    <w:rsid w:val="001C6962"/>
    <w:rsid w:val="001D31AD"/>
    <w:rsid w:val="001D514A"/>
    <w:rsid w:val="001D55BF"/>
    <w:rsid w:val="001D5C98"/>
    <w:rsid w:val="001D69F5"/>
    <w:rsid w:val="001E00D0"/>
    <w:rsid w:val="001E0511"/>
    <w:rsid w:val="001E1688"/>
    <w:rsid w:val="001E1846"/>
    <w:rsid w:val="001E3273"/>
    <w:rsid w:val="001E3C39"/>
    <w:rsid w:val="001E52A0"/>
    <w:rsid w:val="001E630C"/>
    <w:rsid w:val="001E73EF"/>
    <w:rsid w:val="001E7837"/>
    <w:rsid w:val="001F131A"/>
    <w:rsid w:val="001F1AE6"/>
    <w:rsid w:val="001F20C4"/>
    <w:rsid w:val="001F2786"/>
    <w:rsid w:val="001F28D9"/>
    <w:rsid w:val="001F4EF9"/>
    <w:rsid w:val="001F6DE7"/>
    <w:rsid w:val="00200E55"/>
    <w:rsid w:val="002048E2"/>
    <w:rsid w:val="00204BEB"/>
    <w:rsid w:val="002061D7"/>
    <w:rsid w:val="00207726"/>
    <w:rsid w:val="00207E37"/>
    <w:rsid w:val="00213CCB"/>
    <w:rsid w:val="00214AFB"/>
    <w:rsid w:val="00214DB0"/>
    <w:rsid w:val="00215283"/>
    <w:rsid w:val="00215990"/>
    <w:rsid w:val="00215C14"/>
    <w:rsid w:val="0022638F"/>
    <w:rsid w:val="002269ED"/>
    <w:rsid w:val="002274A7"/>
    <w:rsid w:val="0023071B"/>
    <w:rsid w:val="002312E0"/>
    <w:rsid w:val="00234744"/>
    <w:rsid w:val="00234785"/>
    <w:rsid w:val="002363D7"/>
    <w:rsid w:val="002363DF"/>
    <w:rsid w:val="00242549"/>
    <w:rsid w:val="002425EF"/>
    <w:rsid w:val="0024347B"/>
    <w:rsid w:val="002465C5"/>
    <w:rsid w:val="00247ACA"/>
    <w:rsid w:val="00247C06"/>
    <w:rsid w:val="00247C67"/>
    <w:rsid w:val="0025097F"/>
    <w:rsid w:val="00250B31"/>
    <w:rsid w:val="00251ACB"/>
    <w:rsid w:val="002521FA"/>
    <w:rsid w:val="0025223C"/>
    <w:rsid w:val="002524E0"/>
    <w:rsid w:val="00252E12"/>
    <w:rsid w:val="002552DE"/>
    <w:rsid w:val="00255A14"/>
    <w:rsid w:val="00256893"/>
    <w:rsid w:val="00257634"/>
    <w:rsid w:val="002578F6"/>
    <w:rsid w:val="00260302"/>
    <w:rsid w:val="0026052A"/>
    <w:rsid w:val="00260988"/>
    <w:rsid w:val="00260E04"/>
    <w:rsid w:val="002632F9"/>
    <w:rsid w:val="002654E7"/>
    <w:rsid w:val="00266EE9"/>
    <w:rsid w:val="0027062B"/>
    <w:rsid w:val="00271890"/>
    <w:rsid w:val="00274940"/>
    <w:rsid w:val="00276FDA"/>
    <w:rsid w:val="00277DFC"/>
    <w:rsid w:val="002815BE"/>
    <w:rsid w:val="00281845"/>
    <w:rsid w:val="00283522"/>
    <w:rsid w:val="00283A6A"/>
    <w:rsid w:val="00284690"/>
    <w:rsid w:val="0028752F"/>
    <w:rsid w:val="0029129A"/>
    <w:rsid w:val="0029181C"/>
    <w:rsid w:val="00292353"/>
    <w:rsid w:val="00292B24"/>
    <w:rsid w:val="00293D4B"/>
    <w:rsid w:val="002940B4"/>
    <w:rsid w:val="0029508C"/>
    <w:rsid w:val="002A0664"/>
    <w:rsid w:val="002A2946"/>
    <w:rsid w:val="002A4352"/>
    <w:rsid w:val="002A4EC7"/>
    <w:rsid w:val="002A4F17"/>
    <w:rsid w:val="002A54E3"/>
    <w:rsid w:val="002A5535"/>
    <w:rsid w:val="002A5D66"/>
    <w:rsid w:val="002A6AF6"/>
    <w:rsid w:val="002A77B6"/>
    <w:rsid w:val="002B022E"/>
    <w:rsid w:val="002B1C85"/>
    <w:rsid w:val="002B58D1"/>
    <w:rsid w:val="002B7906"/>
    <w:rsid w:val="002B7C91"/>
    <w:rsid w:val="002C0D6E"/>
    <w:rsid w:val="002C155B"/>
    <w:rsid w:val="002C1F0D"/>
    <w:rsid w:val="002C2974"/>
    <w:rsid w:val="002C36C7"/>
    <w:rsid w:val="002C4766"/>
    <w:rsid w:val="002C5B77"/>
    <w:rsid w:val="002C67A0"/>
    <w:rsid w:val="002C7EED"/>
    <w:rsid w:val="002D02B3"/>
    <w:rsid w:val="002D2364"/>
    <w:rsid w:val="002D32AA"/>
    <w:rsid w:val="002D3C58"/>
    <w:rsid w:val="002D4577"/>
    <w:rsid w:val="002D67E4"/>
    <w:rsid w:val="002D69F4"/>
    <w:rsid w:val="002D77DC"/>
    <w:rsid w:val="002E0E61"/>
    <w:rsid w:val="002E1300"/>
    <w:rsid w:val="002E14CF"/>
    <w:rsid w:val="002E20C6"/>
    <w:rsid w:val="002E29D7"/>
    <w:rsid w:val="002E3122"/>
    <w:rsid w:val="002E48A1"/>
    <w:rsid w:val="002E5456"/>
    <w:rsid w:val="002E5640"/>
    <w:rsid w:val="002E574D"/>
    <w:rsid w:val="002E5CB8"/>
    <w:rsid w:val="002E6BBE"/>
    <w:rsid w:val="002F09CA"/>
    <w:rsid w:val="002F2451"/>
    <w:rsid w:val="002F3671"/>
    <w:rsid w:val="002F435D"/>
    <w:rsid w:val="002F48A6"/>
    <w:rsid w:val="002F583E"/>
    <w:rsid w:val="002F6502"/>
    <w:rsid w:val="0030252F"/>
    <w:rsid w:val="0030376A"/>
    <w:rsid w:val="0030525E"/>
    <w:rsid w:val="00306BC3"/>
    <w:rsid w:val="00311D97"/>
    <w:rsid w:val="0031332D"/>
    <w:rsid w:val="00314334"/>
    <w:rsid w:val="0031520B"/>
    <w:rsid w:val="00315A2A"/>
    <w:rsid w:val="003164EF"/>
    <w:rsid w:val="0031657F"/>
    <w:rsid w:val="00316B73"/>
    <w:rsid w:val="00317739"/>
    <w:rsid w:val="00317AA2"/>
    <w:rsid w:val="00317FF1"/>
    <w:rsid w:val="0032221C"/>
    <w:rsid w:val="003226C9"/>
    <w:rsid w:val="00323064"/>
    <w:rsid w:val="00323DDE"/>
    <w:rsid w:val="0032459E"/>
    <w:rsid w:val="00326C69"/>
    <w:rsid w:val="00326DD6"/>
    <w:rsid w:val="00327BAA"/>
    <w:rsid w:val="003300A5"/>
    <w:rsid w:val="00330119"/>
    <w:rsid w:val="00330CCD"/>
    <w:rsid w:val="00330E19"/>
    <w:rsid w:val="00330EB5"/>
    <w:rsid w:val="00332876"/>
    <w:rsid w:val="00332CE0"/>
    <w:rsid w:val="00333FE1"/>
    <w:rsid w:val="003342EE"/>
    <w:rsid w:val="00334A62"/>
    <w:rsid w:val="00336557"/>
    <w:rsid w:val="003367BA"/>
    <w:rsid w:val="00341DE6"/>
    <w:rsid w:val="00342BAD"/>
    <w:rsid w:val="00343162"/>
    <w:rsid w:val="00344806"/>
    <w:rsid w:val="003452E6"/>
    <w:rsid w:val="00346723"/>
    <w:rsid w:val="00346797"/>
    <w:rsid w:val="00346AFE"/>
    <w:rsid w:val="00347412"/>
    <w:rsid w:val="00347647"/>
    <w:rsid w:val="0035095E"/>
    <w:rsid w:val="00350DAA"/>
    <w:rsid w:val="00352D70"/>
    <w:rsid w:val="00354C26"/>
    <w:rsid w:val="00355A65"/>
    <w:rsid w:val="00355B12"/>
    <w:rsid w:val="0035666F"/>
    <w:rsid w:val="00356C7A"/>
    <w:rsid w:val="00356CB7"/>
    <w:rsid w:val="0035727B"/>
    <w:rsid w:val="00360104"/>
    <w:rsid w:val="00361271"/>
    <w:rsid w:val="00361763"/>
    <w:rsid w:val="0036221F"/>
    <w:rsid w:val="00362C7F"/>
    <w:rsid w:val="00362DBE"/>
    <w:rsid w:val="00364BB5"/>
    <w:rsid w:val="00365A33"/>
    <w:rsid w:val="00365E0B"/>
    <w:rsid w:val="0036650C"/>
    <w:rsid w:val="00366935"/>
    <w:rsid w:val="003672CB"/>
    <w:rsid w:val="00367311"/>
    <w:rsid w:val="003703C6"/>
    <w:rsid w:val="0037077F"/>
    <w:rsid w:val="00372AE4"/>
    <w:rsid w:val="003743E3"/>
    <w:rsid w:val="00375350"/>
    <w:rsid w:val="00375673"/>
    <w:rsid w:val="00375FCF"/>
    <w:rsid w:val="003763EB"/>
    <w:rsid w:val="00376F2C"/>
    <w:rsid w:val="0037799F"/>
    <w:rsid w:val="00377BDC"/>
    <w:rsid w:val="00380652"/>
    <w:rsid w:val="003807B6"/>
    <w:rsid w:val="003812AC"/>
    <w:rsid w:val="00381AC1"/>
    <w:rsid w:val="003842D2"/>
    <w:rsid w:val="00384604"/>
    <w:rsid w:val="0038644D"/>
    <w:rsid w:val="00387594"/>
    <w:rsid w:val="00387C19"/>
    <w:rsid w:val="003902A1"/>
    <w:rsid w:val="00391B0E"/>
    <w:rsid w:val="00391EF7"/>
    <w:rsid w:val="00392637"/>
    <w:rsid w:val="00394451"/>
    <w:rsid w:val="00394C87"/>
    <w:rsid w:val="003954E7"/>
    <w:rsid w:val="00395CAD"/>
    <w:rsid w:val="003974C2"/>
    <w:rsid w:val="003977CB"/>
    <w:rsid w:val="0039789B"/>
    <w:rsid w:val="003A0495"/>
    <w:rsid w:val="003A07A0"/>
    <w:rsid w:val="003A1536"/>
    <w:rsid w:val="003A1883"/>
    <w:rsid w:val="003A2239"/>
    <w:rsid w:val="003A3FD5"/>
    <w:rsid w:val="003A415B"/>
    <w:rsid w:val="003A4F80"/>
    <w:rsid w:val="003A5428"/>
    <w:rsid w:val="003A59A8"/>
    <w:rsid w:val="003A6611"/>
    <w:rsid w:val="003A6C34"/>
    <w:rsid w:val="003B09C4"/>
    <w:rsid w:val="003B0A00"/>
    <w:rsid w:val="003B0FB2"/>
    <w:rsid w:val="003B184C"/>
    <w:rsid w:val="003B2700"/>
    <w:rsid w:val="003B37D3"/>
    <w:rsid w:val="003B3CB4"/>
    <w:rsid w:val="003B45A2"/>
    <w:rsid w:val="003B49FC"/>
    <w:rsid w:val="003B50CE"/>
    <w:rsid w:val="003B565D"/>
    <w:rsid w:val="003C0483"/>
    <w:rsid w:val="003C0B17"/>
    <w:rsid w:val="003C1184"/>
    <w:rsid w:val="003C1755"/>
    <w:rsid w:val="003C304A"/>
    <w:rsid w:val="003C30FD"/>
    <w:rsid w:val="003C39FB"/>
    <w:rsid w:val="003C3F66"/>
    <w:rsid w:val="003C457A"/>
    <w:rsid w:val="003C4C4D"/>
    <w:rsid w:val="003C59DC"/>
    <w:rsid w:val="003C634D"/>
    <w:rsid w:val="003C7F3D"/>
    <w:rsid w:val="003D0916"/>
    <w:rsid w:val="003D0B2A"/>
    <w:rsid w:val="003D0D59"/>
    <w:rsid w:val="003D0E12"/>
    <w:rsid w:val="003D1B2A"/>
    <w:rsid w:val="003D2224"/>
    <w:rsid w:val="003D3622"/>
    <w:rsid w:val="003D3AE4"/>
    <w:rsid w:val="003D3EFB"/>
    <w:rsid w:val="003D5AB7"/>
    <w:rsid w:val="003D6418"/>
    <w:rsid w:val="003D6D1B"/>
    <w:rsid w:val="003E08E2"/>
    <w:rsid w:val="003E2C00"/>
    <w:rsid w:val="003E4828"/>
    <w:rsid w:val="003E4B6C"/>
    <w:rsid w:val="003E586C"/>
    <w:rsid w:val="003E5DD1"/>
    <w:rsid w:val="003E6F59"/>
    <w:rsid w:val="003E7416"/>
    <w:rsid w:val="003F07EC"/>
    <w:rsid w:val="003F0BD4"/>
    <w:rsid w:val="003F1EB2"/>
    <w:rsid w:val="003F3095"/>
    <w:rsid w:val="003F3476"/>
    <w:rsid w:val="003F35E2"/>
    <w:rsid w:val="003F3E51"/>
    <w:rsid w:val="003F7C03"/>
    <w:rsid w:val="003F7F56"/>
    <w:rsid w:val="00400B9F"/>
    <w:rsid w:val="0040146F"/>
    <w:rsid w:val="00401E87"/>
    <w:rsid w:val="004067A0"/>
    <w:rsid w:val="00407858"/>
    <w:rsid w:val="004078CF"/>
    <w:rsid w:val="00407E36"/>
    <w:rsid w:val="004104E2"/>
    <w:rsid w:val="00411BAE"/>
    <w:rsid w:val="00413293"/>
    <w:rsid w:val="00414B5E"/>
    <w:rsid w:val="00415ADD"/>
    <w:rsid w:val="00416003"/>
    <w:rsid w:val="00416443"/>
    <w:rsid w:val="00417B1D"/>
    <w:rsid w:val="00421193"/>
    <w:rsid w:val="004219F2"/>
    <w:rsid w:val="0042380F"/>
    <w:rsid w:val="00423AB7"/>
    <w:rsid w:val="004244B7"/>
    <w:rsid w:val="00424E4D"/>
    <w:rsid w:val="004251A1"/>
    <w:rsid w:val="004262B5"/>
    <w:rsid w:val="004263BC"/>
    <w:rsid w:val="0042652F"/>
    <w:rsid w:val="00427172"/>
    <w:rsid w:val="00427976"/>
    <w:rsid w:val="0042797B"/>
    <w:rsid w:val="00430E40"/>
    <w:rsid w:val="004312E7"/>
    <w:rsid w:val="00431314"/>
    <w:rsid w:val="00432C75"/>
    <w:rsid w:val="00432C89"/>
    <w:rsid w:val="004349C9"/>
    <w:rsid w:val="0043506D"/>
    <w:rsid w:val="0043541B"/>
    <w:rsid w:val="00436C69"/>
    <w:rsid w:val="00437E59"/>
    <w:rsid w:val="004409E8"/>
    <w:rsid w:val="004437BB"/>
    <w:rsid w:val="00444C1A"/>
    <w:rsid w:val="00445218"/>
    <w:rsid w:val="004452BB"/>
    <w:rsid w:val="004469E7"/>
    <w:rsid w:val="00450527"/>
    <w:rsid w:val="00452757"/>
    <w:rsid w:val="00452806"/>
    <w:rsid w:val="00455205"/>
    <w:rsid w:val="00455326"/>
    <w:rsid w:val="00455E49"/>
    <w:rsid w:val="00455FBF"/>
    <w:rsid w:val="0045761E"/>
    <w:rsid w:val="00460C17"/>
    <w:rsid w:val="004618A4"/>
    <w:rsid w:val="00462014"/>
    <w:rsid w:val="004631D0"/>
    <w:rsid w:val="00463EC7"/>
    <w:rsid w:val="00464CA7"/>
    <w:rsid w:val="004659AB"/>
    <w:rsid w:val="004670CC"/>
    <w:rsid w:val="0047201C"/>
    <w:rsid w:val="0047524A"/>
    <w:rsid w:val="00476872"/>
    <w:rsid w:val="0048036E"/>
    <w:rsid w:val="00480785"/>
    <w:rsid w:val="0048125E"/>
    <w:rsid w:val="00482495"/>
    <w:rsid w:val="00483E40"/>
    <w:rsid w:val="00486036"/>
    <w:rsid w:val="004900EF"/>
    <w:rsid w:val="00490163"/>
    <w:rsid w:val="0049091B"/>
    <w:rsid w:val="004921F2"/>
    <w:rsid w:val="00494207"/>
    <w:rsid w:val="004952A7"/>
    <w:rsid w:val="0049570A"/>
    <w:rsid w:val="00496B5D"/>
    <w:rsid w:val="00496BBA"/>
    <w:rsid w:val="004A0B0A"/>
    <w:rsid w:val="004A2710"/>
    <w:rsid w:val="004A2EDF"/>
    <w:rsid w:val="004A4BC4"/>
    <w:rsid w:val="004A726B"/>
    <w:rsid w:val="004A777D"/>
    <w:rsid w:val="004B16E4"/>
    <w:rsid w:val="004B1766"/>
    <w:rsid w:val="004B25A3"/>
    <w:rsid w:val="004B29D3"/>
    <w:rsid w:val="004B39B4"/>
    <w:rsid w:val="004B4A38"/>
    <w:rsid w:val="004B5810"/>
    <w:rsid w:val="004B5906"/>
    <w:rsid w:val="004B5911"/>
    <w:rsid w:val="004B6602"/>
    <w:rsid w:val="004B72AF"/>
    <w:rsid w:val="004B7813"/>
    <w:rsid w:val="004B7D51"/>
    <w:rsid w:val="004C04ED"/>
    <w:rsid w:val="004C1BE1"/>
    <w:rsid w:val="004C1EBD"/>
    <w:rsid w:val="004C24E2"/>
    <w:rsid w:val="004C2F99"/>
    <w:rsid w:val="004C395F"/>
    <w:rsid w:val="004C45D8"/>
    <w:rsid w:val="004C4D3A"/>
    <w:rsid w:val="004C6160"/>
    <w:rsid w:val="004C6579"/>
    <w:rsid w:val="004C7AF8"/>
    <w:rsid w:val="004D08DE"/>
    <w:rsid w:val="004D1307"/>
    <w:rsid w:val="004D148F"/>
    <w:rsid w:val="004D14E3"/>
    <w:rsid w:val="004D2DC9"/>
    <w:rsid w:val="004D3188"/>
    <w:rsid w:val="004D3373"/>
    <w:rsid w:val="004D3644"/>
    <w:rsid w:val="004D39AC"/>
    <w:rsid w:val="004D42F7"/>
    <w:rsid w:val="004D5883"/>
    <w:rsid w:val="004D6502"/>
    <w:rsid w:val="004D6991"/>
    <w:rsid w:val="004E08EF"/>
    <w:rsid w:val="004E0A29"/>
    <w:rsid w:val="004E23A2"/>
    <w:rsid w:val="004E2520"/>
    <w:rsid w:val="004E2BD6"/>
    <w:rsid w:val="004E5C11"/>
    <w:rsid w:val="004E7739"/>
    <w:rsid w:val="004F0A8B"/>
    <w:rsid w:val="004F2F0D"/>
    <w:rsid w:val="004F62E0"/>
    <w:rsid w:val="004F7336"/>
    <w:rsid w:val="004F763D"/>
    <w:rsid w:val="0050097B"/>
    <w:rsid w:val="00500D0C"/>
    <w:rsid w:val="00501199"/>
    <w:rsid w:val="00501C49"/>
    <w:rsid w:val="0050206C"/>
    <w:rsid w:val="0050271C"/>
    <w:rsid w:val="00502A3F"/>
    <w:rsid w:val="00503FA8"/>
    <w:rsid w:val="005052B8"/>
    <w:rsid w:val="00506A06"/>
    <w:rsid w:val="0051039E"/>
    <w:rsid w:val="005109B1"/>
    <w:rsid w:val="00512293"/>
    <w:rsid w:val="005125EF"/>
    <w:rsid w:val="00512F3A"/>
    <w:rsid w:val="005149B7"/>
    <w:rsid w:val="00516770"/>
    <w:rsid w:val="00520006"/>
    <w:rsid w:val="00523EB6"/>
    <w:rsid w:val="00524024"/>
    <w:rsid w:val="005240B1"/>
    <w:rsid w:val="00524591"/>
    <w:rsid w:val="00524C0A"/>
    <w:rsid w:val="005277E0"/>
    <w:rsid w:val="00527B98"/>
    <w:rsid w:val="00527CDB"/>
    <w:rsid w:val="00527E75"/>
    <w:rsid w:val="005307F4"/>
    <w:rsid w:val="00530893"/>
    <w:rsid w:val="00532D59"/>
    <w:rsid w:val="00533195"/>
    <w:rsid w:val="005339FF"/>
    <w:rsid w:val="00533E0E"/>
    <w:rsid w:val="00534749"/>
    <w:rsid w:val="00534AD5"/>
    <w:rsid w:val="00535A7B"/>
    <w:rsid w:val="005368B3"/>
    <w:rsid w:val="00537D15"/>
    <w:rsid w:val="00540445"/>
    <w:rsid w:val="00540E08"/>
    <w:rsid w:val="00541213"/>
    <w:rsid w:val="0054422C"/>
    <w:rsid w:val="00544C63"/>
    <w:rsid w:val="00546895"/>
    <w:rsid w:val="005478D3"/>
    <w:rsid w:val="005521AC"/>
    <w:rsid w:val="00552845"/>
    <w:rsid w:val="005535B3"/>
    <w:rsid w:val="00561BF2"/>
    <w:rsid w:val="00562397"/>
    <w:rsid w:val="00563FC7"/>
    <w:rsid w:val="0056434F"/>
    <w:rsid w:val="00564C92"/>
    <w:rsid w:val="00565651"/>
    <w:rsid w:val="005661CC"/>
    <w:rsid w:val="00570DFF"/>
    <w:rsid w:val="00571171"/>
    <w:rsid w:val="005741EE"/>
    <w:rsid w:val="00574703"/>
    <w:rsid w:val="00575ACA"/>
    <w:rsid w:val="005776B4"/>
    <w:rsid w:val="005777EC"/>
    <w:rsid w:val="005804C8"/>
    <w:rsid w:val="00581FBE"/>
    <w:rsid w:val="005829F4"/>
    <w:rsid w:val="00582E83"/>
    <w:rsid w:val="00584A48"/>
    <w:rsid w:val="005852E9"/>
    <w:rsid w:val="00585D09"/>
    <w:rsid w:val="00586199"/>
    <w:rsid w:val="00587CB2"/>
    <w:rsid w:val="00590AC7"/>
    <w:rsid w:val="0059107E"/>
    <w:rsid w:val="005A0416"/>
    <w:rsid w:val="005A259D"/>
    <w:rsid w:val="005A2D16"/>
    <w:rsid w:val="005A388F"/>
    <w:rsid w:val="005A44FE"/>
    <w:rsid w:val="005A53A3"/>
    <w:rsid w:val="005A61AB"/>
    <w:rsid w:val="005A77C2"/>
    <w:rsid w:val="005A7F1A"/>
    <w:rsid w:val="005B12F0"/>
    <w:rsid w:val="005B1377"/>
    <w:rsid w:val="005B14C2"/>
    <w:rsid w:val="005B1A93"/>
    <w:rsid w:val="005B1FD1"/>
    <w:rsid w:val="005B497C"/>
    <w:rsid w:val="005B6766"/>
    <w:rsid w:val="005C09BF"/>
    <w:rsid w:val="005C1054"/>
    <w:rsid w:val="005C1074"/>
    <w:rsid w:val="005C2C18"/>
    <w:rsid w:val="005C2D50"/>
    <w:rsid w:val="005C3E7D"/>
    <w:rsid w:val="005C4F5E"/>
    <w:rsid w:val="005C5ED2"/>
    <w:rsid w:val="005C71BB"/>
    <w:rsid w:val="005C7334"/>
    <w:rsid w:val="005C7F07"/>
    <w:rsid w:val="005D0DF7"/>
    <w:rsid w:val="005D11CE"/>
    <w:rsid w:val="005D19C6"/>
    <w:rsid w:val="005D1B11"/>
    <w:rsid w:val="005D57DB"/>
    <w:rsid w:val="005E031A"/>
    <w:rsid w:val="005E0415"/>
    <w:rsid w:val="005E1103"/>
    <w:rsid w:val="005E11E9"/>
    <w:rsid w:val="005E1A5A"/>
    <w:rsid w:val="005E1CE0"/>
    <w:rsid w:val="005E2020"/>
    <w:rsid w:val="005E21F3"/>
    <w:rsid w:val="005E2206"/>
    <w:rsid w:val="005E332E"/>
    <w:rsid w:val="005E4242"/>
    <w:rsid w:val="005E5BC0"/>
    <w:rsid w:val="005E70DD"/>
    <w:rsid w:val="005F144D"/>
    <w:rsid w:val="005F1AC9"/>
    <w:rsid w:val="005F1C4F"/>
    <w:rsid w:val="005F591F"/>
    <w:rsid w:val="005F59BA"/>
    <w:rsid w:val="006009F6"/>
    <w:rsid w:val="00600F98"/>
    <w:rsid w:val="006014C9"/>
    <w:rsid w:val="006019B2"/>
    <w:rsid w:val="00603628"/>
    <w:rsid w:val="00604323"/>
    <w:rsid w:val="006073D9"/>
    <w:rsid w:val="00615989"/>
    <w:rsid w:val="00615C89"/>
    <w:rsid w:val="00616F7C"/>
    <w:rsid w:val="006179CB"/>
    <w:rsid w:val="006208FD"/>
    <w:rsid w:val="00623E97"/>
    <w:rsid w:val="006248B9"/>
    <w:rsid w:val="00625685"/>
    <w:rsid w:val="00627B32"/>
    <w:rsid w:val="00630023"/>
    <w:rsid w:val="00630B7E"/>
    <w:rsid w:val="00631E7D"/>
    <w:rsid w:val="00631EE5"/>
    <w:rsid w:val="00632B92"/>
    <w:rsid w:val="00636AE7"/>
    <w:rsid w:val="00636FA1"/>
    <w:rsid w:val="0063786B"/>
    <w:rsid w:val="00640F52"/>
    <w:rsid w:val="00641146"/>
    <w:rsid w:val="00644819"/>
    <w:rsid w:val="00645C2B"/>
    <w:rsid w:val="00647F53"/>
    <w:rsid w:val="00651B77"/>
    <w:rsid w:val="00651E52"/>
    <w:rsid w:val="00652352"/>
    <w:rsid w:val="00652459"/>
    <w:rsid w:val="006526B4"/>
    <w:rsid w:val="00652D64"/>
    <w:rsid w:val="00654AEE"/>
    <w:rsid w:val="00655B58"/>
    <w:rsid w:val="00657321"/>
    <w:rsid w:val="00657A28"/>
    <w:rsid w:val="00657FAD"/>
    <w:rsid w:val="006603A8"/>
    <w:rsid w:val="006612F0"/>
    <w:rsid w:val="0066180F"/>
    <w:rsid w:val="00662513"/>
    <w:rsid w:val="00666CF5"/>
    <w:rsid w:val="00670936"/>
    <w:rsid w:val="006722F0"/>
    <w:rsid w:val="006742A1"/>
    <w:rsid w:val="00674B2E"/>
    <w:rsid w:val="00675E05"/>
    <w:rsid w:val="00676BB0"/>
    <w:rsid w:val="00677E09"/>
    <w:rsid w:val="00680C39"/>
    <w:rsid w:val="00680FAF"/>
    <w:rsid w:val="00681B95"/>
    <w:rsid w:val="006820E8"/>
    <w:rsid w:val="006823E9"/>
    <w:rsid w:val="0068261E"/>
    <w:rsid w:val="00682870"/>
    <w:rsid w:val="00682EC3"/>
    <w:rsid w:val="00687B0C"/>
    <w:rsid w:val="0069260B"/>
    <w:rsid w:val="006947AC"/>
    <w:rsid w:val="0069582F"/>
    <w:rsid w:val="00695A6C"/>
    <w:rsid w:val="00696331"/>
    <w:rsid w:val="006964DB"/>
    <w:rsid w:val="00697A26"/>
    <w:rsid w:val="00697A92"/>
    <w:rsid w:val="00697F3B"/>
    <w:rsid w:val="006A11AE"/>
    <w:rsid w:val="006A34B8"/>
    <w:rsid w:val="006A4A2D"/>
    <w:rsid w:val="006A4F1D"/>
    <w:rsid w:val="006A71C9"/>
    <w:rsid w:val="006A74EA"/>
    <w:rsid w:val="006B1F82"/>
    <w:rsid w:val="006B42A3"/>
    <w:rsid w:val="006B495D"/>
    <w:rsid w:val="006B6CF9"/>
    <w:rsid w:val="006B76B2"/>
    <w:rsid w:val="006B7C74"/>
    <w:rsid w:val="006C09E1"/>
    <w:rsid w:val="006C179B"/>
    <w:rsid w:val="006C2A4F"/>
    <w:rsid w:val="006C5A95"/>
    <w:rsid w:val="006C662D"/>
    <w:rsid w:val="006C751E"/>
    <w:rsid w:val="006D01CC"/>
    <w:rsid w:val="006D3101"/>
    <w:rsid w:val="006D337A"/>
    <w:rsid w:val="006D3B14"/>
    <w:rsid w:val="006D3FA3"/>
    <w:rsid w:val="006D4183"/>
    <w:rsid w:val="006D4714"/>
    <w:rsid w:val="006D538F"/>
    <w:rsid w:val="006D69A0"/>
    <w:rsid w:val="006D73D3"/>
    <w:rsid w:val="006D78C6"/>
    <w:rsid w:val="006E1209"/>
    <w:rsid w:val="006E1D78"/>
    <w:rsid w:val="006E371B"/>
    <w:rsid w:val="006E3FD0"/>
    <w:rsid w:val="006E45A0"/>
    <w:rsid w:val="006E4FCE"/>
    <w:rsid w:val="006E5E81"/>
    <w:rsid w:val="006E6B5A"/>
    <w:rsid w:val="006E7199"/>
    <w:rsid w:val="006E7D31"/>
    <w:rsid w:val="006F0D9F"/>
    <w:rsid w:val="006F0E2A"/>
    <w:rsid w:val="006F2180"/>
    <w:rsid w:val="006F2E94"/>
    <w:rsid w:val="006F2F6A"/>
    <w:rsid w:val="006F3268"/>
    <w:rsid w:val="006F439D"/>
    <w:rsid w:val="006F5DC3"/>
    <w:rsid w:val="006F64C0"/>
    <w:rsid w:val="00700BC1"/>
    <w:rsid w:val="00701CA0"/>
    <w:rsid w:val="00702AD1"/>
    <w:rsid w:val="00704884"/>
    <w:rsid w:val="007055D6"/>
    <w:rsid w:val="0070564F"/>
    <w:rsid w:val="0070623F"/>
    <w:rsid w:val="00711FC4"/>
    <w:rsid w:val="007120E4"/>
    <w:rsid w:val="007127B7"/>
    <w:rsid w:val="007130EA"/>
    <w:rsid w:val="00714CB7"/>
    <w:rsid w:val="0071565C"/>
    <w:rsid w:val="00716241"/>
    <w:rsid w:val="007163BC"/>
    <w:rsid w:val="007173B4"/>
    <w:rsid w:val="007177CF"/>
    <w:rsid w:val="00722D69"/>
    <w:rsid w:val="00723026"/>
    <w:rsid w:val="00723664"/>
    <w:rsid w:val="00724B78"/>
    <w:rsid w:val="00725808"/>
    <w:rsid w:val="00725BDA"/>
    <w:rsid w:val="00732306"/>
    <w:rsid w:val="00732596"/>
    <w:rsid w:val="007326BB"/>
    <w:rsid w:val="00733EAD"/>
    <w:rsid w:val="007342E3"/>
    <w:rsid w:val="00737477"/>
    <w:rsid w:val="00740810"/>
    <w:rsid w:val="00740C01"/>
    <w:rsid w:val="00740D6B"/>
    <w:rsid w:val="00741309"/>
    <w:rsid w:val="0074186C"/>
    <w:rsid w:val="00741D66"/>
    <w:rsid w:val="00744960"/>
    <w:rsid w:val="00750E8E"/>
    <w:rsid w:val="00751459"/>
    <w:rsid w:val="00751583"/>
    <w:rsid w:val="00752787"/>
    <w:rsid w:val="00753941"/>
    <w:rsid w:val="00754155"/>
    <w:rsid w:val="007551A2"/>
    <w:rsid w:val="0075749C"/>
    <w:rsid w:val="00760391"/>
    <w:rsid w:val="00760E5B"/>
    <w:rsid w:val="00761354"/>
    <w:rsid w:val="007636F2"/>
    <w:rsid w:val="00763942"/>
    <w:rsid w:val="00763CC5"/>
    <w:rsid w:val="00765388"/>
    <w:rsid w:val="00765AD0"/>
    <w:rsid w:val="00766785"/>
    <w:rsid w:val="007667E3"/>
    <w:rsid w:val="00767533"/>
    <w:rsid w:val="007710D5"/>
    <w:rsid w:val="00772351"/>
    <w:rsid w:val="00773C19"/>
    <w:rsid w:val="00773ED8"/>
    <w:rsid w:val="00773EFC"/>
    <w:rsid w:val="00774399"/>
    <w:rsid w:val="00775240"/>
    <w:rsid w:val="00775C8F"/>
    <w:rsid w:val="00776EF4"/>
    <w:rsid w:val="007806F5"/>
    <w:rsid w:val="00781EB8"/>
    <w:rsid w:val="007826D0"/>
    <w:rsid w:val="00783EBC"/>
    <w:rsid w:val="00786419"/>
    <w:rsid w:val="007866AD"/>
    <w:rsid w:val="00790C19"/>
    <w:rsid w:val="00790E69"/>
    <w:rsid w:val="007913A6"/>
    <w:rsid w:val="00792193"/>
    <w:rsid w:val="00792D44"/>
    <w:rsid w:val="00793D5B"/>
    <w:rsid w:val="007944B4"/>
    <w:rsid w:val="00795A15"/>
    <w:rsid w:val="0079627C"/>
    <w:rsid w:val="00797913"/>
    <w:rsid w:val="00797F23"/>
    <w:rsid w:val="007A3889"/>
    <w:rsid w:val="007A4D7F"/>
    <w:rsid w:val="007A6CF9"/>
    <w:rsid w:val="007B0BE2"/>
    <w:rsid w:val="007B0CD4"/>
    <w:rsid w:val="007B0D60"/>
    <w:rsid w:val="007B15EC"/>
    <w:rsid w:val="007B4310"/>
    <w:rsid w:val="007B4791"/>
    <w:rsid w:val="007B47C2"/>
    <w:rsid w:val="007B598D"/>
    <w:rsid w:val="007B77B2"/>
    <w:rsid w:val="007C13BC"/>
    <w:rsid w:val="007C1CA5"/>
    <w:rsid w:val="007C2725"/>
    <w:rsid w:val="007C44D2"/>
    <w:rsid w:val="007C6445"/>
    <w:rsid w:val="007C65FA"/>
    <w:rsid w:val="007C72F0"/>
    <w:rsid w:val="007C7C46"/>
    <w:rsid w:val="007D032D"/>
    <w:rsid w:val="007D0B1E"/>
    <w:rsid w:val="007D11D2"/>
    <w:rsid w:val="007D3E17"/>
    <w:rsid w:val="007D403B"/>
    <w:rsid w:val="007D5AA6"/>
    <w:rsid w:val="007D5DC2"/>
    <w:rsid w:val="007D6B65"/>
    <w:rsid w:val="007D745D"/>
    <w:rsid w:val="007E007F"/>
    <w:rsid w:val="007E12AC"/>
    <w:rsid w:val="007E1606"/>
    <w:rsid w:val="007E1ECE"/>
    <w:rsid w:val="007E2AC0"/>
    <w:rsid w:val="007E3490"/>
    <w:rsid w:val="007F089C"/>
    <w:rsid w:val="007F135A"/>
    <w:rsid w:val="007F1F2D"/>
    <w:rsid w:val="007F26C7"/>
    <w:rsid w:val="007F383B"/>
    <w:rsid w:val="007F3CF9"/>
    <w:rsid w:val="007F4049"/>
    <w:rsid w:val="007F5E66"/>
    <w:rsid w:val="007F5FDE"/>
    <w:rsid w:val="007F7936"/>
    <w:rsid w:val="00800A2E"/>
    <w:rsid w:val="0080155B"/>
    <w:rsid w:val="008016DB"/>
    <w:rsid w:val="0080397B"/>
    <w:rsid w:val="00804AEE"/>
    <w:rsid w:val="00805427"/>
    <w:rsid w:val="00806349"/>
    <w:rsid w:val="00810C57"/>
    <w:rsid w:val="0081331E"/>
    <w:rsid w:val="0081345F"/>
    <w:rsid w:val="008137FF"/>
    <w:rsid w:val="00813DEA"/>
    <w:rsid w:val="00814774"/>
    <w:rsid w:val="008147E1"/>
    <w:rsid w:val="00821F53"/>
    <w:rsid w:val="00823594"/>
    <w:rsid w:val="008248D7"/>
    <w:rsid w:val="00825029"/>
    <w:rsid w:val="008251C1"/>
    <w:rsid w:val="0082621C"/>
    <w:rsid w:val="00827912"/>
    <w:rsid w:val="00831205"/>
    <w:rsid w:val="008312B3"/>
    <w:rsid w:val="00831DA9"/>
    <w:rsid w:val="00832B0F"/>
    <w:rsid w:val="00832BC5"/>
    <w:rsid w:val="00833852"/>
    <w:rsid w:val="008358E5"/>
    <w:rsid w:val="00835916"/>
    <w:rsid w:val="00835F23"/>
    <w:rsid w:val="0084040E"/>
    <w:rsid w:val="00840BC1"/>
    <w:rsid w:val="00840FE7"/>
    <w:rsid w:val="0084138A"/>
    <w:rsid w:val="00843F2B"/>
    <w:rsid w:val="00844967"/>
    <w:rsid w:val="00844EE8"/>
    <w:rsid w:val="008453ED"/>
    <w:rsid w:val="00846269"/>
    <w:rsid w:val="00846A22"/>
    <w:rsid w:val="00850034"/>
    <w:rsid w:val="00851864"/>
    <w:rsid w:val="00852256"/>
    <w:rsid w:val="00852D41"/>
    <w:rsid w:val="00852D4C"/>
    <w:rsid w:val="008536A2"/>
    <w:rsid w:val="00853ACB"/>
    <w:rsid w:val="008543C4"/>
    <w:rsid w:val="00854E4B"/>
    <w:rsid w:val="008571F5"/>
    <w:rsid w:val="008607D1"/>
    <w:rsid w:val="00861724"/>
    <w:rsid w:val="00862943"/>
    <w:rsid w:val="00863FC0"/>
    <w:rsid w:val="00864869"/>
    <w:rsid w:val="008650BE"/>
    <w:rsid w:val="0086517F"/>
    <w:rsid w:val="008713A1"/>
    <w:rsid w:val="00871786"/>
    <w:rsid w:val="00872800"/>
    <w:rsid w:val="00873200"/>
    <w:rsid w:val="00873B68"/>
    <w:rsid w:val="008761DE"/>
    <w:rsid w:val="008776C4"/>
    <w:rsid w:val="0088108B"/>
    <w:rsid w:val="008817BF"/>
    <w:rsid w:val="00882106"/>
    <w:rsid w:val="008838E9"/>
    <w:rsid w:val="00883F0E"/>
    <w:rsid w:val="00884582"/>
    <w:rsid w:val="00884FBB"/>
    <w:rsid w:val="00885CE7"/>
    <w:rsid w:val="00886894"/>
    <w:rsid w:val="00886F5C"/>
    <w:rsid w:val="00887D14"/>
    <w:rsid w:val="00887D45"/>
    <w:rsid w:val="00890A1F"/>
    <w:rsid w:val="00890F9F"/>
    <w:rsid w:val="0089189B"/>
    <w:rsid w:val="00893F76"/>
    <w:rsid w:val="00893FD0"/>
    <w:rsid w:val="0089402F"/>
    <w:rsid w:val="008949DB"/>
    <w:rsid w:val="00894F3F"/>
    <w:rsid w:val="0089574D"/>
    <w:rsid w:val="00895FD5"/>
    <w:rsid w:val="008A0937"/>
    <w:rsid w:val="008A1439"/>
    <w:rsid w:val="008A1CCB"/>
    <w:rsid w:val="008A1FE2"/>
    <w:rsid w:val="008A22FF"/>
    <w:rsid w:val="008A2AFC"/>
    <w:rsid w:val="008A5086"/>
    <w:rsid w:val="008A5560"/>
    <w:rsid w:val="008A56B0"/>
    <w:rsid w:val="008A5E9D"/>
    <w:rsid w:val="008B21E2"/>
    <w:rsid w:val="008B25B4"/>
    <w:rsid w:val="008B2702"/>
    <w:rsid w:val="008B3221"/>
    <w:rsid w:val="008B3770"/>
    <w:rsid w:val="008B401A"/>
    <w:rsid w:val="008B4BDB"/>
    <w:rsid w:val="008B59F7"/>
    <w:rsid w:val="008B5A25"/>
    <w:rsid w:val="008B5ECE"/>
    <w:rsid w:val="008B6F19"/>
    <w:rsid w:val="008B7DD7"/>
    <w:rsid w:val="008C062B"/>
    <w:rsid w:val="008C247C"/>
    <w:rsid w:val="008C3881"/>
    <w:rsid w:val="008C4570"/>
    <w:rsid w:val="008C4C2E"/>
    <w:rsid w:val="008C57CB"/>
    <w:rsid w:val="008C5B3A"/>
    <w:rsid w:val="008C7064"/>
    <w:rsid w:val="008D06EA"/>
    <w:rsid w:val="008D278A"/>
    <w:rsid w:val="008D2AFB"/>
    <w:rsid w:val="008D323A"/>
    <w:rsid w:val="008D699C"/>
    <w:rsid w:val="008D6DC8"/>
    <w:rsid w:val="008D743D"/>
    <w:rsid w:val="008E0CD3"/>
    <w:rsid w:val="008E2C7A"/>
    <w:rsid w:val="008E42E6"/>
    <w:rsid w:val="008E487A"/>
    <w:rsid w:val="008E4FA4"/>
    <w:rsid w:val="008E5918"/>
    <w:rsid w:val="008E6029"/>
    <w:rsid w:val="008F1451"/>
    <w:rsid w:val="008F179A"/>
    <w:rsid w:val="008F2292"/>
    <w:rsid w:val="008F2A98"/>
    <w:rsid w:val="008F335C"/>
    <w:rsid w:val="008F4274"/>
    <w:rsid w:val="008F487A"/>
    <w:rsid w:val="008F526A"/>
    <w:rsid w:val="008F600E"/>
    <w:rsid w:val="008F6D9D"/>
    <w:rsid w:val="008F6F18"/>
    <w:rsid w:val="009025BC"/>
    <w:rsid w:val="00904D05"/>
    <w:rsid w:val="009053B6"/>
    <w:rsid w:val="009059C2"/>
    <w:rsid w:val="009060BF"/>
    <w:rsid w:val="00907A96"/>
    <w:rsid w:val="00910909"/>
    <w:rsid w:val="009113A3"/>
    <w:rsid w:val="00912721"/>
    <w:rsid w:val="009129A1"/>
    <w:rsid w:val="00912F5C"/>
    <w:rsid w:val="0091332D"/>
    <w:rsid w:val="009136A7"/>
    <w:rsid w:val="0091385C"/>
    <w:rsid w:val="00913E9C"/>
    <w:rsid w:val="0091466D"/>
    <w:rsid w:val="00915365"/>
    <w:rsid w:val="009168C7"/>
    <w:rsid w:val="00916B59"/>
    <w:rsid w:val="0092081D"/>
    <w:rsid w:val="00920AB5"/>
    <w:rsid w:val="0092424B"/>
    <w:rsid w:val="00925D8D"/>
    <w:rsid w:val="00927F9C"/>
    <w:rsid w:val="009302E3"/>
    <w:rsid w:val="00930B95"/>
    <w:rsid w:val="00931360"/>
    <w:rsid w:val="00931521"/>
    <w:rsid w:val="00931E23"/>
    <w:rsid w:val="0093212F"/>
    <w:rsid w:val="009333AD"/>
    <w:rsid w:val="009337F1"/>
    <w:rsid w:val="00934C1E"/>
    <w:rsid w:val="00935603"/>
    <w:rsid w:val="00935748"/>
    <w:rsid w:val="00941492"/>
    <w:rsid w:val="00941A3C"/>
    <w:rsid w:val="00941DCC"/>
    <w:rsid w:val="009433A7"/>
    <w:rsid w:val="00944083"/>
    <w:rsid w:val="00945159"/>
    <w:rsid w:val="00945301"/>
    <w:rsid w:val="00945C3B"/>
    <w:rsid w:val="00946A10"/>
    <w:rsid w:val="00946E84"/>
    <w:rsid w:val="00953D05"/>
    <w:rsid w:val="009540AD"/>
    <w:rsid w:val="00954B81"/>
    <w:rsid w:val="009552EF"/>
    <w:rsid w:val="00955F20"/>
    <w:rsid w:val="009576D5"/>
    <w:rsid w:val="00962D2D"/>
    <w:rsid w:val="00962E96"/>
    <w:rsid w:val="0096468A"/>
    <w:rsid w:val="0096518F"/>
    <w:rsid w:val="009656C4"/>
    <w:rsid w:val="0097067B"/>
    <w:rsid w:val="0097074C"/>
    <w:rsid w:val="0097308B"/>
    <w:rsid w:val="009733DE"/>
    <w:rsid w:val="00973A5F"/>
    <w:rsid w:val="0097426C"/>
    <w:rsid w:val="00980C34"/>
    <w:rsid w:val="00981E5F"/>
    <w:rsid w:val="00981FD1"/>
    <w:rsid w:val="00982612"/>
    <w:rsid w:val="00982E22"/>
    <w:rsid w:val="009846AE"/>
    <w:rsid w:val="00985475"/>
    <w:rsid w:val="00985FE4"/>
    <w:rsid w:val="00986F1D"/>
    <w:rsid w:val="00990968"/>
    <w:rsid w:val="00992A9E"/>
    <w:rsid w:val="0099540C"/>
    <w:rsid w:val="0099572F"/>
    <w:rsid w:val="009957CC"/>
    <w:rsid w:val="00995A2D"/>
    <w:rsid w:val="00996CA0"/>
    <w:rsid w:val="00997AB3"/>
    <w:rsid w:val="009A10F4"/>
    <w:rsid w:val="009A1340"/>
    <w:rsid w:val="009A1F6B"/>
    <w:rsid w:val="009A3330"/>
    <w:rsid w:val="009A4F96"/>
    <w:rsid w:val="009A5B5B"/>
    <w:rsid w:val="009A6C84"/>
    <w:rsid w:val="009A7AD4"/>
    <w:rsid w:val="009B031A"/>
    <w:rsid w:val="009B13A2"/>
    <w:rsid w:val="009B1F98"/>
    <w:rsid w:val="009B2388"/>
    <w:rsid w:val="009B2A5C"/>
    <w:rsid w:val="009B3271"/>
    <w:rsid w:val="009B3592"/>
    <w:rsid w:val="009B3625"/>
    <w:rsid w:val="009B4E2A"/>
    <w:rsid w:val="009B4E42"/>
    <w:rsid w:val="009B6764"/>
    <w:rsid w:val="009B78A1"/>
    <w:rsid w:val="009C0E55"/>
    <w:rsid w:val="009C5977"/>
    <w:rsid w:val="009C6A34"/>
    <w:rsid w:val="009C7176"/>
    <w:rsid w:val="009D008A"/>
    <w:rsid w:val="009D0E59"/>
    <w:rsid w:val="009D1ECD"/>
    <w:rsid w:val="009D2F96"/>
    <w:rsid w:val="009D3B62"/>
    <w:rsid w:val="009D3C81"/>
    <w:rsid w:val="009D5EB0"/>
    <w:rsid w:val="009D6022"/>
    <w:rsid w:val="009D62F4"/>
    <w:rsid w:val="009D7F33"/>
    <w:rsid w:val="009E0752"/>
    <w:rsid w:val="009E0C69"/>
    <w:rsid w:val="009E0D88"/>
    <w:rsid w:val="009E47FF"/>
    <w:rsid w:val="009E4A92"/>
    <w:rsid w:val="009E4E27"/>
    <w:rsid w:val="009E5000"/>
    <w:rsid w:val="009E64DD"/>
    <w:rsid w:val="009E768C"/>
    <w:rsid w:val="009F0065"/>
    <w:rsid w:val="009F09AF"/>
    <w:rsid w:val="009F09E2"/>
    <w:rsid w:val="009F23B0"/>
    <w:rsid w:val="009F448F"/>
    <w:rsid w:val="009F5225"/>
    <w:rsid w:val="009F58A4"/>
    <w:rsid w:val="009F5C6D"/>
    <w:rsid w:val="009F7BE6"/>
    <w:rsid w:val="00A014C1"/>
    <w:rsid w:val="00A02872"/>
    <w:rsid w:val="00A028C0"/>
    <w:rsid w:val="00A035E7"/>
    <w:rsid w:val="00A0399A"/>
    <w:rsid w:val="00A03E6B"/>
    <w:rsid w:val="00A04B9C"/>
    <w:rsid w:val="00A05C13"/>
    <w:rsid w:val="00A075BD"/>
    <w:rsid w:val="00A12ACC"/>
    <w:rsid w:val="00A12B1B"/>
    <w:rsid w:val="00A12E3B"/>
    <w:rsid w:val="00A14193"/>
    <w:rsid w:val="00A14B32"/>
    <w:rsid w:val="00A16B20"/>
    <w:rsid w:val="00A1701B"/>
    <w:rsid w:val="00A175B5"/>
    <w:rsid w:val="00A20658"/>
    <w:rsid w:val="00A20EC6"/>
    <w:rsid w:val="00A2487A"/>
    <w:rsid w:val="00A262F4"/>
    <w:rsid w:val="00A26384"/>
    <w:rsid w:val="00A27B6A"/>
    <w:rsid w:val="00A307E8"/>
    <w:rsid w:val="00A326EB"/>
    <w:rsid w:val="00A32824"/>
    <w:rsid w:val="00A332FC"/>
    <w:rsid w:val="00A34178"/>
    <w:rsid w:val="00A34287"/>
    <w:rsid w:val="00A34B7B"/>
    <w:rsid w:val="00A34BCA"/>
    <w:rsid w:val="00A358B8"/>
    <w:rsid w:val="00A36562"/>
    <w:rsid w:val="00A36C4B"/>
    <w:rsid w:val="00A36E63"/>
    <w:rsid w:val="00A3727B"/>
    <w:rsid w:val="00A379DF"/>
    <w:rsid w:val="00A43B7D"/>
    <w:rsid w:val="00A43CEE"/>
    <w:rsid w:val="00A440C4"/>
    <w:rsid w:val="00A44D9F"/>
    <w:rsid w:val="00A44E09"/>
    <w:rsid w:val="00A45921"/>
    <w:rsid w:val="00A46D9F"/>
    <w:rsid w:val="00A47513"/>
    <w:rsid w:val="00A50B10"/>
    <w:rsid w:val="00A528DA"/>
    <w:rsid w:val="00A52AB0"/>
    <w:rsid w:val="00A60077"/>
    <w:rsid w:val="00A601E3"/>
    <w:rsid w:val="00A61201"/>
    <w:rsid w:val="00A628F7"/>
    <w:rsid w:val="00A62B25"/>
    <w:rsid w:val="00A63DA5"/>
    <w:rsid w:val="00A644B7"/>
    <w:rsid w:val="00A64E40"/>
    <w:rsid w:val="00A65424"/>
    <w:rsid w:val="00A65644"/>
    <w:rsid w:val="00A65894"/>
    <w:rsid w:val="00A67BEF"/>
    <w:rsid w:val="00A7240C"/>
    <w:rsid w:val="00A74158"/>
    <w:rsid w:val="00A750CA"/>
    <w:rsid w:val="00A766C8"/>
    <w:rsid w:val="00A77068"/>
    <w:rsid w:val="00A7787E"/>
    <w:rsid w:val="00A81532"/>
    <w:rsid w:val="00A819CA"/>
    <w:rsid w:val="00A81BF8"/>
    <w:rsid w:val="00A82227"/>
    <w:rsid w:val="00A82958"/>
    <w:rsid w:val="00A83FD5"/>
    <w:rsid w:val="00A84A24"/>
    <w:rsid w:val="00A850C1"/>
    <w:rsid w:val="00A8609C"/>
    <w:rsid w:val="00A871D7"/>
    <w:rsid w:val="00A90D2A"/>
    <w:rsid w:val="00A9114F"/>
    <w:rsid w:val="00A9124F"/>
    <w:rsid w:val="00A91BC1"/>
    <w:rsid w:val="00A924F6"/>
    <w:rsid w:val="00A9428D"/>
    <w:rsid w:val="00A959FB"/>
    <w:rsid w:val="00A96BD1"/>
    <w:rsid w:val="00A96ED5"/>
    <w:rsid w:val="00AA0C57"/>
    <w:rsid w:val="00AA0DFC"/>
    <w:rsid w:val="00AA1C9C"/>
    <w:rsid w:val="00AA447B"/>
    <w:rsid w:val="00AA4850"/>
    <w:rsid w:val="00AA49D6"/>
    <w:rsid w:val="00AA4EF0"/>
    <w:rsid w:val="00AA5060"/>
    <w:rsid w:val="00AA509A"/>
    <w:rsid w:val="00AA5B73"/>
    <w:rsid w:val="00AA67ED"/>
    <w:rsid w:val="00AA77E1"/>
    <w:rsid w:val="00AA7C92"/>
    <w:rsid w:val="00AA7DCE"/>
    <w:rsid w:val="00AB0462"/>
    <w:rsid w:val="00AB0580"/>
    <w:rsid w:val="00AB0A7C"/>
    <w:rsid w:val="00AB10E4"/>
    <w:rsid w:val="00AB2C64"/>
    <w:rsid w:val="00AB4968"/>
    <w:rsid w:val="00AB49AA"/>
    <w:rsid w:val="00AB539E"/>
    <w:rsid w:val="00AB6F93"/>
    <w:rsid w:val="00AC21AA"/>
    <w:rsid w:val="00AC2D2C"/>
    <w:rsid w:val="00AC3696"/>
    <w:rsid w:val="00AC3C6B"/>
    <w:rsid w:val="00AC63F6"/>
    <w:rsid w:val="00AD0F8C"/>
    <w:rsid w:val="00AD2296"/>
    <w:rsid w:val="00AD2E23"/>
    <w:rsid w:val="00AD3AF9"/>
    <w:rsid w:val="00AD7E3B"/>
    <w:rsid w:val="00AE10E4"/>
    <w:rsid w:val="00AE17A7"/>
    <w:rsid w:val="00AE269C"/>
    <w:rsid w:val="00AE2B7C"/>
    <w:rsid w:val="00AE30CC"/>
    <w:rsid w:val="00AE3158"/>
    <w:rsid w:val="00AE3894"/>
    <w:rsid w:val="00AE5523"/>
    <w:rsid w:val="00AF1BE1"/>
    <w:rsid w:val="00AF2BE6"/>
    <w:rsid w:val="00AF2F60"/>
    <w:rsid w:val="00AF5BAE"/>
    <w:rsid w:val="00AF6250"/>
    <w:rsid w:val="00AF6C7B"/>
    <w:rsid w:val="00AF7060"/>
    <w:rsid w:val="00AF7079"/>
    <w:rsid w:val="00AF7499"/>
    <w:rsid w:val="00B02915"/>
    <w:rsid w:val="00B0379F"/>
    <w:rsid w:val="00B0392D"/>
    <w:rsid w:val="00B04036"/>
    <w:rsid w:val="00B04A02"/>
    <w:rsid w:val="00B04B20"/>
    <w:rsid w:val="00B066A3"/>
    <w:rsid w:val="00B077BB"/>
    <w:rsid w:val="00B07F46"/>
    <w:rsid w:val="00B10B02"/>
    <w:rsid w:val="00B118D9"/>
    <w:rsid w:val="00B12910"/>
    <w:rsid w:val="00B137B7"/>
    <w:rsid w:val="00B17CDB"/>
    <w:rsid w:val="00B20119"/>
    <w:rsid w:val="00B20332"/>
    <w:rsid w:val="00B21F93"/>
    <w:rsid w:val="00B23A34"/>
    <w:rsid w:val="00B25086"/>
    <w:rsid w:val="00B2578A"/>
    <w:rsid w:val="00B275CD"/>
    <w:rsid w:val="00B34971"/>
    <w:rsid w:val="00B35F65"/>
    <w:rsid w:val="00B3614B"/>
    <w:rsid w:val="00B3661E"/>
    <w:rsid w:val="00B37034"/>
    <w:rsid w:val="00B37303"/>
    <w:rsid w:val="00B4113F"/>
    <w:rsid w:val="00B41940"/>
    <w:rsid w:val="00B41A30"/>
    <w:rsid w:val="00B43381"/>
    <w:rsid w:val="00B43B82"/>
    <w:rsid w:val="00B4409C"/>
    <w:rsid w:val="00B447F8"/>
    <w:rsid w:val="00B4675B"/>
    <w:rsid w:val="00B47221"/>
    <w:rsid w:val="00B47468"/>
    <w:rsid w:val="00B479C9"/>
    <w:rsid w:val="00B51852"/>
    <w:rsid w:val="00B5322F"/>
    <w:rsid w:val="00B53E5E"/>
    <w:rsid w:val="00B56BE9"/>
    <w:rsid w:val="00B57B23"/>
    <w:rsid w:val="00B625B4"/>
    <w:rsid w:val="00B63D5D"/>
    <w:rsid w:val="00B6611C"/>
    <w:rsid w:val="00B66AB6"/>
    <w:rsid w:val="00B66E83"/>
    <w:rsid w:val="00B670EE"/>
    <w:rsid w:val="00B67620"/>
    <w:rsid w:val="00B70590"/>
    <w:rsid w:val="00B70D77"/>
    <w:rsid w:val="00B71B7A"/>
    <w:rsid w:val="00B71D2D"/>
    <w:rsid w:val="00B72D36"/>
    <w:rsid w:val="00B731D4"/>
    <w:rsid w:val="00B74728"/>
    <w:rsid w:val="00B74766"/>
    <w:rsid w:val="00B7492C"/>
    <w:rsid w:val="00B75DCB"/>
    <w:rsid w:val="00B76CD4"/>
    <w:rsid w:val="00B80AC9"/>
    <w:rsid w:val="00B835A1"/>
    <w:rsid w:val="00B84747"/>
    <w:rsid w:val="00B85EF6"/>
    <w:rsid w:val="00B86AF6"/>
    <w:rsid w:val="00B86CC5"/>
    <w:rsid w:val="00B930B5"/>
    <w:rsid w:val="00B93566"/>
    <w:rsid w:val="00B94A8A"/>
    <w:rsid w:val="00B954D0"/>
    <w:rsid w:val="00B969A5"/>
    <w:rsid w:val="00B9786D"/>
    <w:rsid w:val="00BA147E"/>
    <w:rsid w:val="00BA1A4F"/>
    <w:rsid w:val="00BA398A"/>
    <w:rsid w:val="00BA46FC"/>
    <w:rsid w:val="00BA47EB"/>
    <w:rsid w:val="00BA47FB"/>
    <w:rsid w:val="00BA6B1E"/>
    <w:rsid w:val="00BB14B8"/>
    <w:rsid w:val="00BB2550"/>
    <w:rsid w:val="00BB2758"/>
    <w:rsid w:val="00BB2C3E"/>
    <w:rsid w:val="00BB3A6A"/>
    <w:rsid w:val="00BB4AB9"/>
    <w:rsid w:val="00BB574D"/>
    <w:rsid w:val="00BB598E"/>
    <w:rsid w:val="00BB5FF1"/>
    <w:rsid w:val="00BB68F7"/>
    <w:rsid w:val="00BC0487"/>
    <w:rsid w:val="00BC1943"/>
    <w:rsid w:val="00BC2799"/>
    <w:rsid w:val="00BC3BBB"/>
    <w:rsid w:val="00BC62F4"/>
    <w:rsid w:val="00BC6B04"/>
    <w:rsid w:val="00BC6F43"/>
    <w:rsid w:val="00BC7388"/>
    <w:rsid w:val="00BD0B4C"/>
    <w:rsid w:val="00BD5645"/>
    <w:rsid w:val="00BD604A"/>
    <w:rsid w:val="00BD6F21"/>
    <w:rsid w:val="00BE0710"/>
    <w:rsid w:val="00BE08C2"/>
    <w:rsid w:val="00BE173D"/>
    <w:rsid w:val="00BE224C"/>
    <w:rsid w:val="00BE32C5"/>
    <w:rsid w:val="00BE35C0"/>
    <w:rsid w:val="00BE3D63"/>
    <w:rsid w:val="00BE53AD"/>
    <w:rsid w:val="00BE6AC5"/>
    <w:rsid w:val="00BF078B"/>
    <w:rsid w:val="00BF0CCD"/>
    <w:rsid w:val="00BF16C8"/>
    <w:rsid w:val="00BF19AD"/>
    <w:rsid w:val="00BF1AC4"/>
    <w:rsid w:val="00BF2541"/>
    <w:rsid w:val="00BF2FB4"/>
    <w:rsid w:val="00BF3F02"/>
    <w:rsid w:val="00BF4326"/>
    <w:rsid w:val="00C001B6"/>
    <w:rsid w:val="00C00EAE"/>
    <w:rsid w:val="00C017C5"/>
    <w:rsid w:val="00C041E2"/>
    <w:rsid w:val="00C061C2"/>
    <w:rsid w:val="00C06C01"/>
    <w:rsid w:val="00C07431"/>
    <w:rsid w:val="00C077E4"/>
    <w:rsid w:val="00C11292"/>
    <w:rsid w:val="00C14120"/>
    <w:rsid w:val="00C147BC"/>
    <w:rsid w:val="00C15B4F"/>
    <w:rsid w:val="00C15B54"/>
    <w:rsid w:val="00C16903"/>
    <w:rsid w:val="00C16B0B"/>
    <w:rsid w:val="00C17ADF"/>
    <w:rsid w:val="00C223D0"/>
    <w:rsid w:val="00C225E9"/>
    <w:rsid w:val="00C233B9"/>
    <w:rsid w:val="00C248F2"/>
    <w:rsid w:val="00C251E7"/>
    <w:rsid w:val="00C25351"/>
    <w:rsid w:val="00C26D7D"/>
    <w:rsid w:val="00C27A75"/>
    <w:rsid w:val="00C30E92"/>
    <w:rsid w:val="00C31315"/>
    <w:rsid w:val="00C31BF7"/>
    <w:rsid w:val="00C325B4"/>
    <w:rsid w:val="00C32A08"/>
    <w:rsid w:val="00C34288"/>
    <w:rsid w:val="00C35EB8"/>
    <w:rsid w:val="00C36FCE"/>
    <w:rsid w:val="00C37132"/>
    <w:rsid w:val="00C40127"/>
    <w:rsid w:val="00C426D1"/>
    <w:rsid w:val="00C42752"/>
    <w:rsid w:val="00C43139"/>
    <w:rsid w:val="00C4359B"/>
    <w:rsid w:val="00C44295"/>
    <w:rsid w:val="00C4469E"/>
    <w:rsid w:val="00C44FC3"/>
    <w:rsid w:val="00C45666"/>
    <w:rsid w:val="00C4587E"/>
    <w:rsid w:val="00C460BE"/>
    <w:rsid w:val="00C46A43"/>
    <w:rsid w:val="00C5042D"/>
    <w:rsid w:val="00C50B1E"/>
    <w:rsid w:val="00C51684"/>
    <w:rsid w:val="00C530DE"/>
    <w:rsid w:val="00C53B86"/>
    <w:rsid w:val="00C57AB0"/>
    <w:rsid w:val="00C57AB8"/>
    <w:rsid w:val="00C60C05"/>
    <w:rsid w:val="00C60DFE"/>
    <w:rsid w:val="00C61DA1"/>
    <w:rsid w:val="00C63F12"/>
    <w:rsid w:val="00C643AC"/>
    <w:rsid w:val="00C651B8"/>
    <w:rsid w:val="00C65467"/>
    <w:rsid w:val="00C6556A"/>
    <w:rsid w:val="00C67512"/>
    <w:rsid w:val="00C70B61"/>
    <w:rsid w:val="00C70FD2"/>
    <w:rsid w:val="00C736E4"/>
    <w:rsid w:val="00C737BF"/>
    <w:rsid w:val="00C75426"/>
    <w:rsid w:val="00C75CC6"/>
    <w:rsid w:val="00C772AB"/>
    <w:rsid w:val="00C774A4"/>
    <w:rsid w:val="00C77703"/>
    <w:rsid w:val="00C80E3B"/>
    <w:rsid w:val="00C8152B"/>
    <w:rsid w:val="00C81741"/>
    <w:rsid w:val="00C82AE8"/>
    <w:rsid w:val="00C82CE8"/>
    <w:rsid w:val="00C84AEA"/>
    <w:rsid w:val="00C909DF"/>
    <w:rsid w:val="00C95E60"/>
    <w:rsid w:val="00C95F9E"/>
    <w:rsid w:val="00C96645"/>
    <w:rsid w:val="00CA045C"/>
    <w:rsid w:val="00CA0930"/>
    <w:rsid w:val="00CA0D56"/>
    <w:rsid w:val="00CA0D77"/>
    <w:rsid w:val="00CA1257"/>
    <w:rsid w:val="00CA24A7"/>
    <w:rsid w:val="00CA55EB"/>
    <w:rsid w:val="00CA7630"/>
    <w:rsid w:val="00CA7BAB"/>
    <w:rsid w:val="00CA7E28"/>
    <w:rsid w:val="00CB1EC8"/>
    <w:rsid w:val="00CB2293"/>
    <w:rsid w:val="00CB24EA"/>
    <w:rsid w:val="00CB30E9"/>
    <w:rsid w:val="00CB5444"/>
    <w:rsid w:val="00CB77DD"/>
    <w:rsid w:val="00CB7B76"/>
    <w:rsid w:val="00CC1C31"/>
    <w:rsid w:val="00CC2143"/>
    <w:rsid w:val="00CC2772"/>
    <w:rsid w:val="00CC2D5E"/>
    <w:rsid w:val="00CC2D63"/>
    <w:rsid w:val="00CC2EE1"/>
    <w:rsid w:val="00CC3A7D"/>
    <w:rsid w:val="00CC4390"/>
    <w:rsid w:val="00CC4DEF"/>
    <w:rsid w:val="00CC5A01"/>
    <w:rsid w:val="00CC6081"/>
    <w:rsid w:val="00CC63DF"/>
    <w:rsid w:val="00CC7666"/>
    <w:rsid w:val="00CC7F2C"/>
    <w:rsid w:val="00CD0F43"/>
    <w:rsid w:val="00CD1609"/>
    <w:rsid w:val="00CD1CAF"/>
    <w:rsid w:val="00CD293C"/>
    <w:rsid w:val="00CD3F0C"/>
    <w:rsid w:val="00CD4931"/>
    <w:rsid w:val="00CD49F1"/>
    <w:rsid w:val="00CD55F3"/>
    <w:rsid w:val="00CD5764"/>
    <w:rsid w:val="00CD63A1"/>
    <w:rsid w:val="00CD7D27"/>
    <w:rsid w:val="00CE200A"/>
    <w:rsid w:val="00CE22BE"/>
    <w:rsid w:val="00CF0A05"/>
    <w:rsid w:val="00CF0CF7"/>
    <w:rsid w:val="00CF1CA5"/>
    <w:rsid w:val="00CF3261"/>
    <w:rsid w:val="00CF3F93"/>
    <w:rsid w:val="00CF5FA1"/>
    <w:rsid w:val="00CF6308"/>
    <w:rsid w:val="00CF7B2F"/>
    <w:rsid w:val="00D010BE"/>
    <w:rsid w:val="00D01D7A"/>
    <w:rsid w:val="00D01F9E"/>
    <w:rsid w:val="00D0458C"/>
    <w:rsid w:val="00D04FCA"/>
    <w:rsid w:val="00D060C6"/>
    <w:rsid w:val="00D070AD"/>
    <w:rsid w:val="00D10BE3"/>
    <w:rsid w:val="00D10F49"/>
    <w:rsid w:val="00D13C46"/>
    <w:rsid w:val="00D14318"/>
    <w:rsid w:val="00D14D5C"/>
    <w:rsid w:val="00D14FED"/>
    <w:rsid w:val="00D214F4"/>
    <w:rsid w:val="00D22C38"/>
    <w:rsid w:val="00D235A6"/>
    <w:rsid w:val="00D245ED"/>
    <w:rsid w:val="00D2521B"/>
    <w:rsid w:val="00D2644E"/>
    <w:rsid w:val="00D269E0"/>
    <w:rsid w:val="00D2742B"/>
    <w:rsid w:val="00D274FA"/>
    <w:rsid w:val="00D32D88"/>
    <w:rsid w:val="00D34AE9"/>
    <w:rsid w:val="00D360A0"/>
    <w:rsid w:val="00D361DD"/>
    <w:rsid w:val="00D36A44"/>
    <w:rsid w:val="00D36AAF"/>
    <w:rsid w:val="00D407AD"/>
    <w:rsid w:val="00D409EC"/>
    <w:rsid w:val="00D416A2"/>
    <w:rsid w:val="00D416E0"/>
    <w:rsid w:val="00D420F3"/>
    <w:rsid w:val="00D42164"/>
    <w:rsid w:val="00D4284A"/>
    <w:rsid w:val="00D42D91"/>
    <w:rsid w:val="00D43AE7"/>
    <w:rsid w:val="00D4480B"/>
    <w:rsid w:val="00D45ACA"/>
    <w:rsid w:val="00D461E3"/>
    <w:rsid w:val="00D47FEF"/>
    <w:rsid w:val="00D502C8"/>
    <w:rsid w:val="00D50741"/>
    <w:rsid w:val="00D50A60"/>
    <w:rsid w:val="00D50BCA"/>
    <w:rsid w:val="00D51304"/>
    <w:rsid w:val="00D531E9"/>
    <w:rsid w:val="00D549E5"/>
    <w:rsid w:val="00D55BF2"/>
    <w:rsid w:val="00D5642E"/>
    <w:rsid w:val="00D56701"/>
    <w:rsid w:val="00D57561"/>
    <w:rsid w:val="00D60777"/>
    <w:rsid w:val="00D63020"/>
    <w:rsid w:val="00D630F7"/>
    <w:rsid w:val="00D63B60"/>
    <w:rsid w:val="00D63C0C"/>
    <w:rsid w:val="00D65387"/>
    <w:rsid w:val="00D65C40"/>
    <w:rsid w:val="00D65DFF"/>
    <w:rsid w:val="00D666E9"/>
    <w:rsid w:val="00D66760"/>
    <w:rsid w:val="00D70048"/>
    <w:rsid w:val="00D71071"/>
    <w:rsid w:val="00D714BC"/>
    <w:rsid w:val="00D715F8"/>
    <w:rsid w:val="00D737A2"/>
    <w:rsid w:val="00D74070"/>
    <w:rsid w:val="00D742ED"/>
    <w:rsid w:val="00D74399"/>
    <w:rsid w:val="00D74DA7"/>
    <w:rsid w:val="00D75467"/>
    <w:rsid w:val="00D755A4"/>
    <w:rsid w:val="00D764BF"/>
    <w:rsid w:val="00D77DCC"/>
    <w:rsid w:val="00D82778"/>
    <w:rsid w:val="00D828A0"/>
    <w:rsid w:val="00D82B73"/>
    <w:rsid w:val="00D847B7"/>
    <w:rsid w:val="00D85062"/>
    <w:rsid w:val="00D85ADA"/>
    <w:rsid w:val="00D87149"/>
    <w:rsid w:val="00D8737B"/>
    <w:rsid w:val="00D878B6"/>
    <w:rsid w:val="00D918B9"/>
    <w:rsid w:val="00D92762"/>
    <w:rsid w:val="00D94C2E"/>
    <w:rsid w:val="00D9547F"/>
    <w:rsid w:val="00D9549E"/>
    <w:rsid w:val="00D95BAB"/>
    <w:rsid w:val="00D9704D"/>
    <w:rsid w:val="00DA0A84"/>
    <w:rsid w:val="00DA0B71"/>
    <w:rsid w:val="00DA1FBD"/>
    <w:rsid w:val="00DA2475"/>
    <w:rsid w:val="00DA34C5"/>
    <w:rsid w:val="00DA35B4"/>
    <w:rsid w:val="00DA3AE1"/>
    <w:rsid w:val="00DA4F36"/>
    <w:rsid w:val="00DA51C3"/>
    <w:rsid w:val="00DA5506"/>
    <w:rsid w:val="00DA56E4"/>
    <w:rsid w:val="00DA7526"/>
    <w:rsid w:val="00DB19EE"/>
    <w:rsid w:val="00DB2185"/>
    <w:rsid w:val="00DB226C"/>
    <w:rsid w:val="00DB28A4"/>
    <w:rsid w:val="00DB2955"/>
    <w:rsid w:val="00DB335A"/>
    <w:rsid w:val="00DB3644"/>
    <w:rsid w:val="00DB37D8"/>
    <w:rsid w:val="00DB3C61"/>
    <w:rsid w:val="00DB6208"/>
    <w:rsid w:val="00DB6B47"/>
    <w:rsid w:val="00DB75CB"/>
    <w:rsid w:val="00DC0213"/>
    <w:rsid w:val="00DC1618"/>
    <w:rsid w:val="00DC18C5"/>
    <w:rsid w:val="00DC274A"/>
    <w:rsid w:val="00DC2FF1"/>
    <w:rsid w:val="00DC3283"/>
    <w:rsid w:val="00DC3E56"/>
    <w:rsid w:val="00DC4EC1"/>
    <w:rsid w:val="00DC7FC1"/>
    <w:rsid w:val="00DD1B22"/>
    <w:rsid w:val="00DD221C"/>
    <w:rsid w:val="00DD2EC9"/>
    <w:rsid w:val="00DD31F1"/>
    <w:rsid w:val="00DD4ECD"/>
    <w:rsid w:val="00DD5940"/>
    <w:rsid w:val="00DD6338"/>
    <w:rsid w:val="00DD6405"/>
    <w:rsid w:val="00DD6A11"/>
    <w:rsid w:val="00DD7CA3"/>
    <w:rsid w:val="00DE27A0"/>
    <w:rsid w:val="00DE287B"/>
    <w:rsid w:val="00DE2C00"/>
    <w:rsid w:val="00DE3294"/>
    <w:rsid w:val="00DE3AEF"/>
    <w:rsid w:val="00DE7B10"/>
    <w:rsid w:val="00DF13AC"/>
    <w:rsid w:val="00DF248A"/>
    <w:rsid w:val="00DF3256"/>
    <w:rsid w:val="00DF3D32"/>
    <w:rsid w:val="00DF467B"/>
    <w:rsid w:val="00DF47C2"/>
    <w:rsid w:val="00DF6895"/>
    <w:rsid w:val="00DF7B3B"/>
    <w:rsid w:val="00E00B3F"/>
    <w:rsid w:val="00E012A8"/>
    <w:rsid w:val="00E01A42"/>
    <w:rsid w:val="00E02049"/>
    <w:rsid w:val="00E03D45"/>
    <w:rsid w:val="00E03DDA"/>
    <w:rsid w:val="00E04239"/>
    <w:rsid w:val="00E04817"/>
    <w:rsid w:val="00E0558F"/>
    <w:rsid w:val="00E05D85"/>
    <w:rsid w:val="00E06323"/>
    <w:rsid w:val="00E11757"/>
    <w:rsid w:val="00E1277D"/>
    <w:rsid w:val="00E1380A"/>
    <w:rsid w:val="00E14304"/>
    <w:rsid w:val="00E15253"/>
    <w:rsid w:val="00E15527"/>
    <w:rsid w:val="00E15ACD"/>
    <w:rsid w:val="00E17219"/>
    <w:rsid w:val="00E17CB1"/>
    <w:rsid w:val="00E20489"/>
    <w:rsid w:val="00E21E3E"/>
    <w:rsid w:val="00E232AF"/>
    <w:rsid w:val="00E23E91"/>
    <w:rsid w:val="00E25767"/>
    <w:rsid w:val="00E264C1"/>
    <w:rsid w:val="00E27810"/>
    <w:rsid w:val="00E34A01"/>
    <w:rsid w:val="00E34F7D"/>
    <w:rsid w:val="00E36306"/>
    <w:rsid w:val="00E3657A"/>
    <w:rsid w:val="00E36F0B"/>
    <w:rsid w:val="00E402A9"/>
    <w:rsid w:val="00E41068"/>
    <w:rsid w:val="00E428C5"/>
    <w:rsid w:val="00E4290D"/>
    <w:rsid w:val="00E42FE1"/>
    <w:rsid w:val="00E432DD"/>
    <w:rsid w:val="00E44197"/>
    <w:rsid w:val="00E44341"/>
    <w:rsid w:val="00E4473D"/>
    <w:rsid w:val="00E44A0B"/>
    <w:rsid w:val="00E44D44"/>
    <w:rsid w:val="00E458F3"/>
    <w:rsid w:val="00E45B1A"/>
    <w:rsid w:val="00E45FEB"/>
    <w:rsid w:val="00E460FE"/>
    <w:rsid w:val="00E50DB1"/>
    <w:rsid w:val="00E51D75"/>
    <w:rsid w:val="00E52E43"/>
    <w:rsid w:val="00E53800"/>
    <w:rsid w:val="00E55275"/>
    <w:rsid w:val="00E5532C"/>
    <w:rsid w:val="00E560D8"/>
    <w:rsid w:val="00E5689D"/>
    <w:rsid w:val="00E57BDE"/>
    <w:rsid w:val="00E609F0"/>
    <w:rsid w:val="00E61163"/>
    <w:rsid w:val="00E65D8B"/>
    <w:rsid w:val="00E70175"/>
    <w:rsid w:val="00E703C7"/>
    <w:rsid w:val="00E708EF"/>
    <w:rsid w:val="00E731D2"/>
    <w:rsid w:val="00E74304"/>
    <w:rsid w:val="00E74F48"/>
    <w:rsid w:val="00E7505C"/>
    <w:rsid w:val="00E75E5F"/>
    <w:rsid w:val="00E76211"/>
    <w:rsid w:val="00E77D4D"/>
    <w:rsid w:val="00E80E25"/>
    <w:rsid w:val="00E813BF"/>
    <w:rsid w:val="00E85277"/>
    <w:rsid w:val="00E8561F"/>
    <w:rsid w:val="00E85E0A"/>
    <w:rsid w:val="00E85E37"/>
    <w:rsid w:val="00E86BFC"/>
    <w:rsid w:val="00E871B6"/>
    <w:rsid w:val="00E90E17"/>
    <w:rsid w:val="00E92806"/>
    <w:rsid w:val="00E945B2"/>
    <w:rsid w:val="00E94783"/>
    <w:rsid w:val="00E96718"/>
    <w:rsid w:val="00E96B74"/>
    <w:rsid w:val="00E9792C"/>
    <w:rsid w:val="00EA02A4"/>
    <w:rsid w:val="00EA0EC4"/>
    <w:rsid w:val="00EA1905"/>
    <w:rsid w:val="00EA2196"/>
    <w:rsid w:val="00EA35F8"/>
    <w:rsid w:val="00EA48AC"/>
    <w:rsid w:val="00EA7FF1"/>
    <w:rsid w:val="00EB09EE"/>
    <w:rsid w:val="00EB0AD6"/>
    <w:rsid w:val="00EB39FC"/>
    <w:rsid w:val="00EB3C64"/>
    <w:rsid w:val="00EB47BC"/>
    <w:rsid w:val="00EB47FE"/>
    <w:rsid w:val="00EB4FF9"/>
    <w:rsid w:val="00EB580F"/>
    <w:rsid w:val="00EB58CA"/>
    <w:rsid w:val="00EB59BA"/>
    <w:rsid w:val="00EB6CC7"/>
    <w:rsid w:val="00EB6D5E"/>
    <w:rsid w:val="00EB6F4C"/>
    <w:rsid w:val="00EB7123"/>
    <w:rsid w:val="00EB790A"/>
    <w:rsid w:val="00EB79B4"/>
    <w:rsid w:val="00EC01A1"/>
    <w:rsid w:val="00EC0EE6"/>
    <w:rsid w:val="00EC201E"/>
    <w:rsid w:val="00EC2CD7"/>
    <w:rsid w:val="00EC4D79"/>
    <w:rsid w:val="00EC4E87"/>
    <w:rsid w:val="00EC62A8"/>
    <w:rsid w:val="00EC680F"/>
    <w:rsid w:val="00EC746C"/>
    <w:rsid w:val="00EC75E9"/>
    <w:rsid w:val="00EC7E5D"/>
    <w:rsid w:val="00ED1080"/>
    <w:rsid w:val="00ED2043"/>
    <w:rsid w:val="00ED2DF4"/>
    <w:rsid w:val="00ED3BE4"/>
    <w:rsid w:val="00ED3C3B"/>
    <w:rsid w:val="00ED46C8"/>
    <w:rsid w:val="00ED701E"/>
    <w:rsid w:val="00ED7B31"/>
    <w:rsid w:val="00EE2634"/>
    <w:rsid w:val="00EE2C65"/>
    <w:rsid w:val="00EE39B6"/>
    <w:rsid w:val="00EE76A1"/>
    <w:rsid w:val="00EE7B01"/>
    <w:rsid w:val="00EF19B8"/>
    <w:rsid w:val="00EF202F"/>
    <w:rsid w:val="00EF2EC6"/>
    <w:rsid w:val="00EF3861"/>
    <w:rsid w:val="00EF65A6"/>
    <w:rsid w:val="00F001F3"/>
    <w:rsid w:val="00F004BC"/>
    <w:rsid w:val="00F00F04"/>
    <w:rsid w:val="00F021F1"/>
    <w:rsid w:val="00F02BB3"/>
    <w:rsid w:val="00F0433A"/>
    <w:rsid w:val="00F05777"/>
    <w:rsid w:val="00F05E5F"/>
    <w:rsid w:val="00F07B5C"/>
    <w:rsid w:val="00F07FEF"/>
    <w:rsid w:val="00F10051"/>
    <w:rsid w:val="00F12238"/>
    <w:rsid w:val="00F123DB"/>
    <w:rsid w:val="00F127BD"/>
    <w:rsid w:val="00F13250"/>
    <w:rsid w:val="00F132C5"/>
    <w:rsid w:val="00F14860"/>
    <w:rsid w:val="00F17591"/>
    <w:rsid w:val="00F178D0"/>
    <w:rsid w:val="00F200F8"/>
    <w:rsid w:val="00F21E97"/>
    <w:rsid w:val="00F22C62"/>
    <w:rsid w:val="00F22C91"/>
    <w:rsid w:val="00F234B5"/>
    <w:rsid w:val="00F2386E"/>
    <w:rsid w:val="00F23AE1"/>
    <w:rsid w:val="00F243A3"/>
    <w:rsid w:val="00F256E8"/>
    <w:rsid w:val="00F270BF"/>
    <w:rsid w:val="00F27384"/>
    <w:rsid w:val="00F276CA"/>
    <w:rsid w:val="00F276D6"/>
    <w:rsid w:val="00F30333"/>
    <w:rsid w:val="00F303F3"/>
    <w:rsid w:val="00F3075E"/>
    <w:rsid w:val="00F31D7E"/>
    <w:rsid w:val="00F325BD"/>
    <w:rsid w:val="00F3268C"/>
    <w:rsid w:val="00F32D28"/>
    <w:rsid w:val="00F33468"/>
    <w:rsid w:val="00F34D60"/>
    <w:rsid w:val="00F359E2"/>
    <w:rsid w:val="00F35A2C"/>
    <w:rsid w:val="00F368C7"/>
    <w:rsid w:val="00F404E3"/>
    <w:rsid w:val="00F40948"/>
    <w:rsid w:val="00F41B38"/>
    <w:rsid w:val="00F443CF"/>
    <w:rsid w:val="00F443F8"/>
    <w:rsid w:val="00F44FE6"/>
    <w:rsid w:val="00F45698"/>
    <w:rsid w:val="00F45CCD"/>
    <w:rsid w:val="00F47080"/>
    <w:rsid w:val="00F474DD"/>
    <w:rsid w:val="00F47BA0"/>
    <w:rsid w:val="00F47D22"/>
    <w:rsid w:val="00F502A8"/>
    <w:rsid w:val="00F5087E"/>
    <w:rsid w:val="00F51961"/>
    <w:rsid w:val="00F51999"/>
    <w:rsid w:val="00F51B3F"/>
    <w:rsid w:val="00F51CC6"/>
    <w:rsid w:val="00F52E00"/>
    <w:rsid w:val="00F52E09"/>
    <w:rsid w:val="00F53211"/>
    <w:rsid w:val="00F556FF"/>
    <w:rsid w:val="00F56E14"/>
    <w:rsid w:val="00F57729"/>
    <w:rsid w:val="00F57BAA"/>
    <w:rsid w:val="00F60AFE"/>
    <w:rsid w:val="00F6198F"/>
    <w:rsid w:val="00F6273D"/>
    <w:rsid w:val="00F65023"/>
    <w:rsid w:val="00F660E2"/>
    <w:rsid w:val="00F669A4"/>
    <w:rsid w:val="00F67AA7"/>
    <w:rsid w:val="00F70742"/>
    <w:rsid w:val="00F71813"/>
    <w:rsid w:val="00F7225A"/>
    <w:rsid w:val="00F7227F"/>
    <w:rsid w:val="00F751E0"/>
    <w:rsid w:val="00F76677"/>
    <w:rsid w:val="00F76AB5"/>
    <w:rsid w:val="00F779A6"/>
    <w:rsid w:val="00F8230D"/>
    <w:rsid w:val="00F82742"/>
    <w:rsid w:val="00F82F95"/>
    <w:rsid w:val="00F83F9C"/>
    <w:rsid w:val="00F850BD"/>
    <w:rsid w:val="00F85666"/>
    <w:rsid w:val="00F868A6"/>
    <w:rsid w:val="00F87DA3"/>
    <w:rsid w:val="00F904CE"/>
    <w:rsid w:val="00F92757"/>
    <w:rsid w:val="00F9384A"/>
    <w:rsid w:val="00F95EC5"/>
    <w:rsid w:val="00F96DCD"/>
    <w:rsid w:val="00F97031"/>
    <w:rsid w:val="00F97FAA"/>
    <w:rsid w:val="00FA0734"/>
    <w:rsid w:val="00FA0F88"/>
    <w:rsid w:val="00FA1ECB"/>
    <w:rsid w:val="00FA1F4E"/>
    <w:rsid w:val="00FA2761"/>
    <w:rsid w:val="00FA3007"/>
    <w:rsid w:val="00FA4705"/>
    <w:rsid w:val="00FA5ADA"/>
    <w:rsid w:val="00FA7152"/>
    <w:rsid w:val="00FB04B1"/>
    <w:rsid w:val="00FB72DE"/>
    <w:rsid w:val="00FB7BBE"/>
    <w:rsid w:val="00FC11E5"/>
    <w:rsid w:val="00FC1808"/>
    <w:rsid w:val="00FC1E76"/>
    <w:rsid w:val="00FC24CC"/>
    <w:rsid w:val="00FC2AE7"/>
    <w:rsid w:val="00FC361A"/>
    <w:rsid w:val="00FC379F"/>
    <w:rsid w:val="00FC37C3"/>
    <w:rsid w:val="00FC521E"/>
    <w:rsid w:val="00FC6223"/>
    <w:rsid w:val="00FC6379"/>
    <w:rsid w:val="00FC6471"/>
    <w:rsid w:val="00FC6E40"/>
    <w:rsid w:val="00FC7957"/>
    <w:rsid w:val="00FC7FE3"/>
    <w:rsid w:val="00FD017E"/>
    <w:rsid w:val="00FD0C73"/>
    <w:rsid w:val="00FD10C1"/>
    <w:rsid w:val="00FD1372"/>
    <w:rsid w:val="00FD2659"/>
    <w:rsid w:val="00FD285D"/>
    <w:rsid w:val="00FD3E66"/>
    <w:rsid w:val="00FD4FA5"/>
    <w:rsid w:val="00FD71C5"/>
    <w:rsid w:val="00FE06FD"/>
    <w:rsid w:val="00FE16EB"/>
    <w:rsid w:val="00FE17EC"/>
    <w:rsid w:val="00FE3069"/>
    <w:rsid w:val="00FE5C86"/>
    <w:rsid w:val="00FE60B0"/>
    <w:rsid w:val="00FE6B0F"/>
    <w:rsid w:val="00FE78F0"/>
    <w:rsid w:val="00FE7E7B"/>
    <w:rsid w:val="00FF06A2"/>
    <w:rsid w:val="00FF0FCC"/>
    <w:rsid w:val="00FF1DB5"/>
    <w:rsid w:val="00FF25CE"/>
    <w:rsid w:val="00FF26C8"/>
    <w:rsid w:val="00FF29BE"/>
    <w:rsid w:val="00FF2ED6"/>
    <w:rsid w:val="00FF3243"/>
    <w:rsid w:val="00FF3BF8"/>
    <w:rsid w:val="00FF544C"/>
    <w:rsid w:val="00FF6966"/>
    <w:rsid w:val="00FF6AAA"/>
    <w:rsid w:val="00FF74B1"/>
    <w:rsid w:val="00FF7C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Normal Indent" w:uiPriority="0" w:qFormat="1"/>
    <w:lsdException w:name="footnote text" w:uiPriority="0" w:qFormat="1"/>
    <w:lsdException w:name="header" w:qFormat="1"/>
    <w:lsdException w:name="footer" w:qFormat="1"/>
    <w:lsdException w:name="caption" w:uiPriority="35" w:qFormat="1"/>
    <w:lsdException w:name="table of figures" w:uiPriority="0" w:qFormat="1"/>
    <w:lsdException w:name="footnote reference" w:uiPriority="0" w:qFormat="1"/>
    <w:lsdException w:name="page number" w:uiPriority="0" w:qFormat="1"/>
    <w:lsdException w:name="endnote reference" w:uiPriority="0"/>
    <w:lsdException w:name="endnote tex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qFormat="1"/>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HTML Definition" w:uiPriority="0"/>
    <w:lsdException w:name="HTML Preformatted" w:uiPriority="0"/>
    <w:lsdException w:name="HTML Typewriter" w:uiPriority="0"/>
    <w:lsdException w:name="Balloon Text"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f3">
    <w:name w:val="Normal"/>
    <w:qFormat/>
    <w:rsid w:val="005A61AB"/>
    <w:pPr>
      <w:widowControl w:val="0"/>
      <w:jc w:val="both"/>
    </w:pPr>
    <w:rPr>
      <w:kern w:val="2"/>
      <w:sz w:val="21"/>
      <w:szCs w:val="24"/>
    </w:rPr>
  </w:style>
  <w:style w:type="paragraph" w:styleId="1">
    <w:name w:val="heading 1"/>
    <w:basedOn w:val="affff3"/>
    <w:next w:val="affff3"/>
    <w:link w:val="1Char"/>
    <w:qFormat/>
    <w:rsid w:val="005A61AB"/>
    <w:pPr>
      <w:keepNext/>
      <w:keepLines/>
      <w:spacing w:before="340" w:after="330" w:line="578" w:lineRule="auto"/>
      <w:outlineLvl w:val="0"/>
    </w:pPr>
    <w:rPr>
      <w:b/>
      <w:bCs/>
      <w:kern w:val="44"/>
      <w:sz w:val="44"/>
      <w:szCs w:val="44"/>
    </w:rPr>
  </w:style>
  <w:style w:type="paragraph" w:styleId="22">
    <w:name w:val="heading 2"/>
    <w:basedOn w:val="affff3"/>
    <w:next w:val="affff3"/>
    <w:link w:val="2Char"/>
    <w:qFormat/>
    <w:rsid w:val="005A61AB"/>
    <w:pPr>
      <w:keepNext/>
      <w:keepLines/>
      <w:spacing w:before="260" w:after="260" w:line="416" w:lineRule="auto"/>
      <w:outlineLvl w:val="1"/>
    </w:pPr>
    <w:rPr>
      <w:rFonts w:ascii="Arial" w:eastAsia="黑体" w:hAnsi="Arial"/>
      <w:b/>
      <w:bCs/>
      <w:sz w:val="32"/>
      <w:szCs w:val="32"/>
    </w:rPr>
  </w:style>
  <w:style w:type="paragraph" w:styleId="3">
    <w:name w:val="heading 3"/>
    <w:basedOn w:val="affff3"/>
    <w:next w:val="affff3"/>
    <w:link w:val="3Char"/>
    <w:qFormat/>
    <w:rsid w:val="005A61AB"/>
    <w:pPr>
      <w:keepNext/>
      <w:keepLines/>
      <w:spacing w:before="260" w:after="260" w:line="416" w:lineRule="auto"/>
      <w:outlineLvl w:val="2"/>
    </w:pPr>
    <w:rPr>
      <w:b/>
      <w:bCs/>
      <w:sz w:val="32"/>
      <w:szCs w:val="32"/>
    </w:rPr>
  </w:style>
  <w:style w:type="paragraph" w:styleId="4">
    <w:name w:val="heading 4"/>
    <w:basedOn w:val="affff3"/>
    <w:next w:val="affff3"/>
    <w:link w:val="4Char"/>
    <w:qFormat/>
    <w:rsid w:val="005A61AB"/>
    <w:pPr>
      <w:keepNext/>
      <w:keepLines/>
      <w:spacing w:before="280" w:after="290" w:line="376" w:lineRule="auto"/>
      <w:outlineLvl w:val="3"/>
    </w:pPr>
    <w:rPr>
      <w:rFonts w:ascii="Arial" w:eastAsia="黑体" w:hAnsi="Arial"/>
      <w:b/>
      <w:bCs/>
      <w:sz w:val="28"/>
      <w:szCs w:val="28"/>
    </w:rPr>
  </w:style>
  <w:style w:type="paragraph" w:styleId="5">
    <w:name w:val="heading 5"/>
    <w:basedOn w:val="affff3"/>
    <w:next w:val="affff3"/>
    <w:link w:val="5Char"/>
    <w:qFormat/>
    <w:rsid w:val="005A61AB"/>
    <w:pPr>
      <w:keepNext/>
      <w:keepLines/>
      <w:spacing w:before="280" w:after="290" w:line="376" w:lineRule="auto"/>
      <w:outlineLvl w:val="4"/>
    </w:pPr>
    <w:rPr>
      <w:b/>
      <w:bCs/>
      <w:sz w:val="28"/>
      <w:szCs w:val="28"/>
    </w:rPr>
  </w:style>
  <w:style w:type="paragraph" w:styleId="6">
    <w:name w:val="heading 6"/>
    <w:basedOn w:val="affff3"/>
    <w:next w:val="affff3"/>
    <w:link w:val="6Char"/>
    <w:qFormat/>
    <w:rsid w:val="005A61AB"/>
    <w:pPr>
      <w:keepNext/>
      <w:keepLines/>
      <w:spacing w:before="240" w:after="64" w:line="320" w:lineRule="auto"/>
      <w:outlineLvl w:val="5"/>
    </w:pPr>
    <w:rPr>
      <w:rFonts w:ascii="Arial" w:eastAsia="黑体" w:hAnsi="Arial"/>
      <w:b/>
      <w:bCs/>
      <w:sz w:val="24"/>
    </w:rPr>
  </w:style>
  <w:style w:type="paragraph" w:styleId="7">
    <w:name w:val="heading 7"/>
    <w:basedOn w:val="affff3"/>
    <w:next w:val="affff3"/>
    <w:link w:val="7Char"/>
    <w:qFormat/>
    <w:rsid w:val="005A61AB"/>
    <w:pPr>
      <w:keepNext/>
      <w:keepLines/>
      <w:spacing w:before="240" w:after="64" w:line="320" w:lineRule="auto"/>
      <w:outlineLvl w:val="6"/>
    </w:pPr>
    <w:rPr>
      <w:b/>
      <w:bCs/>
      <w:sz w:val="24"/>
    </w:rPr>
  </w:style>
  <w:style w:type="paragraph" w:styleId="8">
    <w:name w:val="heading 8"/>
    <w:basedOn w:val="affff3"/>
    <w:next w:val="affff3"/>
    <w:link w:val="8Char"/>
    <w:qFormat/>
    <w:rsid w:val="005A61AB"/>
    <w:pPr>
      <w:keepNext/>
      <w:keepLines/>
      <w:spacing w:before="240" w:after="64" w:line="320" w:lineRule="auto"/>
      <w:outlineLvl w:val="7"/>
    </w:pPr>
    <w:rPr>
      <w:rFonts w:ascii="Arial" w:eastAsia="黑体" w:hAnsi="Arial"/>
      <w:sz w:val="24"/>
    </w:rPr>
  </w:style>
  <w:style w:type="paragraph" w:styleId="9">
    <w:name w:val="heading 9"/>
    <w:basedOn w:val="affff3"/>
    <w:next w:val="affff3"/>
    <w:link w:val="9Char"/>
    <w:qFormat/>
    <w:rsid w:val="005A61AB"/>
    <w:pPr>
      <w:keepNext/>
      <w:keepLines/>
      <w:spacing w:before="240" w:after="64" w:line="320" w:lineRule="auto"/>
      <w:outlineLvl w:val="8"/>
    </w:pPr>
    <w:rPr>
      <w:rFonts w:ascii="Arial" w:eastAsia="黑体" w:hAnsi="Arial"/>
      <w:szCs w:val="21"/>
    </w:rPr>
  </w:style>
  <w:style w:type="character" w:default="1" w:styleId="affff4">
    <w:name w:val="Default Paragraph Font"/>
    <w:uiPriority w:val="1"/>
    <w:semiHidden/>
    <w:unhideWhenUsed/>
  </w:style>
  <w:style w:type="table" w:default="1" w:styleId="affff5">
    <w:name w:val="Normal Table"/>
    <w:uiPriority w:val="99"/>
    <w:semiHidden/>
    <w:unhideWhenUsed/>
    <w:tblPr>
      <w:tblInd w:w="0" w:type="dxa"/>
      <w:tblCellMar>
        <w:top w:w="0" w:type="dxa"/>
        <w:left w:w="108" w:type="dxa"/>
        <w:bottom w:w="0" w:type="dxa"/>
        <w:right w:w="108" w:type="dxa"/>
      </w:tblCellMar>
    </w:tblPr>
  </w:style>
  <w:style w:type="numbering" w:default="1" w:styleId="affff6">
    <w:name w:val="No List"/>
    <w:uiPriority w:val="99"/>
    <w:semiHidden/>
    <w:unhideWhenUsed/>
  </w:style>
  <w:style w:type="paragraph" w:customStyle="1" w:styleId="a">
    <w:name w:val="注×：（正文）"/>
    <w:rsid w:val="005A61AB"/>
    <w:pPr>
      <w:numPr>
        <w:numId w:val="22"/>
      </w:numPr>
      <w:jc w:val="both"/>
    </w:pPr>
    <w:rPr>
      <w:rFonts w:ascii="宋体"/>
      <w:sz w:val="18"/>
      <w:szCs w:val="18"/>
    </w:rPr>
  </w:style>
  <w:style w:type="character" w:customStyle="1" w:styleId="Char">
    <w:name w:val="段 Char"/>
    <w:link w:val="affff7"/>
    <w:qFormat/>
    <w:rsid w:val="005A61AB"/>
    <w:rPr>
      <w:rFonts w:ascii="宋体" w:eastAsia="宋体" w:hAnsi="Times New Roman" w:cs="Times New Roman"/>
      <w:noProof/>
      <w:sz w:val="21"/>
      <w:lang w:val="en-US" w:eastAsia="zh-CN"/>
    </w:rPr>
  </w:style>
  <w:style w:type="paragraph" w:customStyle="1" w:styleId="affff7">
    <w:name w:val="段"/>
    <w:link w:val="Char"/>
    <w:qFormat/>
    <w:rsid w:val="005A61AB"/>
    <w:pPr>
      <w:autoSpaceDE w:val="0"/>
      <w:autoSpaceDN w:val="0"/>
      <w:ind w:firstLineChars="200" w:firstLine="200"/>
      <w:jc w:val="both"/>
    </w:pPr>
    <w:rPr>
      <w:rFonts w:ascii="宋体"/>
      <w:noProof/>
      <w:sz w:val="21"/>
    </w:rPr>
  </w:style>
  <w:style w:type="paragraph" w:customStyle="1" w:styleId="a0">
    <w:name w:val="示例"/>
    <w:next w:val="affff7"/>
    <w:rsid w:val="005A61AB"/>
    <w:pPr>
      <w:numPr>
        <w:numId w:val="9"/>
      </w:numPr>
      <w:tabs>
        <w:tab w:val="num" w:pos="816"/>
      </w:tabs>
      <w:ind w:firstLineChars="233" w:firstLine="419"/>
      <w:jc w:val="both"/>
    </w:pPr>
    <w:rPr>
      <w:rFonts w:ascii="宋体"/>
      <w:sz w:val="18"/>
    </w:rPr>
  </w:style>
  <w:style w:type="paragraph" w:customStyle="1" w:styleId="a1">
    <w:name w:val="附录图标题"/>
    <w:next w:val="affff7"/>
    <w:rsid w:val="005A61AB"/>
    <w:pPr>
      <w:numPr>
        <w:numId w:val="20"/>
      </w:numPr>
      <w:jc w:val="center"/>
    </w:pPr>
    <w:rPr>
      <w:rFonts w:ascii="黑体" w:eastAsia="黑体"/>
      <w:sz w:val="21"/>
    </w:rPr>
  </w:style>
  <w:style w:type="paragraph" w:customStyle="1" w:styleId="a2">
    <w:name w:val="列项◆（三级）"/>
    <w:rsid w:val="005A61AB"/>
    <w:pPr>
      <w:numPr>
        <w:numId w:val="21"/>
      </w:numPr>
      <w:ind w:leftChars="600" w:left="800" w:hangingChars="200" w:hanging="200"/>
    </w:pPr>
    <w:rPr>
      <w:rFonts w:ascii="宋体"/>
      <w:sz w:val="21"/>
    </w:rPr>
  </w:style>
  <w:style w:type="paragraph" w:customStyle="1" w:styleId="a3">
    <w:name w:val="注×："/>
    <w:rsid w:val="005A61AB"/>
    <w:pPr>
      <w:widowControl w:val="0"/>
      <w:numPr>
        <w:numId w:val="11"/>
      </w:numPr>
      <w:tabs>
        <w:tab w:val="left" w:pos="630"/>
      </w:tabs>
      <w:autoSpaceDE w:val="0"/>
      <w:autoSpaceDN w:val="0"/>
      <w:jc w:val="both"/>
    </w:pPr>
    <w:rPr>
      <w:rFonts w:ascii="宋体"/>
      <w:sz w:val="18"/>
    </w:rPr>
  </w:style>
  <w:style w:type="paragraph" w:customStyle="1" w:styleId="a4">
    <w:name w:val="附录表标题"/>
    <w:next w:val="affff7"/>
    <w:rsid w:val="005A61AB"/>
    <w:pPr>
      <w:numPr>
        <w:numId w:val="19"/>
      </w:numPr>
      <w:jc w:val="center"/>
      <w:textAlignment w:val="baseline"/>
    </w:pPr>
    <w:rPr>
      <w:rFonts w:ascii="黑体" w:eastAsia="黑体"/>
      <w:kern w:val="21"/>
      <w:sz w:val="21"/>
    </w:rPr>
  </w:style>
  <w:style w:type="paragraph" w:customStyle="1" w:styleId="a5">
    <w:name w:val="正文图标题"/>
    <w:next w:val="affff7"/>
    <w:rsid w:val="005A61AB"/>
    <w:pPr>
      <w:numPr>
        <w:numId w:val="13"/>
      </w:numPr>
      <w:jc w:val="center"/>
    </w:pPr>
    <w:rPr>
      <w:rFonts w:ascii="黑体" w:eastAsia="黑体"/>
      <w:sz w:val="21"/>
    </w:rPr>
  </w:style>
  <w:style w:type="paragraph" w:customStyle="1" w:styleId="a6">
    <w:name w:val="列项●（二级）"/>
    <w:rsid w:val="005A61AB"/>
    <w:pPr>
      <w:numPr>
        <w:numId w:val="8"/>
      </w:numPr>
      <w:tabs>
        <w:tab w:val="left" w:pos="840"/>
      </w:tabs>
      <w:ind w:leftChars="400" w:left="600" w:hangingChars="200" w:hanging="200"/>
      <w:jc w:val="both"/>
    </w:pPr>
    <w:rPr>
      <w:rFonts w:ascii="宋体"/>
      <w:sz w:val="21"/>
    </w:rPr>
  </w:style>
  <w:style w:type="paragraph" w:customStyle="1" w:styleId="a7">
    <w:name w:val="正文表标题"/>
    <w:next w:val="affff7"/>
    <w:rsid w:val="005A61AB"/>
    <w:pPr>
      <w:numPr>
        <w:numId w:val="12"/>
      </w:numPr>
      <w:jc w:val="center"/>
    </w:pPr>
    <w:rPr>
      <w:rFonts w:ascii="黑体" w:eastAsia="黑体"/>
      <w:sz w:val="21"/>
    </w:rPr>
  </w:style>
  <w:style w:type="paragraph" w:customStyle="1" w:styleId="af">
    <w:name w:val="前言、引言标题"/>
    <w:next w:val="affff3"/>
    <w:qFormat/>
    <w:rsid w:val="005A61AB"/>
    <w:pPr>
      <w:numPr>
        <w:numId w:val="1"/>
      </w:numPr>
      <w:shd w:val="clear" w:color="FFFFFF" w:fill="FFFFFF"/>
      <w:spacing w:before="640" w:after="560"/>
      <w:jc w:val="center"/>
      <w:outlineLvl w:val="0"/>
    </w:pPr>
    <w:rPr>
      <w:rFonts w:ascii="黑体" w:eastAsia="黑体"/>
      <w:sz w:val="32"/>
    </w:rPr>
  </w:style>
  <w:style w:type="character" w:customStyle="1" w:styleId="Char0">
    <w:name w:val="附录标识 Char"/>
    <w:link w:val="affff8"/>
    <w:rsid w:val="005A61AB"/>
    <w:rPr>
      <w:sz w:val="21"/>
      <w:shd w:val="clear" w:color="FFFFFF" w:fill="FFFFFF"/>
    </w:rPr>
  </w:style>
  <w:style w:type="paragraph" w:customStyle="1" w:styleId="affff8">
    <w:name w:val="附录标识"/>
    <w:basedOn w:val="af"/>
    <w:link w:val="Char0"/>
    <w:rsid w:val="005A61AB"/>
    <w:pPr>
      <w:tabs>
        <w:tab w:val="left" w:pos="6405"/>
      </w:tabs>
      <w:spacing w:after="200"/>
    </w:pPr>
    <w:rPr>
      <w:rFonts w:ascii="Times New Roman" w:eastAsia="宋体"/>
      <w:sz w:val="21"/>
    </w:rPr>
  </w:style>
  <w:style w:type="paragraph" w:customStyle="1" w:styleId="a9">
    <w:name w:val="附录章标题"/>
    <w:next w:val="affff7"/>
    <w:rsid w:val="005A61AB"/>
    <w:pPr>
      <w:numPr>
        <w:ilvl w:val="1"/>
        <w:numId w:val="14"/>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a">
    <w:name w:val="附录一级条标题"/>
    <w:basedOn w:val="a9"/>
    <w:next w:val="affff7"/>
    <w:rsid w:val="005A61AB"/>
    <w:pPr>
      <w:numPr>
        <w:ilvl w:val="2"/>
        <w:numId w:val="15"/>
      </w:numPr>
      <w:autoSpaceDN w:val="0"/>
      <w:spacing w:beforeLines="0" w:afterLines="0"/>
      <w:outlineLvl w:val="2"/>
    </w:pPr>
    <w:rPr>
      <w:rFonts w:ascii="Times New Roman" w:eastAsia="宋体"/>
    </w:rPr>
  </w:style>
  <w:style w:type="paragraph" w:customStyle="1" w:styleId="ab">
    <w:name w:val="附录二级条标题"/>
    <w:basedOn w:val="aa"/>
    <w:next w:val="affff7"/>
    <w:rsid w:val="005A61AB"/>
    <w:pPr>
      <w:numPr>
        <w:ilvl w:val="3"/>
        <w:numId w:val="16"/>
      </w:numPr>
      <w:outlineLvl w:val="3"/>
    </w:pPr>
  </w:style>
  <w:style w:type="paragraph" w:customStyle="1" w:styleId="ac">
    <w:name w:val="附录三级条标题"/>
    <w:basedOn w:val="ab"/>
    <w:next w:val="affff7"/>
    <w:rsid w:val="005A61AB"/>
    <w:pPr>
      <w:numPr>
        <w:ilvl w:val="4"/>
        <w:numId w:val="17"/>
      </w:numPr>
      <w:outlineLvl w:val="4"/>
    </w:pPr>
  </w:style>
  <w:style w:type="paragraph" w:customStyle="1" w:styleId="affff9">
    <w:name w:val="附录四级条标题"/>
    <w:basedOn w:val="ac"/>
    <w:next w:val="affff7"/>
    <w:rsid w:val="005A61AB"/>
    <w:pPr>
      <w:numPr>
        <w:ilvl w:val="0"/>
        <w:numId w:val="0"/>
      </w:numPr>
      <w:outlineLvl w:val="5"/>
    </w:pPr>
  </w:style>
  <w:style w:type="paragraph" w:customStyle="1" w:styleId="ae">
    <w:name w:val="附录五级条标题"/>
    <w:basedOn w:val="affff9"/>
    <w:next w:val="affff7"/>
    <w:rsid w:val="005A61AB"/>
    <w:pPr>
      <w:numPr>
        <w:ilvl w:val="6"/>
        <w:numId w:val="18"/>
      </w:numPr>
      <w:outlineLvl w:val="6"/>
    </w:pPr>
  </w:style>
  <w:style w:type="paragraph" w:customStyle="1" w:styleId="affffa">
    <w:name w:val="章标题"/>
    <w:next w:val="affff7"/>
    <w:qFormat/>
    <w:rsid w:val="005A61AB"/>
    <w:pPr>
      <w:spacing w:beforeLines="50" w:afterLines="50"/>
      <w:jc w:val="both"/>
      <w:outlineLvl w:val="1"/>
    </w:pPr>
    <w:rPr>
      <w:rFonts w:ascii="黑体" w:eastAsia="黑体"/>
      <w:sz w:val="21"/>
    </w:rPr>
  </w:style>
  <w:style w:type="paragraph" w:customStyle="1" w:styleId="af1">
    <w:name w:val="一级条标题"/>
    <w:next w:val="affff7"/>
    <w:qFormat/>
    <w:rsid w:val="005A61AB"/>
    <w:pPr>
      <w:numPr>
        <w:ilvl w:val="2"/>
        <w:numId w:val="3"/>
      </w:numPr>
      <w:outlineLvl w:val="2"/>
    </w:pPr>
    <w:rPr>
      <w:rFonts w:eastAsia="黑体"/>
      <w:sz w:val="21"/>
    </w:rPr>
  </w:style>
  <w:style w:type="paragraph" w:customStyle="1" w:styleId="affffb">
    <w:name w:val="二级条标题"/>
    <w:basedOn w:val="affff3"/>
    <w:next w:val="affff3"/>
    <w:qFormat/>
    <w:rsid w:val="005A61AB"/>
    <w:pPr>
      <w:spacing w:beforeLines="25"/>
      <w:outlineLvl w:val="4"/>
    </w:pPr>
    <w:rPr>
      <w:szCs w:val="21"/>
    </w:rPr>
  </w:style>
  <w:style w:type="paragraph" w:customStyle="1" w:styleId="Char1">
    <w:name w:val="二级条标题 Char"/>
    <w:basedOn w:val="af1"/>
    <w:next w:val="affff7"/>
    <w:rsid w:val="005A61AB"/>
    <w:pPr>
      <w:numPr>
        <w:ilvl w:val="0"/>
        <w:numId w:val="0"/>
      </w:numPr>
      <w:outlineLvl w:val="3"/>
    </w:pPr>
    <w:rPr>
      <w:rFonts w:eastAsia="宋体"/>
    </w:rPr>
  </w:style>
  <w:style w:type="paragraph" w:customStyle="1" w:styleId="af2">
    <w:name w:val="三级条标题"/>
    <w:basedOn w:val="Char1"/>
    <w:next w:val="affff7"/>
    <w:qFormat/>
    <w:rsid w:val="005A61AB"/>
    <w:pPr>
      <w:numPr>
        <w:ilvl w:val="4"/>
        <w:numId w:val="4"/>
      </w:numPr>
      <w:outlineLvl w:val="4"/>
    </w:pPr>
  </w:style>
  <w:style w:type="paragraph" w:customStyle="1" w:styleId="af3">
    <w:name w:val="四级条标题"/>
    <w:basedOn w:val="af2"/>
    <w:next w:val="affff7"/>
    <w:qFormat/>
    <w:rsid w:val="005A61AB"/>
    <w:pPr>
      <w:numPr>
        <w:ilvl w:val="5"/>
        <w:numId w:val="5"/>
      </w:numPr>
      <w:outlineLvl w:val="5"/>
    </w:pPr>
  </w:style>
  <w:style w:type="paragraph" w:customStyle="1" w:styleId="af4">
    <w:name w:val="五级条标题"/>
    <w:basedOn w:val="af3"/>
    <w:next w:val="affff7"/>
    <w:qFormat/>
    <w:rsid w:val="005A61AB"/>
    <w:pPr>
      <w:numPr>
        <w:ilvl w:val="6"/>
        <w:numId w:val="6"/>
      </w:numPr>
      <w:outlineLvl w:val="6"/>
    </w:pPr>
  </w:style>
  <w:style w:type="paragraph" w:customStyle="1" w:styleId="af5">
    <w:name w:val="注："/>
    <w:next w:val="affff7"/>
    <w:rsid w:val="005A61AB"/>
    <w:pPr>
      <w:widowControl w:val="0"/>
      <w:numPr>
        <w:numId w:val="10"/>
      </w:numPr>
      <w:autoSpaceDE w:val="0"/>
      <w:autoSpaceDN w:val="0"/>
      <w:jc w:val="both"/>
    </w:pPr>
    <w:rPr>
      <w:rFonts w:ascii="宋体"/>
      <w:sz w:val="18"/>
    </w:rPr>
  </w:style>
  <w:style w:type="paragraph" w:customStyle="1" w:styleId="af6">
    <w:name w:val="列项——（一级）"/>
    <w:rsid w:val="005A61AB"/>
    <w:pPr>
      <w:widowControl w:val="0"/>
      <w:numPr>
        <w:numId w:val="7"/>
      </w:numPr>
      <w:tabs>
        <w:tab w:val="num" w:pos="854"/>
      </w:tabs>
      <w:ind w:leftChars="200" w:left="200" w:hangingChars="200" w:hanging="200"/>
      <w:jc w:val="both"/>
    </w:pPr>
    <w:rPr>
      <w:rFonts w:ascii="宋体"/>
      <w:sz w:val="21"/>
    </w:rPr>
  </w:style>
  <w:style w:type="paragraph" w:customStyle="1" w:styleId="affffc">
    <w:name w:val="标准书脚_奇数页"/>
    <w:rsid w:val="005A61AB"/>
    <w:pPr>
      <w:spacing w:before="120"/>
      <w:jc w:val="right"/>
    </w:pPr>
    <w:rPr>
      <w:sz w:val="18"/>
    </w:rPr>
  </w:style>
  <w:style w:type="character" w:styleId="affffd">
    <w:name w:val="page number"/>
    <w:qFormat/>
    <w:rsid w:val="005A61AB"/>
    <w:rPr>
      <w:rFonts w:ascii="Times New Roman" w:eastAsia="宋体" w:hAnsi="Times New Roman" w:cs="Times New Roman"/>
      <w:sz w:val="18"/>
    </w:rPr>
  </w:style>
  <w:style w:type="paragraph" w:customStyle="1" w:styleId="affffe">
    <w:name w:val="发布部门"/>
    <w:next w:val="affff7"/>
    <w:qFormat/>
    <w:rsid w:val="005A61AB"/>
    <w:pPr>
      <w:framePr w:w="7433" w:h="585" w:hRule="exact" w:hSpace="180" w:vSpace="180" w:wrap="around" w:hAnchor="margin" w:xAlign="center" w:y="14401" w:anchorLock="1"/>
      <w:jc w:val="center"/>
    </w:pPr>
    <w:rPr>
      <w:rFonts w:ascii="宋体"/>
      <w:b/>
      <w:spacing w:val="20"/>
      <w:w w:val="135"/>
      <w:sz w:val="36"/>
    </w:rPr>
  </w:style>
  <w:style w:type="paragraph" w:customStyle="1" w:styleId="afffff">
    <w:name w:val="发布日期"/>
    <w:qFormat/>
    <w:rsid w:val="005A61AB"/>
    <w:pPr>
      <w:framePr w:w="4000" w:h="473" w:hRule="exact" w:hSpace="180" w:vSpace="180" w:wrap="around" w:hAnchor="margin" w:y="13511" w:anchorLock="1"/>
    </w:pPr>
    <w:rPr>
      <w:rFonts w:eastAsia="黑体"/>
      <w:sz w:val="28"/>
    </w:rPr>
  </w:style>
  <w:style w:type="paragraph" w:customStyle="1" w:styleId="afffff0">
    <w:name w:val="实施日期"/>
    <w:basedOn w:val="afffff"/>
    <w:qFormat/>
    <w:rsid w:val="005A61AB"/>
    <w:pPr>
      <w:framePr w:hSpace="0" w:wrap="around" w:xAlign="right"/>
      <w:jc w:val="right"/>
    </w:pPr>
    <w:rPr>
      <w:rFonts w:eastAsia="宋体"/>
    </w:rPr>
  </w:style>
  <w:style w:type="paragraph" w:customStyle="1" w:styleId="afffff1">
    <w:name w:val="封面标准英文名称"/>
    <w:qFormat/>
    <w:rsid w:val="005A61AB"/>
    <w:pPr>
      <w:widowControl w:val="0"/>
      <w:spacing w:before="370" w:line="400" w:lineRule="exact"/>
      <w:jc w:val="center"/>
    </w:pPr>
    <w:rPr>
      <w:sz w:val="28"/>
    </w:rPr>
  </w:style>
  <w:style w:type="paragraph" w:customStyle="1" w:styleId="afffff2">
    <w:name w:val="封面一致性程度标识"/>
    <w:qFormat/>
    <w:rsid w:val="005A61AB"/>
    <w:pPr>
      <w:spacing w:before="440" w:line="400" w:lineRule="exact"/>
      <w:jc w:val="center"/>
    </w:pPr>
    <w:rPr>
      <w:rFonts w:ascii="宋体"/>
      <w:sz w:val="28"/>
    </w:rPr>
  </w:style>
  <w:style w:type="paragraph" w:customStyle="1" w:styleId="10">
    <w:name w:val="封面标准号1"/>
    <w:rsid w:val="005A61AB"/>
    <w:pPr>
      <w:widowControl w:val="0"/>
      <w:kinsoku w:val="0"/>
      <w:overflowPunct w:val="0"/>
      <w:autoSpaceDE w:val="0"/>
      <w:autoSpaceDN w:val="0"/>
      <w:spacing w:before="308"/>
      <w:jc w:val="right"/>
      <w:textAlignment w:val="center"/>
    </w:pPr>
    <w:rPr>
      <w:sz w:val="28"/>
    </w:rPr>
  </w:style>
  <w:style w:type="paragraph" w:customStyle="1" w:styleId="afffff3">
    <w:name w:val="标准标志"/>
    <w:next w:val="affff3"/>
    <w:qFormat/>
    <w:rsid w:val="005A61AB"/>
    <w:pPr>
      <w:framePr w:w="2268" w:h="1392" w:hRule="exact" w:wrap="around" w:hAnchor="margin" w:x="6748" w:y="171" w:anchorLock="1"/>
      <w:shd w:val="solid" w:color="FFFFFF" w:fill="FFFFFF"/>
      <w:spacing w:line="0" w:lineRule="atLeast"/>
      <w:jc w:val="right"/>
    </w:pPr>
    <w:rPr>
      <w:b/>
      <w:w w:val="130"/>
      <w:sz w:val="96"/>
    </w:rPr>
  </w:style>
  <w:style w:type="paragraph" w:customStyle="1" w:styleId="afffff4">
    <w:name w:val="其他标准称谓"/>
    <w:qFormat/>
    <w:rsid w:val="005A61AB"/>
    <w:pPr>
      <w:spacing w:line="0" w:lineRule="atLeast"/>
      <w:jc w:val="distribute"/>
    </w:pPr>
    <w:rPr>
      <w:rFonts w:ascii="黑体" w:eastAsia="黑体" w:hAnsi="宋体"/>
      <w:sz w:val="52"/>
    </w:rPr>
  </w:style>
  <w:style w:type="paragraph" w:customStyle="1" w:styleId="afffff5">
    <w:name w:val="文献分类号"/>
    <w:qFormat/>
    <w:rsid w:val="005A61AB"/>
    <w:pPr>
      <w:framePr w:hSpace="180" w:vSpace="180" w:wrap="around" w:hAnchor="margin" w:y="1" w:anchorLock="1"/>
      <w:widowControl w:val="0"/>
      <w:textAlignment w:val="center"/>
    </w:pPr>
    <w:rPr>
      <w:rFonts w:eastAsia="黑体"/>
      <w:sz w:val="21"/>
    </w:rPr>
  </w:style>
  <w:style w:type="paragraph" w:styleId="11">
    <w:name w:val="toc 1"/>
    <w:aliases w:val="toc 1"/>
    <w:uiPriority w:val="39"/>
    <w:qFormat/>
    <w:rsid w:val="005A61AB"/>
    <w:pPr>
      <w:jc w:val="both"/>
    </w:pPr>
    <w:rPr>
      <w:rFonts w:ascii="宋体"/>
      <w:sz w:val="21"/>
    </w:rPr>
  </w:style>
  <w:style w:type="paragraph" w:styleId="23">
    <w:name w:val="toc 2"/>
    <w:aliases w:val="toc 2"/>
    <w:basedOn w:val="11"/>
    <w:uiPriority w:val="39"/>
    <w:qFormat/>
    <w:rsid w:val="005A61AB"/>
    <w:rPr>
      <w:rFonts w:ascii="Times New Roman"/>
      <w:noProof/>
    </w:rPr>
  </w:style>
  <w:style w:type="paragraph" w:styleId="30">
    <w:name w:val="toc 3"/>
    <w:aliases w:val="toc 3"/>
    <w:basedOn w:val="23"/>
    <w:uiPriority w:val="39"/>
    <w:qFormat/>
    <w:rsid w:val="005A61AB"/>
  </w:style>
  <w:style w:type="paragraph" w:styleId="40">
    <w:name w:val="toc 4"/>
    <w:aliases w:val="toc 4"/>
    <w:basedOn w:val="30"/>
    <w:uiPriority w:val="39"/>
    <w:qFormat/>
    <w:rsid w:val="005A61AB"/>
    <w:pPr>
      <w:tabs>
        <w:tab w:val="right" w:leader="dot" w:pos="9345"/>
      </w:tabs>
    </w:pPr>
    <w:rPr>
      <w:b/>
      <w:bCs/>
      <w:szCs w:val="21"/>
    </w:rPr>
  </w:style>
  <w:style w:type="paragraph" w:customStyle="1" w:styleId="afffff6">
    <w:name w:val="目次、索引正文"/>
    <w:qFormat/>
    <w:rsid w:val="005A61AB"/>
    <w:pPr>
      <w:spacing w:line="320" w:lineRule="exact"/>
      <w:jc w:val="both"/>
    </w:pPr>
    <w:rPr>
      <w:rFonts w:ascii="宋体"/>
      <w:sz w:val="21"/>
    </w:rPr>
  </w:style>
  <w:style w:type="character" w:customStyle="1" w:styleId="1Char">
    <w:name w:val="标题 1 Char"/>
    <w:link w:val="1"/>
    <w:qFormat/>
    <w:rsid w:val="005A61AB"/>
    <w:rPr>
      <w:rFonts w:ascii="Times New Roman" w:eastAsia="宋体" w:hAnsi="Times New Roman" w:cs="Times New Roman"/>
      <w:b/>
      <w:bCs/>
      <w:kern w:val="44"/>
      <w:sz w:val="44"/>
      <w:szCs w:val="44"/>
    </w:rPr>
  </w:style>
  <w:style w:type="character" w:customStyle="1" w:styleId="3Char">
    <w:name w:val="标题 3 Char"/>
    <w:link w:val="3"/>
    <w:qFormat/>
    <w:rsid w:val="005A61AB"/>
    <w:rPr>
      <w:rFonts w:ascii="Times New Roman" w:eastAsia="宋体" w:hAnsi="Times New Roman" w:cs="Times New Roman"/>
      <w:b/>
      <w:bCs/>
      <w:kern w:val="2"/>
      <w:sz w:val="32"/>
      <w:szCs w:val="32"/>
    </w:rPr>
  </w:style>
  <w:style w:type="character" w:customStyle="1" w:styleId="4Char">
    <w:name w:val="标题 4 Char"/>
    <w:link w:val="4"/>
    <w:qFormat/>
    <w:rsid w:val="005A61AB"/>
    <w:rPr>
      <w:rFonts w:ascii="Arial" w:eastAsia="黑体" w:hAnsi="Arial" w:cs="Times New Roman"/>
      <w:b/>
      <w:bCs/>
      <w:kern w:val="2"/>
      <w:sz w:val="28"/>
      <w:szCs w:val="28"/>
    </w:rPr>
  </w:style>
  <w:style w:type="character" w:styleId="HTML">
    <w:name w:val="HTML Code"/>
    <w:rsid w:val="005A61AB"/>
    <w:rPr>
      <w:rFonts w:ascii="Courier New" w:eastAsia="宋体" w:hAnsi="Courier New" w:cs="Times New Roman"/>
      <w:sz w:val="20"/>
      <w:szCs w:val="20"/>
    </w:rPr>
  </w:style>
  <w:style w:type="character" w:styleId="HTML0">
    <w:name w:val="HTML Variable"/>
    <w:rsid w:val="005A61AB"/>
    <w:rPr>
      <w:rFonts w:ascii="Times New Roman" w:eastAsia="宋体" w:hAnsi="Times New Roman" w:cs="Times New Roman"/>
      <w:i/>
      <w:iCs/>
    </w:rPr>
  </w:style>
  <w:style w:type="character" w:styleId="HTML1">
    <w:name w:val="HTML Typewriter"/>
    <w:rsid w:val="005A61AB"/>
    <w:rPr>
      <w:rFonts w:ascii="Courier New" w:eastAsia="宋体" w:hAnsi="Courier New" w:cs="Times New Roman"/>
      <w:sz w:val="20"/>
      <w:szCs w:val="20"/>
    </w:rPr>
  </w:style>
  <w:style w:type="paragraph" w:styleId="HTML2">
    <w:name w:val="HTML Address"/>
    <w:basedOn w:val="affff3"/>
    <w:rsid w:val="005A61AB"/>
    <w:rPr>
      <w:i/>
      <w:iCs/>
    </w:rPr>
  </w:style>
  <w:style w:type="character" w:styleId="HTML3">
    <w:name w:val="HTML Definition"/>
    <w:rsid w:val="005A61AB"/>
    <w:rPr>
      <w:rFonts w:ascii="Times New Roman" w:eastAsia="宋体" w:hAnsi="Times New Roman" w:cs="Times New Roman"/>
      <w:i/>
      <w:iCs/>
    </w:rPr>
  </w:style>
  <w:style w:type="character" w:styleId="HTML4">
    <w:name w:val="HTML Keyboard"/>
    <w:rsid w:val="005A61AB"/>
    <w:rPr>
      <w:rFonts w:ascii="Courier New" w:eastAsia="宋体" w:hAnsi="Courier New" w:cs="Times New Roman"/>
      <w:sz w:val="20"/>
      <w:szCs w:val="20"/>
    </w:rPr>
  </w:style>
  <w:style w:type="character" w:styleId="HTML5">
    <w:name w:val="HTML Acronym"/>
    <w:rsid w:val="005A61AB"/>
    <w:rPr>
      <w:rFonts w:ascii="Times New Roman" w:eastAsia="宋体" w:hAnsi="Times New Roman" w:cs="Times New Roman"/>
    </w:rPr>
  </w:style>
  <w:style w:type="character" w:styleId="HTML6">
    <w:name w:val="HTML Sample"/>
    <w:rsid w:val="005A61AB"/>
    <w:rPr>
      <w:rFonts w:ascii="Courier New" w:eastAsia="宋体" w:hAnsi="Courier New" w:cs="Times New Roman"/>
    </w:rPr>
  </w:style>
  <w:style w:type="paragraph" w:styleId="HTML7">
    <w:name w:val="HTML Preformatted"/>
    <w:basedOn w:val="affff3"/>
    <w:rsid w:val="005A61AB"/>
    <w:rPr>
      <w:rFonts w:ascii="Courier New" w:hAnsi="Courier New" w:cs="Courier New"/>
      <w:sz w:val="20"/>
      <w:szCs w:val="20"/>
    </w:rPr>
  </w:style>
  <w:style w:type="character" w:styleId="HTML8">
    <w:name w:val="HTML Cite"/>
    <w:rsid w:val="005A61AB"/>
    <w:rPr>
      <w:rFonts w:ascii="Times New Roman" w:eastAsia="宋体" w:hAnsi="Times New Roman" w:cs="Times New Roman"/>
      <w:i/>
      <w:iCs/>
    </w:rPr>
  </w:style>
  <w:style w:type="character" w:customStyle="1" w:styleId="Char2">
    <w:name w:val="标题 Char"/>
    <w:link w:val="afffff7"/>
    <w:qFormat/>
    <w:rsid w:val="005A61AB"/>
    <w:rPr>
      <w:rFonts w:ascii="Arial" w:eastAsia="宋体" w:hAnsi="Arial" w:cs="Arial"/>
      <w:b/>
      <w:bCs/>
      <w:kern w:val="2"/>
      <w:sz w:val="32"/>
      <w:szCs w:val="32"/>
    </w:rPr>
  </w:style>
  <w:style w:type="paragraph" w:styleId="afffff7">
    <w:name w:val="Title"/>
    <w:basedOn w:val="affff3"/>
    <w:link w:val="Char2"/>
    <w:qFormat/>
    <w:rsid w:val="005A61AB"/>
    <w:pPr>
      <w:spacing w:before="240" w:after="60"/>
      <w:jc w:val="center"/>
      <w:outlineLvl w:val="0"/>
    </w:pPr>
    <w:rPr>
      <w:rFonts w:ascii="Arial" w:hAnsi="Arial" w:cs="Arial"/>
      <w:b/>
      <w:bCs/>
      <w:sz w:val="32"/>
      <w:szCs w:val="32"/>
    </w:rPr>
  </w:style>
  <w:style w:type="paragraph" w:customStyle="1" w:styleId="afffff8">
    <w:name w:val="标准称谓"/>
    <w:next w:val="affff3"/>
    <w:qFormat/>
    <w:rsid w:val="005A61A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f9">
    <w:name w:val="标准书脚_偶数页"/>
    <w:rsid w:val="005A61AB"/>
    <w:pPr>
      <w:spacing w:before="120"/>
    </w:pPr>
    <w:rPr>
      <w:sz w:val="18"/>
    </w:rPr>
  </w:style>
  <w:style w:type="paragraph" w:customStyle="1" w:styleId="afffffa">
    <w:name w:val="标准书眉_奇数页"/>
    <w:next w:val="affff3"/>
    <w:rsid w:val="005A61AB"/>
    <w:pPr>
      <w:tabs>
        <w:tab w:val="center" w:pos="4154"/>
        <w:tab w:val="right" w:pos="8306"/>
      </w:tabs>
      <w:spacing w:after="120"/>
      <w:jc w:val="right"/>
    </w:pPr>
    <w:rPr>
      <w:noProof/>
      <w:sz w:val="21"/>
    </w:rPr>
  </w:style>
  <w:style w:type="paragraph" w:customStyle="1" w:styleId="afffffb">
    <w:name w:val="标准书眉_偶数页"/>
    <w:basedOn w:val="afffffa"/>
    <w:next w:val="affff3"/>
    <w:rsid w:val="005A61AB"/>
    <w:pPr>
      <w:jc w:val="left"/>
    </w:pPr>
  </w:style>
  <w:style w:type="paragraph" w:customStyle="1" w:styleId="afffffc">
    <w:name w:val="标准书眉一"/>
    <w:qFormat/>
    <w:rsid w:val="005A61AB"/>
    <w:pPr>
      <w:jc w:val="both"/>
    </w:pPr>
  </w:style>
  <w:style w:type="paragraph" w:customStyle="1" w:styleId="afffffd">
    <w:name w:val="参考文献、索引标题"/>
    <w:basedOn w:val="af"/>
    <w:next w:val="affff3"/>
    <w:rsid w:val="005A61AB"/>
    <w:pPr>
      <w:numPr>
        <w:numId w:val="0"/>
      </w:numPr>
      <w:spacing w:after="200"/>
    </w:pPr>
    <w:rPr>
      <w:rFonts w:ascii="Times New Roman" w:eastAsia="宋体"/>
      <w:sz w:val="21"/>
    </w:rPr>
  </w:style>
  <w:style w:type="character" w:styleId="afffffe">
    <w:name w:val="Hyperlink"/>
    <w:uiPriority w:val="99"/>
    <w:qFormat/>
    <w:rsid w:val="005A61AB"/>
    <w:rPr>
      <w:rFonts w:ascii="Times New Roman" w:eastAsia="宋体" w:hAnsi="Times New Roman" w:cs="Times New Roman"/>
      <w:color w:val="auto"/>
      <w:spacing w:val="0"/>
      <w:w w:val="100"/>
      <w:position w:val="0"/>
      <w:sz w:val="21"/>
      <w:u w:val="none"/>
      <w:vertAlign w:val="baseline"/>
    </w:rPr>
  </w:style>
  <w:style w:type="character" w:customStyle="1" w:styleId="affffff">
    <w:name w:val="发布"/>
    <w:qFormat/>
    <w:rsid w:val="005A61AB"/>
    <w:rPr>
      <w:rFonts w:ascii="黑体" w:eastAsia="黑体" w:hAnsi="Times New Roman" w:cs="Times New Roman"/>
      <w:spacing w:val="22"/>
      <w:w w:val="100"/>
      <w:position w:val="3"/>
      <w:sz w:val="28"/>
    </w:rPr>
  </w:style>
  <w:style w:type="paragraph" w:customStyle="1" w:styleId="24">
    <w:name w:val="封面标准号2"/>
    <w:basedOn w:val="10"/>
    <w:rsid w:val="005A61AB"/>
    <w:pPr>
      <w:framePr w:w="9138" w:h="1244" w:hRule="exact" w:wrap="auto" w:vAnchor="page" w:hAnchor="margin" w:y="2908"/>
      <w:adjustRightInd w:val="0"/>
      <w:spacing w:before="357" w:line="280" w:lineRule="exact"/>
    </w:pPr>
  </w:style>
  <w:style w:type="paragraph" w:customStyle="1" w:styleId="affffff0">
    <w:name w:val="封面标准代替信息"/>
    <w:basedOn w:val="24"/>
    <w:qFormat/>
    <w:rsid w:val="005A61AB"/>
    <w:pPr>
      <w:framePr w:wrap="auto"/>
      <w:spacing w:before="57"/>
    </w:pPr>
    <w:rPr>
      <w:rFonts w:ascii="宋体"/>
      <w:sz w:val="21"/>
    </w:rPr>
  </w:style>
  <w:style w:type="paragraph" w:customStyle="1" w:styleId="affffff1">
    <w:name w:val="封面标准名称"/>
    <w:qFormat/>
    <w:rsid w:val="005A61AB"/>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2">
    <w:name w:val="封面标准文稿编辑信息"/>
    <w:qFormat/>
    <w:rsid w:val="005A61AB"/>
    <w:pPr>
      <w:spacing w:before="180" w:line="180" w:lineRule="exact"/>
      <w:jc w:val="center"/>
    </w:pPr>
    <w:rPr>
      <w:rFonts w:ascii="宋体"/>
      <w:sz w:val="21"/>
    </w:rPr>
  </w:style>
  <w:style w:type="paragraph" w:customStyle="1" w:styleId="affffff3">
    <w:name w:val="封面标准文稿类别"/>
    <w:qFormat/>
    <w:rsid w:val="005A61AB"/>
    <w:pPr>
      <w:spacing w:before="440" w:line="400" w:lineRule="exact"/>
      <w:jc w:val="center"/>
    </w:pPr>
    <w:rPr>
      <w:rFonts w:ascii="宋体"/>
      <w:sz w:val="24"/>
    </w:rPr>
  </w:style>
  <w:style w:type="paragraph" w:customStyle="1" w:styleId="affffff4">
    <w:name w:val="封面正文"/>
    <w:qFormat/>
    <w:rsid w:val="005A61AB"/>
    <w:pPr>
      <w:jc w:val="both"/>
    </w:pPr>
  </w:style>
  <w:style w:type="character" w:customStyle="1" w:styleId="affffff5">
    <w:name w:val="个人答复风格"/>
    <w:qFormat/>
    <w:rsid w:val="005A61AB"/>
    <w:rPr>
      <w:rFonts w:ascii="Arial" w:eastAsia="宋体" w:hAnsi="Arial" w:cs="Arial"/>
      <w:color w:val="auto"/>
      <w:sz w:val="20"/>
    </w:rPr>
  </w:style>
  <w:style w:type="character" w:customStyle="1" w:styleId="affffff6">
    <w:name w:val="个人撰写风格"/>
    <w:qFormat/>
    <w:rsid w:val="005A61AB"/>
    <w:rPr>
      <w:rFonts w:ascii="Arial" w:eastAsia="宋体" w:hAnsi="Arial" w:cs="Arial"/>
      <w:color w:val="auto"/>
      <w:sz w:val="20"/>
    </w:rPr>
  </w:style>
  <w:style w:type="paragraph" w:styleId="affffff7">
    <w:name w:val="footnote text"/>
    <w:basedOn w:val="affff3"/>
    <w:link w:val="Char3"/>
    <w:qFormat/>
    <w:rsid w:val="005A61AB"/>
    <w:pPr>
      <w:snapToGrid w:val="0"/>
      <w:jc w:val="left"/>
    </w:pPr>
    <w:rPr>
      <w:sz w:val="18"/>
      <w:szCs w:val="18"/>
    </w:rPr>
  </w:style>
  <w:style w:type="character" w:styleId="affffff8">
    <w:name w:val="footnote reference"/>
    <w:qFormat/>
    <w:rsid w:val="005A61AB"/>
    <w:rPr>
      <w:rFonts w:ascii="Times New Roman" w:eastAsia="宋体" w:hAnsi="Times New Roman" w:cs="Times New Roman"/>
      <w:vertAlign w:val="superscript"/>
    </w:rPr>
  </w:style>
  <w:style w:type="paragraph" w:customStyle="1" w:styleId="affffff9">
    <w:name w:val="目次、标准名称标题"/>
    <w:basedOn w:val="af"/>
    <w:next w:val="affff7"/>
    <w:rsid w:val="005A61AB"/>
    <w:pPr>
      <w:spacing w:line="460" w:lineRule="exact"/>
    </w:pPr>
    <w:rPr>
      <w:rFonts w:ascii="Times New Roman" w:eastAsia="宋体"/>
    </w:rPr>
  </w:style>
  <w:style w:type="paragraph" w:styleId="50">
    <w:name w:val="toc 5"/>
    <w:aliases w:val="toc 5"/>
    <w:basedOn w:val="40"/>
    <w:uiPriority w:val="39"/>
    <w:qFormat/>
    <w:rsid w:val="005A61AB"/>
  </w:style>
  <w:style w:type="paragraph" w:styleId="60">
    <w:name w:val="toc 6"/>
    <w:aliases w:val="toc 6"/>
    <w:basedOn w:val="50"/>
    <w:uiPriority w:val="39"/>
    <w:qFormat/>
    <w:rsid w:val="005A61AB"/>
  </w:style>
  <w:style w:type="paragraph" w:styleId="70">
    <w:name w:val="toc 7"/>
    <w:aliases w:val="toc 7"/>
    <w:basedOn w:val="60"/>
    <w:uiPriority w:val="39"/>
    <w:qFormat/>
    <w:rsid w:val="005A61AB"/>
  </w:style>
  <w:style w:type="paragraph" w:styleId="80">
    <w:name w:val="toc 8"/>
    <w:aliases w:val="toc 8"/>
    <w:basedOn w:val="70"/>
    <w:rsid w:val="005A61AB"/>
  </w:style>
  <w:style w:type="paragraph" w:styleId="90">
    <w:name w:val="toc 9"/>
    <w:aliases w:val="toc 9"/>
    <w:basedOn w:val="80"/>
    <w:rsid w:val="005A61AB"/>
  </w:style>
  <w:style w:type="paragraph" w:customStyle="1" w:styleId="affffffa">
    <w:name w:val="其他发布部门"/>
    <w:basedOn w:val="affffe"/>
    <w:qFormat/>
    <w:rsid w:val="005A61AB"/>
    <w:pPr>
      <w:framePr w:wrap="around"/>
      <w:spacing w:line="0" w:lineRule="atLeast"/>
    </w:pPr>
    <w:rPr>
      <w:rFonts w:ascii="黑体" w:eastAsia="黑体"/>
      <w:b w:val="0"/>
    </w:rPr>
  </w:style>
  <w:style w:type="paragraph" w:customStyle="1" w:styleId="affffffb">
    <w:name w:val="数字编号列项（二级）"/>
    <w:rsid w:val="005A61AB"/>
    <w:pPr>
      <w:ind w:leftChars="400" w:left="1260" w:hangingChars="200" w:hanging="420"/>
      <w:jc w:val="both"/>
    </w:pPr>
    <w:rPr>
      <w:rFonts w:ascii="宋体"/>
      <w:sz w:val="21"/>
    </w:rPr>
  </w:style>
  <w:style w:type="paragraph" w:customStyle="1" w:styleId="affffffc">
    <w:name w:val="条文脚注"/>
    <w:basedOn w:val="affffff7"/>
    <w:rsid w:val="005A61AB"/>
    <w:pPr>
      <w:ind w:leftChars="200" w:left="780" w:hangingChars="200" w:hanging="360"/>
      <w:jc w:val="both"/>
    </w:pPr>
    <w:rPr>
      <w:rFonts w:ascii="宋体"/>
    </w:rPr>
  </w:style>
  <w:style w:type="paragraph" w:customStyle="1" w:styleId="affffffd">
    <w:name w:val="图表脚注"/>
    <w:next w:val="affff7"/>
    <w:rsid w:val="005A61AB"/>
    <w:pPr>
      <w:ind w:leftChars="200" w:left="300" w:hangingChars="100" w:hanging="100"/>
      <w:jc w:val="both"/>
    </w:pPr>
    <w:rPr>
      <w:rFonts w:ascii="宋体"/>
      <w:sz w:val="18"/>
    </w:rPr>
  </w:style>
  <w:style w:type="paragraph" w:customStyle="1" w:styleId="font5">
    <w:name w:val="font5"/>
    <w:basedOn w:val="affff3"/>
    <w:rsid w:val="005A61AB"/>
    <w:pPr>
      <w:widowControl/>
      <w:spacing w:before="100" w:beforeAutospacing="1" w:after="100" w:afterAutospacing="1"/>
      <w:jc w:val="left"/>
    </w:pPr>
    <w:rPr>
      <w:rFonts w:ascii="宋体" w:hAnsi="宋体" w:cs="Arial Unicode MS" w:hint="eastAsia"/>
      <w:kern w:val="0"/>
      <w:sz w:val="18"/>
      <w:szCs w:val="18"/>
    </w:rPr>
  </w:style>
  <w:style w:type="paragraph" w:styleId="affffffe">
    <w:name w:val="footer"/>
    <w:basedOn w:val="affff3"/>
    <w:link w:val="Char4"/>
    <w:uiPriority w:val="99"/>
    <w:qFormat/>
    <w:rsid w:val="005A61AB"/>
    <w:pPr>
      <w:tabs>
        <w:tab w:val="center" w:pos="4153"/>
        <w:tab w:val="right" w:pos="8306"/>
      </w:tabs>
      <w:snapToGrid w:val="0"/>
      <w:ind w:rightChars="100" w:right="210"/>
      <w:jc w:val="right"/>
    </w:pPr>
    <w:rPr>
      <w:sz w:val="18"/>
      <w:szCs w:val="18"/>
    </w:rPr>
  </w:style>
  <w:style w:type="character" w:customStyle="1" w:styleId="Char5">
    <w:name w:val="页眉 Char"/>
    <w:link w:val="afffffff"/>
    <w:uiPriority w:val="99"/>
    <w:qFormat/>
    <w:rsid w:val="005A61AB"/>
    <w:rPr>
      <w:rFonts w:ascii="Times New Roman" w:eastAsia="宋体" w:hAnsi="Times New Roman" w:cs="Times New Roman"/>
      <w:kern w:val="2"/>
      <w:sz w:val="18"/>
      <w:szCs w:val="18"/>
    </w:rPr>
  </w:style>
  <w:style w:type="paragraph" w:styleId="afffffff">
    <w:name w:val="header"/>
    <w:basedOn w:val="affff3"/>
    <w:link w:val="Char5"/>
    <w:uiPriority w:val="99"/>
    <w:qFormat/>
    <w:rsid w:val="005A61AB"/>
    <w:pPr>
      <w:pBdr>
        <w:bottom w:val="single" w:sz="6" w:space="1" w:color="auto"/>
      </w:pBdr>
      <w:tabs>
        <w:tab w:val="center" w:pos="4153"/>
        <w:tab w:val="right" w:pos="8306"/>
      </w:tabs>
      <w:snapToGrid w:val="0"/>
      <w:jc w:val="center"/>
    </w:pPr>
    <w:rPr>
      <w:sz w:val="18"/>
      <w:szCs w:val="18"/>
    </w:rPr>
  </w:style>
  <w:style w:type="paragraph" w:customStyle="1" w:styleId="afffffff0">
    <w:name w:val="字母编号列项（一级）"/>
    <w:rsid w:val="005A61AB"/>
    <w:pPr>
      <w:ind w:leftChars="200" w:left="840" w:hangingChars="200" w:hanging="420"/>
      <w:jc w:val="both"/>
    </w:pPr>
    <w:rPr>
      <w:rFonts w:ascii="宋体"/>
      <w:sz w:val="21"/>
    </w:rPr>
  </w:style>
  <w:style w:type="paragraph" w:customStyle="1" w:styleId="font6">
    <w:name w:val="font6"/>
    <w:basedOn w:val="affff3"/>
    <w:rsid w:val="005A61AB"/>
    <w:pPr>
      <w:widowControl/>
      <w:spacing w:before="100" w:beforeAutospacing="1" w:after="100" w:afterAutospacing="1"/>
      <w:jc w:val="left"/>
    </w:pPr>
    <w:rPr>
      <w:rFonts w:eastAsia="Arial Unicode MS"/>
      <w:kern w:val="0"/>
      <w:sz w:val="18"/>
      <w:szCs w:val="18"/>
    </w:rPr>
  </w:style>
  <w:style w:type="paragraph" w:customStyle="1" w:styleId="afffffff1">
    <w:name w:val="编号列项（三级）"/>
    <w:rsid w:val="005A61AB"/>
    <w:pPr>
      <w:ind w:leftChars="600" w:left="800" w:hangingChars="200" w:hanging="200"/>
    </w:pPr>
    <w:rPr>
      <w:rFonts w:ascii="宋体"/>
      <w:sz w:val="21"/>
    </w:rPr>
  </w:style>
  <w:style w:type="paragraph" w:customStyle="1" w:styleId="xl24">
    <w:name w:val="xl24"/>
    <w:basedOn w:val="affff3"/>
    <w:rsid w:val="005A61AB"/>
    <w:pPr>
      <w:widowControl/>
      <w:pBdr>
        <w:left w:val="single" w:sz="4" w:space="0" w:color="auto"/>
        <w:bottom w:val="single" w:sz="4" w:space="0" w:color="auto"/>
        <w:right w:val="single" w:sz="4" w:space="0" w:color="auto"/>
      </w:pBdr>
      <w:spacing w:before="100" w:beforeAutospacing="1" w:after="100" w:afterAutospacing="1"/>
      <w:textAlignment w:val="top"/>
    </w:pPr>
    <w:rPr>
      <w:rFonts w:eastAsia="Arial Unicode MS"/>
      <w:kern w:val="0"/>
      <w:szCs w:val="21"/>
    </w:rPr>
  </w:style>
  <w:style w:type="paragraph" w:customStyle="1" w:styleId="xl25">
    <w:name w:val="xl25"/>
    <w:basedOn w:val="affff3"/>
    <w:rsid w:val="005A61AB"/>
    <w:pPr>
      <w:widowControl/>
      <w:pBdr>
        <w:bottom w:val="single" w:sz="4" w:space="0" w:color="auto"/>
        <w:right w:val="single" w:sz="4" w:space="0" w:color="auto"/>
      </w:pBdr>
      <w:spacing w:before="100" w:beforeAutospacing="1" w:after="100" w:afterAutospacing="1"/>
      <w:textAlignment w:val="top"/>
    </w:pPr>
    <w:rPr>
      <w:rFonts w:eastAsia="Arial Unicode MS"/>
      <w:kern w:val="0"/>
      <w:sz w:val="18"/>
      <w:szCs w:val="18"/>
    </w:rPr>
  </w:style>
  <w:style w:type="paragraph" w:customStyle="1" w:styleId="xl26">
    <w:name w:val="xl26"/>
    <w:basedOn w:val="affff3"/>
    <w:rsid w:val="005A61AB"/>
    <w:pPr>
      <w:widowControl/>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 w:val="18"/>
      <w:szCs w:val="18"/>
    </w:rPr>
  </w:style>
  <w:style w:type="paragraph" w:customStyle="1" w:styleId="xl27">
    <w:name w:val="xl27"/>
    <w:basedOn w:val="affff3"/>
    <w:rsid w:val="005A61AB"/>
    <w:pPr>
      <w:widowControl/>
      <w:pBdr>
        <w:top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 w:val="18"/>
      <w:szCs w:val="18"/>
    </w:rPr>
  </w:style>
  <w:style w:type="paragraph" w:customStyle="1" w:styleId="xl28">
    <w:name w:val="xl28"/>
    <w:basedOn w:val="affff3"/>
    <w:rsid w:val="005A61AB"/>
    <w:pPr>
      <w:widowControl/>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FF0000"/>
      <w:kern w:val="0"/>
      <w:sz w:val="18"/>
      <w:szCs w:val="18"/>
    </w:rPr>
  </w:style>
  <w:style w:type="paragraph" w:customStyle="1" w:styleId="xl29">
    <w:name w:val="xl29"/>
    <w:basedOn w:val="affff3"/>
    <w:rsid w:val="005A61A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xl30">
    <w:name w:val="xl30"/>
    <w:basedOn w:val="affff3"/>
    <w:rsid w:val="005A61AB"/>
    <w:pPr>
      <w:widowControl/>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xl31">
    <w:name w:val="xl31"/>
    <w:basedOn w:val="affff3"/>
    <w:rsid w:val="005A61AB"/>
    <w:pPr>
      <w:widowControl/>
      <w:pBdr>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xl32">
    <w:name w:val="xl32"/>
    <w:basedOn w:val="affff3"/>
    <w:rsid w:val="005A61AB"/>
    <w:pPr>
      <w:widowControl/>
      <w:pBdr>
        <w:right w:val="single" w:sz="4" w:space="0" w:color="auto"/>
      </w:pBdr>
      <w:spacing w:before="100" w:beforeAutospacing="1" w:after="100" w:afterAutospacing="1"/>
      <w:textAlignment w:val="top"/>
    </w:pPr>
    <w:rPr>
      <w:rFonts w:eastAsia="Arial Unicode MS"/>
      <w:kern w:val="0"/>
      <w:sz w:val="18"/>
      <w:szCs w:val="18"/>
    </w:rPr>
  </w:style>
  <w:style w:type="paragraph" w:customStyle="1" w:styleId="xl33">
    <w:name w:val="xl33"/>
    <w:basedOn w:val="affff3"/>
    <w:rsid w:val="005A61AB"/>
    <w:pPr>
      <w:widowControl/>
      <w:pBdr>
        <w:left w:val="single" w:sz="4" w:space="0" w:color="auto"/>
      </w:pBdr>
      <w:spacing w:before="100" w:beforeAutospacing="1" w:after="100" w:afterAutospacing="1"/>
      <w:textAlignment w:val="top"/>
    </w:pPr>
    <w:rPr>
      <w:rFonts w:eastAsia="Arial Unicode MS"/>
      <w:kern w:val="0"/>
      <w:szCs w:val="21"/>
    </w:rPr>
  </w:style>
  <w:style w:type="paragraph" w:customStyle="1" w:styleId="xl34">
    <w:name w:val="xl34"/>
    <w:basedOn w:val="affff3"/>
    <w:rsid w:val="005A61AB"/>
    <w:pPr>
      <w:widowControl/>
      <w:pBdr>
        <w:right w:val="single" w:sz="4" w:space="0" w:color="auto"/>
      </w:pBdr>
      <w:spacing w:before="100" w:beforeAutospacing="1" w:after="100" w:afterAutospacing="1"/>
      <w:textAlignment w:val="top"/>
    </w:pPr>
    <w:rPr>
      <w:rFonts w:ascii="Arial Unicode MS" w:eastAsia="Arial Unicode MS" w:hAnsi="Arial Unicode MS" w:cs="Arial Unicode MS"/>
      <w:kern w:val="0"/>
      <w:sz w:val="18"/>
      <w:szCs w:val="18"/>
    </w:rPr>
  </w:style>
  <w:style w:type="character" w:styleId="afffffff2">
    <w:name w:val="FollowedHyperlink"/>
    <w:uiPriority w:val="99"/>
    <w:rsid w:val="005A61AB"/>
    <w:rPr>
      <w:rFonts w:ascii="Times New Roman" w:eastAsia="宋体" w:hAnsi="Times New Roman" w:cs="Times New Roman"/>
      <w:color w:val="800080"/>
      <w:u w:val="single"/>
    </w:rPr>
  </w:style>
  <w:style w:type="paragraph" w:styleId="afffffff3">
    <w:name w:val="Normal (Web)"/>
    <w:basedOn w:val="affff3"/>
    <w:link w:val="Char6"/>
    <w:uiPriority w:val="99"/>
    <w:qFormat/>
    <w:rsid w:val="005A61AB"/>
    <w:pPr>
      <w:widowControl/>
      <w:spacing w:before="100" w:beforeAutospacing="1" w:after="100" w:afterAutospacing="1"/>
      <w:jc w:val="left"/>
    </w:pPr>
    <w:rPr>
      <w:rFonts w:ascii="宋体" w:hAnsi="宋体"/>
      <w:kern w:val="0"/>
      <w:sz w:val="24"/>
    </w:rPr>
  </w:style>
  <w:style w:type="character" w:customStyle="1" w:styleId="z21">
    <w:name w:val="z21"/>
    <w:rsid w:val="005A61AB"/>
    <w:rPr>
      <w:rFonts w:ascii="Times New Roman" w:eastAsia="宋体" w:hAnsi="Times New Roman" w:cs="Times New Roman"/>
    </w:rPr>
  </w:style>
  <w:style w:type="character" w:customStyle="1" w:styleId="Char7">
    <w:name w:val="一级条标题 Char"/>
    <w:rsid w:val="005A61AB"/>
    <w:rPr>
      <w:rFonts w:ascii="Times New Roman" w:eastAsia="黑体" w:hAnsi="Times New Roman" w:cs="Times New Roman"/>
      <w:sz w:val="21"/>
      <w:lang w:val="en-US" w:eastAsia="zh-CN" w:bidi="ar-SA"/>
    </w:rPr>
  </w:style>
  <w:style w:type="character" w:customStyle="1" w:styleId="CharChar">
    <w:name w:val="二级条标题 Char Char"/>
    <w:rsid w:val="005A61AB"/>
    <w:rPr>
      <w:rFonts w:ascii="Times New Roman" w:eastAsia="宋体" w:hAnsi="Times New Roman" w:cs="Times New Roman"/>
      <w:sz w:val="21"/>
      <w:lang w:val="en-US" w:eastAsia="zh-CN" w:bidi="ar-SA"/>
    </w:rPr>
  </w:style>
  <w:style w:type="character" w:customStyle="1" w:styleId="Char8">
    <w:name w:val="三级条标题 Char"/>
    <w:rsid w:val="005A61AB"/>
    <w:rPr>
      <w:rFonts w:ascii="Times New Roman" w:eastAsia="宋体" w:hAnsi="Times New Roman" w:cs="Times New Roman"/>
      <w:sz w:val="21"/>
      <w:lang w:val="en-US" w:eastAsia="zh-CN" w:bidi="ar-SA"/>
    </w:rPr>
  </w:style>
  <w:style w:type="character" w:customStyle="1" w:styleId="9CharCharCharChar">
    <w:name w:val="标题 9 Char Char Char Char"/>
    <w:rsid w:val="005A61AB"/>
    <w:rPr>
      <w:rFonts w:ascii="Arial" w:eastAsia="黑体" w:hAnsi="Arial" w:cs="Times New Roman"/>
      <w:kern w:val="2"/>
      <w:sz w:val="21"/>
      <w:szCs w:val="21"/>
      <w:lang w:val="en-US" w:eastAsia="zh-CN" w:bidi="ar-SA"/>
    </w:rPr>
  </w:style>
  <w:style w:type="paragraph" w:customStyle="1" w:styleId="afffffff4">
    <w:name w:val="指南正文"/>
    <w:basedOn w:val="affff3"/>
    <w:rsid w:val="005A61AB"/>
    <w:pPr>
      <w:tabs>
        <w:tab w:val="left" w:pos="0"/>
        <w:tab w:val="left" w:pos="7012"/>
      </w:tabs>
      <w:autoSpaceDE w:val="0"/>
      <w:autoSpaceDN w:val="0"/>
      <w:adjustRightInd w:val="0"/>
      <w:spacing w:before="120" w:after="120" w:line="360" w:lineRule="exact"/>
      <w:ind w:firstLineChars="200" w:firstLine="200"/>
    </w:pPr>
    <w:rPr>
      <w:rFonts w:ascii="宋体" w:hAnsi="宋体" w:cs="宋体"/>
      <w:szCs w:val="20"/>
    </w:rPr>
  </w:style>
  <w:style w:type="character" w:customStyle="1" w:styleId="Char9">
    <w:name w:val="批注框文本 Char"/>
    <w:link w:val="afffffff5"/>
    <w:uiPriority w:val="99"/>
    <w:qFormat/>
    <w:rsid w:val="005A61AB"/>
    <w:rPr>
      <w:rFonts w:ascii="Times New Roman" w:eastAsia="宋体" w:hAnsi="Times New Roman" w:cs="Times New Roman"/>
      <w:kern w:val="2"/>
      <w:sz w:val="18"/>
      <w:szCs w:val="18"/>
    </w:rPr>
  </w:style>
  <w:style w:type="paragraph" w:styleId="afffffff5">
    <w:name w:val="Balloon Text"/>
    <w:basedOn w:val="affff3"/>
    <w:link w:val="Char9"/>
    <w:uiPriority w:val="99"/>
    <w:qFormat/>
    <w:rsid w:val="005A61AB"/>
    <w:rPr>
      <w:sz w:val="18"/>
      <w:szCs w:val="18"/>
    </w:rPr>
  </w:style>
  <w:style w:type="table" w:styleId="afffffff6">
    <w:name w:val="Table Grid"/>
    <w:basedOn w:val="affff5"/>
    <w:uiPriority w:val="39"/>
    <w:qFormat/>
    <w:rsid w:val="005A6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der-word-layerreader-word-s16-11">
    <w:name w:val="reader-word-layer reader-word-s16-11"/>
    <w:basedOn w:val="affff3"/>
    <w:rsid w:val="005A61AB"/>
    <w:pPr>
      <w:widowControl/>
      <w:spacing w:before="100" w:beforeAutospacing="1" w:after="100" w:afterAutospacing="1"/>
      <w:jc w:val="left"/>
    </w:pPr>
    <w:rPr>
      <w:kern w:val="0"/>
      <w:sz w:val="24"/>
    </w:rPr>
  </w:style>
  <w:style w:type="paragraph" w:customStyle="1" w:styleId="reader-word-layerreader-word-s16-13">
    <w:name w:val="reader-word-layer reader-word-s16-13"/>
    <w:basedOn w:val="affff3"/>
    <w:rsid w:val="005A61AB"/>
    <w:pPr>
      <w:widowControl/>
      <w:spacing w:before="100" w:beforeAutospacing="1" w:after="100" w:afterAutospacing="1"/>
      <w:jc w:val="left"/>
    </w:pPr>
    <w:rPr>
      <w:kern w:val="0"/>
      <w:sz w:val="24"/>
    </w:rPr>
  </w:style>
  <w:style w:type="paragraph" w:customStyle="1" w:styleId="afffffff7">
    <w:name w:val="续表"/>
    <w:rsid w:val="005A61AB"/>
    <w:pPr>
      <w:keepNext/>
      <w:keepLines/>
      <w:widowControl w:val="0"/>
      <w:topLinePunct/>
      <w:adjustRightInd w:val="0"/>
      <w:spacing w:after="40" w:line="270" w:lineRule="exact"/>
      <w:ind w:right="567"/>
      <w:jc w:val="right"/>
    </w:pPr>
    <w:rPr>
      <w:noProof/>
      <w:kern w:val="18"/>
      <w:sz w:val="18"/>
    </w:rPr>
  </w:style>
  <w:style w:type="paragraph" w:customStyle="1" w:styleId="31">
    <w:name w:val="标题 3序号"/>
    <w:basedOn w:val="3"/>
    <w:rsid w:val="005A61AB"/>
    <w:pPr>
      <w:topLinePunct/>
      <w:adjustRightInd w:val="0"/>
      <w:spacing w:before="0" w:after="0" w:line="240" w:lineRule="auto"/>
    </w:pPr>
    <w:rPr>
      <w:rFonts w:ascii="Arial" w:eastAsia="黑体" w:hAnsi="Arial"/>
      <w:b w:val="0"/>
      <w:bCs w:val="0"/>
      <w:kern w:val="21"/>
      <w:sz w:val="21"/>
      <w:szCs w:val="20"/>
    </w:rPr>
  </w:style>
  <w:style w:type="paragraph" w:customStyle="1" w:styleId="Chara">
    <w:name w:val="Char"/>
    <w:basedOn w:val="affff3"/>
    <w:rsid w:val="005A61AB"/>
    <w:pPr>
      <w:spacing w:line="360" w:lineRule="exact"/>
    </w:pPr>
    <w:rPr>
      <w:rFonts w:eastAsia="黑体"/>
      <w:bCs/>
      <w:kern w:val="0"/>
      <w:szCs w:val="21"/>
    </w:rPr>
  </w:style>
  <w:style w:type="paragraph" w:customStyle="1" w:styleId="Default">
    <w:name w:val="Default"/>
    <w:qFormat/>
    <w:rsid w:val="005A61AB"/>
    <w:pPr>
      <w:widowControl w:val="0"/>
      <w:autoSpaceDE w:val="0"/>
      <w:autoSpaceDN w:val="0"/>
      <w:adjustRightInd w:val="0"/>
    </w:pPr>
    <w:rPr>
      <w:rFonts w:ascii="宋体" w:cs="宋体"/>
      <w:color w:val="000000"/>
      <w:sz w:val="24"/>
      <w:szCs w:val="24"/>
    </w:rPr>
  </w:style>
  <w:style w:type="paragraph" w:customStyle="1" w:styleId="afffffff8">
    <w:name w:val="正文公式编号制表符"/>
    <w:basedOn w:val="affff7"/>
    <w:next w:val="affff7"/>
    <w:rsid w:val="005A61AB"/>
    <w:pPr>
      <w:tabs>
        <w:tab w:val="center" w:pos="4201"/>
        <w:tab w:val="right" w:leader="dot" w:pos="9298"/>
      </w:tabs>
      <w:ind w:firstLineChars="0" w:firstLine="0"/>
    </w:pPr>
    <w:rPr>
      <w:rFonts w:ascii="Times New Roman"/>
    </w:rPr>
  </w:style>
  <w:style w:type="character" w:styleId="afffffff9">
    <w:name w:val="annotation reference"/>
    <w:uiPriority w:val="99"/>
    <w:rsid w:val="005A61AB"/>
    <w:rPr>
      <w:rFonts w:ascii="Times New Roman" w:eastAsia="宋体" w:hAnsi="Times New Roman" w:cs="Times New Roman"/>
      <w:sz w:val="21"/>
      <w:szCs w:val="21"/>
    </w:rPr>
  </w:style>
  <w:style w:type="character" w:customStyle="1" w:styleId="Charb">
    <w:name w:val="批注文字 Char"/>
    <w:link w:val="afffffffa"/>
    <w:uiPriority w:val="99"/>
    <w:rsid w:val="005A61AB"/>
    <w:rPr>
      <w:rFonts w:ascii="Times New Roman" w:eastAsia="宋体" w:hAnsi="Times New Roman" w:cs="Times New Roman"/>
      <w:kern w:val="2"/>
      <w:sz w:val="21"/>
      <w:szCs w:val="24"/>
    </w:rPr>
  </w:style>
  <w:style w:type="paragraph" w:styleId="afffffffa">
    <w:name w:val="annotation text"/>
    <w:basedOn w:val="affff3"/>
    <w:link w:val="Charb"/>
    <w:uiPriority w:val="99"/>
    <w:rsid w:val="005A61AB"/>
    <w:pPr>
      <w:jc w:val="left"/>
    </w:pPr>
  </w:style>
  <w:style w:type="character" w:customStyle="1" w:styleId="Charc">
    <w:name w:val="批注主题 Char"/>
    <w:link w:val="afffffffb"/>
    <w:uiPriority w:val="99"/>
    <w:rsid w:val="005A61AB"/>
    <w:rPr>
      <w:rFonts w:ascii="Times New Roman" w:eastAsia="宋体" w:hAnsi="Times New Roman" w:cs="Times New Roman"/>
      <w:b/>
      <w:bCs/>
      <w:kern w:val="2"/>
      <w:sz w:val="21"/>
      <w:szCs w:val="24"/>
    </w:rPr>
  </w:style>
  <w:style w:type="paragraph" w:styleId="afffffffb">
    <w:name w:val="annotation subject"/>
    <w:basedOn w:val="afffffffa"/>
    <w:next w:val="afffffffa"/>
    <w:link w:val="Charc"/>
    <w:uiPriority w:val="99"/>
    <w:rsid w:val="005A61AB"/>
    <w:rPr>
      <w:b/>
      <w:bCs/>
    </w:rPr>
  </w:style>
  <w:style w:type="character" w:customStyle="1" w:styleId="emtidy-1">
    <w:name w:val="emtidy-1"/>
    <w:rsid w:val="005A61AB"/>
    <w:rPr>
      <w:rFonts w:ascii="Times New Roman" w:eastAsia="宋体" w:hAnsi="Times New Roman" w:cs="Times New Roman"/>
    </w:rPr>
  </w:style>
  <w:style w:type="character" w:customStyle="1" w:styleId="emtidy-2">
    <w:name w:val="emtidy-2"/>
    <w:rsid w:val="005A61AB"/>
    <w:rPr>
      <w:rFonts w:ascii="Times New Roman" w:eastAsia="宋体" w:hAnsi="Times New Roman" w:cs="Times New Roman"/>
    </w:rPr>
  </w:style>
  <w:style w:type="paragraph" w:customStyle="1" w:styleId="afffffffc">
    <w:name w:val="目次、前言、标准名称标题"/>
    <w:next w:val="affff3"/>
    <w:rsid w:val="005A61AB"/>
    <w:pPr>
      <w:shd w:val="clear" w:color="FFFFFF" w:fill="FFFFFF"/>
      <w:spacing w:before="480" w:after="360"/>
      <w:jc w:val="center"/>
      <w:outlineLvl w:val="0"/>
    </w:pPr>
    <w:rPr>
      <w:rFonts w:ascii="黑体" w:eastAsia="黑体"/>
      <w:sz w:val="32"/>
    </w:rPr>
  </w:style>
  <w:style w:type="paragraph" w:styleId="afffffffd">
    <w:name w:val="Date"/>
    <w:basedOn w:val="affff3"/>
    <w:next w:val="affff3"/>
    <w:link w:val="Chard"/>
    <w:uiPriority w:val="99"/>
    <w:rsid w:val="005A61AB"/>
    <w:pPr>
      <w:spacing w:beforeLines="25" w:line="320" w:lineRule="exact"/>
      <w:ind w:leftChars="2500" w:left="100"/>
    </w:pPr>
  </w:style>
  <w:style w:type="character" w:customStyle="1" w:styleId="Chard">
    <w:name w:val="日期 Char"/>
    <w:link w:val="afffffffd"/>
    <w:uiPriority w:val="99"/>
    <w:rsid w:val="005A61AB"/>
    <w:rPr>
      <w:rFonts w:ascii="Times New Roman" w:eastAsia="宋体" w:hAnsi="Times New Roman" w:cs="Times New Roman"/>
      <w:kern w:val="2"/>
      <w:sz w:val="21"/>
      <w:szCs w:val="24"/>
    </w:rPr>
  </w:style>
  <w:style w:type="character" w:customStyle="1" w:styleId="Chare">
    <w:name w:val="文档结构图 Char"/>
    <w:link w:val="afffffffe"/>
    <w:rsid w:val="005A61AB"/>
    <w:rPr>
      <w:rFonts w:ascii="Times New Roman" w:eastAsia="宋体" w:hAnsi="Times New Roman" w:cs="Times New Roman"/>
      <w:kern w:val="2"/>
      <w:sz w:val="21"/>
      <w:szCs w:val="24"/>
      <w:shd w:val="clear" w:color="auto" w:fill="000080"/>
    </w:rPr>
  </w:style>
  <w:style w:type="paragraph" w:styleId="afffffffe">
    <w:name w:val="Document Map"/>
    <w:basedOn w:val="affff3"/>
    <w:link w:val="Chare"/>
    <w:rsid w:val="005A61AB"/>
    <w:pPr>
      <w:shd w:val="clear" w:color="auto" w:fill="000080"/>
      <w:spacing w:beforeLines="25" w:line="320" w:lineRule="exact"/>
    </w:pPr>
  </w:style>
  <w:style w:type="character" w:customStyle="1" w:styleId="Char10">
    <w:name w:val="日期 Char1"/>
    <w:rsid w:val="005A61AB"/>
    <w:rPr>
      <w:rFonts w:ascii="Times New Roman" w:eastAsia="宋体" w:hAnsi="Times New Roman" w:cs="Times New Roman"/>
      <w:kern w:val="2"/>
      <w:sz w:val="21"/>
      <w:szCs w:val="24"/>
    </w:rPr>
  </w:style>
  <w:style w:type="paragraph" w:customStyle="1" w:styleId="affffffff">
    <w:name w:val="列项·"/>
    <w:qFormat/>
    <w:rsid w:val="005A61AB"/>
    <w:pPr>
      <w:tabs>
        <w:tab w:val="left" w:pos="840"/>
      </w:tabs>
      <w:ind w:leftChars="200" w:left="840" w:hangingChars="200" w:hanging="420"/>
      <w:jc w:val="both"/>
    </w:pPr>
    <w:rPr>
      <w:rFonts w:ascii="宋体"/>
      <w:sz w:val="21"/>
    </w:rPr>
  </w:style>
  <w:style w:type="paragraph" w:customStyle="1" w:styleId="affffffff0">
    <w:name w:val="列项——"/>
    <w:qFormat/>
    <w:rsid w:val="005A61AB"/>
    <w:pPr>
      <w:widowControl w:val="0"/>
      <w:tabs>
        <w:tab w:val="left" w:pos="854"/>
      </w:tabs>
      <w:ind w:leftChars="200" w:left="840" w:hangingChars="200" w:hanging="420"/>
      <w:jc w:val="both"/>
    </w:pPr>
    <w:rPr>
      <w:rFonts w:ascii="宋体"/>
      <w:sz w:val="21"/>
    </w:rPr>
  </w:style>
  <w:style w:type="paragraph" w:customStyle="1" w:styleId="affffffff1">
    <w:name w:val="附录六级条标题"/>
    <w:basedOn w:val="ae"/>
    <w:rsid w:val="005A61AB"/>
    <w:pPr>
      <w:numPr>
        <w:ilvl w:val="0"/>
        <w:numId w:val="0"/>
      </w:numPr>
      <w:tabs>
        <w:tab w:val="left" w:pos="1365"/>
      </w:tabs>
    </w:pPr>
    <w:rPr>
      <w:rFonts w:ascii="宋体" w:hAnsi="宋体"/>
    </w:rPr>
  </w:style>
  <w:style w:type="paragraph" w:styleId="TOC">
    <w:name w:val="TOC Heading"/>
    <w:basedOn w:val="1"/>
    <w:next w:val="affff3"/>
    <w:uiPriority w:val="39"/>
    <w:qFormat/>
    <w:rsid w:val="005A61AB"/>
    <w:pPr>
      <w:widowControl/>
      <w:spacing w:before="480" w:after="0" w:line="276" w:lineRule="auto"/>
      <w:ind w:left="432" w:hanging="432"/>
      <w:jc w:val="left"/>
      <w:outlineLvl w:val="9"/>
    </w:pPr>
    <w:rPr>
      <w:rFonts w:ascii="Cambria" w:hAnsi="Cambria"/>
      <w:color w:val="365F91"/>
      <w:kern w:val="0"/>
      <w:sz w:val="28"/>
      <w:szCs w:val="28"/>
    </w:rPr>
  </w:style>
  <w:style w:type="paragraph" w:customStyle="1" w:styleId="25">
    <w:name w:val="标题2"/>
    <w:basedOn w:val="afffff7"/>
    <w:rsid w:val="005A61AB"/>
    <w:rPr>
      <w:rFonts w:ascii="Cambria" w:hAnsi="Cambria" w:cs="Times New Roman"/>
    </w:rPr>
  </w:style>
  <w:style w:type="paragraph" w:customStyle="1" w:styleId="affffffff2">
    <w:name w:val="附录表标号"/>
    <w:basedOn w:val="affff3"/>
    <w:next w:val="affff7"/>
    <w:rsid w:val="005A61AB"/>
    <w:pPr>
      <w:spacing w:line="14" w:lineRule="exact"/>
      <w:ind w:left="811" w:hanging="448"/>
      <w:jc w:val="center"/>
      <w:outlineLvl w:val="0"/>
    </w:pPr>
    <w:rPr>
      <w:color w:val="FFFFFF"/>
    </w:rPr>
  </w:style>
  <w:style w:type="paragraph" w:customStyle="1" w:styleId="affffffff3">
    <w:name w:val="附录图标号"/>
    <w:basedOn w:val="affff3"/>
    <w:rsid w:val="005A61AB"/>
    <w:pPr>
      <w:keepNext/>
      <w:pageBreakBefore/>
      <w:widowControl/>
      <w:spacing w:line="14" w:lineRule="exact"/>
      <w:ind w:firstLine="363"/>
      <w:jc w:val="center"/>
      <w:outlineLvl w:val="0"/>
    </w:pPr>
    <w:rPr>
      <w:color w:val="FFFFFF"/>
    </w:rPr>
  </w:style>
  <w:style w:type="character" w:styleId="affffffff4">
    <w:name w:val="Strong"/>
    <w:uiPriority w:val="22"/>
    <w:qFormat/>
    <w:rsid w:val="005A61AB"/>
    <w:rPr>
      <w:rFonts w:ascii="Times New Roman" w:eastAsia="宋体" w:hAnsi="Times New Roman" w:cs="Times New Roman"/>
      <w:b/>
      <w:bCs/>
    </w:rPr>
  </w:style>
  <w:style w:type="paragraph" w:customStyle="1" w:styleId="12">
    <w:name w:val="列表段落1"/>
    <w:aliases w:val="List Paragraph"/>
    <w:basedOn w:val="affff3"/>
    <w:uiPriority w:val="34"/>
    <w:qFormat/>
    <w:rsid w:val="005A61AB"/>
    <w:pPr>
      <w:ind w:firstLineChars="200" w:firstLine="420"/>
    </w:pPr>
  </w:style>
  <w:style w:type="character" w:customStyle="1" w:styleId="font71">
    <w:name w:val="font71"/>
    <w:qFormat/>
    <w:rsid w:val="00C530DE"/>
    <w:rPr>
      <w:rFonts w:ascii="Arial" w:eastAsia="宋体" w:hAnsi="Arial" w:cs="Arial" w:hint="default"/>
      <w:color w:val="000000"/>
      <w:sz w:val="22"/>
      <w:szCs w:val="22"/>
      <w:u w:val="none"/>
    </w:rPr>
  </w:style>
  <w:style w:type="character" w:customStyle="1" w:styleId="font11">
    <w:name w:val="font11"/>
    <w:qFormat/>
    <w:rsid w:val="00C530DE"/>
    <w:rPr>
      <w:rFonts w:ascii="宋体" w:eastAsia="宋体" w:hAnsi="宋体" w:cs="宋体" w:hint="eastAsia"/>
      <w:color w:val="000000"/>
      <w:sz w:val="22"/>
      <w:szCs w:val="22"/>
      <w:u w:val="none"/>
    </w:rPr>
  </w:style>
  <w:style w:type="character" w:customStyle="1" w:styleId="font61">
    <w:name w:val="font61"/>
    <w:rsid w:val="00C530DE"/>
    <w:rPr>
      <w:rFonts w:ascii="宋体" w:eastAsia="宋体" w:hAnsi="宋体" w:cs="宋体" w:hint="eastAsia"/>
      <w:color w:val="000000"/>
      <w:sz w:val="18"/>
      <w:szCs w:val="18"/>
      <w:u w:val="none"/>
    </w:rPr>
  </w:style>
  <w:style w:type="character" w:customStyle="1" w:styleId="font41">
    <w:name w:val="font41"/>
    <w:qFormat/>
    <w:rsid w:val="00C530DE"/>
    <w:rPr>
      <w:rFonts w:ascii="Arial" w:eastAsia="宋体" w:hAnsi="Arial" w:cs="Arial" w:hint="default"/>
      <w:color w:val="000000"/>
      <w:sz w:val="18"/>
      <w:szCs w:val="18"/>
      <w:u w:val="none"/>
    </w:rPr>
  </w:style>
  <w:style w:type="paragraph" w:styleId="affffffff5">
    <w:name w:val="Normal Indent"/>
    <w:aliases w:val="表正文,正文编号,正文顶格悬挂,首行缩进,ALT+Z,四号,正文不缩进,正文（段落文字）,Justified,plain paragraph,pp,Block text,t,BODY TEXT,text,sp,sbs,block text,bt4,body text4,bt5,body text5,txt1,T1,Title 1,Text,本文1,Block 55,??1,P,tx,Teh2xt,BT,正文普通文字,bt1,缩进,鋘drad,???änd,正文文字首行缩进,段1,特点"/>
    <w:basedOn w:val="affff3"/>
    <w:link w:val="Charf"/>
    <w:qFormat/>
    <w:rsid w:val="00CB2293"/>
    <w:pPr>
      <w:ind w:firstLine="420"/>
    </w:pPr>
    <w:rPr>
      <w:szCs w:val="20"/>
    </w:rPr>
  </w:style>
  <w:style w:type="character" w:customStyle="1" w:styleId="Char4">
    <w:name w:val="页脚 Char"/>
    <w:link w:val="affffffe"/>
    <w:uiPriority w:val="99"/>
    <w:qFormat/>
    <w:rsid w:val="00352D70"/>
    <w:rPr>
      <w:kern w:val="2"/>
      <w:sz w:val="18"/>
      <w:szCs w:val="18"/>
    </w:rPr>
  </w:style>
  <w:style w:type="character" w:customStyle="1" w:styleId="fontstyle01">
    <w:name w:val="fontstyle01"/>
    <w:rsid w:val="00FC379F"/>
    <w:rPr>
      <w:rFonts w:ascii="Times New Roman" w:eastAsia="宋体" w:hAnsi="Times New Roman" w:cs="Times New Roman" w:hint="default"/>
      <w:b/>
      <w:bCs/>
      <w:i w:val="0"/>
      <w:iCs w:val="0"/>
      <w:color w:val="000000"/>
      <w:sz w:val="22"/>
      <w:szCs w:val="22"/>
    </w:rPr>
  </w:style>
  <w:style w:type="character" w:customStyle="1" w:styleId="fontstyle11">
    <w:name w:val="fontstyle11"/>
    <w:rsid w:val="00FC379F"/>
    <w:rPr>
      <w:rFonts w:ascii="宋体" w:eastAsia="宋体" w:hAnsi="宋体" w:cs="Times New Roman" w:hint="eastAsia"/>
      <w:b w:val="0"/>
      <w:bCs w:val="0"/>
      <w:i w:val="0"/>
      <w:iCs w:val="0"/>
      <w:color w:val="000000"/>
      <w:sz w:val="22"/>
      <w:szCs w:val="22"/>
    </w:rPr>
  </w:style>
  <w:style w:type="character" w:customStyle="1" w:styleId="fontstyle21">
    <w:name w:val="fontstyle21"/>
    <w:rsid w:val="00FC379F"/>
    <w:rPr>
      <w:rFonts w:ascii="Times New Roman" w:eastAsia="宋体" w:hAnsi="Times New Roman" w:cs="Times New Roman" w:hint="default"/>
      <w:b w:val="0"/>
      <w:bCs w:val="0"/>
      <w:i w:val="0"/>
      <w:iCs w:val="0"/>
      <w:color w:val="000000"/>
      <w:sz w:val="22"/>
      <w:szCs w:val="22"/>
    </w:rPr>
  </w:style>
  <w:style w:type="character" w:customStyle="1" w:styleId="fontstyle31">
    <w:name w:val="fontstyle31"/>
    <w:rsid w:val="00F359E2"/>
    <w:rPr>
      <w:rFonts w:ascii="Times New Roman" w:eastAsia="宋体" w:hAnsi="Times New Roman" w:cs="Times New Roman" w:hint="default"/>
      <w:b w:val="0"/>
      <w:bCs w:val="0"/>
      <w:i w:val="0"/>
      <w:iCs w:val="0"/>
      <w:color w:val="000000"/>
      <w:sz w:val="22"/>
      <w:szCs w:val="22"/>
    </w:rPr>
  </w:style>
  <w:style w:type="paragraph" w:customStyle="1" w:styleId="CharCharCharCharChar">
    <w:name w:val="Char Char Char Char Char"/>
    <w:basedOn w:val="affff3"/>
    <w:rsid w:val="00D9704D"/>
    <w:pPr>
      <w:widowControl/>
      <w:jc w:val="left"/>
    </w:pPr>
    <w:rPr>
      <w:kern w:val="0"/>
      <w:sz w:val="20"/>
      <w:szCs w:val="20"/>
    </w:rPr>
  </w:style>
  <w:style w:type="paragraph" w:styleId="affffffff6">
    <w:name w:val="Body Text Indent"/>
    <w:basedOn w:val="affff3"/>
    <w:link w:val="Charf0"/>
    <w:rsid w:val="00D9704D"/>
    <w:pPr>
      <w:snapToGrid w:val="0"/>
      <w:spacing w:before="120" w:line="520" w:lineRule="atLeast"/>
      <w:ind w:firstLine="570"/>
    </w:pPr>
    <w:rPr>
      <w:rFonts w:ascii="仿宋_GB2312" w:eastAsia="仿宋_GB2312"/>
      <w:sz w:val="30"/>
      <w:szCs w:val="20"/>
    </w:rPr>
  </w:style>
  <w:style w:type="character" w:customStyle="1" w:styleId="Charf0">
    <w:name w:val="正文文本缩进 Char"/>
    <w:link w:val="affffffff6"/>
    <w:rsid w:val="00D9704D"/>
    <w:rPr>
      <w:rFonts w:ascii="仿宋_GB2312" w:eastAsia="仿宋_GB2312" w:hAnsi="Times New Roman" w:cs="Times New Roman"/>
      <w:kern w:val="2"/>
      <w:sz w:val="30"/>
    </w:rPr>
  </w:style>
  <w:style w:type="paragraph" w:styleId="affffffff7">
    <w:name w:val="Body Text"/>
    <w:basedOn w:val="affff3"/>
    <w:link w:val="Charf1"/>
    <w:qFormat/>
    <w:rsid w:val="00D9704D"/>
    <w:pPr>
      <w:tabs>
        <w:tab w:val="num" w:pos="567"/>
      </w:tabs>
    </w:pPr>
    <w:rPr>
      <w:rFonts w:ascii="仿宋_GB2312" w:eastAsia="仿宋_GB2312"/>
      <w:sz w:val="32"/>
      <w:szCs w:val="20"/>
    </w:rPr>
  </w:style>
  <w:style w:type="character" w:customStyle="1" w:styleId="Charf1">
    <w:name w:val="正文文本 Char"/>
    <w:link w:val="affffffff7"/>
    <w:qFormat/>
    <w:rsid w:val="00D9704D"/>
    <w:rPr>
      <w:rFonts w:ascii="仿宋_GB2312" w:eastAsia="仿宋_GB2312" w:hAnsi="Times New Roman" w:cs="Times New Roman"/>
      <w:kern w:val="2"/>
      <w:sz w:val="32"/>
    </w:rPr>
  </w:style>
  <w:style w:type="paragraph" w:styleId="26">
    <w:name w:val="Body Text Indent 2"/>
    <w:basedOn w:val="affff3"/>
    <w:link w:val="2Char0"/>
    <w:rsid w:val="00D9704D"/>
    <w:pPr>
      <w:spacing w:line="520" w:lineRule="exact"/>
      <w:ind w:firstLineChars="200" w:firstLine="640"/>
    </w:pPr>
    <w:rPr>
      <w:rFonts w:ascii="仿宋_GB2312" w:eastAsia="仿宋_GB2312"/>
      <w:sz w:val="32"/>
      <w:szCs w:val="20"/>
    </w:rPr>
  </w:style>
  <w:style w:type="character" w:customStyle="1" w:styleId="2Char0">
    <w:name w:val="正文文本缩进 2 Char"/>
    <w:link w:val="26"/>
    <w:rsid w:val="00D9704D"/>
    <w:rPr>
      <w:rFonts w:ascii="仿宋_GB2312" w:eastAsia="仿宋_GB2312" w:hAnsi="Times New Roman" w:cs="Times New Roman"/>
      <w:kern w:val="2"/>
      <w:sz w:val="32"/>
    </w:rPr>
  </w:style>
  <w:style w:type="paragraph" w:styleId="32">
    <w:name w:val="Body Text Indent 3"/>
    <w:basedOn w:val="affff3"/>
    <w:link w:val="3Char0"/>
    <w:rsid w:val="00D9704D"/>
    <w:pPr>
      <w:spacing w:line="500" w:lineRule="exact"/>
      <w:ind w:leftChars="95" w:left="1159" w:hangingChars="480" w:hanging="960"/>
    </w:pPr>
    <w:rPr>
      <w:rFonts w:eastAsia="仿宋_GB2312"/>
      <w:sz w:val="32"/>
    </w:rPr>
  </w:style>
  <w:style w:type="character" w:customStyle="1" w:styleId="3Char0">
    <w:name w:val="正文文本缩进 3 Char"/>
    <w:link w:val="32"/>
    <w:rsid w:val="00D9704D"/>
    <w:rPr>
      <w:rFonts w:ascii="Times New Roman" w:eastAsia="仿宋_GB2312" w:hAnsi="Times New Roman" w:cs="Times New Roman"/>
      <w:kern w:val="2"/>
      <w:sz w:val="32"/>
      <w:szCs w:val="24"/>
    </w:rPr>
  </w:style>
  <w:style w:type="paragraph" w:styleId="27">
    <w:name w:val="Body Text 2"/>
    <w:basedOn w:val="affff3"/>
    <w:link w:val="2Char1"/>
    <w:rsid w:val="00D9704D"/>
    <w:pPr>
      <w:spacing w:line="520" w:lineRule="exact"/>
      <w:jc w:val="center"/>
    </w:pPr>
    <w:rPr>
      <w:b/>
      <w:bCs/>
      <w:sz w:val="36"/>
    </w:rPr>
  </w:style>
  <w:style w:type="character" w:customStyle="1" w:styleId="2Char1">
    <w:name w:val="正文文本 2 Char"/>
    <w:link w:val="27"/>
    <w:rsid w:val="00D9704D"/>
    <w:rPr>
      <w:rFonts w:ascii="Times New Roman" w:eastAsia="宋体" w:hAnsi="Times New Roman" w:cs="Times New Roman"/>
      <w:b/>
      <w:bCs/>
      <w:kern w:val="2"/>
      <w:sz w:val="36"/>
      <w:szCs w:val="24"/>
    </w:rPr>
  </w:style>
  <w:style w:type="paragraph" w:customStyle="1" w:styleId="13">
    <w:name w:val="样式1"/>
    <w:basedOn w:val="1"/>
    <w:autoRedefine/>
    <w:rsid w:val="00D9704D"/>
    <w:pPr>
      <w:keepNext w:val="0"/>
      <w:keepLines w:val="0"/>
      <w:snapToGrid w:val="0"/>
      <w:spacing w:before="0" w:after="0" w:line="680" w:lineRule="exact"/>
      <w:jc w:val="right"/>
      <w:outlineLvl w:val="9"/>
    </w:pPr>
    <w:rPr>
      <w:rFonts w:eastAsia="黑体"/>
      <w:b w:val="0"/>
      <w:bCs w:val="0"/>
      <w:color w:val="FFFFFF"/>
      <w:kern w:val="2"/>
      <w:sz w:val="32"/>
      <w:szCs w:val="20"/>
    </w:rPr>
  </w:style>
  <w:style w:type="paragraph" w:customStyle="1" w:styleId="c">
    <w:name w:val="c"/>
    <w:rsid w:val="00D9704D"/>
    <w:pPr>
      <w:widowControl w:val="0"/>
      <w:autoSpaceDE w:val="0"/>
      <w:autoSpaceDN w:val="0"/>
      <w:adjustRightInd w:val="0"/>
      <w:jc w:val="both"/>
    </w:pPr>
    <w:rPr>
      <w:rFonts w:ascii="五" w:eastAsia="五"/>
      <w:sz w:val="24"/>
    </w:rPr>
  </w:style>
  <w:style w:type="paragraph" w:styleId="affffffff8">
    <w:name w:val="Block Text"/>
    <w:basedOn w:val="affff3"/>
    <w:rsid w:val="00D9704D"/>
    <w:pPr>
      <w:autoSpaceDE w:val="0"/>
      <w:autoSpaceDN w:val="0"/>
      <w:adjustRightInd w:val="0"/>
      <w:spacing w:line="360" w:lineRule="atLeast"/>
      <w:ind w:left="360" w:right="360" w:firstLine="482"/>
    </w:pPr>
    <w:rPr>
      <w:rFonts w:ascii="宋体"/>
      <w:color w:val="000000"/>
      <w:kern w:val="0"/>
      <w:sz w:val="28"/>
    </w:rPr>
  </w:style>
  <w:style w:type="paragraph" w:styleId="affffffff9">
    <w:name w:val="Plain Text"/>
    <w:basedOn w:val="affff3"/>
    <w:link w:val="Charf2"/>
    <w:rsid w:val="00D9704D"/>
    <w:rPr>
      <w:rFonts w:ascii="宋体" w:hAnsi="Courier New"/>
      <w:sz w:val="32"/>
      <w:szCs w:val="21"/>
    </w:rPr>
  </w:style>
  <w:style w:type="character" w:customStyle="1" w:styleId="Charf2">
    <w:name w:val="纯文本 Char"/>
    <w:link w:val="affffffff9"/>
    <w:rsid w:val="00D9704D"/>
    <w:rPr>
      <w:rFonts w:ascii="宋体" w:eastAsia="宋体" w:hAnsi="Courier New" w:cs="Times New Roman"/>
      <w:kern w:val="2"/>
      <w:sz w:val="32"/>
      <w:szCs w:val="21"/>
    </w:rPr>
  </w:style>
  <w:style w:type="paragraph" w:styleId="33">
    <w:name w:val="Body Text 3"/>
    <w:basedOn w:val="affff3"/>
    <w:link w:val="3Char1"/>
    <w:rsid w:val="00D9704D"/>
    <w:pPr>
      <w:adjustRightInd w:val="0"/>
      <w:snapToGrid w:val="0"/>
      <w:spacing w:line="560" w:lineRule="exact"/>
      <w:jc w:val="center"/>
    </w:pPr>
    <w:rPr>
      <w:b/>
      <w:bCs/>
      <w:sz w:val="44"/>
      <w:szCs w:val="30"/>
    </w:rPr>
  </w:style>
  <w:style w:type="character" w:customStyle="1" w:styleId="3Char1">
    <w:name w:val="正文文本 3 Char"/>
    <w:link w:val="33"/>
    <w:rsid w:val="00D9704D"/>
    <w:rPr>
      <w:rFonts w:ascii="Times New Roman" w:eastAsia="宋体" w:hAnsi="Times New Roman" w:cs="Times New Roman"/>
      <w:b/>
      <w:bCs/>
      <w:kern w:val="2"/>
      <w:sz w:val="44"/>
      <w:szCs w:val="30"/>
    </w:rPr>
  </w:style>
  <w:style w:type="character" w:customStyle="1" w:styleId="14">
    <w:name w:val="标题1"/>
    <w:rsid w:val="00D9704D"/>
  </w:style>
  <w:style w:type="paragraph" w:customStyle="1" w:styleId="250">
    <w:name w:val="25"/>
    <w:basedOn w:val="affff3"/>
    <w:next w:val="affffffff6"/>
    <w:rsid w:val="00D9704D"/>
    <w:pPr>
      <w:snapToGrid w:val="0"/>
      <w:spacing w:before="120" w:line="520" w:lineRule="atLeast"/>
      <w:ind w:firstLine="570"/>
    </w:pPr>
    <w:rPr>
      <w:rFonts w:ascii="仿宋_GB2312" w:eastAsia="仿宋_GB2312"/>
      <w:sz w:val="30"/>
      <w:szCs w:val="20"/>
    </w:rPr>
  </w:style>
  <w:style w:type="paragraph" w:customStyle="1" w:styleId="240">
    <w:name w:val="24"/>
    <w:basedOn w:val="affff3"/>
    <w:next w:val="affffffff6"/>
    <w:rsid w:val="00D9704D"/>
    <w:pPr>
      <w:snapToGrid w:val="0"/>
      <w:spacing w:before="120" w:line="520" w:lineRule="atLeast"/>
      <w:ind w:firstLine="570"/>
    </w:pPr>
    <w:rPr>
      <w:rFonts w:ascii="仿宋_GB2312" w:eastAsia="仿宋_GB2312"/>
      <w:sz w:val="30"/>
      <w:szCs w:val="20"/>
    </w:rPr>
  </w:style>
  <w:style w:type="paragraph" w:customStyle="1" w:styleId="230">
    <w:name w:val="23"/>
    <w:basedOn w:val="affff3"/>
    <w:next w:val="affffffff6"/>
    <w:rsid w:val="00D9704D"/>
    <w:pPr>
      <w:ind w:firstLineChars="200" w:firstLine="560"/>
    </w:pPr>
    <w:rPr>
      <w:rFonts w:ascii="仿宋_GB2312" w:eastAsia="仿宋_GB2312"/>
      <w:sz w:val="28"/>
    </w:rPr>
  </w:style>
  <w:style w:type="paragraph" w:customStyle="1" w:styleId="220">
    <w:name w:val="22"/>
    <w:basedOn w:val="affff3"/>
    <w:next w:val="26"/>
    <w:rsid w:val="00D9704D"/>
    <w:pPr>
      <w:ind w:firstLineChars="155" w:firstLine="434"/>
    </w:pPr>
    <w:rPr>
      <w:rFonts w:ascii="楷体_GB2312" w:eastAsia="楷体_GB2312"/>
      <w:sz w:val="28"/>
    </w:rPr>
  </w:style>
  <w:style w:type="paragraph" w:customStyle="1" w:styleId="210">
    <w:name w:val="21"/>
    <w:basedOn w:val="affff3"/>
    <w:next w:val="32"/>
    <w:rsid w:val="00D9704D"/>
    <w:pPr>
      <w:spacing w:line="500" w:lineRule="exact"/>
      <w:ind w:leftChars="95" w:left="1159" w:hangingChars="480" w:hanging="960"/>
    </w:pPr>
    <w:rPr>
      <w:rFonts w:eastAsia="仿宋_GB2312"/>
      <w:sz w:val="32"/>
    </w:rPr>
  </w:style>
  <w:style w:type="paragraph" w:customStyle="1" w:styleId="200">
    <w:name w:val="20"/>
    <w:basedOn w:val="affff3"/>
    <w:rsid w:val="00D9704D"/>
    <w:pPr>
      <w:snapToGrid w:val="0"/>
      <w:spacing w:before="120" w:line="520" w:lineRule="atLeast"/>
      <w:ind w:firstLine="570"/>
    </w:pPr>
    <w:rPr>
      <w:rFonts w:ascii="仿宋_GB2312" w:eastAsia="仿宋_GB2312"/>
      <w:sz w:val="30"/>
      <w:szCs w:val="20"/>
    </w:rPr>
  </w:style>
  <w:style w:type="paragraph" w:customStyle="1" w:styleId="19">
    <w:name w:val="19"/>
    <w:basedOn w:val="affff3"/>
    <w:next w:val="affffffff6"/>
    <w:rsid w:val="00D9704D"/>
    <w:pPr>
      <w:spacing w:line="560" w:lineRule="exact"/>
      <w:ind w:firstLineChars="200" w:firstLine="600"/>
    </w:pPr>
    <w:rPr>
      <w:rFonts w:eastAsia="仿宋_GB2312"/>
      <w:sz w:val="30"/>
    </w:rPr>
  </w:style>
  <w:style w:type="paragraph" w:customStyle="1" w:styleId="18">
    <w:name w:val="18"/>
    <w:basedOn w:val="affff3"/>
    <w:next w:val="affffffff7"/>
    <w:rsid w:val="00D9704D"/>
    <w:pPr>
      <w:tabs>
        <w:tab w:val="num" w:pos="567"/>
      </w:tabs>
    </w:pPr>
    <w:rPr>
      <w:rFonts w:ascii="仿宋_GB2312" w:eastAsia="仿宋_GB2312"/>
      <w:sz w:val="32"/>
      <w:szCs w:val="20"/>
    </w:rPr>
  </w:style>
  <w:style w:type="paragraph" w:customStyle="1" w:styleId="17">
    <w:name w:val="17"/>
    <w:basedOn w:val="affff3"/>
    <w:next w:val="affffffff6"/>
    <w:rsid w:val="00D9704D"/>
    <w:pPr>
      <w:ind w:firstLine="555"/>
    </w:pPr>
    <w:rPr>
      <w:rFonts w:eastAsia="仿宋_GB2312"/>
      <w:sz w:val="28"/>
    </w:rPr>
  </w:style>
  <w:style w:type="paragraph" w:customStyle="1" w:styleId="16">
    <w:name w:val="16"/>
    <w:basedOn w:val="affff3"/>
    <w:next w:val="afffffff3"/>
    <w:rsid w:val="00D9704D"/>
    <w:pPr>
      <w:widowControl/>
      <w:spacing w:before="100" w:beforeAutospacing="1" w:after="100" w:afterAutospacing="1"/>
      <w:jc w:val="left"/>
    </w:pPr>
    <w:rPr>
      <w:rFonts w:ascii="Arial Unicode MS" w:eastAsia="Arial Unicode MS" w:hAnsi="Arial Unicode MS" w:hint="eastAsia"/>
      <w:kern w:val="0"/>
      <w:sz w:val="24"/>
    </w:rPr>
  </w:style>
  <w:style w:type="paragraph" w:customStyle="1" w:styleId="15">
    <w:name w:val="15"/>
    <w:basedOn w:val="affff3"/>
    <w:next w:val="affffffff6"/>
    <w:rsid w:val="00D9704D"/>
    <w:pPr>
      <w:widowControl/>
      <w:spacing w:line="560" w:lineRule="exact"/>
      <w:ind w:firstLineChars="200" w:firstLine="600"/>
    </w:pPr>
    <w:rPr>
      <w:rFonts w:ascii="仿宋_GB2312" w:eastAsia="仿宋_GB2312" w:hAnsi="宋体"/>
      <w:kern w:val="0"/>
      <w:sz w:val="30"/>
      <w:szCs w:val="30"/>
    </w:rPr>
  </w:style>
  <w:style w:type="paragraph" w:customStyle="1" w:styleId="140">
    <w:name w:val="14"/>
    <w:basedOn w:val="affff3"/>
    <w:rsid w:val="00D9704D"/>
  </w:style>
  <w:style w:type="paragraph" w:customStyle="1" w:styleId="130">
    <w:name w:val="13"/>
    <w:basedOn w:val="affff3"/>
    <w:next w:val="26"/>
    <w:rsid w:val="00D9704D"/>
    <w:pPr>
      <w:ind w:firstLine="600"/>
    </w:pPr>
    <w:rPr>
      <w:rFonts w:ascii="仿宋_GB2312" w:eastAsia="仿宋_GB2312"/>
      <w:sz w:val="30"/>
      <w:szCs w:val="30"/>
    </w:rPr>
  </w:style>
  <w:style w:type="paragraph" w:customStyle="1" w:styleId="120">
    <w:name w:val="12"/>
    <w:basedOn w:val="affff3"/>
    <w:next w:val="affffffff6"/>
    <w:rsid w:val="00D9704D"/>
    <w:pPr>
      <w:spacing w:line="560" w:lineRule="exact"/>
      <w:ind w:firstLineChars="200" w:firstLine="600"/>
    </w:pPr>
    <w:rPr>
      <w:rFonts w:eastAsia="仿宋_GB2312"/>
      <w:sz w:val="30"/>
    </w:rPr>
  </w:style>
  <w:style w:type="paragraph" w:customStyle="1" w:styleId="41">
    <w:name w:val="标题4"/>
    <w:basedOn w:val="affff3"/>
    <w:next w:val="4"/>
    <w:autoRedefine/>
    <w:rsid w:val="00D9704D"/>
    <w:pPr>
      <w:overflowPunct w:val="0"/>
      <w:autoSpaceDE w:val="0"/>
      <w:autoSpaceDN w:val="0"/>
      <w:adjustRightInd w:val="0"/>
      <w:spacing w:before="120" w:after="120" w:line="560" w:lineRule="exact"/>
      <w:ind w:firstLineChars="200" w:firstLine="602"/>
      <w:jc w:val="left"/>
      <w:textAlignment w:val="baseline"/>
      <w:outlineLvl w:val="3"/>
    </w:pPr>
    <w:rPr>
      <w:b/>
      <w:color w:val="000000"/>
      <w:sz w:val="30"/>
      <w:szCs w:val="30"/>
    </w:rPr>
  </w:style>
  <w:style w:type="paragraph" w:customStyle="1" w:styleId="affffffffa">
    <w:name w:val="图表名"/>
    <w:basedOn w:val="affff3"/>
    <w:autoRedefine/>
    <w:rsid w:val="00D9704D"/>
    <w:pPr>
      <w:tabs>
        <w:tab w:val="left" w:leader="dot" w:pos="48"/>
      </w:tabs>
      <w:spacing w:before="120" w:line="360" w:lineRule="exact"/>
      <w:jc w:val="center"/>
      <w:outlineLvl w:val="7"/>
    </w:pPr>
    <w:rPr>
      <w:rFonts w:ascii="Arial" w:hAnsi="Arial"/>
      <w:b/>
      <w:sz w:val="24"/>
      <w:lang w:val="zh-CN"/>
    </w:rPr>
  </w:style>
  <w:style w:type="paragraph" w:customStyle="1" w:styleId="110">
    <w:name w:val="11"/>
    <w:basedOn w:val="affff3"/>
    <w:next w:val="26"/>
    <w:rsid w:val="00D9704D"/>
    <w:pPr>
      <w:spacing w:line="520" w:lineRule="exact"/>
      <w:ind w:firstLineChars="200" w:firstLine="640"/>
    </w:pPr>
    <w:rPr>
      <w:rFonts w:ascii="仿宋_GB2312" w:eastAsia="仿宋_GB2312"/>
      <w:sz w:val="32"/>
      <w:szCs w:val="20"/>
    </w:rPr>
  </w:style>
  <w:style w:type="paragraph" w:customStyle="1" w:styleId="100">
    <w:name w:val="10"/>
    <w:basedOn w:val="affff3"/>
    <w:next w:val="26"/>
    <w:rsid w:val="00D9704D"/>
    <w:pPr>
      <w:spacing w:line="360" w:lineRule="auto"/>
      <w:ind w:firstLine="540"/>
    </w:pPr>
    <w:rPr>
      <w:rFonts w:ascii="宋体"/>
      <w:sz w:val="30"/>
      <w:szCs w:val="20"/>
    </w:rPr>
  </w:style>
  <w:style w:type="paragraph" w:customStyle="1" w:styleId="91">
    <w:name w:val="9"/>
    <w:basedOn w:val="affff3"/>
    <w:next w:val="affffffff7"/>
    <w:rsid w:val="00D9704D"/>
    <w:rPr>
      <w:rFonts w:eastAsia="仿宋_GB2312"/>
      <w:sz w:val="28"/>
    </w:rPr>
  </w:style>
  <w:style w:type="paragraph" w:customStyle="1" w:styleId="81">
    <w:name w:val="8"/>
    <w:basedOn w:val="affff3"/>
    <w:next w:val="affffffff6"/>
    <w:rsid w:val="00D9704D"/>
    <w:pPr>
      <w:ind w:firstLineChars="200" w:firstLine="560"/>
    </w:pPr>
    <w:rPr>
      <w:rFonts w:ascii="仿宋_GB2312" w:eastAsia="仿宋_GB2312"/>
      <w:sz w:val="28"/>
    </w:rPr>
  </w:style>
  <w:style w:type="paragraph" w:customStyle="1" w:styleId="71">
    <w:name w:val="7"/>
    <w:basedOn w:val="affff3"/>
    <w:next w:val="affffffff6"/>
    <w:rsid w:val="00D9704D"/>
    <w:pPr>
      <w:spacing w:line="360" w:lineRule="auto"/>
      <w:ind w:firstLine="425"/>
    </w:pPr>
    <w:rPr>
      <w:rFonts w:ascii="宋体"/>
      <w:sz w:val="28"/>
      <w:szCs w:val="20"/>
    </w:rPr>
  </w:style>
  <w:style w:type="paragraph" w:customStyle="1" w:styleId="61">
    <w:name w:val="6"/>
    <w:basedOn w:val="affff3"/>
    <w:next w:val="26"/>
    <w:rsid w:val="00D9704D"/>
    <w:pPr>
      <w:widowControl/>
      <w:spacing w:line="360" w:lineRule="auto"/>
      <w:ind w:left="567" w:hangingChars="189" w:hanging="567"/>
    </w:pPr>
    <w:rPr>
      <w:kern w:val="0"/>
      <w:sz w:val="30"/>
      <w:szCs w:val="20"/>
    </w:rPr>
  </w:style>
  <w:style w:type="paragraph" w:customStyle="1" w:styleId="51">
    <w:name w:val="5"/>
    <w:basedOn w:val="affff3"/>
    <w:next w:val="affffffff9"/>
    <w:rsid w:val="00D9704D"/>
    <w:rPr>
      <w:rFonts w:ascii="宋体" w:hAnsi="Courier New" w:cs="Courier New"/>
      <w:szCs w:val="21"/>
    </w:rPr>
  </w:style>
  <w:style w:type="paragraph" w:customStyle="1" w:styleId="42">
    <w:name w:val="4"/>
    <w:basedOn w:val="affff3"/>
    <w:rsid w:val="00D9704D"/>
    <w:rPr>
      <w:szCs w:val="20"/>
    </w:rPr>
  </w:style>
  <w:style w:type="paragraph" w:customStyle="1" w:styleId="34">
    <w:name w:val="3"/>
    <w:basedOn w:val="affff3"/>
    <w:next w:val="affffffff7"/>
    <w:rsid w:val="00D9704D"/>
    <w:pPr>
      <w:spacing w:line="360" w:lineRule="auto"/>
    </w:pPr>
    <w:rPr>
      <w:rFonts w:ascii="宋体"/>
      <w:sz w:val="24"/>
      <w:szCs w:val="20"/>
    </w:rPr>
  </w:style>
  <w:style w:type="paragraph" w:customStyle="1" w:styleId="28">
    <w:name w:val="2"/>
    <w:basedOn w:val="affff3"/>
    <w:next w:val="26"/>
    <w:rsid w:val="00D9704D"/>
    <w:pPr>
      <w:ind w:firstLineChars="200" w:firstLine="600"/>
    </w:pPr>
    <w:rPr>
      <w:rFonts w:eastAsia="仿宋_GB2312"/>
      <w:sz w:val="30"/>
    </w:rPr>
  </w:style>
  <w:style w:type="paragraph" w:customStyle="1" w:styleId="1a">
    <w:name w:val="1"/>
    <w:basedOn w:val="affff3"/>
    <w:next w:val="affffffff6"/>
    <w:rsid w:val="00D9704D"/>
    <w:pPr>
      <w:snapToGrid w:val="0"/>
      <w:spacing w:line="480" w:lineRule="atLeast"/>
      <w:ind w:firstLine="570"/>
    </w:pPr>
    <w:rPr>
      <w:rFonts w:ascii="仿宋_GB2312" w:eastAsia="仿宋_GB2312"/>
      <w:sz w:val="28"/>
      <w:szCs w:val="20"/>
    </w:rPr>
  </w:style>
  <w:style w:type="paragraph" w:customStyle="1" w:styleId="Web">
    <w:name w:val="普通 (Web)"/>
    <w:basedOn w:val="affff3"/>
    <w:rsid w:val="00D9704D"/>
    <w:pPr>
      <w:widowControl/>
      <w:spacing w:before="100" w:beforeAutospacing="1" w:after="100" w:afterAutospacing="1"/>
      <w:jc w:val="left"/>
    </w:pPr>
    <w:rPr>
      <w:rFonts w:ascii="宋体" w:eastAsia="仿宋_GB2312" w:hAnsi="宋体" w:cs="黑体"/>
      <w:color w:val="000000"/>
      <w:kern w:val="0"/>
      <w:sz w:val="24"/>
      <w:szCs w:val="20"/>
    </w:rPr>
  </w:style>
  <w:style w:type="paragraph" w:customStyle="1" w:styleId="215">
    <w:name w:val="样式 正文文本缩进正文文字缩进 + 宋体 小四 首行缩进:  2 字符 行距: 1.5 倍行距"/>
    <w:basedOn w:val="affffffff6"/>
    <w:autoRedefine/>
    <w:rsid w:val="00D9704D"/>
    <w:pPr>
      <w:snapToGrid/>
      <w:spacing w:before="0" w:line="360" w:lineRule="auto"/>
      <w:ind w:firstLineChars="200" w:firstLine="480"/>
    </w:pPr>
    <w:rPr>
      <w:rFonts w:ascii="宋体" w:hAnsi="宋体" w:cs="宋体"/>
      <w:sz w:val="28"/>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ffff3"/>
    <w:rsid w:val="00D9704D"/>
    <w:pPr>
      <w:widowControl/>
      <w:jc w:val="left"/>
    </w:pPr>
    <w:rPr>
      <w:kern w:val="0"/>
      <w:sz w:val="20"/>
      <w:szCs w:val="20"/>
    </w:rPr>
  </w:style>
  <w:style w:type="paragraph" w:styleId="affffffffb">
    <w:name w:val="endnote text"/>
    <w:basedOn w:val="affff3"/>
    <w:link w:val="Charf3"/>
    <w:semiHidden/>
    <w:rsid w:val="00D9704D"/>
    <w:pPr>
      <w:snapToGrid w:val="0"/>
      <w:jc w:val="left"/>
    </w:pPr>
  </w:style>
  <w:style w:type="character" w:customStyle="1" w:styleId="Charf3">
    <w:name w:val="尾注文本 Char"/>
    <w:link w:val="affffffffb"/>
    <w:semiHidden/>
    <w:rsid w:val="00D9704D"/>
    <w:rPr>
      <w:rFonts w:ascii="Times New Roman" w:eastAsia="宋体" w:hAnsi="Times New Roman" w:cs="Times New Roman"/>
      <w:kern w:val="2"/>
      <w:sz w:val="21"/>
      <w:szCs w:val="24"/>
    </w:rPr>
  </w:style>
  <w:style w:type="character" w:styleId="affffffffc">
    <w:name w:val="endnote reference"/>
    <w:semiHidden/>
    <w:rsid w:val="00D9704D"/>
    <w:rPr>
      <w:vertAlign w:val="superscript"/>
    </w:rPr>
  </w:style>
  <w:style w:type="paragraph" w:customStyle="1" w:styleId="29">
    <w:name w:val="样式 正文缩进 + 首行缩进:  2 字符"/>
    <w:basedOn w:val="affffffff5"/>
    <w:rsid w:val="00D9704D"/>
    <w:pPr>
      <w:ind w:firstLineChars="200" w:firstLine="624"/>
    </w:pPr>
    <w:rPr>
      <w:rFonts w:ascii="仿宋_GB2312" w:cs="宋体"/>
      <w:spacing w:val="-4"/>
      <w:sz w:val="28"/>
    </w:rPr>
  </w:style>
  <w:style w:type="character" w:customStyle="1" w:styleId="Charf">
    <w:name w:val="正文缩进 Char"/>
    <w:aliases w:val="表正文 Char,正文编号 Char,正文顶格悬挂 Char,首行缩进 Char,ALT+Z Char,四号 Char,正文不缩进 Char,正文（段落文字） Char,Justified Char,plain paragraph Char,pp Char,Block text Char,t Char,BODY TEXT Char,text Char,sp Char,sbs Char,block text Char,bt4 Char,body text4 Char,bt5 Char"/>
    <w:link w:val="affffffff5"/>
    <w:rsid w:val="00D9704D"/>
    <w:rPr>
      <w:kern w:val="2"/>
      <w:sz w:val="21"/>
    </w:rPr>
  </w:style>
  <w:style w:type="paragraph" w:customStyle="1" w:styleId="CharCharCharCharCharChar">
    <w:name w:val="Char Char Char Char Char Char"/>
    <w:basedOn w:val="affff3"/>
    <w:rsid w:val="00D9704D"/>
    <w:pPr>
      <w:widowControl/>
      <w:jc w:val="left"/>
    </w:pPr>
    <w:rPr>
      <w:kern w:val="0"/>
      <w:sz w:val="20"/>
      <w:szCs w:val="20"/>
    </w:rPr>
  </w:style>
  <w:style w:type="paragraph" w:customStyle="1" w:styleId="CharCharChar">
    <w:name w:val="Char Char Char"/>
    <w:basedOn w:val="affff3"/>
    <w:rsid w:val="00D9704D"/>
    <w:pPr>
      <w:widowControl/>
      <w:jc w:val="left"/>
    </w:pPr>
    <w:rPr>
      <w:kern w:val="0"/>
      <w:sz w:val="20"/>
      <w:szCs w:val="20"/>
    </w:rPr>
  </w:style>
  <w:style w:type="paragraph" w:customStyle="1" w:styleId="CharCharCharCharCharCharCharCharCharCharCharCharCharCharCharCharCharCharCharChar">
    <w:name w:val="Char Char Char Char Char Char Char Char Char Char Char Char Char Char Char Char Char Char Char Char"/>
    <w:basedOn w:val="affff3"/>
    <w:rsid w:val="00D9704D"/>
    <w:pPr>
      <w:widowControl/>
      <w:jc w:val="left"/>
    </w:pPr>
    <w:rPr>
      <w:kern w:val="0"/>
      <w:sz w:val="20"/>
      <w:szCs w:val="20"/>
    </w:rPr>
  </w:style>
  <w:style w:type="paragraph" w:customStyle="1" w:styleId="CharCharCharCharCharCharCharCharChar">
    <w:name w:val="Char Char Char Char Char Char Char Char Char"/>
    <w:basedOn w:val="affff3"/>
    <w:rsid w:val="00D9704D"/>
    <w:pPr>
      <w:widowControl/>
      <w:jc w:val="left"/>
    </w:pPr>
    <w:rPr>
      <w:kern w:val="0"/>
      <w:sz w:val="20"/>
      <w:szCs w:val="20"/>
    </w:rPr>
  </w:style>
  <w:style w:type="paragraph" w:customStyle="1" w:styleId="Char11">
    <w:name w:val="Char1"/>
    <w:basedOn w:val="afffffffe"/>
    <w:autoRedefine/>
    <w:rsid w:val="00D9704D"/>
    <w:pPr>
      <w:adjustRightInd w:val="0"/>
      <w:spacing w:beforeLines="0" w:line="436" w:lineRule="exact"/>
      <w:ind w:left="357"/>
      <w:jc w:val="left"/>
      <w:outlineLvl w:val="3"/>
    </w:pPr>
    <w:rPr>
      <w:rFonts w:ascii="Tahoma" w:hAnsi="Tahoma"/>
      <w:b/>
      <w:sz w:val="24"/>
    </w:rPr>
  </w:style>
  <w:style w:type="paragraph" w:customStyle="1" w:styleId="CharCharCharCharCharCharCharCharCharCharCharCharCharCharChar">
    <w:name w:val="Char Char Char Char Char Char Char Char Char Char Char Char Char Char Char"/>
    <w:basedOn w:val="affff3"/>
    <w:rsid w:val="00D9704D"/>
    <w:pPr>
      <w:widowControl/>
      <w:jc w:val="left"/>
    </w:pPr>
    <w:rPr>
      <w:kern w:val="0"/>
      <w:sz w:val="20"/>
      <w:szCs w:val="20"/>
    </w:rPr>
  </w:style>
  <w:style w:type="paragraph" w:customStyle="1" w:styleId="CharChar3CharCharCharChar">
    <w:name w:val="Char Char3 Char Char Char Char"/>
    <w:basedOn w:val="affff3"/>
    <w:rsid w:val="00D9704D"/>
    <w:pPr>
      <w:widowControl/>
      <w:jc w:val="left"/>
    </w:pPr>
    <w:rPr>
      <w:kern w:val="0"/>
      <w:sz w:val="20"/>
      <w:szCs w:val="20"/>
    </w:rPr>
  </w:style>
  <w:style w:type="paragraph" w:customStyle="1" w:styleId="Charf4">
    <w:name w:val="Char"/>
    <w:basedOn w:val="affff3"/>
    <w:next w:val="affff3"/>
    <w:rsid w:val="00D9704D"/>
    <w:pPr>
      <w:spacing w:line="300" w:lineRule="auto"/>
    </w:pPr>
    <w:rPr>
      <w:sz w:val="24"/>
    </w:rPr>
  </w:style>
  <w:style w:type="paragraph" w:customStyle="1" w:styleId="1b">
    <w:name w:val="列出段落1"/>
    <w:basedOn w:val="affff3"/>
    <w:qFormat/>
    <w:rsid w:val="00D9704D"/>
    <w:pPr>
      <w:ind w:leftChars="100" w:left="100" w:rightChars="100" w:right="100" w:firstLineChars="200" w:firstLine="420"/>
      <w:jc w:val="left"/>
    </w:pPr>
    <w:rPr>
      <w:rFonts w:ascii="Calibri" w:hAnsi="Calibri"/>
      <w:szCs w:val="22"/>
    </w:rPr>
  </w:style>
  <w:style w:type="paragraph" w:customStyle="1" w:styleId="p0">
    <w:name w:val="p0"/>
    <w:basedOn w:val="affff3"/>
    <w:rsid w:val="00D9704D"/>
    <w:pPr>
      <w:widowControl/>
    </w:pPr>
    <w:rPr>
      <w:kern w:val="0"/>
      <w:szCs w:val="21"/>
    </w:rPr>
  </w:style>
  <w:style w:type="paragraph" w:customStyle="1" w:styleId="CharCharCharCharCharCharChar">
    <w:name w:val="Char Char Char Char Char Char Char"/>
    <w:basedOn w:val="affff3"/>
    <w:next w:val="affff3"/>
    <w:rsid w:val="00D9704D"/>
    <w:pPr>
      <w:spacing w:line="360" w:lineRule="auto"/>
      <w:ind w:firstLineChars="200" w:firstLine="200"/>
    </w:pPr>
    <w:rPr>
      <w:rFonts w:ascii="宋体" w:eastAsia="汉鼎简书宋" w:hAnsi="宋体" w:cs="宋体"/>
      <w:sz w:val="24"/>
      <w:szCs w:val="32"/>
    </w:rPr>
  </w:style>
  <w:style w:type="paragraph" w:customStyle="1" w:styleId="orderanyt">
    <w:name w:val="orderanyt"/>
    <w:basedOn w:val="affff3"/>
    <w:rsid w:val="00D9704D"/>
    <w:pPr>
      <w:widowControl/>
      <w:spacing w:before="408" w:after="136"/>
      <w:jc w:val="center"/>
    </w:pPr>
    <w:rPr>
      <w:rFonts w:ascii="宋体" w:hAnsi="宋体" w:cs="宋体"/>
      <w:b/>
      <w:bCs/>
      <w:color w:val="000000"/>
      <w:kern w:val="0"/>
      <w:sz w:val="30"/>
      <w:szCs w:val="30"/>
    </w:rPr>
  </w:style>
  <w:style w:type="paragraph" w:customStyle="1" w:styleId="CharCharChar1CharChar">
    <w:name w:val="Char Char Char1 Char Char"/>
    <w:basedOn w:val="affff3"/>
    <w:rsid w:val="00D9704D"/>
    <w:pPr>
      <w:tabs>
        <w:tab w:val="num" w:pos="425"/>
      </w:tabs>
      <w:ind w:left="425" w:hanging="425"/>
    </w:pPr>
    <w:rPr>
      <w:rFonts w:ascii="Tahoma" w:eastAsia="黑体" w:hAnsi="Tahoma" w:cs="Tahoma"/>
      <w:sz w:val="28"/>
      <w:szCs w:val="28"/>
    </w:rPr>
  </w:style>
  <w:style w:type="character" w:customStyle="1" w:styleId="Char3">
    <w:name w:val="脚注文本 Char"/>
    <w:link w:val="affffff7"/>
    <w:qFormat/>
    <w:rsid w:val="00D9704D"/>
    <w:rPr>
      <w:kern w:val="2"/>
      <w:sz w:val="18"/>
      <w:szCs w:val="18"/>
    </w:rPr>
  </w:style>
  <w:style w:type="paragraph" w:customStyle="1" w:styleId="p15">
    <w:name w:val="p15"/>
    <w:basedOn w:val="affff3"/>
    <w:rsid w:val="00D9704D"/>
    <w:pPr>
      <w:widowControl/>
      <w:spacing w:line="360" w:lineRule="auto"/>
      <w:ind w:firstLine="525"/>
    </w:pPr>
    <w:rPr>
      <w:kern w:val="0"/>
      <w:sz w:val="24"/>
    </w:rPr>
  </w:style>
  <w:style w:type="paragraph" w:customStyle="1" w:styleId="CharCharCharCharCharChar0">
    <w:name w:val="Char Char Char Char Char Char"/>
    <w:basedOn w:val="affff3"/>
    <w:rsid w:val="00D9704D"/>
    <w:pPr>
      <w:widowControl/>
      <w:jc w:val="left"/>
    </w:pPr>
    <w:rPr>
      <w:kern w:val="0"/>
      <w:sz w:val="20"/>
      <w:szCs w:val="20"/>
    </w:rPr>
  </w:style>
  <w:style w:type="paragraph" w:customStyle="1" w:styleId="1c">
    <w:name w:val="标题1"/>
    <w:basedOn w:val="affff3"/>
    <w:next w:val="affff3"/>
    <w:rsid w:val="00D9704D"/>
    <w:pPr>
      <w:tabs>
        <w:tab w:val="left" w:pos="9193"/>
        <w:tab w:val="left" w:pos="9827"/>
      </w:tabs>
      <w:autoSpaceDE w:val="0"/>
      <w:autoSpaceDN w:val="0"/>
      <w:snapToGrid w:val="0"/>
      <w:spacing w:line="700" w:lineRule="atLeast"/>
      <w:jc w:val="center"/>
    </w:pPr>
    <w:rPr>
      <w:rFonts w:eastAsia="方正小标宋_GBK"/>
      <w:snapToGrid w:val="0"/>
      <w:kern w:val="0"/>
      <w:sz w:val="44"/>
      <w:szCs w:val="20"/>
    </w:rPr>
  </w:style>
  <w:style w:type="paragraph" w:customStyle="1" w:styleId="CharCharCharChar">
    <w:name w:val="Char Char Char Char"/>
    <w:basedOn w:val="afffffffe"/>
    <w:autoRedefine/>
    <w:rsid w:val="00D9704D"/>
    <w:pPr>
      <w:spacing w:beforeLines="0" w:line="240" w:lineRule="auto"/>
    </w:pPr>
    <w:rPr>
      <w:rFonts w:ascii="Tahoma" w:hAnsi="Tahoma"/>
      <w:sz w:val="24"/>
    </w:rPr>
  </w:style>
  <w:style w:type="paragraph" w:customStyle="1" w:styleId="CharCharCharChar0">
    <w:name w:val="Char Char Char Char"/>
    <w:basedOn w:val="afffffffe"/>
    <w:autoRedefine/>
    <w:rsid w:val="00D9704D"/>
    <w:pPr>
      <w:spacing w:beforeLines="0" w:line="240" w:lineRule="auto"/>
    </w:pPr>
    <w:rPr>
      <w:rFonts w:ascii="Tahoma" w:hAnsi="Tahoma"/>
      <w:sz w:val="24"/>
    </w:rPr>
  </w:style>
  <w:style w:type="paragraph" w:customStyle="1" w:styleId="1d">
    <w:name w:val="表格内容1"/>
    <w:basedOn w:val="affff3"/>
    <w:link w:val="1Char0"/>
    <w:rsid w:val="00D9704D"/>
    <w:pPr>
      <w:adjustRightInd w:val="0"/>
      <w:snapToGrid w:val="0"/>
      <w:spacing w:line="240" w:lineRule="atLeast"/>
      <w:jc w:val="center"/>
    </w:pPr>
    <w:rPr>
      <w:rFonts w:ascii="Calibri" w:hAnsi="Calibri"/>
      <w:snapToGrid w:val="0"/>
      <w:kern w:val="0"/>
    </w:rPr>
  </w:style>
  <w:style w:type="character" w:customStyle="1" w:styleId="1Char0">
    <w:name w:val="表格内容1 Char"/>
    <w:link w:val="1d"/>
    <w:rsid w:val="00D9704D"/>
    <w:rPr>
      <w:rFonts w:ascii="Calibri" w:hAnsi="Calibri"/>
      <w:snapToGrid w:val="0"/>
      <w:sz w:val="21"/>
      <w:szCs w:val="24"/>
    </w:rPr>
  </w:style>
  <w:style w:type="paragraph" w:customStyle="1" w:styleId="CharCharCharCharCharCharCharChar1Char">
    <w:name w:val="Char Char Char Char Char Char Char Char1 Char"/>
    <w:basedOn w:val="affff3"/>
    <w:rsid w:val="00D9704D"/>
    <w:pPr>
      <w:spacing w:line="360" w:lineRule="auto"/>
      <w:ind w:firstLineChars="200" w:firstLine="200"/>
    </w:pPr>
    <w:rPr>
      <w:rFonts w:ascii="宋体" w:hAnsi="宋体" w:cs="宋体"/>
      <w:sz w:val="24"/>
    </w:rPr>
  </w:style>
  <w:style w:type="paragraph" w:customStyle="1" w:styleId="CharChar2CharCharCharChar">
    <w:name w:val="Char Char2 Char Char Char Char"/>
    <w:basedOn w:val="affff3"/>
    <w:rsid w:val="00D9704D"/>
    <w:pPr>
      <w:tabs>
        <w:tab w:val="left" w:pos="794"/>
        <w:tab w:val="left" w:pos="1191"/>
        <w:tab w:val="left" w:pos="1588"/>
        <w:tab w:val="left" w:pos="1985"/>
      </w:tabs>
      <w:autoSpaceDE w:val="0"/>
      <w:autoSpaceDN w:val="0"/>
      <w:adjustRightInd w:val="0"/>
      <w:spacing w:before="136"/>
    </w:pPr>
    <w:rPr>
      <w:rFonts w:ascii="Tahoma" w:hAnsi="Tahoma"/>
      <w:sz w:val="24"/>
      <w:lang w:val="en-GB"/>
    </w:rPr>
  </w:style>
  <w:style w:type="character" w:customStyle="1" w:styleId="CharChar6">
    <w:name w:val="Char Char6"/>
    <w:rsid w:val="00D9704D"/>
    <w:rPr>
      <w:rFonts w:ascii="Calibri" w:eastAsia="宋体" w:hAnsi="Calibri"/>
      <w:kern w:val="2"/>
      <w:sz w:val="18"/>
      <w:szCs w:val="18"/>
      <w:lang w:val="en-US" w:eastAsia="zh-CN" w:bidi="ar-SA"/>
    </w:rPr>
  </w:style>
  <w:style w:type="character" w:styleId="affffffffd">
    <w:name w:val="Emphasis"/>
    <w:qFormat/>
    <w:rsid w:val="00D9704D"/>
    <w:rPr>
      <w:i w:val="0"/>
      <w:iCs w:val="0"/>
      <w:color w:val="CC0000"/>
    </w:rPr>
  </w:style>
  <w:style w:type="paragraph" w:customStyle="1" w:styleId="CharChar0">
    <w:name w:val="Char Char"/>
    <w:basedOn w:val="affff3"/>
    <w:rsid w:val="00D9704D"/>
    <w:pPr>
      <w:widowControl/>
      <w:jc w:val="left"/>
    </w:pPr>
    <w:rPr>
      <w:kern w:val="0"/>
      <w:sz w:val="20"/>
      <w:szCs w:val="20"/>
    </w:rPr>
  </w:style>
  <w:style w:type="character" w:customStyle="1" w:styleId="articlebody21">
    <w:name w:val="articlebody21"/>
    <w:rsid w:val="00D9704D"/>
    <w:rPr>
      <w:sz w:val="21"/>
      <w:szCs w:val="21"/>
    </w:rPr>
  </w:style>
  <w:style w:type="paragraph" w:customStyle="1" w:styleId="CharChar2CharCharCharChar0">
    <w:name w:val="Char Char2 Char Char Char Char"/>
    <w:basedOn w:val="affff3"/>
    <w:rsid w:val="00D9704D"/>
    <w:pPr>
      <w:tabs>
        <w:tab w:val="left" w:pos="794"/>
        <w:tab w:val="left" w:pos="1191"/>
        <w:tab w:val="left" w:pos="1588"/>
        <w:tab w:val="left" w:pos="1985"/>
      </w:tabs>
      <w:autoSpaceDE w:val="0"/>
      <w:autoSpaceDN w:val="0"/>
      <w:adjustRightInd w:val="0"/>
      <w:spacing w:before="136"/>
    </w:pPr>
    <w:rPr>
      <w:rFonts w:ascii="Tahoma" w:hAnsi="Tahoma"/>
      <w:sz w:val="24"/>
      <w:lang w:val="en-GB"/>
    </w:rPr>
  </w:style>
  <w:style w:type="paragraph" w:customStyle="1" w:styleId="1e">
    <w:name w:val="样式 标题 1 + 小四"/>
    <w:basedOn w:val="1"/>
    <w:rsid w:val="00D9704D"/>
    <w:rPr>
      <w:sz w:val="28"/>
    </w:rPr>
  </w:style>
  <w:style w:type="paragraph" w:customStyle="1" w:styleId="CharCharChar1CharCharCharChar">
    <w:name w:val="Char Char Char1 Char Char Char Char"/>
    <w:basedOn w:val="affff3"/>
    <w:next w:val="affff3"/>
    <w:rsid w:val="00D9704D"/>
    <w:pPr>
      <w:spacing w:line="300" w:lineRule="auto"/>
    </w:pPr>
    <w:rPr>
      <w:sz w:val="24"/>
    </w:rPr>
  </w:style>
  <w:style w:type="character" w:customStyle="1" w:styleId="CAITextChar">
    <w:name w:val="CAI Text Char"/>
    <w:link w:val="CAIText"/>
    <w:locked/>
    <w:rsid w:val="00D9704D"/>
    <w:rPr>
      <w:rFonts w:ascii="Calibri" w:hAnsi="Calibri"/>
      <w:lang w:eastAsia="en-US"/>
    </w:rPr>
  </w:style>
  <w:style w:type="paragraph" w:customStyle="1" w:styleId="CAIText">
    <w:name w:val="CAI Text"/>
    <w:basedOn w:val="affff3"/>
    <w:link w:val="CAITextChar"/>
    <w:rsid w:val="00D9704D"/>
    <w:pPr>
      <w:widowControl/>
      <w:spacing w:line="276" w:lineRule="auto"/>
    </w:pPr>
    <w:rPr>
      <w:rFonts w:ascii="Calibri" w:hAnsi="Calibri"/>
      <w:kern w:val="0"/>
      <w:sz w:val="20"/>
      <w:szCs w:val="20"/>
      <w:lang w:eastAsia="en-US"/>
    </w:rPr>
  </w:style>
  <w:style w:type="paragraph" w:customStyle="1" w:styleId="CharCharChar1CharCharCharChar0">
    <w:name w:val="Char Char Char1 Char Char Char Char"/>
    <w:basedOn w:val="affff3"/>
    <w:next w:val="affff3"/>
    <w:rsid w:val="00D9704D"/>
    <w:pPr>
      <w:spacing w:line="300" w:lineRule="auto"/>
    </w:pPr>
    <w:rPr>
      <w:sz w:val="24"/>
    </w:rPr>
  </w:style>
  <w:style w:type="paragraph" w:customStyle="1" w:styleId="CharCharCharCharCharCharCharCharCharCharCharCharCharCharChar0">
    <w:name w:val="Char Char Char Char Char Char Char Char Char Char Char Char Char Char Char"/>
    <w:basedOn w:val="affff3"/>
    <w:rsid w:val="00D9704D"/>
    <w:pPr>
      <w:widowControl/>
      <w:jc w:val="left"/>
    </w:pPr>
    <w:rPr>
      <w:kern w:val="0"/>
      <w:sz w:val="20"/>
      <w:szCs w:val="20"/>
    </w:rPr>
  </w:style>
  <w:style w:type="paragraph" w:customStyle="1" w:styleId="Char20">
    <w:name w:val="Char2"/>
    <w:basedOn w:val="afffffffe"/>
    <w:autoRedefine/>
    <w:rsid w:val="00D9704D"/>
    <w:pPr>
      <w:spacing w:beforeLines="0" w:line="240" w:lineRule="auto"/>
    </w:pPr>
    <w:rPr>
      <w:rFonts w:ascii="Tahoma" w:hAnsi="Tahoma"/>
      <w:sz w:val="24"/>
    </w:rPr>
  </w:style>
  <w:style w:type="paragraph" w:customStyle="1" w:styleId="1f">
    <w:name w:val="列出段落1"/>
    <w:basedOn w:val="affff3"/>
    <w:link w:val="Charf5"/>
    <w:uiPriority w:val="99"/>
    <w:qFormat/>
    <w:rsid w:val="00D9704D"/>
    <w:pPr>
      <w:ind w:leftChars="100" w:left="100" w:rightChars="100" w:right="100" w:firstLineChars="200" w:firstLine="420"/>
      <w:jc w:val="left"/>
    </w:pPr>
    <w:rPr>
      <w:rFonts w:ascii="Calibri" w:hAnsi="Calibri"/>
      <w:szCs w:val="22"/>
    </w:rPr>
  </w:style>
  <w:style w:type="character" w:customStyle="1" w:styleId="FooterChar">
    <w:name w:val="Footer Char"/>
    <w:locked/>
    <w:rsid w:val="00D9704D"/>
    <w:rPr>
      <w:rFonts w:eastAsia="宋体"/>
      <w:kern w:val="2"/>
      <w:sz w:val="18"/>
      <w:szCs w:val="18"/>
      <w:lang w:val="en-US" w:eastAsia="zh-CN" w:bidi="ar-SA"/>
    </w:rPr>
  </w:style>
  <w:style w:type="paragraph" w:customStyle="1" w:styleId="Style4">
    <w:name w:val="_Style 4"/>
    <w:basedOn w:val="affff3"/>
    <w:rsid w:val="00D9704D"/>
    <w:pPr>
      <w:widowControl/>
      <w:jc w:val="left"/>
    </w:pPr>
    <w:rPr>
      <w:kern w:val="0"/>
      <w:sz w:val="20"/>
      <w:szCs w:val="20"/>
    </w:rPr>
  </w:style>
  <w:style w:type="paragraph" w:customStyle="1" w:styleId="105205">
    <w:name w:val="样式 样式 样式 小四 + 首行缩进:  1 字符 段前: 0.5 行 + 首行缩进:  2 字符 段前: 0.5 行"/>
    <w:basedOn w:val="affff3"/>
    <w:link w:val="105205Char"/>
    <w:rsid w:val="00D9704D"/>
    <w:pPr>
      <w:spacing w:line="360" w:lineRule="auto"/>
      <w:ind w:firstLineChars="200" w:firstLine="200"/>
    </w:pPr>
    <w:rPr>
      <w:sz w:val="24"/>
      <w:szCs w:val="20"/>
    </w:rPr>
  </w:style>
  <w:style w:type="character" w:customStyle="1" w:styleId="105205Char">
    <w:name w:val="样式 样式 样式 小四 + 首行缩进:  1 字符 段前: 0.5 行 + 首行缩进:  2 字符 段前: 0.5 行 Char"/>
    <w:link w:val="105205"/>
    <w:rsid w:val="00D9704D"/>
    <w:rPr>
      <w:kern w:val="2"/>
      <w:sz w:val="24"/>
    </w:rPr>
  </w:style>
  <w:style w:type="paragraph" w:customStyle="1" w:styleId="GB2312">
    <w:name w:val="样式 正文文本缩进 + (中文) 仿宋_GB2312 四号"/>
    <w:basedOn w:val="affffffff6"/>
    <w:rsid w:val="00D9704D"/>
    <w:pPr>
      <w:snapToGrid/>
      <w:spacing w:before="0" w:line="360" w:lineRule="auto"/>
      <w:ind w:firstLineChars="200" w:firstLine="200"/>
    </w:pPr>
    <w:rPr>
      <w:rFonts w:ascii="Times New Roman" w:cs="宋体"/>
      <w:sz w:val="24"/>
    </w:rPr>
  </w:style>
  <w:style w:type="character" w:customStyle="1" w:styleId="CharChar10">
    <w:name w:val="Char Char10"/>
    <w:rsid w:val="00D9704D"/>
    <w:rPr>
      <w:rFonts w:ascii="Cambria" w:eastAsia="宋体" w:hAnsi="Cambria"/>
      <w:b/>
      <w:bCs/>
      <w:kern w:val="2"/>
      <w:sz w:val="32"/>
      <w:szCs w:val="32"/>
      <w:lang w:bidi="ar-SA"/>
    </w:rPr>
  </w:style>
  <w:style w:type="character" w:customStyle="1" w:styleId="TitleChar">
    <w:name w:val="Title Char"/>
    <w:locked/>
    <w:rsid w:val="00D9704D"/>
    <w:rPr>
      <w:rFonts w:ascii="华文中宋" w:eastAsia="华文中宋" w:hAnsi="华文中宋"/>
      <w:b/>
      <w:spacing w:val="-10"/>
      <w:kern w:val="2"/>
      <w:sz w:val="44"/>
      <w:lang w:val="en-US" w:eastAsia="zh-CN" w:bidi="ar-SA"/>
    </w:rPr>
  </w:style>
  <w:style w:type="character" w:customStyle="1" w:styleId="1Char1">
    <w:name w:val="正文1 Char"/>
    <w:link w:val="1f0"/>
    <w:locked/>
    <w:rsid w:val="00D9704D"/>
    <w:rPr>
      <w:rFonts w:ascii="仿宋_GB2312" w:eastAsia="仿宋_GB2312"/>
      <w:kern w:val="2"/>
      <w:sz w:val="32"/>
      <w:szCs w:val="28"/>
    </w:rPr>
  </w:style>
  <w:style w:type="paragraph" w:customStyle="1" w:styleId="1f0">
    <w:name w:val="正文1"/>
    <w:link w:val="1Char1"/>
    <w:rsid w:val="00D9704D"/>
    <w:pPr>
      <w:widowControl w:val="0"/>
      <w:spacing w:line="360" w:lineRule="auto"/>
      <w:ind w:firstLineChars="200" w:firstLine="200"/>
      <w:jc w:val="both"/>
    </w:pPr>
    <w:rPr>
      <w:rFonts w:ascii="仿宋_GB2312" w:eastAsia="仿宋_GB2312"/>
      <w:kern w:val="2"/>
      <w:sz w:val="32"/>
      <w:szCs w:val="28"/>
    </w:rPr>
  </w:style>
  <w:style w:type="paragraph" w:customStyle="1" w:styleId="affffffffe">
    <w:name w:val="标准文字"/>
    <w:basedOn w:val="affff3"/>
    <w:link w:val="Charf6"/>
    <w:qFormat/>
    <w:rsid w:val="00D9704D"/>
    <w:pPr>
      <w:overflowPunct w:val="0"/>
      <w:spacing w:line="360" w:lineRule="auto"/>
      <w:ind w:firstLineChars="200" w:firstLine="600"/>
    </w:pPr>
    <w:rPr>
      <w:rFonts w:eastAsia="仿宋_GB2312"/>
      <w:sz w:val="30"/>
      <w:szCs w:val="30"/>
    </w:rPr>
  </w:style>
  <w:style w:type="character" w:customStyle="1" w:styleId="Charf6">
    <w:name w:val="标准文字 Char"/>
    <w:link w:val="affffffffe"/>
    <w:locked/>
    <w:rsid w:val="00D9704D"/>
    <w:rPr>
      <w:rFonts w:eastAsia="仿宋_GB2312"/>
      <w:kern w:val="2"/>
      <w:sz w:val="30"/>
      <w:szCs w:val="30"/>
    </w:rPr>
  </w:style>
  <w:style w:type="character" w:customStyle="1" w:styleId="apple-converted-space">
    <w:name w:val="apple-converted-space"/>
    <w:rsid w:val="00D9704D"/>
  </w:style>
  <w:style w:type="character" w:customStyle="1" w:styleId="f9">
    <w:name w:val="f9"/>
    <w:rsid w:val="00D9704D"/>
  </w:style>
  <w:style w:type="paragraph" w:customStyle="1" w:styleId="CharCharChar0">
    <w:name w:val="Char Char Char"/>
    <w:basedOn w:val="affff3"/>
    <w:rsid w:val="00D9704D"/>
    <w:pPr>
      <w:widowControl/>
      <w:jc w:val="left"/>
    </w:pPr>
    <w:rPr>
      <w:kern w:val="0"/>
      <w:sz w:val="20"/>
      <w:szCs w:val="20"/>
    </w:rPr>
  </w:style>
  <w:style w:type="character" w:customStyle="1" w:styleId="font21">
    <w:name w:val="font21"/>
    <w:rsid w:val="00D9704D"/>
    <w:rPr>
      <w:rFonts w:ascii="Times New Roman" w:hAnsi="Times New Roman" w:cs="Times New Roman" w:hint="default"/>
      <w:color w:val="000000"/>
      <w:sz w:val="20"/>
      <w:szCs w:val="20"/>
      <w:u w:val="none"/>
    </w:rPr>
  </w:style>
  <w:style w:type="character" w:customStyle="1" w:styleId="Char6">
    <w:name w:val="普通(网站) Char"/>
    <w:link w:val="afffffff3"/>
    <w:uiPriority w:val="99"/>
    <w:locked/>
    <w:rsid w:val="00D9704D"/>
    <w:rPr>
      <w:rFonts w:ascii="宋体" w:hAnsi="宋体"/>
      <w:sz w:val="24"/>
      <w:szCs w:val="24"/>
    </w:rPr>
  </w:style>
  <w:style w:type="character" w:customStyle="1" w:styleId="2Char">
    <w:name w:val="标题 2 Char"/>
    <w:link w:val="22"/>
    <w:qFormat/>
    <w:rsid w:val="00D9704D"/>
    <w:rPr>
      <w:rFonts w:ascii="Arial" w:eastAsia="黑体" w:hAnsi="Arial"/>
      <w:b/>
      <w:bCs/>
      <w:kern w:val="2"/>
      <w:sz w:val="32"/>
      <w:szCs w:val="32"/>
    </w:rPr>
  </w:style>
  <w:style w:type="paragraph" w:customStyle="1" w:styleId="2heading2IndentLeft025inH22Heading2Hi1">
    <w:name w:val="样式 标题 2heading 2+ Indent: Left 0.25 inH2第一章 标题 2Heading 2 Hi...1"/>
    <w:basedOn w:val="22"/>
    <w:uiPriority w:val="99"/>
    <w:qFormat/>
    <w:rsid w:val="00D9704D"/>
    <w:pPr>
      <w:keepLines w:val="0"/>
      <w:autoSpaceDE w:val="0"/>
      <w:autoSpaceDN w:val="0"/>
      <w:adjustRightInd w:val="0"/>
      <w:spacing w:before="0" w:after="0" w:line="360" w:lineRule="auto"/>
      <w:ind w:left="74" w:right="74"/>
      <w:textAlignment w:val="baseline"/>
    </w:pPr>
    <w:rPr>
      <w:rFonts w:ascii="华文宋体" w:eastAsia="华文宋体" w:hAnsi="华文宋体" w:cs="华文宋体"/>
      <w:sz w:val="24"/>
      <w:szCs w:val="24"/>
    </w:rPr>
  </w:style>
  <w:style w:type="character" w:customStyle="1" w:styleId="Charf5">
    <w:name w:val="列出段落 Char"/>
    <w:link w:val="1f"/>
    <w:rsid w:val="00D9704D"/>
    <w:rPr>
      <w:rFonts w:ascii="Calibri" w:hAnsi="Calibri"/>
      <w:kern w:val="2"/>
      <w:sz w:val="21"/>
      <w:szCs w:val="22"/>
    </w:rPr>
  </w:style>
  <w:style w:type="numbering" w:customStyle="1" w:styleId="1f1">
    <w:name w:val="无列表1"/>
    <w:next w:val="affff6"/>
    <w:uiPriority w:val="99"/>
    <w:unhideWhenUsed/>
    <w:rsid w:val="00D9704D"/>
  </w:style>
  <w:style w:type="paragraph" w:styleId="afffffffff">
    <w:name w:val="caption"/>
    <w:basedOn w:val="affff3"/>
    <w:next w:val="affff3"/>
    <w:uiPriority w:val="35"/>
    <w:qFormat/>
    <w:rsid w:val="00D9704D"/>
    <w:rPr>
      <w:rFonts w:ascii="Calibri Light" w:eastAsia="黑体" w:hAnsi="Calibri Light" w:cs="宋体"/>
      <w:sz w:val="20"/>
      <w:szCs w:val="20"/>
    </w:rPr>
  </w:style>
  <w:style w:type="table" w:customStyle="1" w:styleId="1f2">
    <w:name w:val="网格型1"/>
    <w:basedOn w:val="affff5"/>
    <w:next w:val="afffffff6"/>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ffff5"/>
    <w:next w:val="afffffff6"/>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ffff6"/>
    <w:uiPriority w:val="99"/>
    <w:rsid w:val="00D9704D"/>
  </w:style>
  <w:style w:type="table" w:customStyle="1" w:styleId="35">
    <w:name w:val="网格型3"/>
    <w:basedOn w:val="affff5"/>
    <w:next w:val="afffffff6"/>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ffff6"/>
    <w:uiPriority w:val="99"/>
    <w:semiHidden/>
    <w:rsid w:val="00D9704D"/>
  </w:style>
  <w:style w:type="paragraph" w:customStyle="1" w:styleId="Char12">
    <w:name w:val="Char1"/>
    <w:basedOn w:val="affff3"/>
    <w:rsid w:val="00D9704D"/>
    <w:pPr>
      <w:widowControl/>
      <w:jc w:val="left"/>
    </w:pPr>
    <w:rPr>
      <w:kern w:val="0"/>
      <w:sz w:val="20"/>
      <w:szCs w:val="20"/>
    </w:rPr>
  </w:style>
  <w:style w:type="table" w:customStyle="1" w:styleId="43">
    <w:name w:val="网格型4"/>
    <w:basedOn w:val="affff5"/>
    <w:next w:val="afffffff6"/>
    <w:uiPriority w:val="39"/>
    <w:rsid w:val="00D9704D"/>
    <w:pPr>
      <w:widowControl w:val="0"/>
      <w:jc w:val="both"/>
    </w:pPr>
    <w:rPr>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ffff6"/>
    <w:uiPriority w:val="99"/>
    <w:rsid w:val="00D9704D"/>
  </w:style>
  <w:style w:type="table" w:customStyle="1" w:styleId="112">
    <w:name w:val="网格型11"/>
    <w:basedOn w:val="affff5"/>
    <w:next w:val="afffffff6"/>
    <w:uiPriority w:val="39"/>
    <w:rsid w:val="00D9704D"/>
    <w:pPr>
      <w:widowControl w:val="0"/>
      <w:jc w:val="both"/>
    </w:pPr>
    <w:rPr>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affff3"/>
    <w:rsid w:val="00D9704D"/>
    <w:pPr>
      <w:widowControl/>
      <w:spacing w:before="100" w:beforeAutospacing="1" w:after="100" w:afterAutospacing="1"/>
      <w:jc w:val="left"/>
    </w:pPr>
    <w:rPr>
      <w:rFonts w:ascii="宋体" w:hAnsi="宋体"/>
      <w:kern w:val="0"/>
      <w:sz w:val="20"/>
      <w:szCs w:val="20"/>
      <w:lang w:val="en-CA"/>
    </w:rPr>
  </w:style>
  <w:style w:type="paragraph" w:customStyle="1" w:styleId="font8">
    <w:name w:val="font8"/>
    <w:basedOn w:val="affff3"/>
    <w:rsid w:val="00D9704D"/>
    <w:pPr>
      <w:widowControl/>
      <w:spacing w:before="100" w:beforeAutospacing="1" w:after="100" w:afterAutospacing="1"/>
      <w:jc w:val="left"/>
    </w:pPr>
    <w:rPr>
      <w:rFonts w:ascii="宋体" w:hAnsi="宋体"/>
      <w:color w:val="000000"/>
      <w:kern w:val="0"/>
      <w:szCs w:val="21"/>
      <w:lang w:val="en-CA"/>
    </w:rPr>
  </w:style>
  <w:style w:type="paragraph" w:customStyle="1" w:styleId="xl65">
    <w:name w:val="xl65"/>
    <w:basedOn w:val="affff3"/>
    <w:rsid w:val="00D9704D"/>
    <w:pPr>
      <w:widowControl/>
      <w:spacing w:before="100" w:beforeAutospacing="1" w:after="100" w:afterAutospacing="1"/>
      <w:jc w:val="left"/>
      <w:textAlignment w:val="center"/>
    </w:pPr>
    <w:rPr>
      <w:rFonts w:eastAsia="Times New Roman"/>
      <w:kern w:val="0"/>
      <w:sz w:val="24"/>
      <w:lang w:val="en-CA"/>
    </w:rPr>
  </w:style>
  <w:style w:type="paragraph" w:customStyle="1" w:styleId="xl66">
    <w:name w:val="xl66"/>
    <w:basedOn w:val="affff3"/>
    <w:rsid w:val="00D9704D"/>
    <w:pPr>
      <w:widowControl/>
      <w:spacing w:before="100" w:beforeAutospacing="1" w:after="100" w:afterAutospacing="1"/>
      <w:jc w:val="left"/>
      <w:textAlignment w:val="center"/>
    </w:pPr>
    <w:rPr>
      <w:rFonts w:ascii="Calibri" w:eastAsia="Times New Roman" w:hAnsi="Calibri" w:cs="Calibri"/>
      <w:kern w:val="0"/>
      <w:sz w:val="24"/>
      <w:lang w:val="en-CA"/>
    </w:rPr>
  </w:style>
  <w:style w:type="paragraph" w:customStyle="1" w:styleId="xl67">
    <w:name w:val="xl67"/>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eastAsia="Times New Roman" w:hAnsi="Times"/>
      <w:kern w:val="0"/>
      <w:sz w:val="24"/>
      <w:lang w:val="en-CA"/>
    </w:rPr>
  </w:style>
  <w:style w:type="paragraph" w:customStyle="1" w:styleId="xl68">
    <w:name w:val="xl68"/>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w:eastAsia="Times New Roman" w:hAnsi="Times"/>
      <w:kern w:val="0"/>
      <w:sz w:val="24"/>
      <w:lang w:val="en-CA"/>
    </w:rPr>
  </w:style>
  <w:style w:type="paragraph" w:customStyle="1" w:styleId="xl69">
    <w:name w:val="xl69"/>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eastAsia="Times New Roman" w:hAnsi="Times"/>
      <w:kern w:val="0"/>
      <w:sz w:val="20"/>
      <w:szCs w:val="20"/>
      <w:lang w:val="en-CA"/>
    </w:rPr>
  </w:style>
  <w:style w:type="paragraph" w:customStyle="1" w:styleId="xl70">
    <w:name w:val="xl70"/>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eastAsia="Times New Roman" w:hAnsi="Times"/>
      <w:color w:val="000000"/>
      <w:kern w:val="0"/>
      <w:szCs w:val="21"/>
      <w:lang w:val="en-CA"/>
    </w:rPr>
  </w:style>
  <w:style w:type="paragraph" w:customStyle="1" w:styleId="xl71">
    <w:name w:val="xl71"/>
    <w:basedOn w:val="affff3"/>
    <w:rsid w:val="00D970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w:eastAsia="Times New Roman" w:hAnsi="Times"/>
      <w:kern w:val="0"/>
      <w:sz w:val="20"/>
      <w:szCs w:val="20"/>
      <w:lang w:val="en-CA"/>
    </w:rPr>
  </w:style>
  <w:style w:type="paragraph" w:customStyle="1" w:styleId="xl72">
    <w:name w:val="xl72"/>
    <w:basedOn w:val="affff3"/>
    <w:rsid w:val="00D9704D"/>
    <w:pPr>
      <w:widowControl/>
      <w:pBdr>
        <w:left w:val="single" w:sz="4" w:space="0" w:color="auto"/>
        <w:right w:val="single" w:sz="4" w:space="0" w:color="auto"/>
      </w:pBdr>
      <w:spacing w:before="100" w:beforeAutospacing="1" w:after="100" w:afterAutospacing="1"/>
      <w:jc w:val="center"/>
      <w:textAlignment w:val="center"/>
    </w:pPr>
    <w:rPr>
      <w:rFonts w:ascii="Times" w:eastAsia="Times New Roman" w:hAnsi="Times"/>
      <w:kern w:val="0"/>
      <w:sz w:val="24"/>
      <w:lang w:val="en-CA"/>
    </w:rPr>
  </w:style>
  <w:style w:type="paragraph" w:customStyle="1" w:styleId="xl73">
    <w:name w:val="xl73"/>
    <w:basedOn w:val="affff3"/>
    <w:rsid w:val="00D9704D"/>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仿宋" w:eastAsia="仿宋" w:hAnsi="仿宋"/>
      <w:b/>
      <w:bCs/>
      <w:kern w:val="0"/>
      <w:szCs w:val="21"/>
      <w:lang w:val="en-CA"/>
    </w:rPr>
  </w:style>
  <w:style w:type="paragraph" w:customStyle="1" w:styleId="xl74">
    <w:name w:val="xl74"/>
    <w:basedOn w:val="affff3"/>
    <w:rsid w:val="00D9704D"/>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仿宋" w:eastAsia="仿宋" w:hAnsi="仿宋"/>
      <w:b/>
      <w:bCs/>
      <w:kern w:val="0"/>
      <w:szCs w:val="21"/>
      <w:lang w:val="en-CA"/>
    </w:rPr>
  </w:style>
  <w:style w:type="paragraph" w:customStyle="1" w:styleId="font9">
    <w:name w:val="font9"/>
    <w:basedOn w:val="affff3"/>
    <w:rsid w:val="00D9704D"/>
    <w:pPr>
      <w:widowControl/>
      <w:spacing w:before="100" w:beforeAutospacing="1" w:after="100" w:afterAutospacing="1"/>
      <w:jc w:val="left"/>
    </w:pPr>
    <w:rPr>
      <w:rFonts w:ascii="仿宋_GB2312" w:eastAsia="仿宋_GB2312"/>
      <w:color w:val="000000"/>
      <w:kern w:val="0"/>
      <w:sz w:val="18"/>
      <w:szCs w:val="18"/>
      <w:lang w:val="en-CA"/>
    </w:rPr>
  </w:style>
  <w:style w:type="paragraph" w:customStyle="1" w:styleId="font10">
    <w:name w:val="font10"/>
    <w:basedOn w:val="affff3"/>
    <w:rsid w:val="00D9704D"/>
    <w:pPr>
      <w:widowControl/>
      <w:spacing w:before="100" w:beforeAutospacing="1" w:after="100" w:afterAutospacing="1"/>
      <w:jc w:val="left"/>
    </w:pPr>
    <w:rPr>
      <w:rFonts w:ascii="仿宋" w:eastAsia="仿宋" w:hAnsi="仿宋"/>
      <w:color w:val="000000"/>
      <w:kern w:val="0"/>
      <w:sz w:val="18"/>
      <w:szCs w:val="18"/>
      <w:lang w:val="en-CA"/>
    </w:rPr>
  </w:style>
  <w:style w:type="paragraph" w:customStyle="1" w:styleId="xl75">
    <w:name w:val="xl75"/>
    <w:basedOn w:val="affff3"/>
    <w:rsid w:val="00D9704D"/>
    <w:pPr>
      <w:widowControl/>
      <w:spacing w:before="100" w:beforeAutospacing="1" w:after="100" w:afterAutospacing="1"/>
      <w:jc w:val="center"/>
    </w:pPr>
    <w:rPr>
      <w:rFonts w:eastAsia="Times New Roman"/>
      <w:kern w:val="0"/>
      <w:sz w:val="24"/>
      <w:lang w:val="en-CA"/>
    </w:rPr>
  </w:style>
  <w:style w:type="paragraph" w:customStyle="1" w:styleId="xl76">
    <w:name w:val="xl76"/>
    <w:basedOn w:val="affff3"/>
    <w:rsid w:val="00D9704D"/>
    <w:pPr>
      <w:widowControl/>
      <w:pBdr>
        <w:right w:val="single" w:sz="8" w:space="0" w:color="auto"/>
      </w:pBdr>
      <w:spacing w:before="100" w:beforeAutospacing="1" w:after="100" w:afterAutospacing="1"/>
      <w:jc w:val="center"/>
      <w:textAlignment w:val="center"/>
    </w:pPr>
    <w:rPr>
      <w:rFonts w:eastAsia="Times New Roman"/>
      <w:kern w:val="0"/>
      <w:sz w:val="24"/>
      <w:lang w:val="en-CA"/>
    </w:rPr>
  </w:style>
  <w:style w:type="paragraph" w:customStyle="1" w:styleId="xl77">
    <w:name w:val="xl77"/>
    <w:basedOn w:val="affff3"/>
    <w:rsid w:val="00D9704D"/>
    <w:pPr>
      <w:widowControl/>
      <w:pBdr>
        <w:top w:val="single" w:sz="8" w:space="0" w:color="auto"/>
        <w:left w:val="single" w:sz="8" w:space="0" w:color="auto"/>
        <w:right w:val="single" w:sz="8" w:space="0" w:color="auto"/>
      </w:pBdr>
      <w:spacing w:before="100" w:beforeAutospacing="1" w:after="100" w:afterAutospacing="1"/>
      <w:jc w:val="left"/>
      <w:textAlignment w:val="center"/>
    </w:pPr>
    <w:rPr>
      <w:rFonts w:eastAsia="Times New Roman"/>
      <w:color w:val="000000"/>
      <w:kern w:val="0"/>
      <w:szCs w:val="21"/>
      <w:lang w:val="en-CA"/>
    </w:rPr>
  </w:style>
  <w:style w:type="paragraph" w:customStyle="1" w:styleId="xl78">
    <w:name w:val="xl78"/>
    <w:basedOn w:val="affff3"/>
    <w:rsid w:val="00D9704D"/>
    <w:pPr>
      <w:widowControl/>
      <w:spacing w:before="100" w:beforeAutospacing="1" w:after="100" w:afterAutospacing="1"/>
      <w:jc w:val="center"/>
      <w:textAlignment w:val="center"/>
    </w:pPr>
    <w:rPr>
      <w:rFonts w:eastAsia="Times New Roman"/>
      <w:kern w:val="0"/>
      <w:sz w:val="24"/>
      <w:lang w:val="en-CA"/>
    </w:rPr>
  </w:style>
  <w:style w:type="paragraph" w:customStyle="1" w:styleId="xl79">
    <w:name w:val="xl79"/>
    <w:basedOn w:val="affff3"/>
    <w:rsid w:val="00D9704D"/>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eastAsia="Times New Roman"/>
      <w:color w:val="000000"/>
      <w:kern w:val="0"/>
      <w:szCs w:val="21"/>
      <w:lang w:val="en-CA"/>
    </w:rPr>
  </w:style>
  <w:style w:type="paragraph" w:customStyle="1" w:styleId="xl80">
    <w:name w:val="xl80"/>
    <w:basedOn w:val="affff3"/>
    <w:rsid w:val="00D9704D"/>
    <w:pPr>
      <w:widowControl/>
      <w:pBdr>
        <w:top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81">
    <w:name w:val="xl81"/>
    <w:basedOn w:val="affff3"/>
    <w:rsid w:val="00D9704D"/>
    <w:pPr>
      <w:widowControl/>
      <w:pBdr>
        <w:top w:val="single" w:sz="4" w:space="0" w:color="auto"/>
        <w:right w:val="single" w:sz="8" w:space="0" w:color="auto"/>
      </w:pBdr>
      <w:spacing w:before="100" w:beforeAutospacing="1" w:after="100" w:afterAutospacing="1"/>
      <w:jc w:val="center"/>
      <w:textAlignment w:val="center"/>
    </w:pPr>
    <w:rPr>
      <w:rFonts w:eastAsia="Times New Roman"/>
      <w:kern w:val="0"/>
      <w:sz w:val="24"/>
      <w:lang w:val="en-CA"/>
    </w:rPr>
  </w:style>
  <w:style w:type="paragraph" w:customStyle="1" w:styleId="xl82">
    <w:name w:val="xl82"/>
    <w:basedOn w:val="affff3"/>
    <w:rsid w:val="00D9704D"/>
    <w:pPr>
      <w:widowControl/>
      <w:pBdr>
        <w:top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83">
    <w:name w:val="xl83"/>
    <w:basedOn w:val="affff3"/>
    <w:rsid w:val="00D9704D"/>
    <w:pPr>
      <w:widowControl/>
      <w:spacing w:before="100" w:beforeAutospacing="1" w:after="100" w:afterAutospacing="1"/>
      <w:jc w:val="center"/>
      <w:textAlignment w:val="center"/>
    </w:pPr>
    <w:rPr>
      <w:rFonts w:eastAsia="Times New Roman"/>
      <w:kern w:val="0"/>
      <w:sz w:val="24"/>
      <w:lang w:val="en-CA"/>
    </w:rPr>
  </w:style>
  <w:style w:type="paragraph" w:customStyle="1" w:styleId="xl84">
    <w:name w:val="xl84"/>
    <w:basedOn w:val="affff3"/>
    <w:rsid w:val="00D9704D"/>
    <w:pPr>
      <w:widowControl/>
      <w:pBdr>
        <w:top w:val="single" w:sz="4" w:space="0" w:color="auto"/>
        <w:lef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85">
    <w:name w:val="xl85"/>
    <w:basedOn w:val="affff3"/>
    <w:rsid w:val="00D9704D"/>
    <w:pPr>
      <w:widowControl/>
      <w:pBdr>
        <w:lef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86">
    <w:name w:val="xl86"/>
    <w:basedOn w:val="affff3"/>
    <w:rsid w:val="00D9704D"/>
    <w:pPr>
      <w:widowControl/>
      <w:pBdr>
        <w:top w:val="single" w:sz="8" w:space="0" w:color="auto"/>
        <w:left w:val="single" w:sz="8" w:space="0" w:color="auto"/>
        <w:right w:val="single" w:sz="8" w:space="0" w:color="auto"/>
      </w:pBdr>
      <w:spacing w:before="100" w:beforeAutospacing="1" w:after="100" w:afterAutospacing="1"/>
      <w:jc w:val="left"/>
      <w:textAlignment w:val="center"/>
    </w:pPr>
    <w:rPr>
      <w:rFonts w:eastAsia="Times New Roman"/>
      <w:color w:val="000000"/>
      <w:kern w:val="0"/>
      <w:szCs w:val="21"/>
      <w:lang w:val="en-CA"/>
    </w:rPr>
  </w:style>
  <w:style w:type="paragraph" w:customStyle="1" w:styleId="xl87">
    <w:name w:val="xl87"/>
    <w:basedOn w:val="affff3"/>
    <w:rsid w:val="00D9704D"/>
    <w:pPr>
      <w:widowControl/>
      <w:pBdr>
        <w:bottom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88">
    <w:name w:val="xl88"/>
    <w:basedOn w:val="affff3"/>
    <w:rsid w:val="00D9704D"/>
    <w:pPr>
      <w:widowControl/>
      <w:pBdr>
        <w:top w:val="single" w:sz="4" w:space="0" w:color="auto"/>
      </w:pBdr>
      <w:spacing w:before="100" w:beforeAutospacing="1" w:after="100" w:afterAutospacing="1"/>
      <w:jc w:val="left"/>
      <w:textAlignment w:val="center"/>
    </w:pPr>
    <w:rPr>
      <w:rFonts w:eastAsia="Times New Roman"/>
      <w:kern w:val="0"/>
      <w:sz w:val="24"/>
      <w:lang w:val="en-CA"/>
    </w:rPr>
  </w:style>
  <w:style w:type="paragraph" w:customStyle="1" w:styleId="xl89">
    <w:name w:val="xl89"/>
    <w:basedOn w:val="affff3"/>
    <w:rsid w:val="00D9704D"/>
    <w:pPr>
      <w:widowControl/>
      <w:spacing w:before="100" w:beforeAutospacing="1" w:after="100" w:afterAutospacing="1"/>
      <w:jc w:val="left"/>
      <w:textAlignment w:val="center"/>
    </w:pPr>
    <w:rPr>
      <w:rFonts w:eastAsia="Times New Roman"/>
      <w:kern w:val="0"/>
      <w:sz w:val="24"/>
      <w:lang w:val="en-CA"/>
    </w:rPr>
  </w:style>
  <w:style w:type="paragraph" w:customStyle="1" w:styleId="xl90">
    <w:name w:val="xl90"/>
    <w:basedOn w:val="affff3"/>
    <w:rsid w:val="00D9704D"/>
    <w:pPr>
      <w:widowControl/>
      <w:pBdr>
        <w:bottom w:val="single" w:sz="4" w:space="0" w:color="auto"/>
        <w:right w:val="single" w:sz="8" w:space="0" w:color="auto"/>
      </w:pBdr>
      <w:spacing w:before="100" w:beforeAutospacing="1" w:after="100" w:afterAutospacing="1"/>
      <w:jc w:val="center"/>
      <w:textAlignment w:val="center"/>
    </w:pPr>
    <w:rPr>
      <w:rFonts w:eastAsia="Times New Roman"/>
      <w:kern w:val="0"/>
      <w:sz w:val="24"/>
      <w:lang w:val="en-CA"/>
    </w:rPr>
  </w:style>
  <w:style w:type="paragraph" w:customStyle="1" w:styleId="xl91">
    <w:name w:val="xl91"/>
    <w:basedOn w:val="affff3"/>
    <w:rsid w:val="00D9704D"/>
    <w:pPr>
      <w:widowControl/>
      <w:pBdr>
        <w:bottom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92">
    <w:name w:val="xl92"/>
    <w:basedOn w:val="affff3"/>
    <w:rsid w:val="00D9704D"/>
    <w:pPr>
      <w:widowControl/>
      <w:pBdr>
        <w:bottom w:val="single" w:sz="4" w:space="0" w:color="auto"/>
      </w:pBdr>
      <w:spacing w:before="100" w:beforeAutospacing="1" w:after="100" w:afterAutospacing="1"/>
      <w:jc w:val="left"/>
      <w:textAlignment w:val="center"/>
    </w:pPr>
    <w:rPr>
      <w:rFonts w:eastAsia="Times New Roman"/>
      <w:kern w:val="0"/>
      <w:sz w:val="24"/>
      <w:lang w:val="en-CA"/>
    </w:rPr>
  </w:style>
  <w:style w:type="paragraph" w:customStyle="1" w:styleId="xl93">
    <w:name w:val="xl93"/>
    <w:basedOn w:val="affff3"/>
    <w:rsid w:val="00D9704D"/>
    <w:pPr>
      <w:widowControl/>
      <w:pBdr>
        <w:top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94">
    <w:name w:val="xl94"/>
    <w:basedOn w:val="affff3"/>
    <w:rsid w:val="00D9704D"/>
    <w:pPr>
      <w:widowControl/>
      <w:pBdr>
        <w:top w:val="single" w:sz="4" w:space="0" w:color="auto"/>
        <w:right w:val="single" w:sz="4" w:space="0" w:color="auto"/>
      </w:pBdr>
      <w:shd w:val="clear" w:color="000000" w:fill="FFFFFF"/>
      <w:spacing w:before="100" w:beforeAutospacing="1" w:after="100" w:afterAutospacing="1"/>
      <w:jc w:val="center"/>
    </w:pPr>
    <w:rPr>
      <w:rFonts w:eastAsia="Times New Roman"/>
      <w:kern w:val="0"/>
      <w:sz w:val="24"/>
      <w:lang w:val="en-CA"/>
    </w:rPr>
  </w:style>
  <w:style w:type="paragraph" w:customStyle="1" w:styleId="xl95">
    <w:name w:val="xl95"/>
    <w:basedOn w:val="affff3"/>
    <w:rsid w:val="00D9704D"/>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96">
    <w:name w:val="xl96"/>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kern w:val="0"/>
      <w:sz w:val="18"/>
      <w:szCs w:val="18"/>
      <w:lang w:val="en-CA"/>
    </w:rPr>
  </w:style>
  <w:style w:type="paragraph" w:customStyle="1" w:styleId="xl97">
    <w:name w:val="xl97"/>
    <w:basedOn w:val="affff3"/>
    <w:rsid w:val="00D9704D"/>
    <w:pPr>
      <w:widowControl/>
      <w:pBdr>
        <w:top w:val="single" w:sz="8" w:space="0" w:color="auto"/>
        <w:left w:val="single" w:sz="4" w:space="0" w:color="auto"/>
      </w:pBdr>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98">
    <w:name w:val="xl98"/>
    <w:basedOn w:val="affff3"/>
    <w:rsid w:val="00D9704D"/>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99">
    <w:name w:val="xl99"/>
    <w:basedOn w:val="affff3"/>
    <w:rsid w:val="00D9704D"/>
    <w:pPr>
      <w:widowControl/>
      <w:pBdr>
        <w:right w:val="single" w:sz="4" w:space="0" w:color="auto"/>
      </w:pBdr>
      <w:spacing w:before="100" w:beforeAutospacing="1" w:after="100" w:afterAutospacing="1"/>
      <w:jc w:val="center"/>
    </w:pPr>
    <w:rPr>
      <w:rFonts w:eastAsia="Times New Roman"/>
      <w:kern w:val="0"/>
      <w:sz w:val="24"/>
      <w:lang w:val="en-CA"/>
    </w:rPr>
  </w:style>
  <w:style w:type="paragraph" w:customStyle="1" w:styleId="xl100">
    <w:name w:val="xl100"/>
    <w:basedOn w:val="affff3"/>
    <w:rsid w:val="00D9704D"/>
    <w:pPr>
      <w:widowControl/>
      <w:pBdr>
        <w:right w:val="single" w:sz="4" w:space="0" w:color="auto"/>
      </w:pBdr>
      <w:shd w:val="clear" w:color="000000" w:fill="FFFFFF"/>
      <w:spacing w:before="100" w:beforeAutospacing="1" w:after="100" w:afterAutospacing="1"/>
      <w:jc w:val="center"/>
    </w:pPr>
    <w:rPr>
      <w:rFonts w:ascii="Calibri" w:eastAsia="Times New Roman" w:hAnsi="Calibri" w:cs="Calibri"/>
      <w:kern w:val="0"/>
      <w:sz w:val="24"/>
      <w:lang w:val="en-CA"/>
    </w:rPr>
  </w:style>
  <w:style w:type="paragraph" w:customStyle="1" w:styleId="xl101">
    <w:name w:val="xl101"/>
    <w:basedOn w:val="affff3"/>
    <w:rsid w:val="00D9704D"/>
    <w:pPr>
      <w:widowControl/>
      <w:pBdr>
        <w:left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102">
    <w:name w:val="xl102"/>
    <w:basedOn w:val="affff3"/>
    <w:rsid w:val="00D9704D"/>
    <w:pPr>
      <w:widowControl/>
      <w:pBdr>
        <w:left w:val="single" w:sz="4" w:space="0" w:color="auto"/>
      </w:pBdr>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103">
    <w:name w:val="xl103"/>
    <w:basedOn w:val="affff3"/>
    <w:rsid w:val="00D9704D"/>
    <w:pPr>
      <w:widowControl/>
      <w:pBdr>
        <w:left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104">
    <w:name w:val="xl104"/>
    <w:basedOn w:val="affff3"/>
    <w:rsid w:val="00D9704D"/>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105">
    <w:name w:val="xl105"/>
    <w:basedOn w:val="affff3"/>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olor w:val="000000"/>
      <w:kern w:val="0"/>
      <w:sz w:val="18"/>
      <w:szCs w:val="18"/>
      <w:lang w:val="en-CA"/>
    </w:rPr>
  </w:style>
  <w:style w:type="paragraph" w:customStyle="1" w:styleId="xl106">
    <w:name w:val="xl106"/>
    <w:basedOn w:val="affff3"/>
    <w:rsid w:val="00D9704D"/>
    <w:pPr>
      <w:widowControl/>
      <w:pBdr>
        <w:left w:val="single" w:sz="4" w:space="0" w:color="auto"/>
        <w:bottom w:val="single" w:sz="8" w:space="0" w:color="auto"/>
      </w:pBdr>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107">
    <w:name w:val="xl107"/>
    <w:basedOn w:val="affff3"/>
    <w:rsid w:val="00D9704D"/>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108">
    <w:name w:val="xl108"/>
    <w:basedOn w:val="affff3"/>
    <w:rsid w:val="00D9704D"/>
    <w:pPr>
      <w:widowControl/>
      <w:pBdr>
        <w:top w:val="single" w:sz="4" w:space="0" w:color="auto"/>
        <w:right w:val="single" w:sz="4" w:space="0" w:color="auto"/>
      </w:pBdr>
      <w:shd w:val="clear" w:color="000000" w:fill="FFFFFF"/>
      <w:spacing w:before="100" w:beforeAutospacing="1" w:after="100" w:afterAutospacing="1"/>
      <w:jc w:val="center"/>
    </w:pPr>
    <w:rPr>
      <w:rFonts w:eastAsia="Times New Roman"/>
      <w:kern w:val="0"/>
      <w:sz w:val="24"/>
      <w:lang w:val="en-CA"/>
    </w:rPr>
  </w:style>
  <w:style w:type="paragraph" w:customStyle="1" w:styleId="xl109">
    <w:name w:val="xl109"/>
    <w:basedOn w:val="affff3"/>
    <w:rsid w:val="00D9704D"/>
    <w:pPr>
      <w:widowControl/>
      <w:pBdr>
        <w:right w:val="single" w:sz="4" w:space="0" w:color="auto"/>
      </w:pBdr>
      <w:shd w:val="clear" w:color="000000" w:fill="FFFFFF"/>
      <w:spacing w:before="100" w:beforeAutospacing="1" w:after="100" w:afterAutospacing="1"/>
      <w:jc w:val="center"/>
    </w:pPr>
    <w:rPr>
      <w:rFonts w:eastAsia="Times New Roman"/>
      <w:kern w:val="0"/>
      <w:sz w:val="24"/>
      <w:lang w:val="en-CA"/>
    </w:rPr>
  </w:style>
  <w:style w:type="paragraph" w:customStyle="1" w:styleId="xl110">
    <w:name w:val="xl110"/>
    <w:basedOn w:val="affff3"/>
    <w:rsid w:val="00D9704D"/>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pPr>
    <w:rPr>
      <w:rFonts w:eastAsia="Times New Roman"/>
      <w:kern w:val="0"/>
      <w:sz w:val="24"/>
      <w:lang w:val="en-CA"/>
    </w:rPr>
  </w:style>
  <w:style w:type="paragraph" w:customStyle="1" w:styleId="xl111">
    <w:name w:val="xl111"/>
    <w:basedOn w:val="affff3"/>
    <w:rsid w:val="00D9704D"/>
    <w:pPr>
      <w:widowControl/>
      <w:pBdr>
        <w:top w:val="single" w:sz="8" w:space="0" w:color="auto"/>
        <w:left w:val="single" w:sz="4" w:space="0" w:color="auto"/>
      </w:pBdr>
      <w:shd w:val="clear" w:color="000000" w:fill="FFFF00"/>
      <w:spacing w:before="100" w:beforeAutospacing="1" w:after="100" w:afterAutospacing="1"/>
      <w:jc w:val="center"/>
      <w:textAlignment w:val="center"/>
    </w:pPr>
    <w:rPr>
      <w:rFonts w:ascii="宋体" w:hAnsi="宋体"/>
      <w:color w:val="000000"/>
      <w:kern w:val="0"/>
      <w:sz w:val="18"/>
      <w:szCs w:val="18"/>
      <w:lang w:val="en-CA"/>
    </w:rPr>
  </w:style>
  <w:style w:type="paragraph" w:customStyle="1" w:styleId="xl112">
    <w:name w:val="xl112"/>
    <w:basedOn w:val="affff3"/>
    <w:rsid w:val="00D9704D"/>
    <w:pPr>
      <w:widowControl/>
      <w:pBdr>
        <w:left w:val="single" w:sz="4" w:space="0" w:color="auto"/>
        <w:right w:val="single" w:sz="4" w:space="0" w:color="auto"/>
      </w:pBdr>
      <w:shd w:val="clear" w:color="000000" w:fill="FFFF00"/>
      <w:spacing w:before="100" w:beforeAutospacing="1" w:after="100" w:afterAutospacing="1"/>
      <w:jc w:val="center"/>
    </w:pPr>
    <w:rPr>
      <w:rFonts w:eastAsia="Times New Roman"/>
      <w:kern w:val="0"/>
      <w:sz w:val="24"/>
      <w:lang w:val="en-CA"/>
    </w:rPr>
  </w:style>
  <w:style w:type="paragraph" w:customStyle="1" w:styleId="xl113">
    <w:name w:val="xl113"/>
    <w:basedOn w:val="affff3"/>
    <w:rsid w:val="00D9704D"/>
    <w:pPr>
      <w:widowControl/>
      <w:pBdr>
        <w:left w:val="single" w:sz="4" w:space="0" w:color="auto"/>
      </w:pBdr>
      <w:shd w:val="clear" w:color="000000" w:fill="FFFF00"/>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114">
    <w:name w:val="xl114"/>
    <w:basedOn w:val="affff3"/>
    <w:rsid w:val="00D9704D"/>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eastAsia="Times New Roman"/>
      <w:kern w:val="0"/>
      <w:sz w:val="24"/>
      <w:lang w:val="en-CA"/>
    </w:rPr>
  </w:style>
  <w:style w:type="paragraph" w:customStyle="1" w:styleId="xl115">
    <w:name w:val="xl115"/>
    <w:basedOn w:val="affff3"/>
    <w:rsid w:val="00D9704D"/>
    <w:pPr>
      <w:widowControl/>
      <w:pBdr>
        <w:left w:val="single" w:sz="4" w:space="0" w:color="auto"/>
        <w:bottom w:val="single" w:sz="8" w:space="0" w:color="auto"/>
      </w:pBdr>
      <w:shd w:val="clear" w:color="000000" w:fill="FFFF00"/>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116">
    <w:name w:val="xl116"/>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117">
    <w:name w:val="xl117"/>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118">
    <w:name w:val="xl118"/>
    <w:basedOn w:val="affff3"/>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119">
    <w:name w:val="xl119"/>
    <w:basedOn w:val="affff3"/>
    <w:rsid w:val="00D970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kern w:val="0"/>
      <w:sz w:val="24"/>
      <w:lang w:val="en-CA"/>
    </w:rPr>
  </w:style>
  <w:style w:type="paragraph" w:customStyle="1" w:styleId="xl120">
    <w:name w:val="xl120"/>
    <w:basedOn w:val="affff3"/>
    <w:rsid w:val="00D9704D"/>
    <w:pPr>
      <w:widowControl/>
      <w:pBdr>
        <w:top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1">
    <w:name w:val="xl121"/>
    <w:basedOn w:val="affff3"/>
    <w:rsid w:val="00D9704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2">
    <w:name w:val="xl122"/>
    <w:basedOn w:val="affff3"/>
    <w:rsid w:val="00D9704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3">
    <w:name w:val="xl123"/>
    <w:basedOn w:val="affff3"/>
    <w:rsid w:val="00D9704D"/>
    <w:pPr>
      <w:widowControl/>
      <w:pBdr>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4">
    <w:name w:val="xl124"/>
    <w:basedOn w:val="affff3"/>
    <w:rsid w:val="00D9704D"/>
    <w:pPr>
      <w:widowControl/>
      <w:pBdr>
        <w:left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5">
    <w:name w:val="xl125"/>
    <w:basedOn w:val="affff3"/>
    <w:rsid w:val="00D9704D"/>
    <w:pPr>
      <w:widowControl/>
      <w:pBdr>
        <w:left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6">
    <w:name w:val="xl126"/>
    <w:basedOn w:val="affff3"/>
    <w:rsid w:val="00D970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7">
    <w:name w:val="xl127"/>
    <w:basedOn w:val="affff3"/>
    <w:rsid w:val="00D970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8">
    <w:name w:val="xl128"/>
    <w:basedOn w:val="affff3"/>
    <w:rsid w:val="00D9704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color w:val="000000"/>
      <w:kern w:val="0"/>
      <w:sz w:val="18"/>
      <w:szCs w:val="18"/>
      <w:lang w:val="en-CA"/>
    </w:rPr>
  </w:style>
  <w:style w:type="paragraph" w:customStyle="1" w:styleId="xl129">
    <w:name w:val="xl129"/>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color w:val="000000"/>
      <w:kern w:val="0"/>
      <w:sz w:val="18"/>
      <w:szCs w:val="18"/>
      <w:lang w:val="en-CA"/>
    </w:rPr>
  </w:style>
  <w:style w:type="paragraph" w:customStyle="1" w:styleId="xl130">
    <w:name w:val="xl130"/>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仿宋_GB2312" w:eastAsia="仿宋_GB2312"/>
      <w:color w:val="000000"/>
      <w:kern w:val="0"/>
      <w:sz w:val="18"/>
      <w:szCs w:val="18"/>
      <w:lang w:val="en-CA"/>
    </w:rPr>
  </w:style>
  <w:style w:type="paragraph" w:customStyle="1" w:styleId="xl131">
    <w:name w:val="xl131"/>
    <w:basedOn w:val="affff3"/>
    <w:rsid w:val="00D9704D"/>
    <w:pPr>
      <w:widowControl/>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Times New Roman"/>
      <w:color w:val="000000"/>
      <w:kern w:val="0"/>
      <w:sz w:val="18"/>
      <w:szCs w:val="18"/>
      <w:lang w:val="en-CA"/>
    </w:rPr>
  </w:style>
  <w:style w:type="paragraph" w:customStyle="1" w:styleId="xl132">
    <w:name w:val="xl132"/>
    <w:basedOn w:val="affff3"/>
    <w:rsid w:val="00D9704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仿宋_GB2312" w:eastAsia="仿宋_GB2312"/>
      <w:color w:val="000000"/>
      <w:kern w:val="0"/>
      <w:sz w:val="18"/>
      <w:szCs w:val="18"/>
      <w:lang w:val="en-CA"/>
    </w:rPr>
  </w:style>
  <w:style w:type="paragraph" w:customStyle="1" w:styleId="xl133">
    <w:name w:val="xl133"/>
    <w:basedOn w:val="affff3"/>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仿宋_GB2312" w:eastAsia="仿宋_GB2312"/>
      <w:color w:val="000000"/>
      <w:kern w:val="0"/>
      <w:sz w:val="18"/>
      <w:szCs w:val="18"/>
      <w:lang w:val="en-CA"/>
    </w:rPr>
  </w:style>
  <w:style w:type="paragraph" w:customStyle="1" w:styleId="xl134">
    <w:name w:val="xl134"/>
    <w:basedOn w:val="affff3"/>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仿宋_GB2312" w:eastAsia="仿宋_GB2312"/>
      <w:color w:val="000000"/>
      <w:kern w:val="0"/>
      <w:sz w:val="18"/>
      <w:szCs w:val="18"/>
      <w:lang w:val="en-CA"/>
    </w:rPr>
  </w:style>
  <w:style w:type="paragraph" w:customStyle="1" w:styleId="xl135">
    <w:name w:val="xl135"/>
    <w:basedOn w:val="affff3"/>
    <w:rsid w:val="00D9704D"/>
    <w:pPr>
      <w:widowControl/>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eastAsia="Times New Roman"/>
      <w:color w:val="000000"/>
      <w:kern w:val="0"/>
      <w:sz w:val="18"/>
      <w:szCs w:val="18"/>
      <w:lang w:val="en-CA"/>
    </w:rPr>
  </w:style>
  <w:style w:type="paragraph" w:customStyle="1" w:styleId="xl136">
    <w:name w:val="xl136"/>
    <w:basedOn w:val="affff3"/>
    <w:rsid w:val="00D9704D"/>
    <w:pPr>
      <w:widowControl/>
      <w:pBdr>
        <w:right w:val="single" w:sz="8" w:space="0" w:color="auto"/>
      </w:pBdr>
      <w:spacing w:before="100" w:beforeAutospacing="1" w:after="100" w:afterAutospacing="1"/>
      <w:jc w:val="center"/>
      <w:textAlignment w:val="center"/>
    </w:pPr>
    <w:rPr>
      <w:rFonts w:ascii="Calibri" w:eastAsia="Times New Roman" w:hAnsi="Calibri" w:cs="Calibri"/>
      <w:b/>
      <w:bCs/>
      <w:kern w:val="0"/>
      <w:sz w:val="24"/>
      <w:lang w:val="en-CA"/>
    </w:rPr>
  </w:style>
  <w:style w:type="table" w:customStyle="1" w:styleId="52">
    <w:name w:val="网格型5"/>
    <w:basedOn w:val="affff5"/>
    <w:next w:val="afffffff6"/>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
    <w:name w:val="无列表3"/>
    <w:next w:val="affff6"/>
    <w:uiPriority w:val="99"/>
    <w:semiHidden/>
    <w:unhideWhenUsed/>
    <w:rsid w:val="00D9704D"/>
  </w:style>
  <w:style w:type="table" w:customStyle="1" w:styleId="62">
    <w:name w:val="网格型6"/>
    <w:basedOn w:val="affff5"/>
    <w:next w:val="afffffff6"/>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型12"/>
    <w:basedOn w:val="affff5"/>
    <w:next w:val="afffffff6"/>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ffff5"/>
    <w:next w:val="afffffff6"/>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ffff6"/>
    <w:uiPriority w:val="99"/>
    <w:rsid w:val="00D9704D"/>
  </w:style>
  <w:style w:type="table" w:customStyle="1" w:styleId="310">
    <w:name w:val="网格型31"/>
    <w:basedOn w:val="affff5"/>
    <w:next w:val="afffffff6"/>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ffff6"/>
    <w:uiPriority w:val="99"/>
    <w:semiHidden/>
    <w:rsid w:val="00D9704D"/>
  </w:style>
  <w:style w:type="table" w:customStyle="1" w:styleId="410">
    <w:name w:val="网格型41"/>
    <w:basedOn w:val="affff5"/>
    <w:next w:val="afffffff6"/>
    <w:uiPriority w:val="39"/>
    <w:rsid w:val="00D9704D"/>
    <w:pPr>
      <w:widowControl w:val="0"/>
      <w:jc w:val="both"/>
    </w:pPr>
    <w:rPr>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
    <w:basedOn w:val="affff5"/>
    <w:next w:val="afffffff6"/>
    <w:uiPriority w:val="39"/>
    <w:rsid w:val="00D9704D"/>
    <w:pPr>
      <w:widowControl w:val="0"/>
      <w:jc w:val="both"/>
    </w:pPr>
    <w:rPr>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ffff5"/>
    <w:next w:val="afffffff6"/>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
    <w:basedOn w:val="affff5"/>
    <w:next w:val="afffffff6"/>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
    <w:name w:val="无列表4"/>
    <w:next w:val="affff6"/>
    <w:uiPriority w:val="99"/>
    <w:semiHidden/>
    <w:unhideWhenUsed/>
    <w:rsid w:val="00D9704D"/>
  </w:style>
  <w:style w:type="paragraph" w:customStyle="1" w:styleId="xl137">
    <w:name w:val="xl137"/>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38">
    <w:name w:val="xl138"/>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39">
    <w:name w:val="xl139"/>
    <w:basedOn w:val="affff3"/>
    <w:rsid w:val="00D9704D"/>
    <w:pPr>
      <w:widowControl/>
      <w:pBdr>
        <w:top w:val="single" w:sz="4" w:space="0" w:color="auto"/>
        <w:bottom w:val="single" w:sz="4" w:space="0" w:color="auto"/>
        <w:right w:val="single" w:sz="8" w:space="0" w:color="auto"/>
      </w:pBdr>
      <w:spacing w:before="100" w:beforeAutospacing="1" w:after="100" w:afterAutospacing="1"/>
      <w:jc w:val="center"/>
    </w:pPr>
    <w:rPr>
      <w:rFonts w:ascii="宋体" w:hAnsi="宋体"/>
      <w:kern w:val="0"/>
      <w:sz w:val="16"/>
      <w:szCs w:val="16"/>
      <w:lang w:val="en-CA"/>
    </w:rPr>
  </w:style>
  <w:style w:type="paragraph" w:customStyle="1" w:styleId="xl140">
    <w:name w:val="xl140"/>
    <w:basedOn w:val="affff3"/>
    <w:rsid w:val="00D9704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41">
    <w:name w:val="xl141"/>
    <w:basedOn w:val="affff3"/>
    <w:rsid w:val="00D9704D"/>
    <w:pPr>
      <w:widowControl/>
      <w:pBdr>
        <w:bottom w:val="single" w:sz="8" w:space="0" w:color="auto"/>
      </w:pBdr>
      <w:spacing w:before="100" w:beforeAutospacing="1" w:after="100" w:afterAutospacing="1"/>
      <w:jc w:val="left"/>
    </w:pPr>
    <w:rPr>
      <w:rFonts w:eastAsia="Times New Roman"/>
      <w:kern w:val="0"/>
      <w:sz w:val="16"/>
      <w:szCs w:val="16"/>
      <w:lang w:val="en-CA"/>
    </w:rPr>
  </w:style>
  <w:style w:type="paragraph" w:customStyle="1" w:styleId="xl142">
    <w:name w:val="xl142"/>
    <w:basedOn w:val="affff3"/>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43">
    <w:name w:val="xl143"/>
    <w:basedOn w:val="affff3"/>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44">
    <w:name w:val="xl144"/>
    <w:basedOn w:val="affff3"/>
    <w:rsid w:val="00D9704D"/>
    <w:pPr>
      <w:widowControl/>
      <w:pBdr>
        <w:bottom w:val="single" w:sz="8" w:space="0" w:color="auto"/>
      </w:pBdr>
      <w:spacing w:before="100" w:beforeAutospacing="1" w:after="100" w:afterAutospacing="1"/>
      <w:jc w:val="center"/>
    </w:pPr>
    <w:rPr>
      <w:rFonts w:eastAsia="Times New Roman"/>
      <w:kern w:val="0"/>
      <w:sz w:val="16"/>
      <w:szCs w:val="16"/>
      <w:lang w:val="en-CA"/>
    </w:rPr>
  </w:style>
  <w:style w:type="paragraph" w:customStyle="1" w:styleId="xl145">
    <w:name w:val="xl145"/>
    <w:basedOn w:val="affff3"/>
    <w:rsid w:val="00D9704D"/>
    <w:pPr>
      <w:widowControl/>
      <w:pBdr>
        <w:top w:val="single" w:sz="4" w:space="0" w:color="auto"/>
        <w:left w:val="single" w:sz="4" w:space="0" w:color="auto"/>
        <w:bottom w:val="single" w:sz="8" w:space="0" w:color="auto"/>
      </w:pBdr>
      <w:spacing w:before="100" w:beforeAutospacing="1" w:after="100" w:afterAutospacing="1"/>
      <w:jc w:val="center"/>
    </w:pPr>
    <w:rPr>
      <w:rFonts w:eastAsia="Times New Roman"/>
      <w:kern w:val="0"/>
      <w:sz w:val="16"/>
      <w:szCs w:val="16"/>
      <w:lang w:val="en-CA"/>
    </w:rPr>
  </w:style>
  <w:style w:type="paragraph" w:customStyle="1" w:styleId="xl146">
    <w:name w:val="xl146"/>
    <w:basedOn w:val="affff3"/>
    <w:rsid w:val="00D9704D"/>
    <w:pPr>
      <w:widowControl/>
      <w:pBdr>
        <w:top w:val="single" w:sz="4" w:space="0" w:color="auto"/>
        <w:bottom w:val="single" w:sz="8" w:space="0" w:color="auto"/>
        <w:right w:val="single" w:sz="8" w:space="0" w:color="auto"/>
      </w:pBdr>
      <w:spacing w:before="100" w:beforeAutospacing="1" w:after="100" w:afterAutospacing="1"/>
      <w:jc w:val="center"/>
    </w:pPr>
    <w:rPr>
      <w:rFonts w:eastAsia="Times New Roman"/>
      <w:kern w:val="0"/>
      <w:sz w:val="16"/>
      <w:szCs w:val="16"/>
      <w:lang w:val="en-CA"/>
    </w:rPr>
  </w:style>
  <w:style w:type="paragraph" w:customStyle="1" w:styleId="xl147">
    <w:name w:val="xl147"/>
    <w:basedOn w:val="affff3"/>
    <w:rsid w:val="00D9704D"/>
    <w:pPr>
      <w:widowControl/>
      <w:pBdr>
        <w:top w:val="single" w:sz="8" w:space="0" w:color="auto"/>
        <w:left w:val="single" w:sz="8" w:space="0" w:color="auto"/>
        <w:right w:val="single" w:sz="4" w:space="0" w:color="auto"/>
      </w:pBdr>
      <w:shd w:val="clear" w:color="000000" w:fill="92CDDC"/>
      <w:spacing w:before="100" w:beforeAutospacing="1" w:after="100" w:afterAutospacing="1"/>
      <w:jc w:val="center"/>
    </w:pPr>
    <w:rPr>
      <w:rFonts w:eastAsia="Times New Roman"/>
      <w:kern w:val="0"/>
      <w:sz w:val="16"/>
      <w:szCs w:val="16"/>
      <w:lang w:val="en-CA"/>
    </w:rPr>
  </w:style>
  <w:style w:type="paragraph" w:customStyle="1" w:styleId="xl148">
    <w:name w:val="xl148"/>
    <w:basedOn w:val="affff3"/>
    <w:rsid w:val="00D9704D"/>
    <w:pPr>
      <w:widowControl/>
      <w:pBdr>
        <w:top w:val="single" w:sz="8" w:space="0" w:color="auto"/>
      </w:pBdr>
      <w:shd w:val="clear" w:color="000000" w:fill="92CDDC"/>
      <w:spacing w:before="100" w:beforeAutospacing="1" w:after="100" w:afterAutospacing="1"/>
      <w:jc w:val="left"/>
    </w:pPr>
    <w:rPr>
      <w:rFonts w:eastAsia="Times New Roman"/>
      <w:kern w:val="0"/>
      <w:sz w:val="16"/>
      <w:szCs w:val="16"/>
      <w:lang w:val="en-CA"/>
    </w:rPr>
  </w:style>
  <w:style w:type="paragraph" w:customStyle="1" w:styleId="xl149">
    <w:name w:val="xl149"/>
    <w:basedOn w:val="affff3"/>
    <w:rsid w:val="00D9704D"/>
    <w:pPr>
      <w:widowControl/>
      <w:pBdr>
        <w:top w:val="single" w:sz="8" w:space="0" w:color="auto"/>
        <w:left w:val="single" w:sz="4" w:space="0" w:color="auto"/>
        <w:right w:val="single" w:sz="4" w:space="0" w:color="auto"/>
      </w:pBdr>
      <w:shd w:val="clear" w:color="000000" w:fill="92CDDC"/>
      <w:spacing w:before="100" w:beforeAutospacing="1" w:after="100" w:afterAutospacing="1"/>
      <w:jc w:val="center"/>
    </w:pPr>
    <w:rPr>
      <w:rFonts w:ascii="宋体" w:hAnsi="宋体"/>
      <w:b/>
      <w:bCs/>
      <w:kern w:val="0"/>
      <w:sz w:val="16"/>
      <w:szCs w:val="16"/>
      <w:lang w:val="en-CA"/>
    </w:rPr>
  </w:style>
  <w:style w:type="paragraph" w:customStyle="1" w:styleId="xl150">
    <w:name w:val="xl150"/>
    <w:basedOn w:val="affff3"/>
    <w:rsid w:val="00D9704D"/>
    <w:pPr>
      <w:widowControl/>
      <w:pBdr>
        <w:top w:val="single" w:sz="8" w:space="0" w:color="auto"/>
        <w:left w:val="single" w:sz="4" w:space="0" w:color="auto"/>
        <w:right w:val="single" w:sz="4" w:space="0" w:color="auto"/>
      </w:pBdr>
      <w:shd w:val="clear" w:color="000000" w:fill="92CDDC"/>
      <w:spacing w:before="100" w:beforeAutospacing="1" w:after="100" w:afterAutospacing="1"/>
      <w:jc w:val="center"/>
    </w:pPr>
    <w:rPr>
      <w:rFonts w:eastAsia="Times New Roman"/>
      <w:kern w:val="0"/>
      <w:sz w:val="16"/>
      <w:szCs w:val="16"/>
      <w:lang w:val="en-CA"/>
    </w:rPr>
  </w:style>
  <w:style w:type="paragraph" w:customStyle="1" w:styleId="xl151">
    <w:name w:val="xl151"/>
    <w:basedOn w:val="affff3"/>
    <w:rsid w:val="00D9704D"/>
    <w:pPr>
      <w:widowControl/>
      <w:pBdr>
        <w:top w:val="single" w:sz="8" w:space="0" w:color="auto"/>
        <w:bottom w:val="single" w:sz="4" w:space="0" w:color="auto"/>
        <w:right w:val="single" w:sz="4" w:space="0" w:color="auto"/>
      </w:pBdr>
      <w:shd w:val="clear" w:color="000000" w:fill="92CDDC"/>
      <w:spacing w:before="100" w:beforeAutospacing="1" w:after="100" w:afterAutospacing="1"/>
      <w:jc w:val="right"/>
    </w:pPr>
    <w:rPr>
      <w:rFonts w:eastAsia="Times New Roman"/>
      <w:kern w:val="0"/>
      <w:sz w:val="16"/>
      <w:szCs w:val="16"/>
      <w:lang w:val="en-CA"/>
    </w:rPr>
  </w:style>
  <w:style w:type="paragraph" w:customStyle="1" w:styleId="xl152">
    <w:name w:val="xl152"/>
    <w:basedOn w:val="affff3"/>
    <w:rsid w:val="00D9704D"/>
    <w:pPr>
      <w:widowControl/>
      <w:pBdr>
        <w:top w:val="single" w:sz="8" w:space="0" w:color="auto"/>
      </w:pBdr>
      <w:shd w:val="clear" w:color="000000" w:fill="92CDDC"/>
      <w:spacing w:before="100" w:beforeAutospacing="1" w:after="100" w:afterAutospacing="1"/>
      <w:jc w:val="center"/>
    </w:pPr>
    <w:rPr>
      <w:rFonts w:eastAsia="Times New Roman"/>
      <w:kern w:val="0"/>
      <w:sz w:val="16"/>
      <w:szCs w:val="16"/>
      <w:lang w:val="en-CA"/>
    </w:rPr>
  </w:style>
  <w:style w:type="paragraph" w:customStyle="1" w:styleId="xl153">
    <w:name w:val="xl153"/>
    <w:basedOn w:val="affff3"/>
    <w:rsid w:val="00D9704D"/>
    <w:pPr>
      <w:widowControl/>
      <w:pBdr>
        <w:top w:val="single" w:sz="8" w:space="0" w:color="auto"/>
        <w:left w:val="single" w:sz="4" w:space="0" w:color="auto"/>
        <w:bottom w:val="single" w:sz="4" w:space="0" w:color="auto"/>
        <w:right w:val="single" w:sz="4" w:space="0" w:color="auto"/>
      </w:pBdr>
      <w:shd w:val="clear" w:color="000000" w:fill="92CDDC"/>
      <w:spacing w:before="100" w:beforeAutospacing="1" w:after="100" w:afterAutospacing="1"/>
      <w:jc w:val="left"/>
    </w:pPr>
    <w:rPr>
      <w:rFonts w:eastAsia="Times New Roman"/>
      <w:kern w:val="0"/>
      <w:sz w:val="16"/>
      <w:szCs w:val="16"/>
      <w:lang w:val="en-CA"/>
    </w:rPr>
  </w:style>
  <w:style w:type="paragraph" w:customStyle="1" w:styleId="xl154">
    <w:name w:val="xl154"/>
    <w:basedOn w:val="affff3"/>
    <w:rsid w:val="00D9704D"/>
    <w:pPr>
      <w:widowControl/>
      <w:pBdr>
        <w:top w:val="single" w:sz="8" w:space="0" w:color="auto"/>
        <w:left w:val="single" w:sz="4" w:space="0" w:color="auto"/>
      </w:pBdr>
      <w:shd w:val="clear" w:color="000000" w:fill="92CDDC"/>
      <w:spacing w:before="100" w:beforeAutospacing="1" w:after="100" w:afterAutospacing="1"/>
      <w:jc w:val="center"/>
    </w:pPr>
    <w:rPr>
      <w:rFonts w:eastAsia="Times New Roman"/>
      <w:kern w:val="0"/>
      <w:sz w:val="16"/>
      <w:szCs w:val="16"/>
      <w:lang w:val="en-CA"/>
    </w:rPr>
  </w:style>
  <w:style w:type="paragraph" w:customStyle="1" w:styleId="xl155">
    <w:name w:val="xl155"/>
    <w:basedOn w:val="affff3"/>
    <w:rsid w:val="00D9704D"/>
    <w:pPr>
      <w:widowControl/>
      <w:pBdr>
        <w:top w:val="single" w:sz="8" w:space="0" w:color="auto"/>
        <w:left w:val="single" w:sz="4" w:space="0" w:color="auto"/>
        <w:right w:val="single" w:sz="4" w:space="0" w:color="auto"/>
      </w:pBdr>
      <w:shd w:val="clear" w:color="000000" w:fill="92CDDC"/>
      <w:spacing w:before="100" w:beforeAutospacing="1" w:after="100" w:afterAutospacing="1"/>
      <w:jc w:val="left"/>
    </w:pPr>
    <w:rPr>
      <w:rFonts w:eastAsia="Times New Roman"/>
      <w:kern w:val="0"/>
      <w:sz w:val="16"/>
      <w:szCs w:val="16"/>
      <w:lang w:val="en-CA"/>
    </w:rPr>
  </w:style>
  <w:style w:type="paragraph" w:customStyle="1" w:styleId="xl156">
    <w:name w:val="xl156"/>
    <w:basedOn w:val="affff3"/>
    <w:rsid w:val="00D9704D"/>
    <w:pPr>
      <w:widowControl/>
      <w:pBdr>
        <w:top w:val="single" w:sz="8" w:space="0" w:color="auto"/>
        <w:right w:val="single" w:sz="8" w:space="0" w:color="auto"/>
      </w:pBdr>
      <w:shd w:val="clear" w:color="000000" w:fill="92CDDC"/>
      <w:spacing w:before="100" w:beforeAutospacing="1" w:after="100" w:afterAutospacing="1"/>
      <w:jc w:val="center"/>
    </w:pPr>
    <w:rPr>
      <w:rFonts w:eastAsia="Times New Roman"/>
      <w:kern w:val="0"/>
      <w:sz w:val="16"/>
      <w:szCs w:val="16"/>
      <w:lang w:val="en-CA"/>
    </w:rPr>
  </w:style>
  <w:style w:type="paragraph" w:customStyle="1" w:styleId="xl157">
    <w:name w:val="xl157"/>
    <w:basedOn w:val="affff3"/>
    <w:rsid w:val="00D9704D"/>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158">
    <w:name w:val="xl158"/>
    <w:basedOn w:val="affff3"/>
    <w:rsid w:val="00D9704D"/>
    <w:pPr>
      <w:widowControl/>
      <w:pBdr>
        <w:top w:val="single" w:sz="4" w:space="0" w:color="auto"/>
        <w:left w:val="single" w:sz="4" w:space="0" w:color="auto"/>
        <w:right w:val="single" w:sz="4" w:space="0" w:color="auto"/>
      </w:pBdr>
      <w:spacing w:before="100" w:beforeAutospacing="1" w:after="100" w:afterAutospacing="1"/>
      <w:jc w:val="right"/>
    </w:pPr>
    <w:rPr>
      <w:rFonts w:eastAsia="Times New Roman"/>
      <w:kern w:val="0"/>
      <w:sz w:val="16"/>
      <w:szCs w:val="16"/>
      <w:lang w:val="en-CA"/>
    </w:rPr>
  </w:style>
  <w:style w:type="paragraph" w:customStyle="1" w:styleId="xl159">
    <w:name w:val="xl159"/>
    <w:basedOn w:val="affff3"/>
    <w:rsid w:val="00D9704D"/>
    <w:pPr>
      <w:widowControl/>
      <w:pBdr>
        <w:top w:val="single" w:sz="4" w:space="0" w:color="auto"/>
        <w:bottom w:val="single" w:sz="4" w:space="0" w:color="auto"/>
        <w:right w:val="single" w:sz="4" w:space="0" w:color="auto"/>
      </w:pBdr>
      <w:spacing w:before="100" w:beforeAutospacing="1" w:after="100" w:afterAutospacing="1"/>
      <w:jc w:val="right"/>
    </w:pPr>
    <w:rPr>
      <w:rFonts w:eastAsia="Times New Roman"/>
      <w:kern w:val="0"/>
      <w:sz w:val="16"/>
      <w:szCs w:val="16"/>
      <w:lang w:val="en-CA"/>
    </w:rPr>
  </w:style>
  <w:style w:type="paragraph" w:customStyle="1" w:styleId="xl160">
    <w:name w:val="xl160"/>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61">
    <w:name w:val="xl161"/>
    <w:basedOn w:val="affff3"/>
    <w:rsid w:val="00D9704D"/>
    <w:pPr>
      <w:widowControl/>
      <w:pBdr>
        <w:top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62">
    <w:name w:val="xl162"/>
    <w:basedOn w:val="affff3"/>
    <w:rsid w:val="00D9704D"/>
    <w:pPr>
      <w:widowControl/>
      <w:pBdr>
        <w:top w:val="single" w:sz="4" w:space="0" w:color="auto"/>
        <w:right w:val="single" w:sz="8" w:space="0" w:color="auto"/>
      </w:pBdr>
      <w:spacing w:before="100" w:beforeAutospacing="1" w:after="100" w:afterAutospacing="1"/>
      <w:jc w:val="center"/>
    </w:pPr>
    <w:rPr>
      <w:rFonts w:eastAsia="Times New Roman"/>
      <w:kern w:val="0"/>
      <w:sz w:val="16"/>
      <w:szCs w:val="16"/>
      <w:lang w:val="en-CA"/>
    </w:rPr>
  </w:style>
  <w:style w:type="paragraph" w:customStyle="1" w:styleId="xl163">
    <w:name w:val="xl163"/>
    <w:basedOn w:val="affff3"/>
    <w:rsid w:val="00D9704D"/>
    <w:pPr>
      <w:widowControl/>
      <w:pBdr>
        <w:left w:val="single" w:sz="8"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64">
    <w:name w:val="xl164"/>
    <w:basedOn w:val="affff3"/>
    <w:rsid w:val="00D9704D"/>
    <w:pPr>
      <w:widowControl/>
      <w:pBdr>
        <w:left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65">
    <w:name w:val="xl165"/>
    <w:basedOn w:val="affff3"/>
    <w:rsid w:val="00D9704D"/>
    <w:pPr>
      <w:widowControl/>
      <w:pBdr>
        <w:left w:val="single" w:sz="4" w:space="0" w:color="auto"/>
        <w:right w:val="single" w:sz="4" w:space="0" w:color="auto"/>
      </w:pBdr>
      <w:spacing w:before="100" w:beforeAutospacing="1" w:after="100" w:afterAutospacing="1"/>
      <w:jc w:val="center"/>
    </w:pPr>
    <w:rPr>
      <w:rFonts w:eastAsia="Times New Roman"/>
      <w:color w:val="FF0000"/>
      <w:kern w:val="0"/>
      <w:sz w:val="16"/>
      <w:szCs w:val="16"/>
      <w:lang w:val="en-CA"/>
    </w:rPr>
  </w:style>
  <w:style w:type="paragraph" w:customStyle="1" w:styleId="xl166">
    <w:name w:val="xl166"/>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67">
    <w:name w:val="xl167"/>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168">
    <w:name w:val="xl168"/>
    <w:basedOn w:val="affff3"/>
    <w:rsid w:val="00D9704D"/>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69">
    <w:name w:val="xl169"/>
    <w:basedOn w:val="affff3"/>
    <w:rsid w:val="00D9704D"/>
    <w:pPr>
      <w:widowControl/>
      <w:pBdr>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70">
    <w:name w:val="xl170"/>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71">
    <w:name w:val="xl171"/>
    <w:basedOn w:val="affff3"/>
    <w:rsid w:val="00D9704D"/>
    <w:pPr>
      <w:widowControl/>
      <w:pBdr>
        <w:top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72">
    <w:name w:val="xl172"/>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173">
    <w:name w:val="xl173"/>
    <w:basedOn w:val="affff3"/>
    <w:rsid w:val="00D9704D"/>
    <w:pPr>
      <w:widowControl/>
      <w:pBdr>
        <w:top w:val="single" w:sz="4" w:space="0" w:color="auto"/>
        <w:bottom w:val="single" w:sz="4" w:space="0" w:color="auto"/>
        <w:right w:val="single" w:sz="4" w:space="0" w:color="auto"/>
      </w:pBdr>
      <w:shd w:val="clear" w:color="000000" w:fill="DAEEF3"/>
      <w:spacing w:before="100" w:beforeAutospacing="1" w:after="100" w:afterAutospacing="1"/>
      <w:jc w:val="right"/>
    </w:pPr>
    <w:rPr>
      <w:rFonts w:eastAsia="Times New Roman"/>
      <w:kern w:val="0"/>
      <w:sz w:val="16"/>
      <w:szCs w:val="16"/>
      <w:lang w:val="en-CA"/>
    </w:rPr>
  </w:style>
  <w:style w:type="paragraph" w:customStyle="1" w:styleId="xl174">
    <w:name w:val="xl174"/>
    <w:basedOn w:val="affff3"/>
    <w:rsid w:val="00D9704D"/>
    <w:pPr>
      <w:widowControl/>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right"/>
    </w:pPr>
    <w:rPr>
      <w:rFonts w:eastAsia="Times New Roman"/>
      <w:kern w:val="0"/>
      <w:sz w:val="16"/>
      <w:szCs w:val="16"/>
      <w:lang w:val="en-CA"/>
    </w:rPr>
  </w:style>
  <w:style w:type="paragraph" w:customStyle="1" w:styleId="xl175">
    <w:name w:val="xl175"/>
    <w:basedOn w:val="affff3"/>
    <w:rsid w:val="00D9704D"/>
    <w:pPr>
      <w:widowControl/>
      <w:pBdr>
        <w:top w:val="single" w:sz="4" w:space="0" w:color="auto"/>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76">
    <w:name w:val="xl176"/>
    <w:basedOn w:val="affff3"/>
    <w:rsid w:val="00D9704D"/>
    <w:pPr>
      <w:widowControl/>
      <w:pBdr>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77">
    <w:name w:val="xl177"/>
    <w:basedOn w:val="affff3"/>
    <w:rsid w:val="00D9704D"/>
    <w:pPr>
      <w:widowControl/>
      <w:pBdr>
        <w:left w:val="single" w:sz="8" w:space="0" w:color="auto"/>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78">
    <w:name w:val="xl178"/>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79">
    <w:name w:val="xl179"/>
    <w:basedOn w:val="affff3"/>
    <w:rsid w:val="00D9704D"/>
    <w:pPr>
      <w:widowControl/>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pPr>
    <w:rPr>
      <w:rFonts w:eastAsia="Times New Roman"/>
      <w:kern w:val="0"/>
      <w:sz w:val="16"/>
      <w:szCs w:val="16"/>
      <w:lang w:val="en-CA"/>
    </w:rPr>
  </w:style>
  <w:style w:type="paragraph" w:customStyle="1" w:styleId="xl180">
    <w:name w:val="xl180"/>
    <w:basedOn w:val="affff3"/>
    <w:rsid w:val="00D9704D"/>
    <w:pPr>
      <w:widowControl/>
      <w:pBdr>
        <w:top w:val="single" w:sz="4" w:space="0" w:color="auto"/>
        <w:left w:val="single" w:sz="4" w:space="0" w:color="auto"/>
        <w:right w:val="single" w:sz="4" w:space="0" w:color="auto"/>
      </w:pBdr>
      <w:shd w:val="clear" w:color="000000" w:fill="DAEEF3"/>
      <w:spacing w:before="100" w:beforeAutospacing="1" w:after="100" w:afterAutospacing="1"/>
      <w:jc w:val="left"/>
    </w:pPr>
    <w:rPr>
      <w:rFonts w:eastAsia="Times New Roman"/>
      <w:kern w:val="0"/>
      <w:sz w:val="16"/>
      <w:szCs w:val="16"/>
      <w:lang w:val="en-CA"/>
    </w:rPr>
  </w:style>
  <w:style w:type="paragraph" w:customStyle="1" w:styleId="xl181">
    <w:name w:val="xl181"/>
    <w:basedOn w:val="affff3"/>
    <w:rsid w:val="00D9704D"/>
    <w:pPr>
      <w:widowControl/>
      <w:pBdr>
        <w:left w:val="single" w:sz="8" w:space="0" w:color="auto"/>
        <w:bottom w:val="single" w:sz="8"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82">
    <w:name w:val="xl182"/>
    <w:basedOn w:val="affff3"/>
    <w:rsid w:val="00D9704D"/>
    <w:pPr>
      <w:widowControl/>
      <w:pBdr>
        <w:left w:val="single" w:sz="4" w:space="0" w:color="auto"/>
        <w:bottom w:val="single" w:sz="8"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83">
    <w:name w:val="xl183"/>
    <w:basedOn w:val="affff3"/>
    <w:rsid w:val="00D9704D"/>
    <w:pPr>
      <w:widowControl/>
      <w:pBdr>
        <w:left w:val="single" w:sz="4" w:space="0" w:color="auto"/>
        <w:bottom w:val="single" w:sz="8" w:space="0" w:color="auto"/>
      </w:pBdr>
      <w:spacing w:before="100" w:beforeAutospacing="1" w:after="100" w:afterAutospacing="1"/>
      <w:jc w:val="left"/>
    </w:pPr>
    <w:rPr>
      <w:rFonts w:eastAsia="Times New Roman"/>
      <w:kern w:val="0"/>
      <w:sz w:val="16"/>
      <w:szCs w:val="16"/>
      <w:lang w:val="en-CA"/>
    </w:rPr>
  </w:style>
  <w:style w:type="paragraph" w:customStyle="1" w:styleId="xl184">
    <w:name w:val="xl184"/>
    <w:basedOn w:val="affff3"/>
    <w:rsid w:val="00D9704D"/>
    <w:pPr>
      <w:widowControl/>
      <w:pBdr>
        <w:left w:val="single" w:sz="4" w:space="0" w:color="auto"/>
        <w:bottom w:val="single" w:sz="8"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85">
    <w:name w:val="xl185"/>
    <w:basedOn w:val="affff3"/>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86">
    <w:name w:val="xl186"/>
    <w:basedOn w:val="affff3"/>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87">
    <w:name w:val="xl187"/>
    <w:basedOn w:val="affff3"/>
    <w:rsid w:val="00D9704D"/>
    <w:pPr>
      <w:widowControl/>
      <w:pBdr>
        <w:left w:val="single" w:sz="4" w:space="0" w:color="auto"/>
        <w:bottom w:val="single" w:sz="8" w:space="0" w:color="auto"/>
      </w:pBdr>
      <w:spacing w:before="100" w:beforeAutospacing="1" w:after="100" w:afterAutospacing="1"/>
      <w:jc w:val="center"/>
    </w:pPr>
    <w:rPr>
      <w:rFonts w:eastAsia="Times New Roman"/>
      <w:kern w:val="0"/>
      <w:sz w:val="16"/>
      <w:szCs w:val="16"/>
      <w:lang w:val="en-CA"/>
    </w:rPr>
  </w:style>
  <w:style w:type="paragraph" w:customStyle="1" w:styleId="xl188">
    <w:name w:val="xl188"/>
    <w:basedOn w:val="affff3"/>
    <w:rsid w:val="00D9704D"/>
    <w:pPr>
      <w:widowControl/>
      <w:pBdr>
        <w:left w:val="single" w:sz="4" w:space="0" w:color="auto"/>
        <w:bottom w:val="single" w:sz="8"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89">
    <w:name w:val="xl189"/>
    <w:basedOn w:val="affff3"/>
    <w:rsid w:val="00D9704D"/>
    <w:pPr>
      <w:widowControl/>
      <w:pBdr>
        <w:bottom w:val="single" w:sz="8" w:space="0" w:color="auto"/>
        <w:right w:val="single" w:sz="8" w:space="0" w:color="auto"/>
      </w:pBdr>
      <w:spacing w:before="100" w:beforeAutospacing="1" w:after="100" w:afterAutospacing="1"/>
      <w:jc w:val="center"/>
    </w:pPr>
    <w:rPr>
      <w:rFonts w:eastAsia="Times New Roman"/>
      <w:kern w:val="0"/>
      <w:sz w:val="16"/>
      <w:szCs w:val="16"/>
      <w:lang w:val="en-CA"/>
    </w:rPr>
  </w:style>
  <w:style w:type="paragraph" w:customStyle="1" w:styleId="xl190">
    <w:name w:val="xl190"/>
    <w:basedOn w:val="affff3"/>
    <w:rsid w:val="00D9704D"/>
    <w:pPr>
      <w:widowControl/>
      <w:pBdr>
        <w:left w:val="single" w:sz="4" w:space="0" w:color="auto"/>
        <w:bottom w:val="single" w:sz="4" w:space="0" w:color="auto"/>
        <w:right w:val="single" w:sz="4" w:space="0" w:color="auto"/>
      </w:pBdr>
      <w:shd w:val="clear" w:color="000000" w:fill="B1A0C7"/>
      <w:spacing w:before="100" w:beforeAutospacing="1" w:after="100" w:afterAutospacing="1"/>
      <w:jc w:val="left"/>
    </w:pPr>
    <w:rPr>
      <w:rFonts w:eastAsia="Times New Roman"/>
      <w:kern w:val="0"/>
      <w:sz w:val="16"/>
      <w:szCs w:val="16"/>
      <w:lang w:val="en-CA"/>
    </w:rPr>
  </w:style>
  <w:style w:type="paragraph" w:customStyle="1" w:styleId="xl191">
    <w:name w:val="xl191"/>
    <w:basedOn w:val="affff3"/>
    <w:rsid w:val="00D9704D"/>
    <w:pPr>
      <w:widowControl/>
      <w:pBdr>
        <w:left w:val="single" w:sz="4" w:space="0" w:color="auto"/>
        <w:bottom w:val="single" w:sz="4" w:space="0" w:color="auto"/>
        <w:right w:val="single" w:sz="4" w:space="0" w:color="auto"/>
      </w:pBdr>
      <w:shd w:val="clear" w:color="000000" w:fill="B1A0C7"/>
      <w:spacing w:before="100" w:beforeAutospacing="1" w:after="100" w:afterAutospacing="1"/>
      <w:jc w:val="left"/>
    </w:pPr>
    <w:rPr>
      <w:rFonts w:eastAsia="Times New Roman"/>
      <w:kern w:val="0"/>
      <w:sz w:val="16"/>
      <w:szCs w:val="16"/>
      <w:lang w:val="en-CA"/>
    </w:rPr>
  </w:style>
  <w:style w:type="paragraph" w:customStyle="1" w:styleId="xl192">
    <w:name w:val="xl192"/>
    <w:basedOn w:val="affff3"/>
    <w:rsid w:val="00D9704D"/>
    <w:pPr>
      <w:widowControl/>
      <w:pBdr>
        <w:left w:val="single" w:sz="4" w:space="0" w:color="auto"/>
        <w:right w:val="single" w:sz="4" w:space="0" w:color="auto"/>
      </w:pBdr>
      <w:shd w:val="clear" w:color="000000" w:fill="B1A0C7"/>
      <w:spacing w:before="100" w:beforeAutospacing="1" w:after="100" w:afterAutospacing="1"/>
      <w:jc w:val="left"/>
    </w:pPr>
    <w:rPr>
      <w:rFonts w:eastAsia="Times New Roman"/>
      <w:kern w:val="0"/>
      <w:sz w:val="16"/>
      <w:szCs w:val="16"/>
      <w:lang w:val="en-CA"/>
    </w:rPr>
  </w:style>
  <w:style w:type="paragraph" w:customStyle="1" w:styleId="xl193">
    <w:name w:val="xl193"/>
    <w:basedOn w:val="affff3"/>
    <w:rsid w:val="00D9704D"/>
    <w:pPr>
      <w:widowControl/>
      <w:pBdr>
        <w:left w:val="single" w:sz="4" w:space="0" w:color="auto"/>
        <w:bottom w:val="single" w:sz="4" w:space="0" w:color="auto"/>
        <w:right w:val="single" w:sz="4" w:space="0" w:color="auto"/>
      </w:pBdr>
      <w:shd w:val="clear" w:color="000000" w:fill="B1A0C7"/>
      <w:spacing w:before="100" w:beforeAutospacing="1" w:after="100" w:afterAutospacing="1"/>
      <w:jc w:val="left"/>
    </w:pPr>
    <w:rPr>
      <w:rFonts w:eastAsia="Times New Roman"/>
      <w:kern w:val="0"/>
      <w:sz w:val="16"/>
      <w:szCs w:val="16"/>
      <w:lang w:val="en-CA"/>
    </w:rPr>
  </w:style>
  <w:style w:type="paragraph" w:customStyle="1" w:styleId="xl194">
    <w:name w:val="xl194"/>
    <w:basedOn w:val="affff3"/>
    <w:rsid w:val="00D9704D"/>
    <w:pPr>
      <w:widowControl/>
      <w:pBdr>
        <w:left w:val="single" w:sz="4" w:space="0" w:color="auto"/>
        <w:bottom w:val="single" w:sz="4" w:space="0" w:color="auto"/>
        <w:right w:val="single" w:sz="4" w:space="0" w:color="auto"/>
      </w:pBdr>
      <w:shd w:val="clear" w:color="000000" w:fill="B1A0C7"/>
      <w:spacing w:before="100" w:beforeAutospacing="1" w:after="100" w:afterAutospacing="1"/>
      <w:jc w:val="center"/>
    </w:pPr>
    <w:rPr>
      <w:rFonts w:eastAsia="Times New Roman"/>
      <w:kern w:val="0"/>
      <w:sz w:val="16"/>
      <w:szCs w:val="16"/>
      <w:lang w:val="en-CA"/>
    </w:rPr>
  </w:style>
  <w:style w:type="paragraph" w:customStyle="1" w:styleId="xl195">
    <w:name w:val="xl195"/>
    <w:basedOn w:val="affff3"/>
    <w:rsid w:val="00D9704D"/>
    <w:pPr>
      <w:widowControl/>
      <w:pBdr>
        <w:left w:val="single" w:sz="4" w:space="0" w:color="auto"/>
        <w:bottom w:val="single" w:sz="4" w:space="0" w:color="auto"/>
      </w:pBdr>
      <w:shd w:val="clear" w:color="000000" w:fill="B1A0C7"/>
      <w:spacing w:before="100" w:beforeAutospacing="1" w:after="100" w:afterAutospacing="1"/>
      <w:jc w:val="center"/>
    </w:pPr>
    <w:rPr>
      <w:rFonts w:eastAsia="Times New Roman"/>
      <w:kern w:val="0"/>
      <w:sz w:val="16"/>
      <w:szCs w:val="16"/>
      <w:lang w:val="en-CA"/>
    </w:rPr>
  </w:style>
  <w:style w:type="paragraph" w:customStyle="1" w:styleId="xl196">
    <w:name w:val="xl196"/>
    <w:basedOn w:val="affff3"/>
    <w:rsid w:val="00D9704D"/>
    <w:pPr>
      <w:widowControl/>
      <w:pBdr>
        <w:left w:val="single" w:sz="4" w:space="0" w:color="auto"/>
        <w:bottom w:val="single" w:sz="4" w:space="0" w:color="auto"/>
        <w:right w:val="single" w:sz="4" w:space="0" w:color="auto"/>
      </w:pBdr>
      <w:shd w:val="clear" w:color="000000" w:fill="B1A0C7"/>
      <w:spacing w:before="100" w:beforeAutospacing="1" w:after="100" w:afterAutospacing="1"/>
      <w:jc w:val="center"/>
    </w:pPr>
    <w:rPr>
      <w:rFonts w:eastAsia="Times New Roman"/>
      <w:kern w:val="0"/>
      <w:sz w:val="16"/>
      <w:szCs w:val="16"/>
      <w:lang w:val="en-CA"/>
    </w:rPr>
  </w:style>
  <w:style w:type="paragraph" w:customStyle="1" w:styleId="xl197">
    <w:name w:val="xl197"/>
    <w:basedOn w:val="affff3"/>
    <w:rsid w:val="00D9704D"/>
    <w:pPr>
      <w:widowControl/>
      <w:pBdr>
        <w:bottom w:val="single" w:sz="4" w:space="0" w:color="auto"/>
        <w:right w:val="single" w:sz="4" w:space="0" w:color="auto"/>
      </w:pBdr>
      <w:shd w:val="clear" w:color="000000" w:fill="B1A0C7"/>
      <w:spacing w:before="100" w:beforeAutospacing="1" w:after="100" w:afterAutospacing="1"/>
      <w:jc w:val="center"/>
    </w:pPr>
    <w:rPr>
      <w:rFonts w:eastAsia="Times New Roman"/>
      <w:kern w:val="0"/>
      <w:sz w:val="16"/>
      <w:szCs w:val="16"/>
      <w:lang w:val="en-CA"/>
    </w:rPr>
  </w:style>
  <w:style w:type="paragraph" w:customStyle="1" w:styleId="xl198">
    <w:name w:val="xl198"/>
    <w:basedOn w:val="affff3"/>
    <w:rsid w:val="00D9704D"/>
    <w:pPr>
      <w:widowControl/>
      <w:pBdr>
        <w:top w:val="single" w:sz="4" w:space="0" w:color="auto"/>
        <w:left w:val="single" w:sz="4" w:space="0" w:color="auto"/>
        <w:right w:val="single" w:sz="4" w:space="0" w:color="auto"/>
      </w:pBdr>
      <w:spacing w:before="100" w:beforeAutospacing="1" w:after="100" w:afterAutospacing="1"/>
      <w:jc w:val="right"/>
    </w:pPr>
    <w:rPr>
      <w:rFonts w:eastAsia="Times New Roman"/>
      <w:kern w:val="0"/>
      <w:sz w:val="16"/>
      <w:szCs w:val="16"/>
      <w:lang w:val="en-CA"/>
    </w:rPr>
  </w:style>
  <w:style w:type="paragraph" w:customStyle="1" w:styleId="xl199">
    <w:name w:val="xl199"/>
    <w:basedOn w:val="affff3"/>
    <w:rsid w:val="00D9704D"/>
    <w:pPr>
      <w:widowControl/>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pPr>
    <w:rPr>
      <w:rFonts w:eastAsia="Times New Roman"/>
      <w:kern w:val="0"/>
      <w:sz w:val="16"/>
      <w:szCs w:val="16"/>
      <w:lang w:val="en-CA"/>
    </w:rPr>
  </w:style>
  <w:style w:type="paragraph" w:customStyle="1" w:styleId="xl200">
    <w:name w:val="xl200"/>
    <w:basedOn w:val="affff3"/>
    <w:rsid w:val="00D9704D"/>
    <w:pPr>
      <w:widowControl/>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left"/>
    </w:pPr>
    <w:rPr>
      <w:rFonts w:eastAsia="Times New Roman"/>
      <w:kern w:val="0"/>
      <w:sz w:val="16"/>
      <w:szCs w:val="16"/>
      <w:lang w:val="en-CA"/>
    </w:rPr>
  </w:style>
  <w:style w:type="paragraph" w:customStyle="1" w:styleId="xl201">
    <w:name w:val="xl201"/>
    <w:basedOn w:val="affff3"/>
    <w:rsid w:val="00D9704D"/>
    <w:pPr>
      <w:widowControl/>
      <w:pBdr>
        <w:top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02">
    <w:name w:val="xl202"/>
    <w:basedOn w:val="affff3"/>
    <w:rsid w:val="00D9704D"/>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03">
    <w:name w:val="xl203"/>
    <w:basedOn w:val="affff3"/>
    <w:rsid w:val="00D9704D"/>
    <w:pPr>
      <w:widowControl/>
      <w:pBdr>
        <w:top w:val="single" w:sz="4" w:space="0" w:color="auto"/>
        <w:bottom w:val="single" w:sz="4" w:space="0" w:color="auto"/>
        <w:right w:val="single" w:sz="4" w:space="0" w:color="auto"/>
      </w:pBdr>
      <w:shd w:val="clear" w:color="000000" w:fill="E4DFEC"/>
      <w:spacing w:before="100" w:beforeAutospacing="1" w:after="100" w:afterAutospacing="1"/>
      <w:jc w:val="right"/>
    </w:pPr>
    <w:rPr>
      <w:rFonts w:eastAsia="Times New Roman"/>
      <w:kern w:val="0"/>
      <w:sz w:val="16"/>
      <w:szCs w:val="16"/>
      <w:lang w:val="en-CA"/>
    </w:rPr>
  </w:style>
  <w:style w:type="paragraph" w:customStyle="1" w:styleId="xl204">
    <w:name w:val="xl204"/>
    <w:basedOn w:val="affff3"/>
    <w:rsid w:val="00D9704D"/>
    <w:pPr>
      <w:widowControl/>
      <w:pBdr>
        <w:left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05">
    <w:name w:val="xl205"/>
    <w:basedOn w:val="affff3"/>
    <w:rsid w:val="00D9704D"/>
    <w:pPr>
      <w:widowControl/>
      <w:pBdr>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06">
    <w:name w:val="xl206"/>
    <w:basedOn w:val="affff3"/>
    <w:rsid w:val="00D9704D"/>
    <w:pPr>
      <w:widowControl/>
      <w:pBdr>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07">
    <w:name w:val="xl207"/>
    <w:basedOn w:val="affff3"/>
    <w:rsid w:val="00D9704D"/>
    <w:pPr>
      <w:widowControl/>
      <w:pBdr>
        <w:top w:val="single" w:sz="4" w:space="0" w:color="auto"/>
        <w:lef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08">
    <w:name w:val="xl208"/>
    <w:basedOn w:val="affff3"/>
    <w:rsid w:val="00D9704D"/>
    <w:pPr>
      <w:widowControl/>
      <w:pBdr>
        <w:top w:val="single" w:sz="4" w:space="0" w:color="auto"/>
        <w:bottom w:val="single" w:sz="4" w:space="0" w:color="auto"/>
        <w:right w:val="single" w:sz="4" w:space="0" w:color="auto"/>
      </w:pBdr>
      <w:shd w:val="clear" w:color="000000" w:fill="E4DFEC"/>
      <w:spacing w:before="100" w:beforeAutospacing="1" w:after="100" w:afterAutospacing="1"/>
      <w:jc w:val="right"/>
    </w:pPr>
    <w:rPr>
      <w:rFonts w:eastAsia="Times New Roman"/>
      <w:kern w:val="0"/>
      <w:sz w:val="16"/>
      <w:szCs w:val="16"/>
      <w:lang w:val="en-CA"/>
    </w:rPr>
  </w:style>
  <w:style w:type="paragraph" w:customStyle="1" w:styleId="xl209">
    <w:name w:val="xl209"/>
    <w:basedOn w:val="affff3"/>
    <w:rsid w:val="00D9704D"/>
    <w:pPr>
      <w:widowControl/>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pPr>
    <w:rPr>
      <w:rFonts w:eastAsia="Times New Roman"/>
      <w:kern w:val="0"/>
      <w:sz w:val="16"/>
      <w:szCs w:val="16"/>
      <w:lang w:val="en-CA"/>
    </w:rPr>
  </w:style>
  <w:style w:type="paragraph" w:customStyle="1" w:styleId="xl210">
    <w:name w:val="xl210"/>
    <w:basedOn w:val="affff3"/>
    <w:rsid w:val="00D9704D"/>
    <w:pPr>
      <w:widowControl/>
      <w:pBdr>
        <w:left w:val="single" w:sz="4" w:space="0" w:color="auto"/>
        <w:bottom w:val="single" w:sz="4" w:space="0" w:color="auto"/>
      </w:pBdr>
      <w:spacing w:before="100" w:beforeAutospacing="1" w:after="100" w:afterAutospacing="1"/>
      <w:jc w:val="left"/>
    </w:pPr>
    <w:rPr>
      <w:rFonts w:eastAsia="Times New Roman"/>
      <w:kern w:val="0"/>
      <w:sz w:val="16"/>
      <w:szCs w:val="16"/>
      <w:lang w:val="en-CA"/>
    </w:rPr>
  </w:style>
  <w:style w:type="paragraph" w:customStyle="1" w:styleId="xl211">
    <w:name w:val="xl211"/>
    <w:basedOn w:val="affff3"/>
    <w:rsid w:val="00D9704D"/>
    <w:pPr>
      <w:widowControl/>
      <w:pBdr>
        <w:top w:val="single" w:sz="4" w:space="0" w:color="auto"/>
        <w:bottom w:val="single" w:sz="4" w:space="0" w:color="auto"/>
        <w:right w:val="single" w:sz="4" w:space="0" w:color="auto"/>
      </w:pBdr>
      <w:spacing w:before="100" w:beforeAutospacing="1" w:after="100" w:afterAutospacing="1"/>
      <w:jc w:val="right"/>
    </w:pPr>
    <w:rPr>
      <w:rFonts w:eastAsia="Times New Roman"/>
      <w:kern w:val="0"/>
      <w:sz w:val="16"/>
      <w:szCs w:val="16"/>
      <w:lang w:val="en-CA"/>
    </w:rPr>
  </w:style>
  <w:style w:type="paragraph" w:customStyle="1" w:styleId="xl212">
    <w:name w:val="xl212"/>
    <w:basedOn w:val="affff3"/>
    <w:rsid w:val="00D9704D"/>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13">
    <w:name w:val="xl213"/>
    <w:basedOn w:val="affff3"/>
    <w:rsid w:val="00D9704D"/>
    <w:pPr>
      <w:widowControl/>
      <w:pBdr>
        <w:left w:val="single" w:sz="4" w:space="0" w:color="auto"/>
      </w:pBdr>
      <w:shd w:val="clear" w:color="000000" w:fill="9BBB59"/>
      <w:spacing w:before="100" w:beforeAutospacing="1" w:after="100" w:afterAutospacing="1"/>
      <w:jc w:val="left"/>
    </w:pPr>
    <w:rPr>
      <w:rFonts w:eastAsia="Times New Roman"/>
      <w:kern w:val="0"/>
      <w:sz w:val="16"/>
      <w:szCs w:val="16"/>
      <w:lang w:val="en-CA"/>
    </w:rPr>
  </w:style>
  <w:style w:type="paragraph" w:customStyle="1" w:styleId="xl214">
    <w:name w:val="xl214"/>
    <w:basedOn w:val="affff3"/>
    <w:rsid w:val="00D9704D"/>
    <w:pPr>
      <w:widowControl/>
      <w:pBdr>
        <w:left w:val="single" w:sz="4" w:space="0" w:color="auto"/>
      </w:pBdr>
      <w:shd w:val="clear" w:color="000000" w:fill="9BBB59"/>
      <w:spacing w:before="100" w:beforeAutospacing="1" w:after="100" w:afterAutospacing="1"/>
      <w:jc w:val="left"/>
    </w:pPr>
    <w:rPr>
      <w:rFonts w:eastAsia="Times New Roman"/>
      <w:kern w:val="0"/>
      <w:sz w:val="16"/>
      <w:szCs w:val="16"/>
      <w:lang w:val="en-CA"/>
    </w:rPr>
  </w:style>
  <w:style w:type="paragraph" w:customStyle="1" w:styleId="xl215">
    <w:name w:val="xl215"/>
    <w:basedOn w:val="affff3"/>
    <w:rsid w:val="00D9704D"/>
    <w:pPr>
      <w:widowControl/>
      <w:pBdr>
        <w:left w:val="single" w:sz="4" w:space="0" w:color="auto"/>
      </w:pBdr>
      <w:shd w:val="clear" w:color="000000" w:fill="9BBB59"/>
      <w:spacing w:before="100" w:beforeAutospacing="1" w:after="100" w:afterAutospacing="1"/>
      <w:jc w:val="center"/>
    </w:pPr>
    <w:rPr>
      <w:rFonts w:ascii="宋体" w:hAnsi="宋体"/>
      <w:b/>
      <w:bCs/>
      <w:kern w:val="0"/>
      <w:sz w:val="16"/>
      <w:szCs w:val="16"/>
      <w:lang w:val="en-CA"/>
    </w:rPr>
  </w:style>
  <w:style w:type="paragraph" w:customStyle="1" w:styleId="xl216">
    <w:name w:val="xl216"/>
    <w:basedOn w:val="affff3"/>
    <w:rsid w:val="00D9704D"/>
    <w:pPr>
      <w:widowControl/>
      <w:pBdr>
        <w:left w:val="single" w:sz="4" w:space="0" w:color="auto"/>
        <w:right w:val="single" w:sz="4" w:space="0" w:color="auto"/>
      </w:pBdr>
      <w:shd w:val="clear" w:color="000000" w:fill="9BBB59"/>
      <w:spacing w:before="100" w:beforeAutospacing="1" w:after="100" w:afterAutospacing="1"/>
      <w:jc w:val="center"/>
    </w:pPr>
    <w:rPr>
      <w:rFonts w:eastAsia="Times New Roman"/>
      <w:kern w:val="0"/>
      <w:sz w:val="16"/>
      <w:szCs w:val="16"/>
      <w:lang w:val="en-CA"/>
    </w:rPr>
  </w:style>
  <w:style w:type="paragraph" w:customStyle="1" w:styleId="xl217">
    <w:name w:val="xl217"/>
    <w:basedOn w:val="affff3"/>
    <w:rsid w:val="00D9704D"/>
    <w:pPr>
      <w:widowControl/>
      <w:pBdr>
        <w:top w:val="single" w:sz="4" w:space="0" w:color="auto"/>
        <w:right w:val="single" w:sz="4" w:space="0" w:color="auto"/>
      </w:pBdr>
      <w:shd w:val="clear" w:color="000000" w:fill="9BBB59"/>
      <w:spacing w:before="100" w:beforeAutospacing="1" w:after="100" w:afterAutospacing="1"/>
      <w:jc w:val="right"/>
    </w:pPr>
    <w:rPr>
      <w:rFonts w:eastAsia="Times New Roman"/>
      <w:kern w:val="0"/>
      <w:sz w:val="16"/>
      <w:szCs w:val="16"/>
      <w:lang w:val="en-CA"/>
    </w:rPr>
  </w:style>
  <w:style w:type="paragraph" w:customStyle="1" w:styleId="xl218">
    <w:name w:val="xl218"/>
    <w:basedOn w:val="affff3"/>
    <w:rsid w:val="00D9704D"/>
    <w:pPr>
      <w:widowControl/>
      <w:pBdr>
        <w:top w:val="single" w:sz="4" w:space="0" w:color="auto"/>
        <w:left w:val="single" w:sz="4" w:space="0" w:color="auto"/>
        <w:right w:val="single" w:sz="4" w:space="0" w:color="auto"/>
      </w:pBdr>
      <w:shd w:val="clear" w:color="000000" w:fill="9BBB59"/>
      <w:spacing w:before="100" w:beforeAutospacing="1" w:after="100" w:afterAutospacing="1"/>
      <w:jc w:val="center"/>
    </w:pPr>
    <w:rPr>
      <w:rFonts w:eastAsia="Times New Roman"/>
      <w:kern w:val="0"/>
      <w:sz w:val="16"/>
      <w:szCs w:val="16"/>
      <w:lang w:val="en-CA"/>
    </w:rPr>
  </w:style>
  <w:style w:type="paragraph" w:customStyle="1" w:styleId="xl219">
    <w:name w:val="xl219"/>
    <w:basedOn w:val="affff3"/>
    <w:rsid w:val="00D9704D"/>
    <w:pPr>
      <w:widowControl/>
      <w:pBdr>
        <w:top w:val="single" w:sz="4" w:space="0" w:color="auto"/>
        <w:left w:val="single" w:sz="4" w:space="0" w:color="auto"/>
        <w:right w:val="single" w:sz="4" w:space="0" w:color="auto"/>
      </w:pBdr>
      <w:shd w:val="clear" w:color="000000" w:fill="9BBB59"/>
      <w:spacing w:before="100" w:beforeAutospacing="1" w:after="100" w:afterAutospacing="1"/>
      <w:jc w:val="left"/>
    </w:pPr>
    <w:rPr>
      <w:rFonts w:eastAsia="Times New Roman"/>
      <w:kern w:val="0"/>
      <w:sz w:val="16"/>
      <w:szCs w:val="16"/>
      <w:lang w:val="en-CA"/>
    </w:rPr>
  </w:style>
  <w:style w:type="paragraph" w:customStyle="1" w:styleId="xl220">
    <w:name w:val="xl220"/>
    <w:basedOn w:val="affff3"/>
    <w:rsid w:val="00D9704D"/>
    <w:pPr>
      <w:widowControl/>
      <w:pBdr>
        <w:left w:val="single" w:sz="4" w:space="0" w:color="auto"/>
        <w:bottom w:val="single" w:sz="4" w:space="0" w:color="auto"/>
      </w:pBdr>
      <w:shd w:val="clear" w:color="000000" w:fill="9BBB59"/>
      <w:spacing w:before="100" w:beforeAutospacing="1" w:after="100" w:afterAutospacing="1"/>
      <w:jc w:val="center"/>
    </w:pPr>
    <w:rPr>
      <w:rFonts w:eastAsia="Times New Roman"/>
      <w:kern w:val="0"/>
      <w:sz w:val="16"/>
      <w:szCs w:val="16"/>
      <w:lang w:val="en-CA"/>
    </w:rPr>
  </w:style>
  <w:style w:type="paragraph" w:customStyle="1" w:styleId="xl221">
    <w:name w:val="xl221"/>
    <w:basedOn w:val="affff3"/>
    <w:rsid w:val="00D9704D"/>
    <w:pPr>
      <w:widowControl/>
      <w:pBdr>
        <w:left w:val="single" w:sz="4" w:space="0" w:color="auto"/>
        <w:bottom w:val="single" w:sz="4" w:space="0" w:color="auto"/>
        <w:right w:val="single" w:sz="4" w:space="0" w:color="auto"/>
      </w:pBdr>
      <w:shd w:val="clear" w:color="000000" w:fill="9BBB59"/>
      <w:spacing w:before="100" w:beforeAutospacing="1" w:after="100" w:afterAutospacing="1"/>
      <w:jc w:val="center"/>
    </w:pPr>
    <w:rPr>
      <w:rFonts w:eastAsia="Times New Roman"/>
      <w:kern w:val="0"/>
      <w:sz w:val="16"/>
      <w:szCs w:val="16"/>
      <w:lang w:val="en-CA"/>
    </w:rPr>
  </w:style>
  <w:style w:type="paragraph" w:customStyle="1" w:styleId="xl222">
    <w:name w:val="xl222"/>
    <w:basedOn w:val="affff3"/>
    <w:rsid w:val="00D9704D"/>
    <w:pPr>
      <w:widowControl/>
      <w:pBdr>
        <w:bottom w:val="single" w:sz="4" w:space="0" w:color="auto"/>
        <w:right w:val="single" w:sz="4" w:space="0" w:color="auto"/>
      </w:pBdr>
      <w:shd w:val="clear" w:color="000000" w:fill="9BBB59"/>
      <w:spacing w:before="100" w:beforeAutospacing="1" w:after="100" w:afterAutospacing="1"/>
      <w:jc w:val="center"/>
    </w:pPr>
    <w:rPr>
      <w:rFonts w:eastAsia="Times New Roman"/>
      <w:kern w:val="0"/>
      <w:sz w:val="16"/>
      <w:szCs w:val="16"/>
      <w:lang w:val="en-CA"/>
    </w:rPr>
  </w:style>
  <w:style w:type="paragraph" w:customStyle="1" w:styleId="xl223">
    <w:name w:val="xl223"/>
    <w:basedOn w:val="affff3"/>
    <w:rsid w:val="00D9704D"/>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24">
    <w:name w:val="xl224"/>
    <w:basedOn w:val="affff3"/>
    <w:rsid w:val="00D9704D"/>
    <w:pPr>
      <w:widowControl/>
      <w:pBdr>
        <w:top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225">
    <w:name w:val="xl225"/>
    <w:basedOn w:val="affff3"/>
    <w:rsid w:val="00D9704D"/>
    <w:pPr>
      <w:widowControl/>
      <w:pBdr>
        <w:left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226">
    <w:name w:val="xl226"/>
    <w:basedOn w:val="affff3"/>
    <w:rsid w:val="00D9704D"/>
    <w:pPr>
      <w:widowControl/>
      <w:pBdr>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227">
    <w:name w:val="xl227"/>
    <w:basedOn w:val="affff3"/>
    <w:rsid w:val="00D9704D"/>
    <w:pPr>
      <w:widowControl/>
      <w:pBdr>
        <w:left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228">
    <w:name w:val="xl228"/>
    <w:basedOn w:val="affff3"/>
    <w:rsid w:val="00D9704D"/>
    <w:pPr>
      <w:widowControl/>
      <w:pBdr>
        <w:left w:val="single" w:sz="4" w:space="0" w:color="auto"/>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229">
    <w:name w:val="xl229"/>
    <w:basedOn w:val="affff3"/>
    <w:rsid w:val="00D9704D"/>
    <w:pPr>
      <w:widowControl/>
      <w:pBdr>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230">
    <w:name w:val="xl230"/>
    <w:basedOn w:val="affff3"/>
    <w:rsid w:val="00D9704D"/>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231">
    <w:name w:val="xl231"/>
    <w:basedOn w:val="affff3"/>
    <w:rsid w:val="00D9704D"/>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pPr>
    <w:rPr>
      <w:rFonts w:eastAsia="Times New Roman"/>
      <w:kern w:val="0"/>
      <w:sz w:val="16"/>
      <w:szCs w:val="16"/>
      <w:lang w:val="en-CA"/>
    </w:rPr>
  </w:style>
  <w:style w:type="paragraph" w:customStyle="1" w:styleId="xl232">
    <w:name w:val="xl232"/>
    <w:basedOn w:val="affff3"/>
    <w:rsid w:val="00D9704D"/>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left"/>
    </w:pPr>
    <w:rPr>
      <w:rFonts w:eastAsia="Times New Roman"/>
      <w:kern w:val="0"/>
      <w:sz w:val="16"/>
      <w:szCs w:val="16"/>
      <w:lang w:val="en-CA"/>
    </w:rPr>
  </w:style>
  <w:style w:type="paragraph" w:customStyle="1" w:styleId="xl233">
    <w:name w:val="xl233"/>
    <w:basedOn w:val="affff3"/>
    <w:rsid w:val="00D9704D"/>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pPr>
    <w:rPr>
      <w:rFonts w:ascii="宋体" w:hAnsi="宋体"/>
      <w:b/>
      <w:bCs/>
      <w:kern w:val="0"/>
      <w:sz w:val="16"/>
      <w:szCs w:val="16"/>
      <w:lang w:val="en-CA"/>
    </w:rPr>
  </w:style>
  <w:style w:type="paragraph" w:customStyle="1" w:styleId="xl234">
    <w:name w:val="xl234"/>
    <w:basedOn w:val="affff3"/>
    <w:rsid w:val="00D9704D"/>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pPr>
    <w:rPr>
      <w:rFonts w:eastAsia="Times New Roman"/>
      <w:kern w:val="0"/>
      <w:sz w:val="16"/>
      <w:szCs w:val="16"/>
      <w:lang w:val="en-CA"/>
    </w:rPr>
  </w:style>
  <w:style w:type="paragraph" w:customStyle="1" w:styleId="xl235">
    <w:name w:val="xl235"/>
    <w:basedOn w:val="affff3"/>
    <w:rsid w:val="00D9704D"/>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left"/>
    </w:pPr>
    <w:rPr>
      <w:rFonts w:eastAsia="Times New Roman"/>
      <w:kern w:val="0"/>
      <w:sz w:val="16"/>
      <w:szCs w:val="16"/>
      <w:lang w:val="en-CA"/>
    </w:rPr>
  </w:style>
  <w:style w:type="paragraph" w:customStyle="1" w:styleId="xl236">
    <w:name w:val="xl236"/>
    <w:basedOn w:val="affff3"/>
    <w:rsid w:val="00D9704D"/>
    <w:pPr>
      <w:widowControl/>
      <w:pBdr>
        <w:top w:val="single" w:sz="4" w:space="0" w:color="auto"/>
        <w:left w:val="single" w:sz="4" w:space="0" w:color="auto"/>
        <w:bottom w:val="single" w:sz="4" w:space="0" w:color="auto"/>
      </w:pBdr>
      <w:shd w:val="clear" w:color="000000" w:fill="E6B8B7"/>
      <w:spacing w:before="100" w:beforeAutospacing="1" w:after="100" w:afterAutospacing="1"/>
      <w:jc w:val="center"/>
    </w:pPr>
    <w:rPr>
      <w:rFonts w:eastAsia="Times New Roman"/>
      <w:kern w:val="0"/>
      <w:sz w:val="16"/>
      <w:szCs w:val="16"/>
      <w:lang w:val="en-CA"/>
    </w:rPr>
  </w:style>
  <w:style w:type="paragraph" w:customStyle="1" w:styleId="xl237">
    <w:name w:val="xl237"/>
    <w:basedOn w:val="affff3"/>
    <w:rsid w:val="00D9704D"/>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left"/>
    </w:pPr>
    <w:rPr>
      <w:rFonts w:eastAsia="Times New Roman"/>
      <w:kern w:val="0"/>
      <w:sz w:val="16"/>
      <w:szCs w:val="16"/>
      <w:lang w:val="en-CA"/>
    </w:rPr>
  </w:style>
  <w:style w:type="paragraph" w:customStyle="1" w:styleId="xl238">
    <w:name w:val="xl238"/>
    <w:basedOn w:val="affff3"/>
    <w:rsid w:val="00D9704D"/>
    <w:pPr>
      <w:widowControl/>
      <w:pBdr>
        <w:top w:val="single" w:sz="4" w:space="0" w:color="auto"/>
        <w:bottom w:val="single" w:sz="4" w:space="0" w:color="auto"/>
        <w:right w:val="single" w:sz="4" w:space="0" w:color="auto"/>
      </w:pBdr>
      <w:shd w:val="clear" w:color="000000" w:fill="E6B8B7"/>
      <w:spacing w:before="100" w:beforeAutospacing="1" w:after="100" w:afterAutospacing="1"/>
      <w:jc w:val="center"/>
    </w:pPr>
    <w:rPr>
      <w:rFonts w:eastAsia="Times New Roman"/>
      <w:kern w:val="0"/>
      <w:sz w:val="16"/>
      <w:szCs w:val="16"/>
      <w:lang w:val="en-CA"/>
    </w:rPr>
  </w:style>
  <w:style w:type="paragraph" w:customStyle="1" w:styleId="xl239">
    <w:name w:val="xl239"/>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kern w:val="0"/>
      <w:sz w:val="16"/>
      <w:szCs w:val="16"/>
      <w:lang w:val="en-CA"/>
    </w:rPr>
  </w:style>
  <w:style w:type="paragraph" w:customStyle="1" w:styleId="xl240">
    <w:name w:val="xl240"/>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41">
    <w:name w:val="xl241"/>
    <w:basedOn w:val="affff3"/>
    <w:rsid w:val="00D9704D"/>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rFonts w:eastAsia="Times New Roman"/>
      <w:kern w:val="0"/>
      <w:sz w:val="16"/>
      <w:szCs w:val="16"/>
      <w:lang w:val="en-CA"/>
    </w:rPr>
  </w:style>
  <w:style w:type="paragraph" w:customStyle="1" w:styleId="xl242">
    <w:name w:val="xl242"/>
    <w:basedOn w:val="affff3"/>
    <w:rsid w:val="00D9704D"/>
    <w:pPr>
      <w:widowControl/>
      <w:pBdr>
        <w:top w:val="single" w:sz="4" w:space="0" w:color="auto"/>
        <w:left w:val="single" w:sz="4" w:space="0" w:color="auto"/>
        <w:right w:val="single" w:sz="4" w:space="0" w:color="auto"/>
      </w:pBdr>
      <w:shd w:val="clear" w:color="000000" w:fill="DCE6F1"/>
      <w:spacing w:before="100" w:beforeAutospacing="1" w:after="100" w:afterAutospacing="1"/>
      <w:jc w:val="left"/>
    </w:pPr>
    <w:rPr>
      <w:rFonts w:eastAsia="Times New Roman"/>
      <w:kern w:val="0"/>
      <w:sz w:val="16"/>
      <w:szCs w:val="16"/>
      <w:lang w:val="en-CA"/>
    </w:rPr>
  </w:style>
  <w:style w:type="paragraph" w:customStyle="1" w:styleId="xl243">
    <w:name w:val="xl243"/>
    <w:basedOn w:val="affff3"/>
    <w:rsid w:val="00D9704D"/>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rFonts w:ascii="宋体" w:hAnsi="宋体"/>
      <w:b/>
      <w:bCs/>
      <w:kern w:val="0"/>
      <w:sz w:val="16"/>
      <w:szCs w:val="16"/>
      <w:lang w:val="en-CA"/>
    </w:rPr>
  </w:style>
  <w:style w:type="paragraph" w:customStyle="1" w:styleId="xl244">
    <w:name w:val="xl244"/>
    <w:basedOn w:val="affff3"/>
    <w:rsid w:val="00D9704D"/>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rFonts w:eastAsia="Times New Roman"/>
      <w:kern w:val="0"/>
      <w:sz w:val="16"/>
      <w:szCs w:val="16"/>
      <w:lang w:val="en-CA"/>
    </w:rPr>
  </w:style>
  <w:style w:type="paragraph" w:customStyle="1" w:styleId="xl245">
    <w:name w:val="xl245"/>
    <w:basedOn w:val="affff3"/>
    <w:rsid w:val="00D9704D"/>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pPr>
    <w:rPr>
      <w:rFonts w:eastAsia="Times New Roman"/>
      <w:kern w:val="0"/>
      <w:sz w:val="16"/>
      <w:szCs w:val="16"/>
      <w:lang w:val="en-CA"/>
    </w:rPr>
  </w:style>
  <w:style w:type="paragraph" w:customStyle="1" w:styleId="xl246">
    <w:name w:val="xl246"/>
    <w:basedOn w:val="affff3"/>
    <w:rsid w:val="00D9704D"/>
    <w:pPr>
      <w:widowControl/>
      <w:pBdr>
        <w:top w:val="single" w:sz="4" w:space="0" w:color="auto"/>
        <w:left w:val="single" w:sz="4" w:space="0" w:color="auto"/>
        <w:bottom w:val="single" w:sz="4" w:space="0" w:color="auto"/>
      </w:pBdr>
      <w:shd w:val="clear" w:color="000000" w:fill="DCE6F1"/>
      <w:spacing w:before="100" w:beforeAutospacing="1" w:after="100" w:afterAutospacing="1"/>
      <w:jc w:val="center"/>
    </w:pPr>
    <w:rPr>
      <w:rFonts w:eastAsia="Times New Roman"/>
      <w:kern w:val="0"/>
      <w:sz w:val="16"/>
      <w:szCs w:val="16"/>
      <w:lang w:val="en-CA"/>
    </w:rPr>
  </w:style>
  <w:style w:type="paragraph" w:customStyle="1" w:styleId="xl247">
    <w:name w:val="xl247"/>
    <w:basedOn w:val="affff3"/>
    <w:rsid w:val="00D9704D"/>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rFonts w:eastAsia="Times New Roman"/>
      <w:kern w:val="0"/>
      <w:sz w:val="16"/>
      <w:szCs w:val="16"/>
      <w:lang w:val="en-CA"/>
    </w:rPr>
  </w:style>
  <w:style w:type="paragraph" w:customStyle="1" w:styleId="xl248">
    <w:name w:val="xl248"/>
    <w:basedOn w:val="affff3"/>
    <w:rsid w:val="00D9704D"/>
    <w:pPr>
      <w:widowControl/>
      <w:pBdr>
        <w:top w:val="single" w:sz="4" w:space="0" w:color="auto"/>
        <w:bottom w:val="single" w:sz="4" w:space="0" w:color="auto"/>
        <w:right w:val="single" w:sz="4" w:space="0" w:color="auto"/>
      </w:pBdr>
      <w:shd w:val="clear" w:color="000000" w:fill="DCE6F1"/>
      <w:spacing w:before="100" w:beforeAutospacing="1" w:after="100" w:afterAutospacing="1"/>
      <w:jc w:val="center"/>
    </w:pPr>
    <w:rPr>
      <w:rFonts w:eastAsia="Times New Roman"/>
      <w:kern w:val="0"/>
      <w:sz w:val="16"/>
      <w:szCs w:val="16"/>
      <w:lang w:val="en-CA"/>
    </w:rPr>
  </w:style>
  <w:style w:type="paragraph" w:customStyle="1" w:styleId="xl249">
    <w:name w:val="xl249"/>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250">
    <w:name w:val="xl250"/>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251">
    <w:name w:val="xl251"/>
    <w:basedOn w:val="affff3"/>
    <w:rsid w:val="00D9704D"/>
    <w:pPr>
      <w:widowControl/>
      <w:spacing w:before="100" w:beforeAutospacing="1" w:after="100" w:afterAutospacing="1"/>
      <w:jc w:val="right"/>
    </w:pPr>
    <w:rPr>
      <w:rFonts w:ascii="宋体" w:hAnsi="宋体"/>
      <w:kern w:val="0"/>
      <w:sz w:val="16"/>
      <w:szCs w:val="16"/>
      <w:lang w:val="en-CA"/>
    </w:rPr>
  </w:style>
  <w:style w:type="paragraph" w:customStyle="1" w:styleId="xl252">
    <w:name w:val="xl252"/>
    <w:basedOn w:val="affff3"/>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253">
    <w:name w:val="xl253"/>
    <w:basedOn w:val="affff3"/>
    <w:rsid w:val="00D9704D"/>
    <w:pPr>
      <w:widowControl/>
      <w:pBdr>
        <w:top w:val="single" w:sz="4" w:space="0" w:color="auto"/>
        <w:left w:val="single" w:sz="4" w:space="0" w:color="auto"/>
      </w:pBdr>
      <w:spacing w:before="100" w:beforeAutospacing="1" w:after="100" w:afterAutospacing="1"/>
      <w:jc w:val="left"/>
    </w:pPr>
    <w:rPr>
      <w:rFonts w:ascii="宋体" w:hAnsi="宋体"/>
      <w:kern w:val="0"/>
      <w:sz w:val="16"/>
      <w:szCs w:val="16"/>
      <w:lang w:val="en-CA"/>
    </w:rPr>
  </w:style>
  <w:style w:type="paragraph" w:customStyle="1" w:styleId="xl254">
    <w:name w:val="xl254"/>
    <w:basedOn w:val="affff3"/>
    <w:rsid w:val="00D9704D"/>
    <w:pPr>
      <w:widowControl/>
      <w:pBdr>
        <w:left w:val="single" w:sz="4" w:space="0" w:color="auto"/>
        <w:bottom w:val="single" w:sz="4" w:space="0" w:color="auto"/>
      </w:pBdr>
      <w:shd w:val="clear" w:color="000000" w:fill="B1A0C7"/>
      <w:spacing w:before="100" w:beforeAutospacing="1" w:after="100" w:afterAutospacing="1"/>
      <w:jc w:val="center"/>
    </w:pPr>
    <w:rPr>
      <w:rFonts w:ascii="宋体" w:hAnsi="宋体"/>
      <w:b/>
      <w:bCs/>
      <w:kern w:val="0"/>
      <w:sz w:val="16"/>
      <w:szCs w:val="16"/>
      <w:lang w:val="en-CA"/>
    </w:rPr>
  </w:style>
  <w:style w:type="paragraph" w:customStyle="1" w:styleId="xl255">
    <w:name w:val="xl255"/>
    <w:basedOn w:val="affff3"/>
    <w:rsid w:val="00D9704D"/>
    <w:pPr>
      <w:widowControl/>
      <w:pBdr>
        <w:left w:val="single" w:sz="4" w:space="0" w:color="auto"/>
      </w:pBdr>
      <w:shd w:val="clear" w:color="000000" w:fill="C4BD97"/>
      <w:spacing w:before="100" w:beforeAutospacing="1" w:after="100" w:afterAutospacing="1"/>
      <w:jc w:val="left"/>
    </w:pPr>
    <w:rPr>
      <w:rFonts w:eastAsia="Times New Roman"/>
      <w:kern w:val="0"/>
      <w:sz w:val="16"/>
      <w:szCs w:val="16"/>
      <w:lang w:val="en-CA"/>
    </w:rPr>
  </w:style>
  <w:style w:type="paragraph" w:customStyle="1" w:styleId="xl256">
    <w:name w:val="xl256"/>
    <w:basedOn w:val="affff3"/>
    <w:rsid w:val="00D9704D"/>
    <w:pPr>
      <w:widowControl/>
      <w:pBdr>
        <w:left w:val="single" w:sz="4" w:space="0" w:color="auto"/>
      </w:pBdr>
      <w:shd w:val="clear" w:color="000000" w:fill="C4BD97"/>
      <w:spacing w:before="100" w:beforeAutospacing="1" w:after="100" w:afterAutospacing="1"/>
      <w:jc w:val="left"/>
    </w:pPr>
    <w:rPr>
      <w:rFonts w:eastAsia="Times New Roman"/>
      <w:kern w:val="0"/>
      <w:sz w:val="16"/>
      <w:szCs w:val="16"/>
      <w:lang w:val="en-CA"/>
    </w:rPr>
  </w:style>
  <w:style w:type="paragraph" w:customStyle="1" w:styleId="xl257">
    <w:name w:val="xl257"/>
    <w:basedOn w:val="affff3"/>
    <w:rsid w:val="00D9704D"/>
    <w:pPr>
      <w:widowControl/>
      <w:pBdr>
        <w:left w:val="single" w:sz="4" w:space="0" w:color="auto"/>
        <w:right w:val="single" w:sz="4" w:space="0" w:color="auto"/>
      </w:pBdr>
      <w:shd w:val="clear" w:color="000000" w:fill="C4BD97"/>
      <w:spacing w:before="100" w:beforeAutospacing="1" w:after="100" w:afterAutospacing="1"/>
      <w:jc w:val="center"/>
    </w:pPr>
    <w:rPr>
      <w:rFonts w:eastAsia="Times New Roman"/>
      <w:kern w:val="0"/>
      <w:sz w:val="16"/>
      <w:szCs w:val="16"/>
      <w:lang w:val="en-CA"/>
    </w:rPr>
  </w:style>
  <w:style w:type="paragraph" w:customStyle="1" w:styleId="xl258">
    <w:name w:val="xl258"/>
    <w:basedOn w:val="affff3"/>
    <w:rsid w:val="00D9704D"/>
    <w:pPr>
      <w:widowControl/>
      <w:pBdr>
        <w:top w:val="single" w:sz="4" w:space="0" w:color="auto"/>
        <w:right w:val="single" w:sz="4" w:space="0" w:color="auto"/>
      </w:pBdr>
      <w:shd w:val="clear" w:color="000000" w:fill="C4BD97"/>
      <w:spacing w:before="100" w:beforeAutospacing="1" w:after="100" w:afterAutospacing="1"/>
      <w:jc w:val="right"/>
    </w:pPr>
    <w:rPr>
      <w:rFonts w:eastAsia="Times New Roman"/>
      <w:kern w:val="0"/>
      <w:sz w:val="16"/>
      <w:szCs w:val="16"/>
      <w:lang w:val="en-CA"/>
    </w:rPr>
  </w:style>
  <w:style w:type="paragraph" w:customStyle="1" w:styleId="xl259">
    <w:name w:val="xl259"/>
    <w:basedOn w:val="affff3"/>
    <w:rsid w:val="00D9704D"/>
    <w:pPr>
      <w:widowControl/>
      <w:pBdr>
        <w:top w:val="single" w:sz="4" w:space="0" w:color="auto"/>
        <w:left w:val="single" w:sz="4" w:space="0" w:color="auto"/>
        <w:right w:val="single" w:sz="4" w:space="0" w:color="auto"/>
      </w:pBdr>
      <w:shd w:val="clear" w:color="000000" w:fill="C4BD97"/>
      <w:spacing w:before="100" w:beforeAutospacing="1" w:after="100" w:afterAutospacing="1"/>
      <w:jc w:val="center"/>
    </w:pPr>
    <w:rPr>
      <w:rFonts w:eastAsia="Times New Roman"/>
      <w:kern w:val="0"/>
      <w:sz w:val="16"/>
      <w:szCs w:val="16"/>
      <w:lang w:val="en-CA"/>
    </w:rPr>
  </w:style>
  <w:style w:type="paragraph" w:customStyle="1" w:styleId="xl260">
    <w:name w:val="xl260"/>
    <w:basedOn w:val="affff3"/>
    <w:rsid w:val="00D9704D"/>
    <w:pPr>
      <w:widowControl/>
      <w:pBdr>
        <w:top w:val="single" w:sz="4" w:space="0" w:color="auto"/>
        <w:left w:val="single" w:sz="4" w:space="0" w:color="auto"/>
        <w:right w:val="single" w:sz="4" w:space="0" w:color="auto"/>
      </w:pBdr>
      <w:shd w:val="clear" w:color="000000" w:fill="C4BD97"/>
      <w:spacing w:before="100" w:beforeAutospacing="1" w:after="100" w:afterAutospacing="1"/>
      <w:jc w:val="left"/>
    </w:pPr>
    <w:rPr>
      <w:rFonts w:eastAsia="Times New Roman"/>
      <w:kern w:val="0"/>
      <w:sz w:val="16"/>
      <w:szCs w:val="16"/>
      <w:lang w:val="en-CA"/>
    </w:rPr>
  </w:style>
  <w:style w:type="paragraph" w:customStyle="1" w:styleId="xl261">
    <w:name w:val="xl261"/>
    <w:basedOn w:val="affff3"/>
    <w:rsid w:val="00D9704D"/>
    <w:pPr>
      <w:widowControl/>
      <w:pBdr>
        <w:left w:val="single" w:sz="4" w:space="0" w:color="auto"/>
        <w:bottom w:val="single" w:sz="4" w:space="0" w:color="auto"/>
      </w:pBdr>
      <w:shd w:val="clear" w:color="000000" w:fill="C4BD97"/>
      <w:spacing w:before="100" w:beforeAutospacing="1" w:after="100" w:afterAutospacing="1"/>
      <w:jc w:val="center"/>
    </w:pPr>
    <w:rPr>
      <w:rFonts w:eastAsia="Times New Roman"/>
      <w:kern w:val="0"/>
      <w:sz w:val="16"/>
      <w:szCs w:val="16"/>
      <w:lang w:val="en-CA"/>
    </w:rPr>
  </w:style>
  <w:style w:type="paragraph" w:customStyle="1" w:styleId="xl262">
    <w:name w:val="xl262"/>
    <w:basedOn w:val="affff3"/>
    <w:rsid w:val="00D9704D"/>
    <w:pPr>
      <w:widowControl/>
      <w:pBdr>
        <w:left w:val="single" w:sz="4" w:space="0" w:color="auto"/>
        <w:bottom w:val="single" w:sz="4" w:space="0" w:color="auto"/>
        <w:right w:val="single" w:sz="4" w:space="0" w:color="auto"/>
      </w:pBdr>
      <w:shd w:val="clear" w:color="000000" w:fill="C4BD97"/>
      <w:spacing w:before="100" w:beforeAutospacing="1" w:after="100" w:afterAutospacing="1"/>
      <w:jc w:val="center"/>
    </w:pPr>
    <w:rPr>
      <w:rFonts w:eastAsia="Times New Roman"/>
      <w:kern w:val="0"/>
      <w:sz w:val="16"/>
      <w:szCs w:val="16"/>
      <w:lang w:val="en-CA"/>
    </w:rPr>
  </w:style>
  <w:style w:type="paragraph" w:customStyle="1" w:styleId="xl263">
    <w:name w:val="xl263"/>
    <w:basedOn w:val="affff3"/>
    <w:rsid w:val="00D9704D"/>
    <w:pPr>
      <w:widowControl/>
      <w:pBdr>
        <w:bottom w:val="single" w:sz="4" w:space="0" w:color="auto"/>
        <w:right w:val="single" w:sz="4" w:space="0" w:color="auto"/>
      </w:pBdr>
      <w:shd w:val="clear" w:color="000000" w:fill="C4BD97"/>
      <w:spacing w:before="100" w:beforeAutospacing="1" w:after="100" w:afterAutospacing="1"/>
      <w:jc w:val="center"/>
    </w:pPr>
    <w:rPr>
      <w:rFonts w:eastAsia="Times New Roman"/>
      <w:kern w:val="0"/>
      <w:sz w:val="16"/>
      <w:szCs w:val="16"/>
      <w:lang w:val="en-CA"/>
    </w:rPr>
  </w:style>
  <w:style w:type="paragraph" w:customStyle="1" w:styleId="xl264">
    <w:name w:val="xl264"/>
    <w:basedOn w:val="affff3"/>
    <w:rsid w:val="00D9704D"/>
    <w:pPr>
      <w:widowControl/>
      <w:pBdr>
        <w:left w:val="single" w:sz="4" w:space="0" w:color="auto"/>
        <w:bottom w:val="single" w:sz="4" w:space="0" w:color="auto"/>
        <w:right w:val="single" w:sz="4" w:space="0" w:color="auto"/>
      </w:pBdr>
      <w:shd w:val="clear" w:color="000000" w:fill="DDD9C4"/>
      <w:spacing w:before="100" w:beforeAutospacing="1" w:after="100" w:afterAutospacing="1"/>
      <w:jc w:val="right"/>
    </w:pPr>
    <w:rPr>
      <w:rFonts w:eastAsia="Times New Roman"/>
      <w:kern w:val="0"/>
      <w:sz w:val="16"/>
      <w:szCs w:val="16"/>
      <w:lang w:val="en-CA"/>
    </w:rPr>
  </w:style>
  <w:style w:type="paragraph" w:customStyle="1" w:styleId="xl265">
    <w:name w:val="xl265"/>
    <w:basedOn w:val="affff3"/>
    <w:rsid w:val="00D9704D"/>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pPr>
    <w:rPr>
      <w:rFonts w:eastAsia="Times New Roman"/>
      <w:kern w:val="0"/>
      <w:sz w:val="16"/>
      <w:szCs w:val="16"/>
      <w:lang w:val="en-CA"/>
    </w:rPr>
  </w:style>
  <w:style w:type="paragraph" w:customStyle="1" w:styleId="xl266">
    <w:name w:val="xl266"/>
    <w:basedOn w:val="affff3"/>
    <w:rsid w:val="00D9704D"/>
    <w:pPr>
      <w:widowControl/>
      <w:pBdr>
        <w:top w:val="single" w:sz="4" w:space="0" w:color="auto"/>
        <w:left w:val="single" w:sz="4" w:space="0" w:color="auto"/>
        <w:bottom w:val="single" w:sz="8" w:space="0" w:color="auto"/>
        <w:right w:val="single" w:sz="4" w:space="0" w:color="auto"/>
      </w:pBdr>
      <w:shd w:val="clear" w:color="000000" w:fill="DDD9C4"/>
      <w:spacing w:before="100" w:beforeAutospacing="1" w:after="100" w:afterAutospacing="1"/>
      <w:jc w:val="right"/>
    </w:pPr>
    <w:rPr>
      <w:rFonts w:eastAsia="Times New Roman"/>
      <w:kern w:val="0"/>
      <w:sz w:val="16"/>
      <w:szCs w:val="16"/>
      <w:lang w:val="en-CA"/>
    </w:rPr>
  </w:style>
  <w:style w:type="paragraph" w:customStyle="1" w:styleId="xl267">
    <w:name w:val="xl267"/>
    <w:basedOn w:val="affff3"/>
    <w:rsid w:val="00D9704D"/>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left"/>
    </w:pPr>
    <w:rPr>
      <w:rFonts w:eastAsia="Times New Roman"/>
      <w:kern w:val="0"/>
      <w:sz w:val="16"/>
      <w:szCs w:val="16"/>
      <w:lang w:val="en-CA"/>
    </w:rPr>
  </w:style>
  <w:style w:type="paragraph" w:customStyle="1" w:styleId="xl268">
    <w:name w:val="xl268"/>
    <w:basedOn w:val="affff3"/>
    <w:rsid w:val="00D9704D"/>
    <w:pPr>
      <w:widowControl/>
      <w:pBdr>
        <w:top w:val="single" w:sz="4" w:space="0" w:color="auto"/>
        <w:left w:val="single" w:sz="4" w:space="0" w:color="auto"/>
        <w:bottom w:val="single" w:sz="8" w:space="0" w:color="auto"/>
        <w:right w:val="single" w:sz="4" w:space="0" w:color="auto"/>
      </w:pBdr>
      <w:shd w:val="clear" w:color="000000" w:fill="DDD9C4"/>
      <w:spacing w:before="100" w:beforeAutospacing="1" w:after="100" w:afterAutospacing="1"/>
      <w:jc w:val="left"/>
    </w:pPr>
    <w:rPr>
      <w:rFonts w:eastAsia="Times New Roman"/>
      <w:kern w:val="0"/>
      <w:sz w:val="16"/>
      <w:szCs w:val="16"/>
      <w:lang w:val="en-CA"/>
    </w:rPr>
  </w:style>
  <w:style w:type="paragraph" w:customStyle="1" w:styleId="xl269">
    <w:name w:val="xl269"/>
    <w:basedOn w:val="affff3"/>
    <w:rsid w:val="00D9704D"/>
    <w:pPr>
      <w:widowControl/>
      <w:pBdr>
        <w:left w:val="single" w:sz="4" w:space="0" w:color="auto"/>
      </w:pBdr>
      <w:shd w:val="clear" w:color="000000" w:fill="C4BD97"/>
      <w:spacing w:before="100" w:beforeAutospacing="1" w:after="100" w:afterAutospacing="1"/>
      <w:jc w:val="center"/>
    </w:pPr>
    <w:rPr>
      <w:rFonts w:eastAsia="Times New Roman"/>
      <w:kern w:val="0"/>
      <w:sz w:val="16"/>
      <w:szCs w:val="16"/>
      <w:lang w:val="en-CA"/>
    </w:rPr>
  </w:style>
  <w:style w:type="paragraph" w:customStyle="1" w:styleId="xl270">
    <w:name w:val="xl270"/>
    <w:basedOn w:val="affff3"/>
    <w:rsid w:val="00D9704D"/>
    <w:pPr>
      <w:widowControl/>
      <w:pBdr>
        <w:top w:val="single" w:sz="8" w:space="0" w:color="auto"/>
        <w:right w:val="single" w:sz="8" w:space="0" w:color="auto"/>
      </w:pBdr>
      <w:spacing w:before="100" w:beforeAutospacing="1" w:after="100" w:afterAutospacing="1"/>
      <w:jc w:val="center"/>
    </w:pPr>
    <w:rPr>
      <w:rFonts w:ascii="宋体" w:hAnsi="宋体"/>
      <w:b/>
      <w:bCs/>
      <w:kern w:val="0"/>
      <w:sz w:val="16"/>
      <w:szCs w:val="16"/>
      <w:lang w:val="en-CA"/>
    </w:rPr>
  </w:style>
  <w:style w:type="paragraph" w:customStyle="1" w:styleId="xl271">
    <w:name w:val="xl271"/>
    <w:basedOn w:val="affff3"/>
    <w:rsid w:val="00D9704D"/>
    <w:pPr>
      <w:widowControl/>
      <w:pBdr>
        <w:bottom w:val="single" w:sz="8" w:space="0" w:color="auto"/>
        <w:right w:val="single" w:sz="8" w:space="0" w:color="auto"/>
      </w:pBdr>
      <w:spacing w:before="100" w:beforeAutospacing="1" w:after="100" w:afterAutospacing="1"/>
      <w:jc w:val="center"/>
    </w:pPr>
    <w:rPr>
      <w:rFonts w:ascii="宋体" w:hAnsi="宋体"/>
      <w:b/>
      <w:bCs/>
      <w:kern w:val="0"/>
      <w:sz w:val="16"/>
      <w:szCs w:val="16"/>
      <w:lang w:val="en-CA"/>
    </w:rPr>
  </w:style>
  <w:style w:type="paragraph" w:customStyle="1" w:styleId="xl272">
    <w:name w:val="xl272"/>
    <w:basedOn w:val="affff3"/>
    <w:rsid w:val="00D9704D"/>
    <w:pPr>
      <w:widowControl/>
      <w:pBdr>
        <w:top w:val="single" w:sz="8" w:space="0" w:color="auto"/>
        <w:left w:val="single" w:sz="8" w:space="0" w:color="auto"/>
        <w:bottom w:val="single" w:sz="4" w:space="0" w:color="auto"/>
      </w:pBdr>
      <w:spacing w:before="100" w:beforeAutospacing="1" w:after="100" w:afterAutospacing="1"/>
      <w:jc w:val="center"/>
    </w:pPr>
    <w:rPr>
      <w:rFonts w:ascii="宋体" w:hAnsi="宋体"/>
      <w:b/>
      <w:bCs/>
      <w:kern w:val="0"/>
      <w:sz w:val="16"/>
      <w:szCs w:val="16"/>
      <w:lang w:val="en-CA"/>
    </w:rPr>
  </w:style>
  <w:style w:type="paragraph" w:customStyle="1" w:styleId="xl273">
    <w:name w:val="xl273"/>
    <w:basedOn w:val="affff3"/>
    <w:rsid w:val="00D9704D"/>
    <w:pPr>
      <w:widowControl/>
      <w:pBdr>
        <w:top w:val="single" w:sz="8" w:space="0" w:color="auto"/>
        <w:bottom w:val="single" w:sz="4" w:space="0" w:color="auto"/>
      </w:pBdr>
      <w:spacing w:before="100" w:beforeAutospacing="1" w:after="100" w:afterAutospacing="1"/>
      <w:jc w:val="center"/>
    </w:pPr>
    <w:rPr>
      <w:rFonts w:ascii="宋体" w:hAnsi="宋体"/>
      <w:b/>
      <w:bCs/>
      <w:kern w:val="0"/>
      <w:sz w:val="16"/>
      <w:szCs w:val="16"/>
      <w:lang w:val="en-CA"/>
    </w:rPr>
  </w:style>
  <w:style w:type="paragraph" w:customStyle="1" w:styleId="xl274">
    <w:name w:val="xl274"/>
    <w:basedOn w:val="affff3"/>
    <w:rsid w:val="00D9704D"/>
    <w:pPr>
      <w:widowControl/>
      <w:pBdr>
        <w:top w:val="single" w:sz="8" w:space="0" w:color="auto"/>
        <w:bottom w:val="single" w:sz="4" w:space="0" w:color="auto"/>
        <w:right w:val="single" w:sz="8" w:space="0" w:color="auto"/>
      </w:pBdr>
      <w:spacing w:before="100" w:beforeAutospacing="1" w:after="100" w:afterAutospacing="1"/>
      <w:jc w:val="center"/>
    </w:pPr>
    <w:rPr>
      <w:rFonts w:ascii="宋体" w:hAnsi="宋体"/>
      <w:b/>
      <w:bCs/>
      <w:kern w:val="0"/>
      <w:sz w:val="16"/>
      <w:szCs w:val="16"/>
      <w:lang w:val="en-CA"/>
    </w:rPr>
  </w:style>
  <w:style w:type="paragraph" w:customStyle="1" w:styleId="xl275">
    <w:name w:val="xl275"/>
    <w:basedOn w:val="affff3"/>
    <w:rsid w:val="00D9704D"/>
    <w:pPr>
      <w:widowControl/>
      <w:pBdr>
        <w:top w:val="single" w:sz="4" w:space="0" w:color="auto"/>
        <w:left w:val="single" w:sz="4" w:space="0" w:color="auto"/>
        <w:right w:val="single" w:sz="4" w:space="0" w:color="auto"/>
      </w:pBdr>
      <w:shd w:val="clear" w:color="000000" w:fill="E4DFEC"/>
      <w:spacing w:before="100" w:beforeAutospacing="1" w:after="100" w:afterAutospacing="1"/>
      <w:jc w:val="left"/>
    </w:pPr>
    <w:rPr>
      <w:rFonts w:eastAsia="Times New Roman"/>
      <w:kern w:val="0"/>
      <w:sz w:val="16"/>
      <w:szCs w:val="16"/>
      <w:u w:val="single"/>
      <w:lang w:val="en-CA"/>
    </w:rPr>
  </w:style>
  <w:style w:type="paragraph" w:customStyle="1" w:styleId="xl276">
    <w:name w:val="xl276"/>
    <w:basedOn w:val="affff3"/>
    <w:rsid w:val="00D9704D"/>
    <w:pPr>
      <w:widowControl/>
      <w:pBdr>
        <w:left w:val="single" w:sz="4" w:space="0" w:color="auto"/>
        <w:right w:val="single" w:sz="4" w:space="0" w:color="auto"/>
      </w:pBdr>
      <w:shd w:val="clear" w:color="000000" w:fill="E4DFEC"/>
      <w:spacing w:before="100" w:beforeAutospacing="1" w:after="100" w:afterAutospacing="1"/>
      <w:jc w:val="left"/>
    </w:pPr>
    <w:rPr>
      <w:rFonts w:eastAsia="Times New Roman"/>
      <w:kern w:val="0"/>
      <w:sz w:val="16"/>
      <w:szCs w:val="16"/>
      <w:u w:val="single"/>
      <w:lang w:val="en-CA"/>
    </w:rPr>
  </w:style>
  <w:style w:type="paragraph" w:customStyle="1" w:styleId="xl277">
    <w:name w:val="xl277"/>
    <w:basedOn w:val="affff3"/>
    <w:rsid w:val="00D9704D"/>
    <w:pPr>
      <w:widowControl/>
      <w:pBdr>
        <w:left w:val="single" w:sz="4" w:space="0" w:color="auto"/>
        <w:bottom w:val="single" w:sz="4" w:space="0" w:color="auto"/>
        <w:right w:val="single" w:sz="4" w:space="0" w:color="auto"/>
      </w:pBdr>
      <w:shd w:val="clear" w:color="000000" w:fill="E4DFEC"/>
      <w:spacing w:before="100" w:beforeAutospacing="1" w:after="100" w:afterAutospacing="1"/>
      <w:jc w:val="left"/>
    </w:pPr>
    <w:rPr>
      <w:rFonts w:eastAsia="Times New Roman"/>
      <w:kern w:val="0"/>
      <w:sz w:val="16"/>
      <w:szCs w:val="16"/>
      <w:u w:val="single"/>
      <w:lang w:val="en-CA"/>
    </w:rPr>
  </w:style>
  <w:style w:type="paragraph" w:customStyle="1" w:styleId="xl278">
    <w:name w:val="xl278"/>
    <w:basedOn w:val="affff3"/>
    <w:rsid w:val="00D9704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hAnsi="宋体"/>
      <w:kern w:val="0"/>
      <w:sz w:val="16"/>
      <w:szCs w:val="16"/>
      <w:lang w:val="en-CA"/>
    </w:rPr>
  </w:style>
  <w:style w:type="paragraph" w:customStyle="1" w:styleId="37">
    <w:name w:val="列出段落3"/>
    <w:basedOn w:val="affff3"/>
    <w:uiPriority w:val="34"/>
    <w:qFormat/>
    <w:rsid w:val="00D9704D"/>
    <w:pPr>
      <w:spacing w:line="276" w:lineRule="auto"/>
      <w:ind w:firstLineChars="200" w:firstLine="1680"/>
    </w:pPr>
    <w:rPr>
      <w:rFonts w:ascii="Calibri" w:hAnsi="Calibri"/>
      <w:szCs w:val="21"/>
    </w:rPr>
  </w:style>
  <w:style w:type="paragraph" w:styleId="afffffffff0">
    <w:name w:val="table of figures"/>
    <w:basedOn w:val="affff3"/>
    <w:next w:val="affff3"/>
    <w:qFormat/>
    <w:rsid w:val="00D9704D"/>
    <w:pPr>
      <w:ind w:leftChars="200" w:left="200" w:hangingChars="200" w:hanging="200"/>
    </w:pPr>
    <w:rPr>
      <w:szCs w:val="21"/>
    </w:rPr>
  </w:style>
  <w:style w:type="paragraph" w:styleId="afffffffff1">
    <w:name w:val="Revision"/>
    <w:hidden/>
    <w:uiPriority w:val="99"/>
    <w:semiHidden/>
    <w:rsid w:val="00D9704D"/>
    <w:rPr>
      <w:kern w:val="2"/>
      <w:sz w:val="21"/>
      <w:szCs w:val="24"/>
    </w:rPr>
  </w:style>
  <w:style w:type="paragraph" w:customStyle="1" w:styleId="af9">
    <w:name w:val="三级无标题条"/>
    <w:basedOn w:val="affff3"/>
    <w:qFormat/>
    <w:rsid w:val="00765388"/>
    <w:pPr>
      <w:numPr>
        <w:ilvl w:val="4"/>
        <w:numId w:val="23"/>
      </w:numPr>
    </w:pPr>
    <w:rPr>
      <w:kern w:val="0"/>
      <w:szCs w:val="20"/>
    </w:rPr>
  </w:style>
  <w:style w:type="paragraph" w:customStyle="1" w:styleId="afa">
    <w:name w:val="四级无标题条"/>
    <w:basedOn w:val="affff3"/>
    <w:qFormat/>
    <w:rsid w:val="00765388"/>
    <w:pPr>
      <w:numPr>
        <w:ilvl w:val="5"/>
        <w:numId w:val="23"/>
      </w:numPr>
    </w:pPr>
    <w:rPr>
      <w:kern w:val="0"/>
      <w:szCs w:val="20"/>
    </w:rPr>
  </w:style>
  <w:style w:type="paragraph" w:customStyle="1" w:styleId="afb">
    <w:name w:val="五级无标题条"/>
    <w:basedOn w:val="affff3"/>
    <w:qFormat/>
    <w:rsid w:val="00765388"/>
    <w:pPr>
      <w:numPr>
        <w:ilvl w:val="6"/>
        <w:numId w:val="23"/>
      </w:numPr>
    </w:pPr>
    <w:rPr>
      <w:kern w:val="0"/>
      <w:szCs w:val="20"/>
    </w:rPr>
  </w:style>
  <w:style w:type="paragraph" w:customStyle="1" w:styleId="af8">
    <w:name w:val="一级无标题条"/>
    <w:basedOn w:val="affff3"/>
    <w:qFormat/>
    <w:rsid w:val="00765388"/>
    <w:pPr>
      <w:numPr>
        <w:ilvl w:val="2"/>
        <w:numId w:val="23"/>
      </w:numPr>
    </w:pPr>
    <w:rPr>
      <w:kern w:val="0"/>
      <w:szCs w:val="20"/>
    </w:rPr>
  </w:style>
  <w:style w:type="paragraph" w:customStyle="1" w:styleId="afffffffff2">
    <w:name w:val="标准文件_段"/>
    <w:link w:val="Charf7"/>
    <w:qFormat/>
    <w:rsid w:val="00347647"/>
    <w:pPr>
      <w:autoSpaceDE w:val="0"/>
      <w:autoSpaceDN w:val="0"/>
      <w:ind w:firstLineChars="200" w:firstLine="200"/>
      <w:jc w:val="both"/>
    </w:pPr>
    <w:rPr>
      <w:rFonts w:ascii="宋体"/>
      <w:sz w:val="21"/>
    </w:rPr>
  </w:style>
  <w:style w:type="character" w:customStyle="1" w:styleId="Charf7">
    <w:name w:val="标准文件_段 Char"/>
    <w:link w:val="afffffffff2"/>
    <w:qFormat/>
    <w:rsid w:val="00347647"/>
    <w:rPr>
      <w:rFonts w:ascii="宋体"/>
      <w:sz w:val="21"/>
    </w:rPr>
  </w:style>
  <w:style w:type="paragraph" w:customStyle="1" w:styleId="af0">
    <w:name w:val="标准文件_章标题"/>
    <w:next w:val="afffffffff2"/>
    <w:qFormat/>
    <w:rsid w:val="00EA0EC4"/>
    <w:pPr>
      <w:numPr>
        <w:ilvl w:val="1"/>
        <w:numId w:val="2"/>
      </w:numPr>
      <w:spacing w:beforeLines="100" w:afterLines="100"/>
      <w:jc w:val="both"/>
      <w:outlineLvl w:val="0"/>
    </w:pPr>
    <w:rPr>
      <w:rFonts w:ascii="黑体" w:eastAsia="黑体"/>
      <w:sz w:val="21"/>
    </w:rPr>
  </w:style>
  <w:style w:type="paragraph" w:customStyle="1" w:styleId="afffffffff3">
    <w:name w:val="标准文件_页脚奇数页"/>
    <w:qFormat/>
    <w:rsid w:val="00330E19"/>
    <w:pPr>
      <w:ind w:right="227"/>
      <w:jc w:val="right"/>
    </w:pPr>
    <w:rPr>
      <w:rFonts w:ascii="宋体"/>
      <w:sz w:val="18"/>
    </w:rPr>
  </w:style>
  <w:style w:type="paragraph" w:customStyle="1" w:styleId="afffffffff4">
    <w:name w:val="标准文件_页眉奇数页"/>
    <w:next w:val="affff3"/>
    <w:qFormat/>
    <w:rsid w:val="00330E19"/>
    <w:pPr>
      <w:tabs>
        <w:tab w:val="center" w:pos="4154"/>
        <w:tab w:val="right" w:pos="8306"/>
      </w:tabs>
      <w:spacing w:after="120"/>
      <w:jc w:val="right"/>
    </w:pPr>
    <w:rPr>
      <w:rFonts w:ascii="黑体" w:eastAsia="黑体" w:hAnsi="宋体"/>
      <w:sz w:val="21"/>
    </w:rPr>
  </w:style>
  <w:style w:type="paragraph" w:customStyle="1" w:styleId="af7">
    <w:name w:val="标准文件_参考文献条目"/>
    <w:qFormat/>
    <w:rsid w:val="00330E19"/>
    <w:pPr>
      <w:numPr>
        <w:numId w:val="24"/>
      </w:numPr>
    </w:pPr>
    <w:rPr>
      <w:rFonts w:ascii="宋体"/>
    </w:rPr>
  </w:style>
  <w:style w:type="paragraph" w:customStyle="1" w:styleId="afffffffff5">
    <w:name w:val="标准文件_目录标题"/>
    <w:basedOn w:val="affff3"/>
    <w:qFormat/>
    <w:rsid w:val="00330E19"/>
    <w:pPr>
      <w:adjustRightInd w:val="0"/>
      <w:spacing w:afterLines="150"/>
      <w:jc w:val="center"/>
    </w:pPr>
    <w:rPr>
      <w:rFonts w:ascii="黑体" w:eastAsia="黑体" w:hAnsi="Calibri"/>
      <w:sz w:val="32"/>
      <w:szCs w:val="21"/>
    </w:rPr>
  </w:style>
  <w:style w:type="paragraph" w:customStyle="1" w:styleId="affd">
    <w:name w:val="标准文件_数字编号列项（二级）"/>
    <w:qFormat/>
    <w:rsid w:val="00330E19"/>
    <w:pPr>
      <w:numPr>
        <w:ilvl w:val="1"/>
        <w:numId w:val="25"/>
      </w:numPr>
      <w:jc w:val="both"/>
    </w:pPr>
    <w:rPr>
      <w:rFonts w:ascii="宋体"/>
      <w:sz w:val="21"/>
    </w:rPr>
  </w:style>
  <w:style w:type="paragraph" w:customStyle="1" w:styleId="affe">
    <w:name w:val="标准文件_编号列项（三级）"/>
    <w:qFormat/>
    <w:rsid w:val="00330E19"/>
    <w:pPr>
      <w:numPr>
        <w:ilvl w:val="2"/>
        <w:numId w:val="25"/>
      </w:numPr>
    </w:pPr>
    <w:rPr>
      <w:rFonts w:ascii="宋体"/>
      <w:sz w:val="21"/>
    </w:rPr>
  </w:style>
  <w:style w:type="paragraph" w:customStyle="1" w:styleId="afffffffff6">
    <w:name w:val="二级无标题条"/>
    <w:basedOn w:val="affff3"/>
    <w:qFormat/>
    <w:rsid w:val="00330E19"/>
    <w:rPr>
      <w:rFonts w:ascii="宋体" w:hAnsi="宋体"/>
    </w:rPr>
  </w:style>
  <w:style w:type="paragraph" w:customStyle="1" w:styleId="affc">
    <w:name w:val="标准文件_字母编号列项（一级）"/>
    <w:qFormat/>
    <w:rsid w:val="00330E19"/>
    <w:pPr>
      <w:numPr>
        <w:numId w:val="25"/>
      </w:numPr>
      <w:jc w:val="both"/>
    </w:pPr>
    <w:rPr>
      <w:rFonts w:ascii="宋体"/>
      <w:sz w:val="21"/>
    </w:rPr>
  </w:style>
  <w:style w:type="paragraph" w:customStyle="1" w:styleId="afd">
    <w:name w:val="标准文件_前言、引言标题"/>
    <w:next w:val="affff3"/>
    <w:qFormat/>
    <w:rsid w:val="00427172"/>
    <w:pPr>
      <w:numPr>
        <w:numId w:val="26"/>
      </w:numPr>
      <w:shd w:val="clear" w:color="FFFFFF" w:fill="FFFFFF"/>
      <w:spacing w:afterLines="150"/>
      <w:jc w:val="center"/>
      <w:outlineLvl w:val="0"/>
    </w:pPr>
    <w:rPr>
      <w:rFonts w:ascii="黑体" w:eastAsia="黑体"/>
      <w:sz w:val="32"/>
    </w:rPr>
  </w:style>
  <w:style w:type="paragraph" w:customStyle="1" w:styleId="afe">
    <w:name w:val="标准文件_引言一级条标题"/>
    <w:basedOn w:val="afffffffff2"/>
    <w:next w:val="afffffffff2"/>
    <w:qFormat/>
    <w:rsid w:val="00427172"/>
    <w:pPr>
      <w:numPr>
        <w:ilvl w:val="1"/>
        <w:numId w:val="26"/>
      </w:numPr>
      <w:spacing w:beforeLines="50" w:afterLines="50"/>
      <w:ind w:firstLineChars="0"/>
    </w:pPr>
    <w:rPr>
      <w:rFonts w:ascii="黑体" w:eastAsia="黑体"/>
    </w:rPr>
  </w:style>
  <w:style w:type="paragraph" w:customStyle="1" w:styleId="aff">
    <w:name w:val="标准文件_引言二级条标题"/>
    <w:basedOn w:val="afffffffff2"/>
    <w:next w:val="afffffffff2"/>
    <w:qFormat/>
    <w:rsid w:val="00427172"/>
    <w:pPr>
      <w:numPr>
        <w:ilvl w:val="2"/>
        <w:numId w:val="26"/>
      </w:numPr>
      <w:spacing w:beforeLines="50" w:afterLines="50"/>
      <w:ind w:firstLineChars="0"/>
    </w:pPr>
    <w:rPr>
      <w:rFonts w:ascii="黑体" w:eastAsia="黑体"/>
    </w:rPr>
  </w:style>
  <w:style w:type="paragraph" w:customStyle="1" w:styleId="aff0">
    <w:name w:val="标准文件_引言三级条标题"/>
    <w:basedOn w:val="afffffffff2"/>
    <w:next w:val="afffffffff2"/>
    <w:qFormat/>
    <w:rsid w:val="00427172"/>
    <w:pPr>
      <w:numPr>
        <w:ilvl w:val="3"/>
        <w:numId w:val="26"/>
      </w:numPr>
      <w:spacing w:beforeLines="50" w:afterLines="50"/>
      <w:ind w:firstLineChars="0"/>
    </w:pPr>
    <w:rPr>
      <w:rFonts w:ascii="黑体" w:eastAsia="黑体"/>
    </w:rPr>
  </w:style>
  <w:style w:type="paragraph" w:customStyle="1" w:styleId="aff1">
    <w:name w:val="标准文件_引言四级条标题"/>
    <w:basedOn w:val="afffffffff2"/>
    <w:next w:val="afffffffff2"/>
    <w:qFormat/>
    <w:rsid w:val="00427172"/>
    <w:pPr>
      <w:numPr>
        <w:ilvl w:val="4"/>
        <w:numId w:val="26"/>
      </w:numPr>
      <w:spacing w:beforeLines="50" w:afterLines="50"/>
      <w:ind w:firstLineChars="0"/>
    </w:pPr>
    <w:rPr>
      <w:rFonts w:ascii="黑体" w:eastAsia="黑体"/>
    </w:rPr>
  </w:style>
  <w:style w:type="paragraph" w:customStyle="1" w:styleId="aff2">
    <w:name w:val="标准文件_引言五级条标题"/>
    <w:basedOn w:val="afffffffff2"/>
    <w:next w:val="afffffffff2"/>
    <w:qFormat/>
    <w:rsid w:val="00427172"/>
    <w:pPr>
      <w:numPr>
        <w:ilvl w:val="5"/>
        <w:numId w:val="26"/>
      </w:numPr>
      <w:spacing w:beforeLines="50" w:afterLines="50"/>
      <w:ind w:firstLineChars="0"/>
    </w:pPr>
    <w:rPr>
      <w:rFonts w:ascii="黑体" w:eastAsia="黑体"/>
    </w:rPr>
  </w:style>
  <w:style w:type="paragraph" w:customStyle="1" w:styleId="afffffffff7">
    <w:name w:val="标准文件_正文表标题"/>
    <w:next w:val="afffffffff2"/>
    <w:qFormat/>
    <w:rsid w:val="00B76CD4"/>
    <w:pPr>
      <w:tabs>
        <w:tab w:val="left" w:pos="0"/>
      </w:tabs>
      <w:spacing w:beforeLines="50" w:afterLines="50"/>
      <w:jc w:val="center"/>
    </w:pPr>
    <w:rPr>
      <w:rFonts w:ascii="黑体" w:eastAsia="黑体"/>
      <w:sz w:val="21"/>
    </w:rPr>
  </w:style>
  <w:style w:type="numbering" w:customStyle="1" w:styleId="53">
    <w:name w:val="无列表5"/>
    <w:next w:val="affff6"/>
    <w:uiPriority w:val="99"/>
    <w:semiHidden/>
    <w:unhideWhenUsed/>
    <w:rsid w:val="006F0E2A"/>
  </w:style>
  <w:style w:type="character" w:customStyle="1" w:styleId="5Char">
    <w:name w:val="标题 5 Char"/>
    <w:basedOn w:val="affff4"/>
    <w:link w:val="5"/>
    <w:qFormat/>
    <w:rsid w:val="006F0E2A"/>
    <w:rPr>
      <w:b/>
      <w:bCs/>
      <w:kern w:val="2"/>
      <w:sz w:val="28"/>
      <w:szCs w:val="28"/>
    </w:rPr>
  </w:style>
  <w:style w:type="character" w:customStyle="1" w:styleId="6Char">
    <w:name w:val="标题 6 Char"/>
    <w:basedOn w:val="affff4"/>
    <w:link w:val="6"/>
    <w:qFormat/>
    <w:rsid w:val="006F0E2A"/>
    <w:rPr>
      <w:rFonts w:ascii="Arial" w:eastAsia="黑体" w:hAnsi="Arial"/>
      <w:b/>
      <w:bCs/>
      <w:kern w:val="2"/>
      <w:sz w:val="24"/>
      <w:szCs w:val="24"/>
    </w:rPr>
  </w:style>
  <w:style w:type="character" w:customStyle="1" w:styleId="7Char">
    <w:name w:val="标题 7 Char"/>
    <w:basedOn w:val="affff4"/>
    <w:link w:val="7"/>
    <w:qFormat/>
    <w:rsid w:val="006F0E2A"/>
    <w:rPr>
      <w:b/>
      <w:bCs/>
      <w:kern w:val="2"/>
      <w:sz w:val="24"/>
      <w:szCs w:val="24"/>
    </w:rPr>
  </w:style>
  <w:style w:type="character" w:customStyle="1" w:styleId="8Char">
    <w:name w:val="标题 8 Char"/>
    <w:basedOn w:val="affff4"/>
    <w:link w:val="8"/>
    <w:qFormat/>
    <w:rsid w:val="006F0E2A"/>
    <w:rPr>
      <w:rFonts w:ascii="Arial" w:eastAsia="黑体" w:hAnsi="Arial"/>
      <w:kern w:val="2"/>
      <w:sz w:val="24"/>
      <w:szCs w:val="24"/>
    </w:rPr>
  </w:style>
  <w:style w:type="character" w:customStyle="1" w:styleId="9Char">
    <w:name w:val="标题 9 Char"/>
    <w:basedOn w:val="affff4"/>
    <w:link w:val="9"/>
    <w:qFormat/>
    <w:rsid w:val="006F0E2A"/>
    <w:rPr>
      <w:rFonts w:ascii="Arial" w:eastAsia="黑体" w:hAnsi="Arial"/>
      <w:kern w:val="2"/>
      <w:sz w:val="21"/>
      <w:szCs w:val="21"/>
    </w:rPr>
  </w:style>
  <w:style w:type="paragraph" w:styleId="afffffffff8">
    <w:name w:val="List Paragraph"/>
    <w:basedOn w:val="affff3"/>
    <w:uiPriority w:val="99"/>
    <w:qFormat/>
    <w:rsid w:val="006F0E2A"/>
    <w:pPr>
      <w:adjustRightInd w:val="0"/>
      <w:spacing w:line="400" w:lineRule="exact"/>
      <w:ind w:firstLineChars="200" w:firstLine="420"/>
    </w:pPr>
    <w:rPr>
      <w:rFonts w:ascii="Calibri" w:hAnsi="Calibri"/>
      <w:szCs w:val="21"/>
    </w:rPr>
  </w:style>
  <w:style w:type="paragraph" w:styleId="afffffffff9">
    <w:name w:val="Quote"/>
    <w:basedOn w:val="affff3"/>
    <w:next w:val="affff3"/>
    <w:link w:val="Charf8"/>
    <w:uiPriority w:val="29"/>
    <w:qFormat/>
    <w:rsid w:val="006F0E2A"/>
    <w:pPr>
      <w:adjustRightInd w:val="0"/>
      <w:spacing w:line="400" w:lineRule="exact"/>
    </w:pPr>
    <w:rPr>
      <w:rFonts w:ascii="Calibri" w:hAnsi="Calibri"/>
      <w:i/>
      <w:iCs/>
      <w:color w:val="000000"/>
      <w:szCs w:val="21"/>
    </w:rPr>
  </w:style>
  <w:style w:type="character" w:customStyle="1" w:styleId="Charf8">
    <w:name w:val="引用 Char"/>
    <w:basedOn w:val="affff4"/>
    <w:link w:val="afffffffff9"/>
    <w:uiPriority w:val="29"/>
    <w:qFormat/>
    <w:rsid w:val="006F0E2A"/>
    <w:rPr>
      <w:rFonts w:ascii="Calibri" w:hAnsi="Calibri"/>
      <w:i/>
      <w:iCs/>
      <w:color w:val="000000"/>
      <w:kern w:val="2"/>
      <w:sz w:val="21"/>
      <w:szCs w:val="21"/>
    </w:rPr>
  </w:style>
  <w:style w:type="paragraph" w:customStyle="1" w:styleId="afffffffffa">
    <w:name w:val="标准文件_页脚偶数页"/>
    <w:qFormat/>
    <w:rsid w:val="006F0E2A"/>
    <w:pPr>
      <w:ind w:left="227"/>
    </w:pPr>
    <w:rPr>
      <w:rFonts w:ascii="宋体"/>
      <w:sz w:val="18"/>
    </w:rPr>
  </w:style>
  <w:style w:type="paragraph" w:customStyle="1" w:styleId="ICS">
    <w:name w:val="标准文件_ICS"/>
    <w:basedOn w:val="affff3"/>
    <w:qFormat/>
    <w:rsid w:val="006F0E2A"/>
    <w:pPr>
      <w:adjustRightInd w:val="0"/>
      <w:spacing w:line="0" w:lineRule="atLeast"/>
    </w:pPr>
    <w:rPr>
      <w:rFonts w:ascii="黑体" w:eastAsia="黑体" w:hAnsi="宋体"/>
      <w:szCs w:val="21"/>
    </w:rPr>
  </w:style>
  <w:style w:type="paragraph" w:customStyle="1" w:styleId="afffffffffb">
    <w:name w:val="标准文件_标准正文"/>
    <w:basedOn w:val="affff3"/>
    <w:next w:val="afffffffff2"/>
    <w:qFormat/>
    <w:rsid w:val="006F0E2A"/>
    <w:pPr>
      <w:adjustRightInd w:val="0"/>
      <w:snapToGrid w:val="0"/>
      <w:spacing w:line="400" w:lineRule="exact"/>
      <w:ind w:firstLineChars="200" w:firstLine="200"/>
    </w:pPr>
    <w:rPr>
      <w:rFonts w:ascii="Calibri" w:hAnsi="Calibri"/>
      <w:kern w:val="0"/>
      <w:szCs w:val="21"/>
    </w:rPr>
  </w:style>
  <w:style w:type="paragraph" w:customStyle="1" w:styleId="afffffffffc">
    <w:name w:val="标准文件_版本"/>
    <w:basedOn w:val="afffffffffb"/>
    <w:qFormat/>
    <w:rsid w:val="006F0E2A"/>
    <w:pPr>
      <w:adjustRightInd/>
      <w:snapToGrid/>
      <w:ind w:firstLineChars="0" w:firstLine="0"/>
    </w:pPr>
    <w:rPr>
      <w:rFonts w:ascii="宋体" w:hAnsi="宋体"/>
      <w:kern w:val="2"/>
    </w:rPr>
  </w:style>
  <w:style w:type="paragraph" w:customStyle="1" w:styleId="afffffffffd">
    <w:name w:val="标准文件_标准部门"/>
    <w:basedOn w:val="affff3"/>
    <w:qFormat/>
    <w:rsid w:val="006F0E2A"/>
    <w:pPr>
      <w:adjustRightInd w:val="0"/>
      <w:spacing w:line="400" w:lineRule="exact"/>
      <w:jc w:val="center"/>
    </w:pPr>
    <w:rPr>
      <w:rFonts w:ascii="黑体" w:eastAsia="黑体" w:hAnsi="Calibri"/>
      <w:kern w:val="0"/>
      <w:sz w:val="44"/>
      <w:szCs w:val="21"/>
    </w:rPr>
  </w:style>
  <w:style w:type="paragraph" w:customStyle="1" w:styleId="afffffffffe">
    <w:name w:val="标准文件_标准代替"/>
    <w:basedOn w:val="affff3"/>
    <w:next w:val="affff3"/>
    <w:qFormat/>
    <w:rsid w:val="006F0E2A"/>
    <w:pPr>
      <w:adjustRightInd w:val="0"/>
      <w:spacing w:line="310" w:lineRule="exact"/>
      <w:jc w:val="right"/>
    </w:pPr>
    <w:rPr>
      <w:rFonts w:ascii="宋体" w:hAnsi="宋体"/>
      <w:kern w:val="0"/>
      <w:szCs w:val="21"/>
    </w:rPr>
  </w:style>
  <w:style w:type="paragraph" w:customStyle="1" w:styleId="affffffffff">
    <w:name w:val="标准文件_标准名称标题"/>
    <w:basedOn w:val="affff3"/>
    <w:next w:val="affff3"/>
    <w:qFormat/>
    <w:rsid w:val="006F0E2A"/>
    <w:pPr>
      <w:widowControl/>
      <w:shd w:val="clear" w:color="auto" w:fill="FFFFFF"/>
      <w:spacing w:before="640" w:after="100" w:line="400" w:lineRule="exact"/>
      <w:jc w:val="center"/>
    </w:pPr>
    <w:rPr>
      <w:rFonts w:ascii="黑体" w:eastAsia="黑体" w:hAnsi="Calibri"/>
      <w:kern w:val="0"/>
      <w:sz w:val="32"/>
      <w:szCs w:val="21"/>
    </w:rPr>
  </w:style>
  <w:style w:type="paragraph" w:customStyle="1" w:styleId="affffffffff0">
    <w:name w:val="标准文件_页眉偶数页"/>
    <w:basedOn w:val="afffffffff4"/>
    <w:next w:val="affff3"/>
    <w:qFormat/>
    <w:rsid w:val="006F0E2A"/>
    <w:pPr>
      <w:jc w:val="left"/>
    </w:pPr>
  </w:style>
  <w:style w:type="paragraph" w:customStyle="1" w:styleId="affffffffff1">
    <w:name w:val="标准文件_参考文献标题"/>
    <w:basedOn w:val="affff3"/>
    <w:next w:val="affff3"/>
    <w:qFormat/>
    <w:rsid w:val="006F0E2A"/>
    <w:pPr>
      <w:widowControl/>
      <w:shd w:val="clear" w:color="auto" w:fill="FFFFFF"/>
      <w:spacing w:beforeLines="40" w:afterLines="50"/>
      <w:jc w:val="center"/>
      <w:outlineLvl w:val="0"/>
    </w:pPr>
    <w:rPr>
      <w:rFonts w:ascii="黑体" w:eastAsia="黑体" w:hAnsi="Calibri"/>
      <w:kern w:val="0"/>
      <w:szCs w:val="21"/>
    </w:rPr>
  </w:style>
  <w:style w:type="paragraph" w:customStyle="1" w:styleId="affffffffff2">
    <w:name w:val="标准文件_二级条标题"/>
    <w:next w:val="afffffffff2"/>
    <w:qFormat/>
    <w:rsid w:val="006F0E2A"/>
    <w:pPr>
      <w:widowControl w:val="0"/>
      <w:spacing w:beforeLines="50" w:afterLines="50"/>
      <w:jc w:val="both"/>
      <w:outlineLvl w:val="2"/>
    </w:pPr>
    <w:rPr>
      <w:rFonts w:ascii="黑体" w:eastAsia="黑体"/>
      <w:sz w:val="21"/>
    </w:rPr>
  </w:style>
  <w:style w:type="paragraph" w:customStyle="1" w:styleId="aff4">
    <w:name w:val="标准文件_方框数字列项"/>
    <w:basedOn w:val="afffffffff2"/>
    <w:qFormat/>
    <w:rsid w:val="006F0E2A"/>
    <w:pPr>
      <w:numPr>
        <w:numId w:val="28"/>
      </w:numPr>
      <w:tabs>
        <w:tab w:val="num" w:pos="360"/>
      </w:tabs>
      <w:ind w:left="0" w:firstLineChars="0" w:firstLine="0"/>
    </w:pPr>
  </w:style>
  <w:style w:type="paragraph" w:customStyle="1" w:styleId="affffffffff3">
    <w:name w:val="标准文件_封面标准编号"/>
    <w:basedOn w:val="affff3"/>
    <w:next w:val="afffffffffe"/>
    <w:qFormat/>
    <w:rsid w:val="006F0E2A"/>
    <w:pPr>
      <w:adjustRightInd w:val="0"/>
      <w:spacing w:line="310" w:lineRule="exact"/>
      <w:jc w:val="right"/>
    </w:pPr>
    <w:rPr>
      <w:rFonts w:ascii="黑体" w:eastAsia="黑体" w:hAnsi="Calibri"/>
      <w:kern w:val="0"/>
      <w:sz w:val="28"/>
      <w:szCs w:val="21"/>
    </w:rPr>
  </w:style>
  <w:style w:type="paragraph" w:customStyle="1" w:styleId="affffffffff4">
    <w:name w:val="标准文件_封面标准分类号"/>
    <w:basedOn w:val="affff3"/>
    <w:qFormat/>
    <w:rsid w:val="006F0E2A"/>
    <w:pPr>
      <w:adjustRightInd w:val="0"/>
      <w:spacing w:line="400" w:lineRule="exact"/>
    </w:pPr>
    <w:rPr>
      <w:rFonts w:ascii="黑体" w:eastAsia="黑体" w:hAnsi="Calibri"/>
      <w:b/>
      <w:kern w:val="0"/>
      <w:sz w:val="28"/>
      <w:szCs w:val="21"/>
    </w:rPr>
  </w:style>
  <w:style w:type="paragraph" w:customStyle="1" w:styleId="affffffffff5">
    <w:name w:val="标准文件_封面标准名称"/>
    <w:basedOn w:val="affff3"/>
    <w:qFormat/>
    <w:rsid w:val="006F0E2A"/>
    <w:pPr>
      <w:adjustRightInd w:val="0"/>
      <w:jc w:val="center"/>
    </w:pPr>
    <w:rPr>
      <w:rFonts w:ascii="黑体" w:eastAsia="黑体" w:hAnsi="Calibri"/>
      <w:kern w:val="0"/>
      <w:sz w:val="52"/>
      <w:szCs w:val="21"/>
    </w:rPr>
  </w:style>
  <w:style w:type="paragraph" w:customStyle="1" w:styleId="affffffffff6">
    <w:name w:val="标准文件_封面标准英文名称"/>
    <w:basedOn w:val="affff3"/>
    <w:qFormat/>
    <w:rsid w:val="006F0E2A"/>
    <w:pPr>
      <w:adjustRightInd w:val="0"/>
      <w:jc w:val="center"/>
    </w:pPr>
    <w:rPr>
      <w:rFonts w:ascii="黑体" w:eastAsia="黑体" w:hAnsi="Calibri"/>
      <w:b/>
      <w:sz w:val="28"/>
      <w:szCs w:val="21"/>
    </w:rPr>
  </w:style>
  <w:style w:type="paragraph" w:customStyle="1" w:styleId="affffffffff7">
    <w:name w:val="标准文件_封面发布日期"/>
    <w:basedOn w:val="affff3"/>
    <w:qFormat/>
    <w:rsid w:val="006F0E2A"/>
    <w:pPr>
      <w:adjustRightInd w:val="0"/>
      <w:spacing w:line="310" w:lineRule="exact"/>
    </w:pPr>
    <w:rPr>
      <w:rFonts w:ascii="黑体" w:eastAsia="黑体" w:hAnsi="Calibri"/>
      <w:kern w:val="0"/>
      <w:sz w:val="28"/>
      <w:szCs w:val="21"/>
    </w:rPr>
  </w:style>
  <w:style w:type="paragraph" w:customStyle="1" w:styleId="affffffffff8">
    <w:name w:val="标准文件_封面密级"/>
    <w:basedOn w:val="affff3"/>
    <w:qFormat/>
    <w:rsid w:val="006F0E2A"/>
    <w:pPr>
      <w:adjustRightInd w:val="0"/>
      <w:spacing w:line="400" w:lineRule="exact"/>
    </w:pPr>
    <w:rPr>
      <w:rFonts w:ascii="Calibri" w:eastAsia="黑体" w:hAnsi="Calibri"/>
      <w:sz w:val="32"/>
      <w:szCs w:val="21"/>
    </w:rPr>
  </w:style>
  <w:style w:type="paragraph" w:customStyle="1" w:styleId="affffffffff9">
    <w:name w:val="标准文件_封面实施日期"/>
    <w:basedOn w:val="affff3"/>
    <w:qFormat/>
    <w:rsid w:val="006F0E2A"/>
    <w:pPr>
      <w:adjustRightInd w:val="0"/>
      <w:spacing w:line="310" w:lineRule="exact"/>
      <w:jc w:val="right"/>
    </w:pPr>
    <w:rPr>
      <w:rFonts w:ascii="黑体" w:eastAsia="黑体" w:hAnsi="Calibri"/>
      <w:sz w:val="28"/>
      <w:szCs w:val="21"/>
    </w:rPr>
  </w:style>
  <w:style w:type="paragraph" w:customStyle="1" w:styleId="affffffffffa">
    <w:name w:val="标准文件_封面抬头"/>
    <w:basedOn w:val="afffffffff2"/>
    <w:qFormat/>
    <w:rsid w:val="006F0E2A"/>
    <w:pPr>
      <w:adjustRightInd w:val="0"/>
      <w:spacing w:line="800" w:lineRule="exact"/>
      <w:ind w:firstLineChars="0" w:firstLine="0"/>
      <w:jc w:val="distribute"/>
    </w:pPr>
    <w:rPr>
      <w:rFonts w:ascii="黑体" w:eastAsia="黑体"/>
      <w:b/>
      <w:sz w:val="64"/>
    </w:rPr>
  </w:style>
  <w:style w:type="paragraph" w:customStyle="1" w:styleId="afff9">
    <w:name w:val="标准文件_附录标识"/>
    <w:next w:val="afffffffff2"/>
    <w:qFormat/>
    <w:rsid w:val="006F0E2A"/>
    <w:pPr>
      <w:numPr>
        <w:numId w:val="29"/>
      </w:numPr>
      <w:shd w:val="clear" w:color="auto" w:fill="FFFFFF"/>
      <w:tabs>
        <w:tab w:val="left" w:pos="6406"/>
      </w:tabs>
      <w:spacing w:beforeLines="25" w:afterLines="50"/>
      <w:jc w:val="center"/>
      <w:outlineLvl w:val="0"/>
    </w:pPr>
    <w:rPr>
      <w:rFonts w:ascii="黑体" w:eastAsia="黑体"/>
      <w:sz w:val="21"/>
    </w:rPr>
  </w:style>
  <w:style w:type="paragraph" w:customStyle="1" w:styleId="afff6">
    <w:name w:val="标准文件_附录表标题"/>
    <w:next w:val="afffffffff2"/>
    <w:qFormat/>
    <w:rsid w:val="006F0E2A"/>
    <w:pPr>
      <w:numPr>
        <w:ilvl w:val="1"/>
        <w:numId w:val="31"/>
      </w:numPr>
      <w:adjustRightInd w:val="0"/>
      <w:snapToGrid w:val="0"/>
      <w:spacing w:beforeLines="50" w:afterLines="50"/>
      <w:ind w:firstLine="420"/>
      <w:jc w:val="center"/>
    </w:pPr>
    <w:rPr>
      <w:rFonts w:ascii="黑体" w:eastAsia="黑体"/>
      <w:kern w:val="21"/>
      <w:sz w:val="21"/>
    </w:rPr>
  </w:style>
  <w:style w:type="paragraph" w:customStyle="1" w:styleId="afffa">
    <w:name w:val="标准文件_附录一级条标题"/>
    <w:next w:val="afffffffff2"/>
    <w:qFormat/>
    <w:rsid w:val="006F0E2A"/>
    <w:pPr>
      <w:widowControl w:val="0"/>
      <w:numPr>
        <w:ilvl w:val="1"/>
        <w:numId w:val="29"/>
      </w:numPr>
      <w:spacing w:beforeLines="50" w:afterLines="50"/>
      <w:jc w:val="both"/>
      <w:outlineLvl w:val="2"/>
    </w:pPr>
    <w:rPr>
      <w:rFonts w:ascii="黑体" w:eastAsia="黑体"/>
      <w:kern w:val="21"/>
      <w:sz w:val="21"/>
    </w:rPr>
  </w:style>
  <w:style w:type="paragraph" w:customStyle="1" w:styleId="afffb">
    <w:name w:val="标准文件_附录二级条标题"/>
    <w:basedOn w:val="afffa"/>
    <w:next w:val="afffffffff2"/>
    <w:qFormat/>
    <w:rsid w:val="006F0E2A"/>
    <w:pPr>
      <w:widowControl/>
      <w:numPr>
        <w:ilvl w:val="2"/>
      </w:numPr>
      <w:wordWrap w:val="0"/>
      <w:overflowPunct w:val="0"/>
      <w:autoSpaceDE w:val="0"/>
      <w:autoSpaceDN w:val="0"/>
      <w:ind w:left="2270"/>
      <w:outlineLvl w:val="3"/>
    </w:pPr>
  </w:style>
  <w:style w:type="paragraph" w:customStyle="1" w:styleId="affffffffffb">
    <w:name w:val="标准文件_附录公式"/>
    <w:basedOn w:val="afffffffffb"/>
    <w:next w:val="afffffffffb"/>
    <w:qFormat/>
    <w:rsid w:val="006F0E2A"/>
    <w:pPr>
      <w:tabs>
        <w:tab w:val="center" w:pos="4678"/>
        <w:tab w:val="right" w:leader="middleDot" w:pos="9356"/>
      </w:tabs>
      <w:spacing w:line="240" w:lineRule="auto"/>
      <w:ind w:right="-51" w:firstLineChars="0" w:firstLine="0"/>
    </w:pPr>
    <w:rPr>
      <w:rFonts w:ascii="宋体" w:hAnsi="宋体"/>
    </w:rPr>
  </w:style>
  <w:style w:type="paragraph" w:customStyle="1" w:styleId="afffc">
    <w:name w:val="标准文件_附录三级条标题"/>
    <w:next w:val="afffffffff2"/>
    <w:qFormat/>
    <w:rsid w:val="006F0E2A"/>
    <w:pPr>
      <w:widowControl w:val="0"/>
      <w:numPr>
        <w:ilvl w:val="3"/>
        <w:numId w:val="29"/>
      </w:numPr>
      <w:spacing w:beforeLines="50" w:afterLines="50"/>
      <w:jc w:val="both"/>
      <w:outlineLvl w:val="4"/>
    </w:pPr>
    <w:rPr>
      <w:rFonts w:ascii="黑体" w:eastAsia="黑体"/>
      <w:kern w:val="21"/>
      <w:sz w:val="21"/>
    </w:rPr>
  </w:style>
  <w:style w:type="paragraph" w:customStyle="1" w:styleId="afffd">
    <w:name w:val="标准文件_附录四级条标题"/>
    <w:next w:val="afffffffff2"/>
    <w:qFormat/>
    <w:rsid w:val="006F0E2A"/>
    <w:pPr>
      <w:widowControl w:val="0"/>
      <w:numPr>
        <w:ilvl w:val="4"/>
        <w:numId w:val="29"/>
      </w:numPr>
      <w:spacing w:beforeLines="50" w:afterLines="50"/>
      <w:jc w:val="both"/>
      <w:outlineLvl w:val="5"/>
    </w:pPr>
    <w:rPr>
      <w:rFonts w:ascii="黑体" w:eastAsia="黑体"/>
      <w:kern w:val="21"/>
      <w:sz w:val="21"/>
    </w:rPr>
  </w:style>
  <w:style w:type="paragraph" w:customStyle="1" w:styleId="afff0">
    <w:name w:val="标准文件_附录图标题"/>
    <w:next w:val="afffffffff2"/>
    <w:qFormat/>
    <w:rsid w:val="006F0E2A"/>
    <w:pPr>
      <w:numPr>
        <w:ilvl w:val="1"/>
        <w:numId w:val="33"/>
      </w:numPr>
      <w:adjustRightInd w:val="0"/>
      <w:snapToGrid w:val="0"/>
      <w:spacing w:beforeLines="50" w:afterLines="50"/>
      <w:ind w:firstLine="420"/>
      <w:jc w:val="center"/>
    </w:pPr>
    <w:rPr>
      <w:rFonts w:ascii="黑体" w:eastAsia="黑体"/>
      <w:sz w:val="21"/>
    </w:rPr>
  </w:style>
  <w:style w:type="paragraph" w:customStyle="1" w:styleId="afffe">
    <w:name w:val="标准文件_附录五级条标题"/>
    <w:next w:val="afffffffff2"/>
    <w:qFormat/>
    <w:rsid w:val="006F0E2A"/>
    <w:pPr>
      <w:widowControl w:val="0"/>
      <w:numPr>
        <w:ilvl w:val="5"/>
        <w:numId w:val="29"/>
      </w:numPr>
      <w:spacing w:beforeLines="50" w:afterLines="50"/>
      <w:jc w:val="both"/>
      <w:outlineLvl w:val="6"/>
    </w:pPr>
    <w:rPr>
      <w:rFonts w:ascii="黑体" w:eastAsia="黑体"/>
      <w:kern w:val="21"/>
      <w:sz w:val="21"/>
    </w:rPr>
  </w:style>
  <w:style w:type="paragraph" w:customStyle="1" w:styleId="aff7">
    <w:name w:val="标准文件_附录英文标识"/>
    <w:next w:val="affffffff7"/>
    <w:qFormat/>
    <w:rsid w:val="006F0E2A"/>
    <w:pPr>
      <w:numPr>
        <w:numId w:val="35"/>
      </w:numPr>
      <w:tabs>
        <w:tab w:val="left" w:pos="6406"/>
      </w:tabs>
      <w:spacing w:before="220" w:after="320"/>
      <w:jc w:val="center"/>
      <w:outlineLvl w:val="0"/>
    </w:pPr>
    <w:rPr>
      <w:rFonts w:ascii="黑体" w:eastAsia="黑体"/>
      <w:sz w:val="21"/>
    </w:rPr>
  </w:style>
  <w:style w:type="paragraph" w:customStyle="1" w:styleId="affffffffffc">
    <w:name w:val="标准文件_附录章标题"/>
    <w:next w:val="afffffffff2"/>
    <w:qFormat/>
    <w:rsid w:val="006F0E2A"/>
    <w:pPr>
      <w:wordWrap w:val="0"/>
      <w:overflowPunct w:val="0"/>
      <w:autoSpaceDE w:val="0"/>
      <w:spacing w:beforeLines="50"/>
      <w:jc w:val="both"/>
      <w:outlineLvl w:val="1"/>
    </w:pPr>
    <w:rPr>
      <w:rFonts w:ascii="黑体" w:eastAsia="黑体"/>
      <w:kern w:val="21"/>
      <w:sz w:val="21"/>
    </w:rPr>
  </w:style>
  <w:style w:type="paragraph" w:customStyle="1" w:styleId="affffffffffd">
    <w:name w:val="标准文件_公式后的破折号"/>
    <w:basedOn w:val="afffffffff2"/>
    <w:next w:val="afffffffff2"/>
    <w:qFormat/>
    <w:rsid w:val="006F0E2A"/>
    <w:pPr>
      <w:ind w:leftChars="200" w:left="488" w:hangingChars="290" w:hanging="289"/>
    </w:pPr>
  </w:style>
  <w:style w:type="paragraph" w:customStyle="1" w:styleId="a8">
    <w:name w:val="标准文件_目次、标准名称标题"/>
    <w:basedOn w:val="afd"/>
    <w:next w:val="afffffffff2"/>
    <w:qFormat/>
    <w:rsid w:val="006F0E2A"/>
    <w:pPr>
      <w:numPr>
        <w:numId w:val="15"/>
      </w:numPr>
      <w:shd w:val="clear" w:color="auto" w:fill="FFFFFF"/>
      <w:spacing w:line="460" w:lineRule="exact"/>
    </w:pPr>
  </w:style>
  <w:style w:type="paragraph" w:customStyle="1" w:styleId="aff8">
    <w:name w:val="标准文件_破折号列项"/>
    <w:qFormat/>
    <w:rsid w:val="006F0E2A"/>
    <w:pPr>
      <w:numPr>
        <w:numId w:val="36"/>
      </w:numPr>
      <w:adjustRightInd w:val="0"/>
      <w:snapToGrid w:val="0"/>
      <w:ind w:left="0" w:firstLineChars="200" w:firstLine="200"/>
    </w:pPr>
    <w:rPr>
      <w:sz w:val="21"/>
    </w:rPr>
  </w:style>
  <w:style w:type="paragraph" w:customStyle="1" w:styleId="afff3">
    <w:name w:val="标准文件_破折号列项（二级）"/>
    <w:basedOn w:val="aff8"/>
    <w:qFormat/>
    <w:rsid w:val="006F0E2A"/>
    <w:pPr>
      <w:numPr>
        <w:numId w:val="37"/>
      </w:numPr>
      <w:ind w:left="0" w:firstLine="200"/>
    </w:pPr>
  </w:style>
  <w:style w:type="paragraph" w:customStyle="1" w:styleId="affffffffffe">
    <w:name w:val="标准文件_三级条标题"/>
    <w:basedOn w:val="affffffffff2"/>
    <w:next w:val="afffffffff2"/>
    <w:qFormat/>
    <w:rsid w:val="006F0E2A"/>
    <w:pPr>
      <w:widowControl/>
      <w:outlineLvl w:val="3"/>
    </w:pPr>
  </w:style>
  <w:style w:type="paragraph" w:customStyle="1" w:styleId="afffffffffff">
    <w:name w:val="标准文件_示例后续"/>
    <w:basedOn w:val="affff3"/>
    <w:qFormat/>
    <w:rsid w:val="006F0E2A"/>
    <w:pPr>
      <w:ind w:firstLineChars="200" w:firstLine="200"/>
    </w:pPr>
    <w:rPr>
      <w:rFonts w:ascii="Calibri" w:hAnsi="Calibri"/>
      <w:sz w:val="18"/>
    </w:rPr>
  </w:style>
  <w:style w:type="paragraph" w:customStyle="1" w:styleId="affff">
    <w:name w:val="标准文件_数字编号列项"/>
    <w:qFormat/>
    <w:rsid w:val="006F0E2A"/>
    <w:pPr>
      <w:numPr>
        <w:numId w:val="38"/>
      </w:numPr>
      <w:jc w:val="both"/>
    </w:pPr>
    <w:rPr>
      <w:rFonts w:ascii="宋体" w:hAnsi="宋体"/>
      <w:sz w:val="21"/>
    </w:rPr>
  </w:style>
  <w:style w:type="paragraph" w:customStyle="1" w:styleId="afffffffffff0">
    <w:name w:val="标准文件_四级条标题"/>
    <w:next w:val="afffffffff2"/>
    <w:qFormat/>
    <w:rsid w:val="006F0E2A"/>
    <w:pPr>
      <w:widowControl w:val="0"/>
      <w:spacing w:beforeLines="50" w:afterLines="50"/>
      <w:jc w:val="both"/>
      <w:outlineLvl w:val="4"/>
    </w:pPr>
    <w:rPr>
      <w:rFonts w:ascii="黑体" w:eastAsia="黑体"/>
      <w:sz w:val="21"/>
    </w:rPr>
  </w:style>
  <w:style w:type="paragraph" w:customStyle="1" w:styleId="afffffffffff1">
    <w:name w:val="标准文件_条文脚注"/>
    <w:basedOn w:val="affffff7"/>
    <w:qFormat/>
    <w:rsid w:val="006F0E2A"/>
    <w:pPr>
      <w:adjustRightInd w:val="0"/>
      <w:ind w:firstLineChars="200" w:firstLine="200"/>
      <w:jc w:val="both"/>
    </w:pPr>
    <w:rPr>
      <w:rFonts w:ascii="宋体" w:hAnsi="宋体"/>
    </w:rPr>
  </w:style>
  <w:style w:type="paragraph" w:customStyle="1" w:styleId="affb">
    <w:name w:val="标准文件_图表脚注"/>
    <w:basedOn w:val="affff3"/>
    <w:next w:val="afffffffff2"/>
    <w:qFormat/>
    <w:rsid w:val="006F0E2A"/>
    <w:pPr>
      <w:numPr>
        <w:numId w:val="39"/>
      </w:numPr>
      <w:adjustRightInd w:val="0"/>
      <w:jc w:val="left"/>
    </w:pPr>
    <w:rPr>
      <w:rFonts w:ascii="宋体" w:hAnsi="宋体"/>
      <w:sz w:val="18"/>
      <w:szCs w:val="21"/>
    </w:rPr>
  </w:style>
  <w:style w:type="paragraph" w:customStyle="1" w:styleId="afffffffffff2">
    <w:name w:val="标准文件_五级条标题"/>
    <w:next w:val="afffffffff2"/>
    <w:qFormat/>
    <w:rsid w:val="006F0E2A"/>
    <w:pPr>
      <w:widowControl w:val="0"/>
      <w:spacing w:beforeLines="50" w:afterLines="50"/>
      <w:jc w:val="both"/>
      <w:outlineLvl w:val="5"/>
    </w:pPr>
    <w:rPr>
      <w:rFonts w:ascii="黑体" w:eastAsia="黑体"/>
      <w:sz w:val="21"/>
    </w:rPr>
  </w:style>
  <w:style w:type="paragraph" w:customStyle="1" w:styleId="afffffffffff3">
    <w:name w:val="标准文件_一级条标题"/>
    <w:basedOn w:val="af0"/>
    <w:next w:val="afffffffff2"/>
    <w:qFormat/>
    <w:rsid w:val="006F0E2A"/>
    <w:pPr>
      <w:numPr>
        <w:ilvl w:val="0"/>
        <w:numId w:val="0"/>
      </w:numPr>
      <w:spacing w:beforeLines="50" w:afterLines="50"/>
      <w:outlineLvl w:val="1"/>
    </w:pPr>
  </w:style>
  <w:style w:type="paragraph" w:customStyle="1" w:styleId="afffffffffff4">
    <w:name w:val="标准文件_一致程度"/>
    <w:basedOn w:val="affff3"/>
    <w:qFormat/>
    <w:rsid w:val="006F0E2A"/>
    <w:pPr>
      <w:adjustRightInd w:val="0"/>
      <w:spacing w:line="440" w:lineRule="exact"/>
      <w:jc w:val="center"/>
    </w:pPr>
    <w:rPr>
      <w:rFonts w:ascii="Calibri" w:hAnsi="Calibri"/>
      <w:sz w:val="28"/>
      <w:szCs w:val="21"/>
    </w:rPr>
  </w:style>
  <w:style w:type="paragraph" w:customStyle="1" w:styleId="afffffffffff5">
    <w:name w:val="标准文件_引言标题"/>
    <w:next w:val="affff3"/>
    <w:qFormat/>
    <w:rsid w:val="006F0E2A"/>
    <w:pPr>
      <w:shd w:val="clear" w:color="auto" w:fill="FFFFFF"/>
      <w:spacing w:before="540" w:after="600"/>
      <w:jc w:val="center"/>
      <w:outlineLvl w:val="0"/>
    </w:pPr>
    <w:rPr>
      <w:rFonts w:ascii="黑体" w:eastAsia="黑体"/>
      <w:sz w:val="32"/>
    </w:rPr>
  </w:style>
  <w:style w:type="paragraph" w:customStyle="1" w:styleId="afffffffffff6">
    <w:name w:val="标准文件_英文图表脚注"/>
    <w:basedOn w:val="afffffffffb"/>
    <w:qFormat/>
    <w:rsid w:val="006F0E2A"/>
    <w:pPr>
      <w:widowControl/>
      <w:adjustRightInd/>
      <w:snapToGrid/>
      <w:spacing w:line="240" w:lineRule="auto"/>
      <w:ind w:left="79" w:hangingChars="80" w:hanging="79"/>
    </w:pPr>
    <w:rPr>
      <w:rFonts w:ascii="宋体" w:hAnsi="宋体"/>
    </w:rPr>
  </w:style>
  <w:style w:type="paragraph" w:customStyle="1" w:styleId="aff6">
    <w:name w:val="标准文件_英文注："/>
    <w:basedOn w:val="affff3"/>
    <w:next w:val="afffffffff2"/>
    <w:qFormat/>
    <w:rsid w:val="006F0E2A"/>
    <w:pPr>
      <w:numPr>
        <w:numId w:val="40"/>
      </w:numPr>
      <w:tabs>
        <w:tab w:val="left" w:pos="420"/>
      </w:tabs>
      <w:autoSpaceDE w:val="0"/>
      <w:autoSpaceDN w:val="0"/>
      <w:adjustRightInd w:val="0"/>
    </w:pPr>
    <w:rPr>
      <w:rFonts w:ascii="宋体" w:hAnsi="宋体"/>
      <w:kern w:val="0"/>
      <w:sz w:val="18"/>
      <w:szCs w:val="20"/>
    </w:rPr>
  </w:style>
  <w:style w:type="paragraph" w:customStyle="1" w:styleId="afff7">
    <w:name w:val="标准文件_英文注×："/>
    <w:basedOn w:val="affff3"/>
    <w:qFormat/>
    <w:rsid w:val="006F0E2A"/>
    <w:pPr>
      <w:numPr>
        <w:numId w:val="41"/>
      </w:numPr>
      <w:tabs>
        <w:tab w:val="left" w:pos="210"/>
      </w:tabs>
      <w:autoSpaceDE w:val="0"/>
      <w:autoSpaceDN w:val="0"/>
      <w:adjustRightInd w:val="0"/>
    </w:pPr>
    <w:rPr>
      <w:rFonts w:ascii="宋体" w:hAnsi="宋体"/>
      <w:kern w:val="0"/>
      <w:szCs w:val="20"/>
    </w:rPr>
  </w:style>
  <w:style w:type="paragraph" w:customStyle="1" w:styleId="afffffffffff7">
    <w:name w:val="标准文件_正文公式"/>
    <w:basedOn w:val="affff3"/>
    <w:next w:val="afffffffffb"/>
    <w:qFormat/>
    <w:rsid w:val="006F0E2A"/>
    <w:pPr>
      <w:tabs>
        <w:tab w:val="center" w:pos="4678"/>
        <w:tab w:val="right" w:leader="middleDot" w:pos="9356"/>
      </w:tabs>
      <w:adjustRightInd w:val="0"/>
    </w:pPr>
    <w:rPr>
      <w:rFonts w:ascii="宋体" w:hAnsi="宋体"/>
      <w:szCs w:val="21"/>
    </w:rPr>
  </w:style>
  <w:style w:type="paragraph" w:customStyle="1" w:styleId="afff4">
    <w:name w:val="标准文件_正文图标题"/>
    <w:next w:val="afffffffff2"/>
    <w:qFormat/>
    <w:rsid w:val="006F0E2A"/>
    <w:pPr>
      <w:numPr>
        <w:numId w:val="43"/>
      </w:numPr>
      <w:spacing w:beforeLines="50" w:afterLines="50"/>
      <w:jc w:val="center"/>
    </w:pPr>
    <w:rPr>
      <w:rFonts w:ascii="黑体" w:eastAsia="黑体"/>
      <w:sz w:val="21"/>
    </w:rPr>
  </w:style>
  <w:style w:type="paragraph" w:customStyle="1" w:styleId="affff2">
    <w:name w:val="标准文件_正文英文表标题"/>
    <w:next w:val="afffffffff2"/>
    <w:qFormat/>
    <w:rsid w:val="006F0E2A"/>
    <w:pPr>
      <w:numPr>
        <w:numId w:val="44"/>
      </w:numPr>
      <w:jc w:val="center"/>
    </w:pPr>
    <w:rPr>
      <w:rFonts w:ascii="黑体" w:eastAsia="黑体"/>
      <w:sz w:val="21"/>
    </w:rPr>
  </w:style>
  <w:style w:type="paragraph" w:customStyle="1" w:styleId="afff2">
    <w:name w:val="标准文件_正文英文图标题"/>
    <w:next w:val="afffffffff2"/>
    <w:qFormat/>
    <w:rsid w:val="006F0E2A"/>
    <w:pPr>
      <w:numPr>
        <w:numId w:val="45"/>
      </w:numPr>
      <w:jc w:val="center"/>
    </w:pPr>
    <w:rPr>
      <w:rFonts w:ascii="黑体" w:eastAsia="黑体"/>
      <w:sz w:val="21"/>
    </w:rPr>
  </w:style>
  <w:style w:type="paragraph" w:customStyle="1" w:styleId="afffffffffff8">
    <w:name w:val="附录二级无标题条"/>
    <w:basedOn w:val="affff3"/>
    <w:next w:val="afffffffff2"/>
    <w:qFormat/>
    <w:rsid w:val="006F0E2A"/>
    <w:pPr>
      <w:widowControl/>
      <w:wordWrap w:val="0"/>
      <w:overflowPunct w:val="0"/>
      <w:autoSpaceDE w:val="0"/>
      <w:autoSpaceDN w:val="0"/>
      <w:outlineLvl w:val="3"/>
    </w:pPr>
    <w:rPr>
      <w:rFonts w:ascii="宋体" w:hAnsi="宋体"/>
      <w:kern w:val="21"/>
      <w:szCs w:val="21"/>
    </w:rPr>
  </w:style>
  <w:style w:type="paragraph" w:customStyle="1" w:styleId="afffffffffff9">
    <w:name w:val="附录三级无标题条"/>
    <w:basedOn w:val="afffffffffff8"/>
    <w:next w:val="afffffffff2"/>
    <w:qFormat/>
    <w:rsid w:val="006F0E2A"/>
    <w:pPr>
      <w:outlineLvl w:val="4"/>
    </w:pPr>
  </w:style>
  <w:style w:type="paragraph" w:customStyle="1" w:styleId="afffffffffffa">
    <w:name w:val="附录四级无标题条"/>
    <w:basedOn w:val="afffffffffff9"/>
    <w:next w:val="afffffffff2"/>
    <w:qFormat/>
    <w:rsid w:val="006F0E2A"/>
    <w:pPr>
      <w:outlineLvl w:val="5"/>
    </w:pPr>
  </w:style>
  <w:style w:type="paragraph" w:customStyle="1" w:styleId="afffffffffffb">
    <w:name w:val="附录图"/>
    <w:next w:val="afffffffff2"/>
    <w:qFormat/>
    <w:rsid w:val="006F0E2A"/>
    <w:pPr>
      <w:wordWrap w:val="0"/>
      <w:overflowPunct w:val="0"/>
      <w:autoSpaceDE w:val="0"/>
      <w:spacing w:beforeLines="50" w:afterLines="50"/>
      <w:jc w:val="center"/>
      <w:outlineLvl w:val="1"/>
    </w:pPr>
    <w:rPr>
      <w:rFonts w:ascii="黑体" w:eastAsia="黑体"/>
      <w:kern w:val="21"/>
      <w:sz w:val="21"/>
    </w:rPr>
  </w:style>
  <w:style w:type="paragraph" w:customStyle="1" w:styleId="aff9">
    <w:name w:val="标准文件_一级项"/>
    <w:qFormat/>
    <w:rsid w:val="006F0E2A"/>
    <w:pPr>
      <w:numPr>
        <w:numId w:val="46"/>
      </w:numPr>
    </w:pPr>
    <w:rPr>
      <w:rFonts w:ascii="宋体"/>
      <w:sz w:val="21"/>
    </w:rPr>
  </w:style>
  <w:style w:type="paragraph" w:customStyle="1" w:styleId="afffffffffffc">
    <w:name w:val="附录五级无标题条"/>
    <w:basedOn w:val="afffffffffffa"/>
    <w:next w:val="afffffffff2"/>
    <w:qFormat/>
    <w:rsid w:val="006F0E2A"/>
    <w:pPr>
      <w:outlineLvl w:val="6"/>
    </w:pPr>
  </w:style>
  <w:style w:type="paragraph" w:customStyle="1" w:styleId="afffffffffffd">
    <w:name w:val="附录性质"/>
    <w:basedOn w:val="affff3"/>
    <w:qFormat/>
    <w:rsid w:val="006F0E2A"/>
    <w:pPr>
      <w:widowControl/>
      <w:spacing w:line="400" w:lineRule="exact"/>
      <w:jc w:val="center"/>
    </w:pPr>
    <w:rPr>
      <w:rFonts w:ascii="黑体" w:eastAsia="黑体" w:hAnsi="Calibri"/>
      <w:szCs w:val="21"/>
    </w:rPr>
  </w:style>
  <w:style w:type="paragraph" w:customStyle="1" w:styleId="afffffffffffe">
    <w:name w:val="附录一级无标题条"/>
    <w:basedOn w:val="affffffffffc"/>
    <w:next w:val="afffffffff2"/>
    <w:qFormat/>
    <w:rsid w:val="006F0E2A"/>
    <w:pPr>
      <w:autoSpaceDN w:val="0"/>
      <w:outlineLvl w:val="2"/>
    </w:pPr>
    <w:rPr>
      <w:rFonts w:ascii="宋体" w:eastAsia="宋体" w:hAnsi="宋体"/>
    </w:rPr>
  </w:style>
  <w:style w:type="paragraph" w:customStyle="1" w:styleId="affffffffffff">
    <w:name w:val="脚注后续"/>
    <w:qFormat/>
    <w:rsid w:val="006F0E2A"/>
    <w:pPr>
      <w:ind w:leftChars="350" w:left="350"/>
      <w:jc w:val="both"/>
    </w:pPr>
    <w:rPr>
      <w:rFonts w:ascii="宋体"/>
      <w:sz w:val="18"/>
    </w:rPr>
  </w:style>
  <w:style w:type="paragraph" w:customStyle="1" w:styleId="213">
    <w:name w:val="目录 21"/>
    <w:basedOn w:val="affff3"/>
    <w:next w:val="affff3"/>
    <w:semiHidden/>
    <w:qFormat/>
    <w:rsid w:val="006F0E2A"/>
    <w:pPr>
      <w:jc w:val="left"/>
    </w:pPr>
    <w:rPr>
      <w:rFonts w:ascii="Calibri" w:hAnsi="Calibri"/>
      <w:bCs/>
      <w:iCs/>
      <w:szCs w:val="21"/>
    </w:rPr>
  </w:style>
  <w:style w:type="paragraph" w:customStyle="1" w:styleId="311">
    <w:name w:val="目录 31"/>
    <w:basedOn w:val="affff3"/>
    <w:next w:val="affff3"/>
    <w:semiHidden/>
    <w:qFormat/>
    <w:rsid w:val="006F0E2A"/>
    <w:pPr>
      <w:adjustRightInd w:val="0"/>
    </w:pPr>
    <w:rPr>
      <w:rFonts w:ascii="宋体" w:hAnsi="宋体"/>
      <w:iCs/>
      <w:szCs w:val="21"/>
    </w:rPr>
  </w:style>
  <w:style w:type="paragraph" w:customStyle="1" w:styleId="411">
    <w:name w:val="目录 41"/>
    <w:basedOn w:val="affff3"/>
    <w:next w:val="affff3"/>
    <w:semiHidden/>
    <w:qFormat/>
    <w:rsid w:val="006F0E2A"/>
    <w:pPr>
      <w:jc w:val="left"/>
    </w:pPr>
    <w:rPr>
      <w:rFonts w:ascii="Calibri" w:hAnsi="Calibri"/>
      <w:szCs w:val="21"/>
    </w:rPr>
  </w:style>
  <w:style w:type="paragraph" w:customStyle="1" w:styleId="511">
    <w:name w:val="目录 51"/>
    <w:basedOn w:val="affff3"/>
    <w:next w:val="affff3"/>
    <w:semiHidden/>
    <w:qFormat/>
    <w:rsid w:val="006F0E2A"/>
    <w:pPr>
      <w:adjustRightInd w:val="0"/>
    </w:pPr>
    <w:rPr>
      <w:rFonts w:ascii="宋体" w:hAnsi="宋体"/>
      <w:szCs w:val="21"/>
    </w:rPr>
  </w:style>
  <w:style w:type="paragraph" w:customStyle="1" w:styleId="610">
    <w:name w:val="目录 61"/>
    <w:basedOn w:val="affff3"/>
    <w:next w:val="affff3"/>
    <w:semiHidden/>
    <w:qFormat/>
    <w:rsid w:val="006F0E2A"/>
    <w:pPr>
      <w:jc w:val="left"/>
    </w:pPr>
    <w:rPr>
      <w:rFonts w:ascii="Calibri" w:hAnsi="Calibri"/>
      <w:szCs w:val="21"/>
    </w:rPr>
  </w:style>
  <w:style w:type="paragraph" w:customStyle="1" w:styleId="710">
    <w:name w:val="目录 71"/>
    <w:basedOn w:val="610"/>
    <w:semiHidden/>
    <w:qFormat/>
    <w:rsid w:val="006F0E2A"/>
    <w:pPr>
      <w:ind w:left="1260"/>
    </w:pPr>
  </w:style>
  <w:style w:type="paragraph" w:customStyle="1" w:styleId="810">
    <w:name w:val="目录 81"/>
    <w:basedOn w:val="710"/>
    <w:semiHidden/>
    <w:qFormat/>
    <w:rsid w:val="006F0E2A"/>
    <w:pPr>
      <w:ind w:left="1470"/>
    </w:pPr>
  </w:style>
  <w:style w:type="paragraph" w:customStyle="1" w:styleId="910">
    <w:name w:val="目录 91"/>
    <w:basedOn w:val="810"/>
    <w:semiHidden/>
    <w:qFormat/>
    <w:rsid w:val="006F0E2A"/>
    <w:pPr>
      <w:ind w:left="1680"/>
    </w:pPr>
  </w:style>
  <w:style w:type="paragraph" w:customStyle="1" w:styleId="affffffffffff0">
    <w:name w:val="前言标题"/>
    <w:next w:val="affff3"/>
    <w:qFormat/>
    <w:rsid w:val="006F0E2A"/>
    <w:pPr>
      <w:shd w:val="clear" w:color="auto" w:fill="FFFFFF"/>
      <w:spacing w:before="540" w:after="600"/>
      <w:jc w:val="center"/>
      <w:outlineLvl w:val="0"/>
    </w:pPr>
    <w:rPr>
      <w:rFonts w:ascii="黑体" w:eastAsia="黑体"/>
      <w:sz w:val="32"/>
    </w:rPr>
  </w:style>
  <w:style w:type="paragraph" w:customStyle="1" w:styleId="affffffffffff1">
    <w:name w:val="无标题条"/>
    <w:next w:val="afffffffff2"/>
    <w:qFormat/>
    <w:rsid w:val="006F0E2A"/>
    <w:pPr>
      <w:jc w:val="both"/>
    </w:pPr>
    <w:rPr>
      <w:rFonts w:ascii="宋体" w:hAnsi="宋体"/>
      <w:sz w:val="21"/>
    </w:rPr>
  </w:style>
  <w:style w:type="paragraph" w:customStyle="1" w:styleId="affffffffffff2">
    <w:name w:val="注:后续"/>
    <w:qFormat/>
    <w:rsid w:val="006F0E2A"/>
    <w:pPr>
      <w:spacing w:line="300" w:lineRule="exact"/>
      <w:ind w:leftChars="400" w:left="600" w:hangingChars="200" w:hanging="200"/>
      <w:jc w:val="both"/>
    </w:pPr>
    <w:rPr>
      <w:rFonts w:ascii="宋体"/>
      <w:sz w:val="18"/>
    </w:rPr>
  </w:style>
  <w:style w:type="paragraph" w:customStyle="1" w:styleId="affffffffffff3">
    <w:name w:val="注×:后续"/>
    <w:basedOn w:val="affffffffffff2"/>
    <w:qFormat/>
    <w:rsid w:val="006F0E2A"/>
    <w:pPr>
      <w:ind w:leftChars="0" w:left="1406" w:firstLineChars="0" w:hanging="499"/>
    </w:pPr>
  </w:style>
  <w:style w:type="paragraph" w:customStyle="1" w:styleId="affffffffffff4">
    <w:name w:val="标准文件_一级无标题"/>
    <w:basedOn w:val="afffffffffff3"/>
    <w:qFormat/>
    <w:rsid w:val="006F0E2A"/>
    <w:pPr>
      <w:spacing w:beforeLines="0" w:afterLines="0"/>
      <w:outlineLvl w:val="9"/>
    </w:pPr>
    <w:rPr>
      <w:rFonts w:ascii="宋体" w:eastAsia="宋体"/>
    </w:rPr>
  </w:style>
  <w:style w:type="paragraph" w:customStyle="1" w:styleId="affffffffffff5">
    <w:name w:val="标准文件_五级无标题"/>
    <w:basedOn w:val="afffffffffff2"/>
    <w:qFormat/>
    <w:rsid w:val="006F0E2A"/>
    <w:pPr>
      <w:spacing w:beforeLines="0" w:afterLines="0"/>
      <w:outlineLvl w:val="9"/>
    </w:pPr>
    <w:rPr>
      <w:rFonts w:ascii="宋体" w:eastAsia="宋体"/>
    </w:rPr>
  </w:style>
  <w:style w:type="paragraph" w:customStyle="1" w:styleId="affffffffffff6">
    <w:name w:val="标准文件_三级无标题"/>
    <w:basedOn w:val="affffffffffe"/>
    <w:qFormat/>
    <w:rsid w:val="006F0E2A"/>
    <w:pPr>
      <w:spacing w:beforeLines="0" w:afterLines="0"/>
      <w:outlineLvl w:val="9"/>
    </w:pPr>
    <w:rPr>
      <w:rFonts w:ascii="宋体" w:eastAsia="宋体"/>
    </w:rPr>
  </w:style>
  <w:style w:type="paragraph" w:customStyle="1" w:styleId="affffffffffff7">
    <w:name w:val="标准文件_二级无标题"/>
    <w:basedOn w:val="affffffffff2"/>
    <w:qFormat/>
    <w:rsid w:val="006F0E2A"/>
    <w:pPr>
      <w:spacing w:beforeLines="0" w:afterLines="0"/>
      <w:outlineLvl w:val="9"/>
    </w:pPr>
    <w:rPr>
      <w:rFonts w:ascii="宋体" w:eastAsia="宋体"/>
    </w:rPr>
  </w:style>
  <w:style w:type="paragraph" w:customStyle="1" w:styleId="affffffffffff8">
    <w:name w:val="标准_四级无标题"/>
    <w:basedOn w:val="afffffffffff0"/>
    <w:next w:val="afffffffff2"/>
    <w:qFormat/>
    <w:rsid w:val="006F0E2A"/>
    <w:rPr>
      <w:rFonts w:eastAsia="宋体"/>
    </w:rPr>
  </w:style>
  <w:style w:type="paragraph" w:customStyle="1" w:styleId="affffffffffff9">
    <w:name w:val="标准文件_四级无标题"/>
    <w:basedOn w:val="afffffffffff0"/>
    <w:qFormat/>
    <w:rsid w:val="006F0E2A"/>
    <w:pPr>
      <w:spacing w:beforeLines="0" w:afterLines="0"/>
      <w:outlineLvl w:val="9"/>
    </w:pPr>
    <w:rPr>
      <w:rFonts w:ascii="宋体" w:eastAsia="宋体" w:hAnsi="黑体"/>
      <w:szCs w:val="52"/>
    </w:rPr>
  </w:style>
  <w:style w:type="paragraph" w:customStyle="1" w:styleId="afff8">
    <w:name w:val="标准文件_大写罗马数字编号列项"/>
    <w:basedOn w:val="afffffffff2"/>
    <w:qFormat/>
    <w:rsid w:val="006F0E2A"/>
    <w:pPr>
      <w:numPr>
        <w:numId w:val="47"/>
      </w:numPr>
      <w:tabs>
        <w:tab w:val="clear" w:pos="851"/>
        <w:tab w:val="num" w:pos="360"/>
      </w:tabs>
      <w:ind w:left="0" w:firstLineChars="0" w:firstLine="0"/>
    </w:pPr>
    <w:rPr>
      <w:rFonts w:ascii="Times New Roman" w:cs="Arial"/>
      <w:szCs w:val="28"/>
    </w:rPr>
  </w:style>
  <w:style w:type="paragraph" w:customStyle="1" w:styleId="aff5">
    <w:name w:val="标准文件_小写罗马数字编号列项"/>
    <w:basedOn w:val="afffffffff2"/>
    <w:qFormat/>
    <w:rsid w:val="006F0E2A"/>
    <w:pPr>
      <w:numPr>
        <w:numId w:val="48"/>
      </w:numPr>
      <w:tabs>
        <w:tab w:val="clear" w:pos="851"/>
        <w:tab w:val="num" w:pos="360"/>
      </w:tabs>
      <w:ind w:left="0" w:firstLineChars="0" w:firstLine="0"/>
    </w:pPr>
    <w:rPr>
      <w:rFonts w:cs="Arial"/>
      <w:szCs w:val="28"/>
    </w:rPr>
  </w:style>
  <w:style w:type="paragraph" w:customStyle="1" w:styleId="affffffffffffa">
    <w:name w:val="标准文件_附录标题"/>
    <w:basedOn w:val="afff9"/>
    <w:qFormat/>
    <w:rsid w:val="006F0E2A"/>
    <w:pPr>
      <w:numPr>
        <w:numId w:val="0"/>
      </w:numPr>
      <w:outlineLvl w:val="9"/>
    </w:pPr>
  </w:style>
  <w:style w:type="paragraph" w:customStyle="1" w:styleId="affffffffffffb">
    <w:name w:val="标准文件_二级项"/>
    <w:qFormat/>
    <w:rsid w:val="006F0E2A"/>
    <w:rPr>
      <w:rFonts w:ascii="宋体"/>
      <w:sz w:val="21"/>
    </w:rPr>
  </w:style>
  <w:style w:type="paragraph" w:customStyle="1" w:styleId="affa">
    <w:name w:val="标准文件_三级项"/>
    <w:basedOn w:val="affff3"/>
    <w:qFormat/>
    <w:rsid w:val="006F0E2A"/>
    <w:pPr>
      <w:numPr>
        <w:ilvl w:val="2"/>
        <w:numId w:val="46"/>
      </w:numPr>
      <w:adjustRightInd w:val="0"/>
      <w:spacing w:line="-300" w:lineRule="auto"/>
    </w:pPr>
    <w:rPr>
      <w:szCs w:val="21"/>
    </w:rPr>
  </w:style>
  <w:style w:type="paragraph" w:customStyle="1" w:styleId="affff0">
    <w:name w:val="图表脚注说明"/>
    <w:basedOn w:val="affff3"/>
    <w:next w:val="afffffffff2"/>
    <w:qFormat/>
    <w:rsid w:val="006F0E2A"/>
    <w:pPr>
      <w:numPr>
        <w:numId w:val="49"/>
      </w:numPr>
      <w:ind w:left="783"/>
    </w:pPr>
    <w:rPr>
      <w:rFonts w:ascii="宋体"/>
      <w:sz w:val="18"/>
      <w:szCs w:val="18"/>
    </w:rPr>
  </w:style>
  <w:style w:type="paragraph" w:customStyle="1" w:styleId="affffffffffffc">
    <w:name w:val="标准文件_索引字母"/>
    <w:next w:val="afffffffff2"/>
    <w:qFormat/>
    <w:rsid w:val="006F0E2A"/>
    <w:pPr>
      <w:jc w:val="center"/>
    </w:pPr>
    <w:rPr>
      <w:rFonts w:ascii="宋体" w:eastAsia="Times New Roman" w:hAnsi="宋体"/>
      <w:b/>
      <w:kern w:val="2"/>
      <w:sz w:val="21"/>
    </w:rPr>
  </w:style>
  <w:style w:type="paragraph" w:customStyle="1" w:styleId="affffffffffffd">
    <w:name w:val="标准文件_附录前"/>
    <w:next w:val="afffffffff2"/>
    <w:qFormat/>
    <w:rsid w:val="006F0E2A"/>
    <w:pPr>
      <w:spacing w:line="20" w:lineRule="atLeast"/>
      <w:ind w:firstLine="200"/>
    </w:pPr>
    <w:rPr>
      <w:rFonts w:ascii="宋体" w:hAnsi="宋体"/>
      <w:kern w:val="2"/>
      <w:sz w:val="10"/>
    </w:rPr>
  </w:style>
  <w:style w:type="paragraph" w:customStyle="1" w:styleId="affffffffffffe">
    <w:name w:val="标准文件_正文标准名称"/>
    <w:qFormat/>
    <w:rsid w:val="006F0E2A"/>
    <w:pPr>
      <w:spacing w:beforeLines="20" w:after="640" w:line="400" w:lineRule="exact"/>
      <w:jc w:val="center"/>
    </w:pPr>
    <w:rPr>
      <w:rFonts w:ascii="黑体" w:eastAsia="黑体" w:hAnsi="黑体"/>
      <w:kern w:val="2"/>
      <w:sz w:val="32"/>
      <w:szCs w:val="32"/>
    </w:rPr>
  </w:style>
  <w:style w:type="paragraph" w:customStyle="1" w:styleId="afffffffffffff">
    <w:name w:val="标准文件_表格"/>
    <w:basedOn w:val="afffffffff2"/>
    <w:qFormat/>
    <w:rsid w:val="006F0E2A"/>
    <w:pPr>
      <w:ind w:firstLineChars="0" w:firstLine="0"/>
      <w:jc w:val="center"/>
    </w:pPr>
    <w:rPr>
      <w:sz w:val="18"/>
    </w:rPr>
  </w:style>
  <w:style w:type="paragraph" w:customStyle="1" w:styleId="affff1">
    <w:name w:val="标准文件_注："/>
    <w:next w:val="afffffffff2"/>
    <w:qFormat/>
    <w:rsid w:val="006F0E2A"/>
    <w:pPr>
      <w:widowControl w:val="0"/>
      <w:numPr>
        <w:numId w:val="50"/>
      </w:numPr>
      <w:autoSpaceDE w:val="0"/>
      <w:autoSpaceDN w:val="0"/>
      <w:jc w:val="both"/>
    </w:pPr>
    <w:rPr>
      <w:rFonts w:ascii="宋体"/>
      <w:sz w:val="18"/>
      <w:szCs w:val="18"/>
    </w:rPr>
  </w:style>
  <w:style w:type="paragraph" w:customStyle="1" w:styleId="afc">
    <w:name w:val="标准文件_注×："/>
    <w:qFormat/>
    <w:rsid w:val="006F0E2A"/>
    <w:pPr>
      <w:widowControl w:val="0"/>
      <w:numPr>
        <w:numId w:val="51"/>
      </w:numPr>
      <w:autoSpaceDE w:val="0"/>
      <w:autoSpaceDN w:val="0"/>
      <w:jc w:val="both"/>
    </w:pPr>
    <w:rPr>
      <w:rFonts w:ascii="宋体"/>
      <w:sz w:val="18"/>
      <w:szCs w:val="18"/>
    </w:rPr>
  </w:style>
  <w:style w:type="paragraph" w:customStyle="1" w:styleId="afffffffffffff0">
    <w:name w:val="标准文件_示例内容"/>
    <w:basedOn w:val="afffffffff2"/>
    <w:qFormat/>
    <w:rsid w:val="006F0E2A"/>
    <w:pPr>
      <w:ind w:firstLine="420"/>
    </w:pPr>
    <w:rPr>
      <w:sz w:val="18"/>
    </w:rPr>
  </w:style>
  <w:style w:type="paragraph" w:customStyle="1" w:styleId="aff3">
    <w:name w:val="标准文件_示例："/>
    <w:next w:val="afffffffffffff0"/>
    <w:qFormat/>
    <w:rsid w:val="006F0E2A"/>
    <w:pPr>
      <w:widowControl w:val="0"/>
      <w:numPr>
        <w:numId w:val="52"/>
      </w:numPr>
      <w:jc w:val="both"/>
    </w:pPr>
    <w:rPr>
      <w:rFonts w:ascii="宋体"/>
      <w:sz w:val="18"/>
      <w:szCs w:val="18"/>
    </w:rPr>
  </w:style>
  <w:style w:type="paragraph" w:customStyle="1" w:styleId="afff1">
    <w:name w:val="标准文件_示例×："/>
    <w:basedOn w:val="affff3"/>
    <w:next w:val="afffffffffffff0"/>
    <w:qFormat/>
    <w:rsid w:val="006F0E2A"/>
    <w:pPr>
      <w:widowControl/>
      <w:numPr>
        <w:numId w:val="53"/>
      </w:numPr>
    </w:pPr>
    <w:rPr>
      <w:rFonts w:ascii="宋体"/>
      <w:kern w:val="0"/>
      <w:sz w:val="18"/>
      <w:szCs w:val="18"/>
    </w:rPr>
  </w:style>
  <w:style w:type="paragraph" w:customStyle="1" w:styleId="afffffffffffff1">
    <w:name w:val="标准文件_表格续"/>
    <w:basedOn w:val="afffffffff2"/>
    <w:next w:val="afffffffff2"/>
    <w:qFormat/>
    <w:rsid w:val="006F0E2A"/>
    <w:pPr>
      <w:jc w:val="center"/>
    </w:pPr>
    <w:rPr>
      <w:rFonts w:ascii="黑体" w:eastAsia="黑体" w:hAnsi="黑体"/>
    </w:rPr>
  </w:style>
  <w:style w:type="paragraph" w:customStyle="1" w:styleId="2">
    <w:name w:val="标准文件_二级项2"/>
    <w:basedOn w:val="afffffffff2"/>
    <w:qFormat/>
    <w:rsid w:val="006F0E2A"/>
    <w:pPr>
      <w:numPr>
        <w:ilvl w:val="1"/>
        <w:numId w:val="46"/>
      </w:numPr>
      <w:tabs>
        <w:tab w:val="num" w:pos="360"/>
      </w:tabs>
      <w:ind w:left="1271" w:firstLineChars="0" w:hanging="420"/>
    </w:pPr>
  </w:style>
  <w:style w:type="paragraph" w:customStyle="1" w:styleId="21">
    <w:name w:val="标准文件_三级项2"/>
    <w:basedOn w:val="afffffffff2"/>
    <w:qFormat/>
    <w:rsid w:val="006F0E2A"/>
    <w:pPr>
      <w:numPr>
        <w:numId w:val="54"/>
      </w:numPr>
      <w:tabs>
        <w:tab w:val="num" w:pos="360"/>
      </w:tabs>
      <w:spacing w:line="300" w:lineRule="exact"/>
      <w:ind w:left="1276" w:firstLineChars="0" w:hanging="425"/>
    </w:pPr>
    <w:rPr>
      <w:rFonts w:ascii="Times New Roman"/>
    </w:rPr>
  </w:style>
  <w:style w:type="paragraph" w:customStyle="1" w:styleId="20">
    <w:name w:val="标准文件_一级项2"/>
    <w:basedOn w:val="afffffffff2"/>
    <w:qFormat/>
    <w:rsid w:val="006F0E2A"/>
    <w:pPr>
      <w:numPr>
        <w:numId w:val="55"/>
      </w:numPr>
      <w:tabs>
        <w:tab w:val="num" w:pos="360"/>
      </w:tabs>
      <w:spacing w:line="300" w:lineRule="exact"/>
      <w:ind w:left="1271" w:firstLineChars="0" w:hanging="420"/>
    </w:pPr>
    <w:rPr>
      <w:rFonts w:ascii="Times New Roman"/>
    </w:rPr>
  </w:style>
  <w:style w:type="paragraph" w:customStyle="1" w:styleId="afffffffffffff2">
    <w:name w:val="标准文件_提示"/>
    <w:basedOn w:val="afffffffff2"/>
    <w:next w:val="afffffffff2"/>
    <w:qFormat/>
    <w:rsid w:val="006F0E2A"/>
    <w:pPr>
      <w:ind w:firstLine="420"/>
    </w:pPr>
    <w:rPr>
      <w:rFonts w:ascii="黑体" w:eastAsia="黑体"/>
    </w:rPr>
  </w:style>
  <w:style w:type="paragraph" w:customStyle="1" w:styleId="afffffffffffff3">
    <w:name w:val="标准文件_图表说明"/>
    <w:qFormat/>
    <w:rsid w:val="006F0E2A"/>
    <w:pPr>
      <w:spacing w:line="276" w:lineRule="auto"/>
      <w:ind w:firstLine="420"/>
    </w:pPr>
    <w:rPr>
      <w:rFonts w:ascii="宋体" w:hAnsi="宋体"/>
      <w:kern w:val="2"/>
      <w:sz w:val="18"/>
    </w:rPr>
  </w:style>
  <w:style w:type="paragraph" w:customStyle="1" w:styleId="afffffffffffff4">
    <w:name w:val="其他发布日期"/>
    <w:basedOn w:val="afffff"/>
    <w:qFormat/>
    <w:rsid w:val="006F0E2A"/>
    <w:pPr>
      <w:framePr w:w="3997" w:h="471" w:hSpace="0" w:vSpace="181" w:wrap="around" w:vAnchor="page" w:hAnchor="page" w:x="1419" w:y="14097"/>
    </w:pPr>
  </w:style>
  <w:style w:type="paragraph" w:customStyle="1" w:styleId="afffffffffffff5">
    <w:name w:val="其他实施日期"/>
    <w:basedOn w:val="afffff0"/>
    <w:qFormat/>
    <w:rsid w:val="006F0E2A"/>
    <w:pPr>
      <w:framePr w:w="3997" w:h="471" w:vSpace="181" w:wrap="around" w:vAnchor="page" w:hAnchor="page" w:x="7089" w:y="14097"/>
    </w:pPr>
    <w:rPr>
      <w:rFonts w:eastAsia="黑体"/>
    </w:rPr>
  </w:style>
  <w:style w:type="paragraph" w:customStyle="1" w:styleId="afffffffffffff6">
    <w:name w:val="标准文件_文件编号"/>
    <w:basedOn w:val="afffffffff2"/>
    <w:qFormat/>
    <w:rsid w:val="006F0E2A"/>
    <w:pPr>
      <w:framePr w:w="9356" w:h="624"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ff7">
    <w:name w:val="标准文件_替换文件编号"/>
    <w:basedOn w:val="afffffffffffff6"/>
    <w:qFormat/>
    <w:rsid w:val="006F0E2A"/>
    <w:pPr>
      <w:framePr w:wrap="around"/>
      <w:spacing w:before="57"/>
    </w:pPr>
    <w:rPr>
      <w:sz w:val="21"/>
    </w:rPr>
  </w:style>
  <w:style w:type="paragraph" w:customStyle="1" w:styleId="afffffffffffff8">
    <w:name w:val="标准文件_文件名称"/>
    <w:basedOn w:val="afffffffff2"/>
    <w:next w:val="afffffffff2"/>
    <w:qFormat/>
    <w:rsid w:val="006F0E2A"/>
    <w:pPr>
      <w:framePr w:w="9639" w:h="6976"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ff">
    <w:name w:val="标准文件_附录图标号"/>
    <w:basedOn w:val="afffffffff2"/>
    <w:next w:val="afffffffff2"/>
    <w:qFormat/>
    <w:rsid w:val="006F0E2A"/>
    <w:pPr>
      <w:numPr>
        <w:numId w:val="33"/>
      </w:numPr>
      <w:tabs>
        <w:tab w:val="num" w:pos="360"/>
      </w:tabs>
      <w:spacing w:line="14" w:lineRule="exact"/>
      <w:ind w:left="0" w:firstLineChars="0" w:firstLine="0"/>
      <w:jc w:val="center"/>
    </w:pPr>
    <w:rPr>
      <w:rFonts w:ascii="黑体" w:eastAsia="黑体" w:hAnsi="黑体"/>
      <w:vanish/>
      <w:sz w:val="2"/>
      <w:szCs w:val="21"/>
    </w:rPr>
  </w:style>
  <w:style w:type="paragraph" w:customStyle="1" w:styleId="afff5">
    <w:name w:val="标准文件_附录表标号"/>
    <w:basedOn w:val="afffffffff2"/>
    <w:next w:val="afffffffff2"/>
    <w:qFormat/>
    <w:rsid w:val="006F0E2A"/>
    <w:pPr>
      <w:numPr>
        <w:numId w:val="31"/>
      </w:numPr>
      <w:tabs>
        <w:tab w:val="num" w:pos="360"/>
      </w:tabs>
      <w:spacing w:line="14" w:lineRule="exact"/>
      <w:ind w:left="0" w:firstLineChars="0" w:firstLine="0"/>
      <w:jc w:val="center"/>
    </w:pPr>
    <w:rPr>
      <w:rFonts w:eastAsia="黑体"/>
      <w:vanish/>
      <w:sz w:val="2"/>
    </w:rPr>
  </w:style>
  <w:style w:type="paragraph" w:customStyle="1" w:styleId="afffffffffffff9">
    <w:name w:val="标准文件_注后"/>
    <w:basedOn w:val="afffffffff2"/>
    <w:qFormat/>
    <w:rsid w:val="006F0E2A"/>
    <w:pPr>
      <w:ind w:left="811" w:firstLineChars="0" w:firstLine="0"/>
    </w:pPr>
    <w:rPr>
      <w:sz w:val="18"/>
    </w:rPr>
  </w:style>
  <w:style w:type="paragraph" w:customStyle="1" w:styleId="X">
    <w:name w:val="标准文件_注X后"/>
    <w:basedOn w:val="afffffffff2"/>
    <w:qFormat/>
    <w:rsid w:val="006F0E2A"/>
    <w:pPr>
      <w:ind w:left="811" w:firstLineChars="0" w:firstLine="0"/>
    </w:pPr>
    <w:rPr>
      <w:sz w:val="18"/>
    </w:rPr>
  </w:style>
  <w:style w:type="paragraph" w:customStyle="1" w:styleId="afffffffffffffa">
    <w:name w:val="标准文件_示例后"/>
    <w:basedOn w:val="afffffffff2"/>
    <w:qFormat/>
    <w:rsid w:val="006F0E2A"/>
    <w:pPr>
      <w:ind w:left="964" w:firstLineChars="0" w:firstLine="0"/>
    </w:pPr>
    <w:rPr>
      <w:sz w:val="18"/>
    </w:rPr>
  </w:style>
  <w:style w:type="character" w:customStyle="1" w:styleId="X0">
    <w:name w:val="标准文件_示例X后 字符"/>
    <w:basedOn w:val="Charf7"/>
    <w:link w:val="X1"/>
    <w:qFormat/>
    <w:locked/>
    <w:rsid w:val="006F0E2A"/>
    <w:rPr>
      <w:rFonts w:ascii="宋体"/>
      <w:sz w:val="18"/>
    </w:rPr>
  </w:style>
  <w:style w:type="paragraph" w:customStyle="1" w:styleId="X1">
    <w:name w:val="标准文件_示例X后"/>
    <w:basedOn w:val="afffffffff2"/>
    <w:link w:val="X0"/>
    <w:qFormat/>
    <w:rsid w:val="006F0E2A"/>
    <w:pPr>
      <w:ind w:left="1049" w:firstLineChars="0" w:firstLine="0"/>
    </w:pPr>
    <w:rPr>
      <w:sz w:val="18"/>
    </w:rPr>
  </w:style>
  <w:style w:type="paragraph" w:customStyle="1" w:styleId="afffffffffffffb">
    <w:name w:val="标准文件_索引项"/>
    <w:basedOn w:val="afffffffff2"/>
    <w:next w:val="afffffffff2"/>
    <w:qFormat/>
    <w:rsid w:val="006F0E2A"/>
    <w:pPr>
      <w:tabs>
        <w:tab w:val="right" w:leader="dot" w:pos="9356"/>
      </w:tabs>
      <w:ind w:left="210" w:firstLineChars="0" w:hanging="210"/>
      <w:jc w:val="left"/>
    </w:pPr>
  </w:style>
  <w:style w:type="paragraph" w:customStyle="1" w:styleId="afffffffffffffc">
    <w:name w:val="标准文件_附录一级无标题"/>
    <w:basedOn w:val="afffa"/>
    <w:qFormat/>
    <w:rsid w:val="006F0E2A"/>
    <w:pPr>
      <w:spacing w:beforeLines="0" w:afterLines="0" w:line="276" w:lineRule="auto"/>
      <w:outlineLvl w:val="9"/>
    </w:pPr>
    <w:rPr>
      <w:rFonts w:ascii="宋体" w:eastAsia="宋体"/>
    </w:rPr>
  </w:style>
  <w:style w:type="paragraph" w:customStyle="1" w:styleId="afffffffffffffd">
    <w:name w:val="标准文件_附录二级无标题"/>
    <w:basedOn w:val="afffb"/>
    <w:qFormat/>
    <w:rsid w:val="006F0E2A"/>
    <w:pPr>
      <w:spacing w:beforeLines="0" w:afterLines="0" w:line="276" w:lineRule="auto"/>
      <w:ind w:left="1135"/>
      <w:outlineLvl w:val="9"/>
    </w:pPr>
    <w:rPr>
      <w:rFonts w:ascii="宋体" w:eastAsia="宋体"/>
    </w:rPr>
  </w:style>
  <w:style w:type="paragraph" w:customStyle="1" w:styleId="afffffffffffffe">
    <w:name w:val="标准文件_附录三级无标题"/>
    <w:basedOn w:val="afffc"/>
    <w:qFormat/>
    <w:rsid w:val="006F0E2A"/>
    <w:pPr>
      <w:spacing w:beforeLines="0" w:afterLines="0" w:line="276" w:lineRule="auto"/>
      <w:outlineLvl w:val="9"/>
    </w:pPr>
    <w:rPr>
      <w:rFonts w:ascii="宋体" w:eastAsia="宋体"/>
    </w:rPr>
  </w:style>
  <w:style w:type="paragraph" w:customStyle="1" w:styleId="affffffffffffff">
    <w:name w:val="标准文件_附录四级无标题"/>
    <w:basedOn w:val="afffd"/>
    <w:qFormat/>
    <w:rsid w:val="006F0E2A"/>
    <w:pPr>
      <w:spacing w:beforeLines="0" w:afterLines="0" w:line="276" w:lineRule="auto"/>
      <w:outlineLvl w:val="9"/>
    </w:pPr>
    <w:rPr>
      <w:rFonts w:ascii="宋体" w:eastAsia="宋体"/>
    </w:rPr>
  </w:style>
  <w:style w:type="paragraph" w:customStyle="1" w:styleId="affffffffffffff0">
    <w:name w:val="标准文件_附录五级无标题"/>
    <w:basedOn w:val="afffe"/>
    <w:qFormat/>
    <w:rsid w:val="006F0E2A"/>
    <w:pPr>
      <w:spacing w:beforeLines="0" w:afterLines="0" w:line="276" w:lineRule="auto"/>
      <w:outlineLvl w:val="9"/>
    </w:pPr>
    <w:rPr>
      <w:rFonts w:ascii="宋体" w:eastAsia="宋体"/>
    </w:rPr>
  </w:style>
  <w:style w:type="paragraph" w:customStyle="1" w:styleId="affffffffffffff1">
    <w:name w:val="标准文件_引言一级无标题"/>
    <w:basedOn w:val="afe"/>
    <w:next w:val="afffffffff2"/>
    <w:qFormat/>
    <w:rsid w:val="006F0E2A"/>
    <w:pPr>
      <w:numPr>
        <w:ilvl w:val="0"/>
        <w:numId w:val="0"/>
      </w:numPr>
      <w:tabs>
        <w:tab w:val="num" w:pos="360"/>
      </w:tabs>
      <w:spacing w:beforeLines="0" w:afterLines="0" w:line="276" w:lineRule="auto"/>
      <w:ind w:firstLine="200"/>
    </w:pPr>
    <w:rPr>
      <w:rFonts w:ascii="宋体" w:eastAsia="宋体"/>
    </w:rPr>
  </w:style>
  <w:style w:type="paragraph" w:customStyle="1" w:styleId="affffffffffffff2">
    <w:name w:val="标准文件_引言二级无标题"/>
    <w:basedOn w:val="aff"/>
    <w:next w:val="afffffffff2"/>
    <w:qFormat/>
    <w:rsid w:val="006F0E2A"/>
    <w:pPr>
      <w:numPr>
        <w:ilvl w:val="0"/>
        <w:numId w:val="0"/>
      </w:numPr>
      <w:tabs>
        <w:tab w:val="num" w:pos="360"/>
      </w:tabs>
      <w:spacing w:beforeLines="0" w:afterLines="0" w:line="276" w:lineRule="auto"/>
      <w:ind w:firstLine="200"/>
    </w:pPr>
    <w:rPr>
      <w:rFonts w:ascii="宋体" w:eastAsia="宋体"/>
    </w:rPr>
  </w:style>
  <w:style w:type="paragraph" w:customStyle="1" w:styleId="affffffffffffff3">
    <w:name w:val="标准文件_引言三级无标题"/>
    <w:basedOn w:val="aff0"/>
    <w:next w:val="afffffffff2"/>
    <w:qFormat/>
    <w:rsid w:val="006F0E2A"/>
    <w:pPr>
      <w:numPr>
        <w:ilvl w:val="0"/>
        <w:numId w:val="0"/>
      </w:numPr>
      <w:tabs>
        <w:tab w:val="num" w:pos="360"/>
      </w:tabs>
      <w:spacing w:beforeLines="0" w:afterLines="0" w:line="276" w:lineRule="auto"/>
      <w:ind w:firstLine="200"/>
    </w:pPr>
    <w:rPr>
      <w:rFonts w:ascii="宋体" w:eastAsia="宋体"/>
    </w:rPr>
  </w:style>
  <w:style w:type="paragraph" w:customStyle="1" w:styleId="affffffffffffff4">
    <w:name w:val="标准文件_引言四级无标题"/>
    <w:basedOn w:val="aff1"/>
    <w:next w:val="afffffffff2"/>
    <w:qFormat/>
    <w:rsid w:val="006F0E2A"/>
    <w:pPr>
      <w:numPr>
        <w:ilvl w:val="0"/>
        <w:numId w:val="0"/>
      </w:numPr>
      <w:tabs>
        <w:tab w:val="num" w:pos="360"/>
      </w:tabs>
      <w:spacing w:beforeLines="0" w:afterLines="0" w:line="276" w:lineRule="auto"/>
      <w:ind w:firstLine="200"/>
    </w:pPr>
    <w:rPr>
      <w:rFonts w:ascii="宋体" w:eastAsia="宋体"/>
    </w:rPr>
  </w:style>
  <w:style w:type="paragraph" w:customStyle="1" w:styleId="ad">
    <w:name w:val="标准文件_引言五级无标题"/>
    <w:basedOn w:val="aff2"/>
    <w:next w:val="afffffffff2"/>
    <w:qFormat/>
    <w:rsid w:val="006F0E2A"/>
    <w:pPr>
      <w:numPr>
        <w:numId w:val="15"/>
      </w:numPr>
      <w:tabs>
        <w:tab w:val="num" w:pos="360"/>
      </w:tabs>
      <w:spacing w:beforeLines="0" w:afterLines="0" w:line="276" w:lineRule="auto"/>
      <w:ind w:firstLine="200"/>
    </w:pPr>
    <w:rPr>
      <w:rFonts w:ascii="宋体" w:eastAsia="宋体"/>
    </w:rPr>
  </w:style>
  <w:style w:type="paragraph" w:customStyle="1" w:styleId="affffffffffffff5">
    <w:name w:val="标准文件_索引标题"/>
    <w:basedOn w:val="affffffffff1"/>
    <w:next w:val="afffffffff2"/>
    <w:qFormat/>
    <w:rsid w:val="006F0E2A"/>
    <w:rPr>
      <w:rFonts w:hAnsi="黑体"/>
    </w:rPr>
  </w:style>
  <w:style w:type="paragraph" w:customStyle="1" w:styleId="affffffffffffff6">
    <w:name w:val="标准文件_脚注内容"/>
    <w:basedOn w:val="afffffffff2"/>
    <w:qFormat/>
    <w:rsid w:val="006F0E2A"/>
    <w:pPr>
      <w:ind w:leftChars="200" w:left="400" w:hangingChars="200" w:hanging="200"/>
    </w:pPr>
    <w:rPr>
      <w:sz w:val="15"/>
    </w:rPr>
  </w:style>
  <w:style w:type="paragraph" w:customStyle="1" w:styleId="affffffffffffff7">
    <w:name w:val="标准文件_术语条一"/>
    <w:basedOn w:val="affffffffffff4"/>
    <w:next w:val="afffffffff2"/>
    <w:qFormat/>
    <w:rsid w:val="006F0E2A"/>
  </w:style>
  <w:style w:type="paragraph" w:customStyle="1" w:styleId="affffffffffffff8">
    <w:name w:val="标准文件_术语条二"/>
    <w:basedOn w:val="affffffffffff7"/>
    <w:next w:val="afffffffff2"/>
    <w:qFormat/>
    <w:rsid w:val="006F0E2A"/>
  </w:style>
  <w:style w:type="paragraph" w:customStyle="1" w:styleId="affffffffffffff9">
    <w:name w:val="标准文件_术语条三"/>
    <w:basedOn w:val="affffffffffff6"/>
    <w:next w:val="afffffffff2"/>
    <w:qFormat/>
    <w:rsid w:val="006F0E2A"/>
  </w:style>
  <w:style w:type="paragraph" w:customStyle="1" w:styleId="affffffffffffffa">
    <w:name w:val="标准文件_术语条四"/>
    <w:basedOn w:val="affffffffffff9"/>
    <w:next w:val="afffffffff2"/>
    <w:qFormat/>
    <w:rsid w:val="006F0E2A"/>
  </w:style>
  <w:style w:type="paragraph" w:customStyle="1" w:styleId="affffffffffffffb">
    <w:name w:val="标准文件_术语条五"/>
    <w:basedOn w:val="affffffffffff5"/>
    <w:next w:val="afffffffff2"/>
    <w:qFormat/>
    <w:rsid w:val="006F0E2A"/>
  </w:style>
  <w:style w:type="character" w:styleId="affffffffffffffc">
    <w:name w:val="Placeholder Text"/>
    <w:basedOn w:val="affff4"/>
    <w:uiPriority w:val="99"/>
    <w:semiHidden/>
    <w:qFormat/>
    <w:rsid w:val="006F0E2A"/>
    <w:rPr>
      <w:color w:val="808080"/>
    </w:rPr>
  </w:style>
  <w:style w:type="character" w:customStyle="1" w:styleId="affffffffffffffd">
    <w:name w:val="标准文件_发布"/>
    <w:qFormat/>
    <w:rsid w:val="006F0E2A"/>
    <w:rPr>
      <w:rFonts w:ascii="黑体" w:eastAsia="黑体" w:hAnsi="黑体" w:hint="eastAsia"/>
      <w:spacing w:val="0"/>
      <w:w w:val="100"/>
      <w:position w:val="3"/>
      <w:sz w:val="28"/>
    </w:rPr>
  </w:style>
  <w:style w:type="character" w:customStyle="1" w:styleId="1f3">
    <w:name w:val="不明显参考1"/>
    <w:uiPriority w:val="31"/>
    <w:qFormat/>
    <w:rsid w:val="006F0E2A"/>
    <w:rPr>
      <w:smallCaps/>
      <w:color w:val="C0504D"/>
      <w:u w:val="single"/>
    </w:rPr>
  </w:style>
  <w:style w:type="character" w:customStyle="1" w:styleId="affffffffffffffe">
    <w:name w:val="标准文件_图表脚注内容"/>
    <w:qFormat/>
    <w:rsid w:val="006F0E2A"/>
    <w:rPr>
      <w:rFonts w:ascii="宋体" w:eastAsia="宋体" w:hAnsi="宋体" w:cs="Times New Roman" w:hint="eastAsia"/>
      <w:spacing w:val="0"/>
      <w:sz w:val="18"/>
      <w:vertAlign w:val="superscript"/>
    </w:rPr>
  </w:style>
  <w:style w:type="character" w:customStyle="1" w:styleId="afffffffffffffff">
    <w:name w:val="标准文件_来源"/>
    <w:basedOn w:val="affff4"/>
    <w:uiPriority w:val="1"/>
    <w:qFormat/>
    <w:rsid w:val="006F0E2A"/>
    <w:rPr>
      <w:rFonts w:ascii="宋体" w:eastAsia="宋体" w:hAnsi="宋体" w:hint="eastAsia"/>
      <w:sz w:val="21"/>
    </w:rPr>
  </w:style>
  <w:style w:type="character" w:customStyle="1" w:styleId="Char13">
    <w:name w:val="批注文字 Char1"/>
    <w:basedOn w:val="affff4"/>
    <w:uiPriority w:val="99"/>
    <w:semiHidden/>
    <w:rsid w:val="006F0E2A"/>
    <w:rPr>
      <w:rFonts w:ascii="Calibri" w:hAnsi="Calibri" w:cs="Calibri" w:hint="default"/>
      <w:kern w:val="2"/>
      <w:sz w:val="21"/>
      <w:szCs w:val="21"/>
    </w:rPr>
  </w:style>
  <w:style w:type="character" w:customStyle="1" w:styleId="1f4">
    <w:name w:val="批注文字 字符1"/>
    <w:basedOn w:val="affff4"/>
    <w:uiPriority w:val="99"/>
    <w:semiHidden/>
    <w:rsid w:val="006F0E2A"/>
    <w:rPr>
      <w:rFonts w:ascii="Calibri" w:hAnsi="Calibri" w:cs="Calibri" w:hint="default"/>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f3">
    <w:name w:val="Normal"/>
    <w:qFormat/>
    <w:pPr>
      <w:widowControl w:val="0"/>
      <w:jc w:val="both"/>
    </w:pPr>
  </w:style>
  <w:style w:type="character" w:default="1" w:styleId="affff4">
    <w:name w:val="Default Paragraph Font"/>
    <w:uiPriority w:val="1"/>
    <w:semiHidden/>
    <w:unhideWhenUsed/>
  </w:style>
  <w:style w:type="table" w:default="1" w:styleId="affff5">
    <w:name w:val="Normal Table"/>
    <w:uiPriority w:val="99"/>
    <w:semiHidden/>
    <w:unhideWhenUsed/>
    <w:tblPr>
      <w:tblInd w:w="0" w:type="dxa"/>
      <w:tblCellMar>
        <w:top w:w="0" w:type="dxa"/>
        <w:left w:w="108" w:type="dxa"/>
        <w:bottom w:w="0" w:type="dxa"/>
        <w:right w:w="108" w:type="dxa"/>
      </w:tblCellMar>
    </w:tblPr>
  </w:style>
  <w:style w:type="numbering" w:default="1" w:styleId="affff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27206">
      <w:bodyDiv w:val="1"/>
      <w:marLeft w:val="0"/>
      <w:marRight w:val="0"/>
      <w:marTop w:val="0"/>
      <w:marBottom w:val="0"/>
      <w:divBdr>
        <w:top w:val="none" w:sz="0" w:space="0" w:color="auto"/>
        <w:left w:val="none" w:sz="0" w:space="0" w:color="auto"/>
        <w:bottom w:val="none" w:sz="0" w:space="0" w:color="auto"/>
        <w:right w:val="none" w:sz="0" w:space="0" w:color="auto"/>
      </w:divBdr>
    </w:div>
    <w:div w:id="278950068">
      <w:bodyDiv w:val="1"/>
      <w:marLeft w:val="0"/>
      <w:marRight w:val="0"/>
      <w:marTop w:val="0"/>
      <w:marBottom w:val="0"/>
      <w:divBdr>
        <w:top w:val="none" w:sz="0" w:space="0" w:color="auto"/>
        <w:left w:val="none" w:sz="0" w:space="0" w:color="auto"/>
        <w:bottom w:val="none" w:sz="0" w:space="0" w:color="auto"/>
        <w:right w:val="none" w:sz="0" w:space="0" w:color="auto"/>
      </w:divBdr>
    </w:div>
    <w:div w:id="679741921">
      <w:bodyDiv w:val="1"/>
      <w:marLeft w:val="0"/>
      <w:marRight w:val="0"/>
      <w:marTop w:val="0"/>
      <w:marBottom w:val="0"/>
      <w:divBdr>
        <w:top w:val="none" w:sz="0" w:space="0" w:color="auto"/>
        <w:left w:val="none" w:sz="0" w:space="0" w:color="auto"/>
        <w:bottom w:val="none" w:sz="0" w:space="0" w:color="auto"/>
        <w:right w:val="none" w:sz="0" w:space="0" w:color="auto"/>
      </w:divBdr>
    </w:div>
    <w:div w:id="771903493">
      <w:bodyDiv w:val="1"/>
      <w:marLeft w:val="0"/>
      <w:marRight w:val="0"/>
      <w:marTop w:val="0"/>
      <w:marBottom w:val="0"/>
      <w:divBdr>
        <w:top w:val="none" w:sz="0" w:space="0" w:color="auto"/>
        <w:left w:val="none" w:sz="0" w:space="0" w:color="auto"/>
        <w:bottom w:val="none" w:sz="0" w:space="0" w:color="auto"/>
        <w:right w:val="none" w:sz="0" w:space="0" w:color="auto"/>
      </w:divBdr>
    </w:div>
    <w:div w:id="840047129">
      <w:bodyDiv w:val="1"/>
      <w:marLeft w:val="0"/>
      <w:marRight w:val="0"/>
      <w:marTop w:val="0"/>
      <w:marBottom w:val="0"/>
      <w:divBdr>
        <w:top w:val="none" w:sz="0" w:space="0" w:color="auto"/>
        <w:left w:val="none" w:sz="0" w:space="0" w:color="auto"/>
        <w:bottom w:val="none" w:sz="0" w:space="0" w:color="auto"/>
        <w:right w:val="none" w:sz="0" w:space="0" w:color="auto"/>
      </w:divBdr>
    </w:div>
    <w:div w:id="1054503118">
      <w:bodyDiv w:val="1"/>
      <w:marLeft w:val="0"/>
      <w:marRight w:val="0"/>
      <w:marTop w:val="0"/>
      <w:marBottom w:val="0"/>
      <w:divBdr>
        <w:top w:val="none" w:sz="0" w:space="0" w:color="auto"/>
        <w:left w:val="none" w:sz="0" w:space="0" w:color="auto"/>
        <w:bottom w:val="none" w:sz="0" w:space="0" w:color="auto"/>
        <w:right w:val="none" w:sz="0" w:space="0" w:color="auto"/>
      </w:divBdr>
    </w:div>
    <w:div w:id="1108114508">
      <w:bodyDiv w:val="1"/>
      <w:marLeft w:val="0"/>
      <w:marRight w:val="0"/>
      <w:marTop w:val="0"/>
      <w:marBottom w:val="0"/>
      <w:divBdr>
        <w:top w:val="none" w:sz="0" w:space="0" w:color="auto"/>
        <w:left w:val="none" w:sz="0" w:space="0" w:color="auto"/>
        <w:bottom w:val="none" w:sz="0" w:space="0" w:color="auto"/>
        <w:right w:val="none" w:sz="0" w:space="0" w:color="auto"/>
      </w:divBdr>
    </w:div>
    <w:div w:id="1163397257">
      <w:bodyDiv w:val="1"/>
      <w:marLeft w:val="0"/>
      <w:marRight w:val="0"/>
      <w:marTop w:val="0"/>
      <w:marBottom w:val="0"/>
      <w:divBdr>
        <w:top w:val="none" w:sz="0" w:space="0" w:color="auto"/>
        <w:left w:val="none" w:sz="0" w:space="0" w:color="auto"/>
        <w:bottom w:val="none" w:sz="0" w:space="0" w:color="auto"/>
        <w:right w:val="none" w:sz="0" w:space="0" w:color="auto"/>
      </w:divBdr>
    </w:div>
    <w:div w:id="1260941677">
      <w:bodyDiv w:val="1"/>
      <w:marLeft w:val="0"/>
      <w:marRight w:val="0"/>
      <w:marTop w:val="0"/>
      <w:marBottom w:val="0"/>
      <w:divBdr>
        <w:top w:val="none" w:sz="0" w:space="0" w:color="auto"/>
        <w:left w:val="none" w:sz="0" w:space="0" w:color="auto"/>
        <w:bottom w:val="none" w:sz="0" w:space="0" w:color="auto"/>
        <w:right w:val="none" w:sz="0" w:space="0" w:color="auto"/>
      </w:divBdr>
    </w:div>
    <w:div w:id="1795320236">
      <w:bodyDiv w:val="1"/>
      <w:marLeft w:val="0"/>
      <w:marRight w:val="0"/>
      <w:marTop w:val="0"/>
      <w:marBottom w:val="0"/>
      <w:divBdr>
        <w:top w:val="none" w:sz="0" w:space="0" w:color="auto"/>
        <w:left w:val="none" w:sz="0" w:space="0" w:color="auto"/>
        <w:bottom w:val="none" w:sz="0" w:space="0" w:color="auto"/>
        <w:right w:val="none" w:sz="0" w:space="0" w:color="auto"/>
      </w:divBdr>
    </w:div>
    <w:div w:id="184015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1F6D84156194AA1AB6CDB9CBFE7AEC8"/>
        <w:category>
          <w:name w:val="常规"/>
          <w:gallery w:val="placeholder"/>
        </w:category>
        <w:types>
          <w:type w:val="bbPlcHdr"/>
        </w:types>
        <w:behaviors>
          <w:behavior w:val="content"/>
        </w:behaviors>
        <w:guid w:val="{DD6504A0-2A01-4979-B0C5-1FFF48649CFA}"/>
      </w:docPartPr>
      <w:docPartBody>
        <w:p w:rsidR="001E0070" w:rsidRDefault="001E0070" w:rsidP="001E0070">
          <w:pPr>
            <w:pStyle w:val="81F6D84156194AA1AB6CDB9CBFE7AEC8"/>
          </w:pPr>
          <w:r>
            <w:rPr>
              <w:rStyle w:val="a3"/>
              <w:rFonts w:hint="eastAsia"/>
            </w:rPr>
            <w:t>单击或点击此处输入文字。</w:t>
          </w:r>
        </w:p>
      </w:docPartBody>
    </w:docPart>
    <w:docPart>
      <w:docPartPr>
        <w:name w:val="A8BD9B566C5244B08DC4813C50655CD5"/>
        <w:category>
          <w:name w:val="常规"/>
          <w:gallery w:val="placeholder"/>
        </w:category>
        <w:types>
          <w:type w:val="bbPlcHdr"/>
        </w:types>
        <w:behaviors>
          <w:behavior w:val="content"/>
        </w:behaviors>
        <w:guid w:val="{3175B21B-C076-4440-8803-8FA1669F05EF}"/>
      </w:docPartPr>
      <w:docPartBody>
        <w:p w:rsidR="001E0070" w:rsidRDefault="001E0070" w:rsidP="001E0070">
          <w:pPr>
            <w:pStyle w:val="A8BD9B566C5244B08DC4813C50655CD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五">
    <w:altName w:val="黑体"/>
    <w:panose1 w:val="00000000000000000000"/>
    <w:charset w:val="86"/>
    <w:family w:val="auto"/>
    <w:notTrueType/>
    <w:pitch w:val="default"/>
    <w:sig w:usb0="00000001" w:usb1="080E0000" w:usb2="00000010" w:usb3="00000000" w:csb0="00040000" w:csb1="00000000"/>
  </w:font>
  <w:font w:name="楷体_GB2312">
    <w:altName w:val="楷体"/>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汉鼎简书宋">
    <w:altName w:val="宋体"/>
    <w:charset w:val="86"/>
    <w:family w:val="modern"/>
    <w:pitch w:val="fixed"/>
    <w:sig w:usb0="00000001" w:usb1="080E0000" w:usb2="00000010" w:usb3="00000000" w:csb0="00040000" w:csb1="00000000"/>
  </w:font>
  <w:font w:name="方正小标宋_GBK">
    <w:altName w:val="宋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华文宋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E0070"/>
    <w:rsid w:val="00023B8B"/>
    <w:rsid w:val="001254A3"/>
    <w:rsid w:val="001C50A0"/>
    <w:rsid w:val="001E0070"/>
    <w:rsid w:val="001E26CA"/>
    <w:rsid w:val="002B4527"/>
    <w:rsid w:val="003E5387"/>
    <w:rsid w:val="006B6B27"/>
    <w:rsid w:val="007B733F"/>
    <w:rsid w:val="007C7200"/>
    <w:rsid w:val="007E19D1"/>
    <w:rsid w:val="0087562B"/>
    <w:rsid w:val="00971EBB"/>
    <w:rsid w:val="00C01C42"/>
    <w:rsid w:val="00D80B3E"/>
    <w:rsid w:val="00DC2AD0"/>
    <w:rsid w:val="00DC2D49"/>
    <w:rsid w:val="00F25D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B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E0070"/>
  </w:style>
  <w:style w:type="paragraph" w:customStyle="1" w:styleId="81F6D84156194AA1AB6CDB9CBFE7AEC8">
    <w:name w:val="81F6D84156194AA1AB6CDB9CBFE7AEC8"/>
    <w:rsid w:val="001E0070"/>
    <w:pPr>
      <w:widowControl w:val="0"/>
      <w:jc w:val="both"/>
    </w:pPr>
  </w:style>
  <w:style w:type="paragraph" w:customStyle="1" w:styleId="A8BD9B566C5244B08DC4813C50655CD5">
    <w:name w:val="A8BD9B566C5244B08DC4813C50655CD5"/>
    <w:rsid w:val="001E0070"/>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02EE3-EB8A-4480-A0E8-305D828E8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Template>
  <TotalTime>3109</TotalTime>
  <Pages>27</Pages>
  <Words>3075</Words>
  <Characters>17533</Characters>
  <Application>Microsoft Office Word</Application>
  <DocSecurity>0</DocSecurity>
  <Lines>146</Lines>
  <Paragraphs>41</Paragraphs>
  <ScaleCrop>false</ScaleCrop>
  <Company/>
  <LinksUpToDate>false</LinksUpToDate>
  <CharactersWithSpaces>20567</CharactersWithSpaces>
  <SharedDoc>false</SharedDoc>
  <HLinks>
    <vt:vector size="102" baseType="variant">
      <vt:variant>
        <vt:i4>8323112</vt:i4>
      </vt:variant>
      <vt:variant>
        <vt:i4>99</vt:i4>
      </vt:variant>
      <vt:variant>
        <vt:i4>0</vt:i4>
      </vt:variant>
      <vt:variant>
        <vt:i4>5</vt:i4>
      </vt:variant>
      <vt:variant>
        <vt:lpwstr>http://www.baidu.com/link?url=E1F1wLr-qeD1ESuVgQcABKg2gOOnO29IwsCQZZR_Eq5TLHuViuC0nSEyp_jaATkPH15KBPlHYCDI8MOVKv3rQa&amp;wd=&amp;eqid=a5794100000228c10000000456567ce0</vt:lpwstr>
      </vt:variant>
      <vt:variant>
        <vt:lpwstr/>
      </vt:variant>
      <vt:variant>
        <vt:i4>1507376</vt:i4>
      </vt:variant>
      <vt:variant>
        <vt:i4>92</vt:i4>
      </vt:variant>
      <vt:variant>
        <vt:i4>0</vt:i4>
      </vt:variant>
      <vt:variant>
        <vt:i4>5</vt:i4>
      </vt:variant>
      <vt:variant>
        <vt:lpwstr/>
      </vt:variant>
      <vt:variant>
        <vt:lpwstr>_Toc56424551</vt:lpwstr>
      </vt:variant>
      <vt:variant>
        <vt:i4>1048625</vt:i4>
      </vt:variant>
      <vt:variant>
        <vt:i4>86</vt:i4>
      </vt:variant>
      <vt:variant>
        <vt:i4>0</vt:i4>
      </vt:variant>
      <vt:variant>
        <vt:i4>5</vt:i4>
      </vt:variant>
      <vt:variant>
        <vt:lpwstr/>
      </vt:variant>
      <vt:variant>
        <vt:lpwstr>_Toc56424546</vt:lpwstr>
      </vt:variant>
      <vt:variant>
        <vt:i4>1245233</vt:i4>
      </vt:variant>
      <vt:variant>
        <vt:i4>80</vt:i4>
      </vt:variant>
      <vt:variant>
        <vt:i4>0</vt:i4>
      </vt:variant>
      <vt:variant>
        <vt:i4>5</vt:i4>
      </vt:variant>
      <vt:variant>
        <vt:lpwstr/>
      </vt:variant>
      <vt:variant>
        <vt:lpwstr>_Toc56424545</vt:lpwstr>
      </vt:variant>
      <vt:variant>
        <vt:i4>1179697</vt:i4>
      </vt:variant>
      <vt:variant>
        <vt:i4>74</vt:i4>
      </vt:variant>
      <vt:variant>
        <vt:i4>0</vt:i4>
      </vt:variant>
      <vt:variant>
        <vt:i4>5</vt:i4>
      </vt:variant>
      <vt:variant>
        <vt:lpwstr/>
      </vt:variant>
      <vt:variant>
        <vt:lpwstr>_Toc56424544</vt:lpwstr>
      </vt:variant>
      <vt:variant>
        <vt:i4>1966134</vt:i4>
      </vt:variant>
      <vt:variant>
        <vt:i4>68</vt:i4>
      </vt:variant>
      <vt:variant>
        <vt:i4>0</vt:i4>
      </vt:variant>
      <vt:variant>
        <vt:i4>5</vt:i4>
      </vt:variant>
      <vt:variant>
        <vt:lpwstr/>
      </vt:variant>
      <vt:variant>
        <vt:lpwstr>_Toc56424538</vt:lpwstr>
      </vt:variant>
      <vt:variant>
        <vt:i4>1114166</vt:i4>
      </vt:variant>
      <vt:variant>
        <vt:i4>62</vt:i4>
      </vt:variant>
      <vt:variant>
        <vt:i4>0</vt:i4>
      </vt:variant>
      <vt:variant>
        <vt:i4>5</vt:i4>
      </vt:variant>
      <vt:variant>
        <vt:lpwstr/>
      </vt:variant>
      <vt:variant>
        <vt:lpwstr>_Toc56424537</vt:lpwstr>
      </vt:variant>
      <vt:variant>
        <vt:i4>1048630</vt:i4>
      </vt:variant>
      <vt:variant>
        <vt:i4>56</vt:i4>
      </vt:variant>
      <vt:variant>
        <vt:i4>0</vt:i4>
      </vt:variant>
      <vt:variant>
        <vt:i4>5</vt:i4>
      </vt:variant>
      <vt:variant>
        <vt:lpwstr/>
      </vt:variant>
      <vt:variant>
        <vt:lpwstr>_Toc56424536</vt:lpwstr>
      </vt:variant>
      <vt:variant>
        <vt:i4>1245238</vt:i4>
      </vt:variant>
      <vt:variant>
        <vt:i4>50</vt:i4>
      </vt:variant>
      <vt:variant>
        <vt:i4>0</vt:i4>
      </vt:variant>
      <vt:variant>
        <vt:i4>5</vt:i4>
      </vt:variant>
      <vt:variant>
        <vt:lpwstr/>
      </vt:variant>
      <vt:variant>
        <vt:lpwstr>_Toc56424535</vt:lpwstr>
      </vt:variant>
      <vt:variant>
        <vt:i4>1441846</vt:i4>
      </vt:variant>
      <vt:variant>
        <vt:i4>44</vt:i4>
      </vt:variant>
      <vt:variant>
        <vt:i4>0</vt:i4>
      </vt:variant>
      <vt:variant>
        <vt:i4>5</vt:i4>
      </vt:variant>
      <vt:variant>
        <vt:lpwstr/>
      </vt:variant>
      <vt:variant>
        <vt:lpwstr>_Toc56424530</vt:lpwstr>
      </vt:variant>
      <vt:variant>
        <vt:i4>1441847</vt:i4>
      </vt:variant>
      <vt:variant>
        <vt:i4>38</vt:i4>
      </vt:variant>
      <vt:variant>
        <vt:i4>0</vt:i4>
      </vt:variant>
      <vt:variant>
        <vt:i4>5</vt:i4>
      </vt:variant>
      <vt:variant>
        <vt:lpwstr/>
      </vt:variant>
      <vt:variant>
        <vt:lpwstr>_Toc56424520</vt:lpwstr>
      </vt:variant>
      <vt:variant>
        <vt:i4>1048628</vt:i4>
      </vt:variant>
      <vt:variant>
        <vt:i4>32</vt:i4>
      </vt:variant>
      <vt:variant>
        <vt:i4>0</vt:i4>
      </vt:variant>
      <vt:variant>
        <vt:i4>5</vt:i4>
      </vt:variant>
      <vt:variant>
        <vt:lpwstr/>
      </vt:variant>
      <vt:variant>
        <vt:lpwstr>_Toc56424516</vt:lpwstr>
      </vt:variant>
      <vt:variant>
        <vt:i4>1245237</vt:i4>
      </vt:variant>
      <vt:variant>
        <vt:i4>26</vt:i4>
      </vt:variant>
      <vt:variant>
        <vt:i4>0</vt:i4>
      </vt:variant>
      <vt:variant>
        <vt:i4>5</vt:i4>
      </vt:variant>
      <vt:variant>
        <vt:lpwstr/>
      </vt:variant>
      <vt:variant>
        <vt:lpwstr>_Toc56424505</vt:lpwstr>
      </vt:variant>
      <vt:variant>
        <vt:i4>1179701</vt:i4>
      </vt:variant>
      <vt:variant>
        <vt:i4>20</vt:i4>
      </vt:variant>
      <vt:variant>
        <vt:i4>0</vt:i4>
      </vt:variant>
      <vt:variant>
        <vt:i4>5</vt:i4>
      </vt:variant>
      <vt:variant>
        <vt:lpwstr/>
      </vt:variant>
      <vt:variant>
        <vt:lpwstr>_Toc56424504</vt:lpwstr>
      </vt:variant>
      <vt:variant>
        <vt:i4>1376309</vt:i4>
      </vt:variant>
      <vt:variant>
        <vt:i4>14</vt:i4>
      </vt:variant>
      <vt:variant>
        <vt:i4>0</vt:i4>
      </vt:variant>
      <vt:variant>
        <vt:i4>5</vt:i4>
      </vt:variant>
      <vt:variant>
        <vt:lpwstr/>
      </vt:variant>
      <vt:variant>
        <vt:lpwstr>_Toc56424503</vt:lpwstr>
      </vt:variant>
      <vt:variant>
        <vt:i4>1310773</vt:i4>
      </vt:variant>
      <vt:variant>
        <vt:i4>8</vt:i4>
      </vt:variant>
      <vt:variant>
        <vt:i4>0</vt:i4>
      </vt:variant>
      <vt:variant>
        <vt:i4>5</vt:i4>
      </vt:variant>
      <vt:variant>
        <vt:lpwstr/>
      </vt:variant>
      <vt:variant>
        <vt:lpwstr>_Toc56424502</vt:lpwstr>
      </vt:variant>
      <vt:variant>
        <vt:i4>1507381</vt:i4>
      </vt:variant>
      <vt:variant>
        <vt:i4>2</vt:i4>
      </vt:variant>
      <vt:variant>
        <vt:i4>0</vt:i4>
      </vt:variant>
      <vt:variant>
        <vt:i4>5</vt:i4>
      </vt:variant>
      <vt:variant>
        <vt:lpwstr/>
      </vt:variant>
      <vt:variant>
        <vt:lpwstr>_Toc56424501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雨薇</dc:creator>
  <cp:keywords/>
  <dc:description/>
  <cp:lastModifiedBy>赵翠</cp:lastModifiedBy>
  <cp:revision>152</cp:revision>
  <cp:lastPrinted>2019-11-11T12:46:00Z</cp:lastPrinted>
  <dcterms:created xsi:type="dcterms:W3CDTF">2020-11-16T05:37:00Z</dcterms:created>
  <dcterms:modified xsi:type="dcterms:W3CDTF">2021-03-18T08:19:00Z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ies>
</file>