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6EDCD0" w14:textId="77777777" w:rsidR="007F6A3C" w:rsidRDefault="00300CBF">
      <w:pPr>
        <w:ind w:right="17"/>
        <w:rPr>
          <w:rFonts w:ascii="Times New Roman" w:eastAsia="黑体" w:hAnsi="Times New Roman" w:cs="Times New Roman"/>
          <w:sz w:val="84"/>
        </w:rPr>
      </w:pPr>
      <w:r>
        <w:rPr>
          <w:rFonts w:ascii="Times New Roman" w:eastAsia="黑体" w:hAnsi="Times New Roman" w:cs="Times New Roman"/>
        </w:rPr>
        <w:pict w14:anchorId="7C28D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3pt;margin-top:-20pt;width:141.15pt;height:67.1pt;z-index:251659264;mso-width-relative:page;mso-height-relative:page">
            <v:imagedata r:id="rId10" o:title=""/>
          </v:shape>
          <o:OLEObject Type="Embed" ProgID="PBrush" ShapeID="_x0000_s1026" DrawAspect="Content" ObjectID="_1733833610" r:id="rId11"/>
        </w:pict>
      </w:r>
      <w:r w:rsidR="006B4931">
        <w:rPr>
          <w:rFonts w:ascii="Times New Roman" w:eastAsia="黑体" w:hAnsi="Times New Roman" w:cs="Times New Roman"/>
        </w:rPr>
        <w:t xml:space="preserve">                                                  </w:t>
      </w:r>
      <w:r w:rsidR="006B4931">
        <w:rPr>
          <w:rFonts w:ascii="Times New Roman" w:eastAsia="黑体" w:hAnsi="Times New Roman" w:cs="Times New Roman"/>
          <w:sz w:val="84"/>
        </w:rPr>
        <w:t>JJF</w:t>
      </w:r>
    </w:p>
    <w:p w14:paraId="2C19D8FA" w14:textId="77777777" w:rsidR="007F6A3C" w:rsidRDefault="006B4931">
      <w:pPr>
        <w:jc w:val="distribute"/>
        <w:rPr>
          <w:rFonts w:asciiTheme="majorEastAsia" w:eastAsiaTheme="majorEastAsia" w:hAnsiTheme="majorEastAsia" w:cs="Times New Roman"/>
          <w:b/>
          <w:sz w:val="52"/>
          <w:szCs w:val="52"/>
        </w:rPr>
      </w:pPr>
      <w:r>
        <w:rPr>
          <w:rFonts w:asciiTheme="majorEastAsia" w:eastAsiaTheme="majorEastAsia" w:hAnsiTheme="majorEastAsia" w:cs="Times New Roman"/>
          <w:b/>
          <w:sz w:val="52"/>
          <w:szCs w:val="52"/>
        </w:rPr>
        <w:t>江苏省地方计量技术规范</w:t>
      </w:r>
    </w:p>
    <w:p w14:paraId="76A5C3BE" w14:textId="15767AD5" w:rsidR="007F6A3C" w:rsidRDefault="00116327">
      <w:pPr>
        <w:ind w:right="17" w:firstLine="560"/>
        <w:jc w:val="center"/>
        <w:rPr>
          <w:rFonts w:ascii="黑体" w:eastAsia="黑体" w:hAnsi="黑体" w:cs="Times New Roman"/>
          <w:sz w:val="28"/>
        </w:rPr>
      </w:pPr>
      <w:r>
        <w:rPr>
          <w:rFonts w:ascii="Times New Roman" w:eastAsia="黑体" w:hAnsi="Times New Roman" w:cs="Times New Roman"/>
          <w:sz w:val="28"/>
        </w:rPr>
        <w:t xml:space="preserve">                             </w:t>
      </w:r>
      <w:r w:rsidR="006B4931">
        <w:rPr>
          <w:rFonts w:ascii="Times New Roman" w:eastAsia="黑体" w:hAnsi="Times New Roman" w:cs="Times New Roman"/>
          <w:sz w:val="28"/>
        </w:rPr>
        <w:t xml:space="preserve"> </w:t>
      </w:r>
      <w:r w:rsidR="006B4931">
        <w:rPr>
          <w:rFonts w:ascii="黑体" w:eastAsia="黑体" w:hAnsi="黑体" w:cs="Times New Roman"/>
          <w:sz w:val="28"/>
        </w:rPr>
        <w:t>JJF（苏）XX-2022</w:t>
      </w:r>
    </w:p>
    <w:p w14:paraId="50535788" w14:textId="77777777" w:rsidR="007F6A3C" w:rsidRDefault="006B4931">
      <w:pPr>
        <w:ind w:right="17" w:firstLine="560"/>
        <w:jc w:val="right"/>
        <w:rPr>
          <w:rFonts w:ascii="Times New Roman" w:eastAsia="黑体" w:hAnsi="Times New Roman" w:cs="Times New Roman"/>
          <w:sz w:val="28"/>
        </w:rPr>
      </w:pPr>
      <w:r>
        <w:rPr>
          <w:rFonts w:ascii="Times New Roman" w:eastAsia="黑体" w:hAnsi="Times New Roman" w:cs="Times New Roman"/>
          <w:noProof/>
          <w:sz w:val="28"/>
        </w:rPr>
        <mc:AlternateContent>
          <mc:Choice Requires="wps">
            <w:drawing>
              <wp:anchor distT="0" distB="0" distL="114300" distR="114300" simplePos="0" relativeHeight="251660288" behindDoc="0" locked="0" layoutInCell="0" allowOverlap="1" wp14:anchorId="46FB193B" wp14:editId="61CEB0F7">
                <wp:simplePos x="0" y="0"/>
                <wp:positionH relativeFrom="column">
                  <wp:posOffset>-43180</wp:posOffset>
                </wp:positionH>
                <wp:positionV relativeFrom="paragraph">
                  <wp:posOffset>218763</wp:posOffset>
                </wp:positionV>
                <wp:extent cx="5345430" cy="635"/>
                <wp:effectExtent l="0" t="0" r="26670" b="37465"/>
                <wp:wrapNone/>
                <wp:docPr id="3" name="直接连接符 3"/>
                <wp:cNvGraphicFramePr/>
                <a:graphic xmlns:a="http://schemas.openxmlformats.org/drawingml/2006/main">
                  <a:graphicData uri="http://schemas.microsoft.com/office/word/2010/wordprocessingShape">
                    <wps:wsp>
                      <wps:cNvCnPr/>
                      <wps:spPr>
                        <a:xfrm>
                          <a:off x="0" y="0"/>
                          <a:ext cx="534543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4pt,17.25pt" to="41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" o:allowincell="f" strokeweight="1pt"/>
            </w:pict>
          </mc:Fallback>
        </mc:AlternateContent>
      </w:r>
    </w:p>
    <w:p w14:paraId="2851D63F" w14:textId="77777777" w:rsidR="007F6A3C" w:rsidRDefault="007F6A3C">
      <w:pPr>
        <w:ind w:right="17" w:firstLine="1040"/>
        <w:rPr>
          <w:rFonts w:ascii="Times New Roman" w:eastAsia="黑体" w:hAnsi="Times New Roman" w:cs="Times New Roman"/>
          <w:sz w:val="52"/>
        </w:rPr>
      </w:pPr>
    </w:p>
    <w:p w14:paraId="5167DFC7" w14:textId="77777777" w:rsidR="00116327" w:rsidRDefault="00116327">
      <w:pPr>
        <w:ind w:right="17" w:firstLine="1040"/>
        <w:rPr>
          <w:rFonts w:ascii="Times New Roman" w:eastAsia="黑体" w:hAnsi="Times New Roman" w:cs="Times New Roman"/>
          <w:sz w:val="52"/>
        </w:rPr>
      </w:pPr>
    </w:p>
    <w:p w14:paraId="6695008E" w14:textId="77777777" w:rsidR="007F6A3C" w:rsidRDefault="007F6A3C">
      <w:pPr>
        <w:rPr>
          <w:rFonts w:ascii="Times New Roman" w:eastAsia="黑体" w:hAnsi="Times New Roman" w:cs="Times New Roman"/>
        </w:rPr>
      </w:pPr>
    </w:p>
    <w:p w14:paraId="7D434756" w14:textId="77777777" w:rsidR="007F6A3C" w:rsidRDefault="006B4931">
      <w:pPr>
        <w:pStyle w:val="ad"/>
        <w:jc w:val="center"/>
        <w:rPr>
          <w:rFonts w:ascii="Times New Roman" w:hAnsi="Times New Roman"/>
          <w:b/>
          <w:sz w:val="28"/>
        </w:rPr>
      </w:pPr>
      <w:r>
        <w:rPr>
          <w:rFonts w:ascii="Times New Roman" w:hAnsi="Times New Roman"/>
          <w:szCs w:val="52"/>
        </w:rPr>
        <w:t>电动汽车公共充电设施基于统计抽样方法</w:t>
      </w:r>
      <w:r>
        <w:rPr>
          <w:rFonts w:ascii="Times New Roman" w:hAnsi="Times New Roman" w:hint="eastAsia"/>
          <w:szCs w:val="52"/>
        </w:rPr>
        <w:t>检定</w:t>
      </w:r>
      <w:r>
        <w:rPr>
          <w:rFonts w:ascii="Times New Roman" w:hAnsi="Times New Roman"/>
          <w:szCs w:val="52"/>
        </w:rPr>
        <w:t>的</w:t>
      </w:r>
      <w:r>
        <w:rPr>
          <w:rFonts w:ascii="Times New Roman" w:hAnsi="Times New Roman" w:hint="eastAsia"/>
          <w:szCs w:val="52"/>
        </w:rPr>
        <w:t>抽样及判定规则</w:t>
      </w:r>
      <w:r>
        <w:rPr>
          <w:rFonts w:ascii="Times New Roman" w:hAnsi="Times New Roman"/>
          <w:szCs w:val="52"/>
        </w:rPr>
        <w:t>（试行）</w:t>
      </w:r>
    </w:p>
    <w:p w14:paraId="1914A2D5" w14:textId="77777777" w:rsidR="007F6A3C" w:rsidRDefault="006B4931">
      <w:pPr>
        <w:pStyle w:val="ad"/>
        <w:spacing w:line="360" w:lineRule="auto"/>
        <w:jc w:val="center"/>
        <w:rPr>
          <w:rFonts w:hAnsi="黑体"/>
          <w:bCs/>
          <w:sz w:val="28"/>
        </w:rPr>
      </w:pPr>
      <w:r>
        <w:rPr>
          <w:rFonts w:hAnsi="黑体"/>
          <w:bCs/>
          <w:sz w:val="28"/>
        </w:rPr>
        <w:t xml:space="preserve">Sampling and </w:t>
      </w:r>
      <w:r>
        <w:rPr>
          <w:rFonts w:hAnsi="黑体" w:hint="eastAsia"/>
          <w:bCs/>
          <w:sz w:val="28"/>
        </w:rPr>
        <w:t>D</w:t>
      </w:r>
      <w:r>
        <w:rPr>
          <w:rFonts w:hAnsi="黑体"/>
          <w:bCs/>
          <w:sz w:val="28"/>
        </w:rPr>
        <w:t xml:space="preserve">etermination rules of Public </w:t>
      </w:r>
    </w:p>
    <w:p w14:paraId="47B79122" w14:textId="77777777" w:rsidR="007F6A3C" w:rsidRDefault="006B4931">
      <w:pPr>
        <w:pStyle w:val="ad"/>
        <w:spacing w:line="360" w:lineRule="auto"/>
        <w:jc w:val="center"/>
        <w:rPr>
          <w:rFonts w:hAnsi="黑体"/>
          <w:bCs/>
          <w:sz w:val="28"/>
        </w:rPr>
      </w:pPr>
      <w:r>
        <w:rPr>
          <w:rFonts w:hAnsi="黑体"/>
          <w:bCs/>
          <w:sz w:val="28"/>
        </w:rPr>
        <w:t>Electric Vehicle Supply Equipment</w:t>
      </w:r>
      <w:r>
        <w:rPr>
          <w:rFonts w:hAnsi="黑体" w:hint="eastAsia"/>
          <w:bCs/>
          <w:sz w:val="28"/>
        </w:rPr>
        <w:t xml:space="preserve"> </w:t>
      </w:r>
      <w:r>
        <w:rPr>
          <w:rFonts w:hAnsi="黑体"/>
          <w:bCs/>
          <w:sz w:val="28"/>
        </w:rPr>
        <w:t xml:space="preserve">Based on </w:t>
      </w:r>
    </w:p>
    <w:p w14:paraId="68479154" w14:textId="77777777" w:rsidR="007F6A3C" w:rsidRDefault="006B4931">
      <w:pPr>
        <w:pStyle w:val="ad"/>
        <w:spacing w:line="360" w:lineRule="auto"/>
        <w:jc w:val="center"/>
        <w:rPr>
          <w:rFonts w:hAnsi="黑体"/>
          <w:bCs/>
          <w:sz w:val="28"/>
        </w:rPr>
      </w:pPr>
      <w:r>
        <w:rPr>
          <w:rFonts w:hAnsi="黑体"/>
          <w:bCs/>
          <w:sz w:val="28"/>
        </w:rPr>
        <w:t>Statistical Sampling Method</w:t>
      </w:r>
      <w:r>
        <w:t xml:space="preserve"> </w:t>
      </w:r>
      <w:r>
        <w:rPr>
          <w:rFonts w:hAnsi="黑体"/>
          <w:bCs/>
          <w:sz w:val="28"/>
        </w:rPr>
        <w:t>verification (trial)</w:t>
      </w:r>
    </w:p>
    <w:p w14:paraId="1C9F2467" w14:textId="17CCC4F3" w:rsidR="007F6A3C" w:rsidRPr="00AF2766" w:rsidRDefault="00AF2766" w:rsidP="00AF2766">
      <w:pPr>
        <w:pStyle w:val="ad"/>
        <w:spacing w:line="360" w:lineRule="auto"/>
        <w:jc w:val="center"/>
        <w:rPr>
          <w:rFonts w:asciiTheme="minorEastAsia" w:eastAsiaTheme="minorEastAsia" w:hAnsiTheme="minorEastAsia"/>
          <w:bCs/>
          <w:sz w:val="44"/>
          <w:szCs w:val="44"/>
        </w:rPr>
      </w:pPr>
      <w:r>
        <w:rPr>
          <w:rFonts w:asciiTheme="minorEastAsia" w:eastAsiaTheme="minorEastAsia" w:hAnsiTheme="minorEastAsia" w:hint="eastAsia"/>
          <w:bCs/>
          <w:sz w:val="44"/>
          <w:szCs w:val="44"/>
        </w:rPr>
        <w:t>（</w:t>
      </w:r>
      <w:r w:rsidRPr="00AF2766">
        <w:rPr>
          <w:rFonts w:asciiTheme="minorEastAsia" w:eastAsiaTheme="minorEastAsia" w:hAnsiTheme="minorEastAsia" w:hint="eastAsia"/>
          <w:bCs/>
          <w:sz w:val="44"/>
          <w:szCs w:val="44"/>
        </w:rPr>
        <w:t>报批稿</w:t>
      </w:r>
      <w:r>
        <w:rPr>
          <w:rFonts w:asciiTheme="minorEastAsia" w:eastAsiaTheme="minorEastAsia" w:hAnsiTheme="minorEastAsia" w:hint="eastAsia"/>
          <w:bCs/>
          <w:sz w:val="44"/>
          <w:szCs w:val="44"/>
        </w:rPr>
        <w:t>）</w:t>
      </w:r>
    </w:p>
    <w:p w14:paraId="732EAA0B" w14:textId="77777777" w:rsidR="007F6A3C" w:rsidRDefault="007F6A3C">
      <w:pPr>
        <w:ind w:firstLine="560"/>
        <w:jc w:val="center"/>
        <w:rPr>
          <w:rFonts w:ascii="Times New Roman" w:eastAsia="黑体" w:hAnsi="Times New Roman" w:cs="Times New Roman"/>
          <w:sz w:val="28"/>
        </w:rPr>
      </w:pPr>
    </w:p>
    <w:p w14:paraId="603E5970" w14:textId="77777777" w:rsidR="007F6A3C" w:rsidRDefault="007F6A3C">
      <w:pPr>
        <w:rPr>
          <w:rFonts w:ascii="Times New Roman" w:eastAsia="黑体" w:hAnsi="Times New Roman" w:cs="Times New Roman"/>
          <w:sz w:val="28"/>
        </w:rPr>
      </w:pPr>
    </w:p>
    <w:p w14:paraId="52F9F7D3" w14:textId="77777777" w:rsidR="007F6A3C" w:rsidRDefault="007F6A3C">
      <w:pPr>
        <w:rPr>
          <w:rFonts w:ascii="Times New Roman" w:eastAsia="黑体" w:hAnsi="Times New Roman" w:cs="Times New Roman"/>
          <w:sz w:val="28"/>
        </w:rPr>
      </w:pPr>
    </w:p>
    <w:p w14:paraId="5AA54732" w14:textId="77777777" w:rsidR="007F6A3C" w:rsidRDefault="007F6A3C">
      <w:pPr>
        <w:ind w:firstLine="560"/>
        <w:jc w:val="center"/>
        <w:rPr>
          <w:rFonts w:ascii="Times New Roman" w:eastAsia="黑体" w:hAnsi="Times New Roman" w:cs="Times New Roman"/>
          <w:sz w:val="28"/>
        </w:rPr>
      </w:pPr>
    </w:p>
    <w:p w14:paraId="11A93870" w14:textId="77777777" w:rsidR="007F6A3C" w:rsidRPr="00116327" w:rsidRDefault="007F6A3C">
      <w:pPr>
        <w:ind w:firstLine="560"/>
        <w:jc w:val="center"/>
        <w:rPr>
          <w:rFonts w:ascii="Times New Roman" w:eastAsia="黑体" w:hAnsi="Times New Roman" w:cs="Times New Roman"/>
          <w:sz w:val="58"/>
          <w:szCs w:val="58"/>
        </w:rPr>
      </w:pPr>
    </w:p>
    <w:p w14:paraId="23E6CA0D" w14:textId="77777777" w:rsidR="007F6A3C" w:rsidRDefault="006B4931">
      <w:pPr>
        <w:ind w:right="17"/>
        <w:rPr>
          <w:rFonts w:ascii="黑体" w:eastAsia="黑体" w:hAnsi="黑体" w:cs="Times New Roman"/>
          <w:sz w:val="28"/>
        </w:rPr>
      </w:pPr>
      <w:r>
        <w:rPr>
          <w:rFonts w:ascii="Times New Roman" w:eastAsia="黑体" w:hAnsi="Times New Roman" w:cs="Times New Roman"/>
          <w:b/>
          <w:noProof/>
          <w:sz w:val="28"/>
        </w:rPr>
        <mc:AlternateContent>
          <mc:Choice Requires="wps">
            <w:drawing>
              <wp:anchor distT="0" distB="0" distL="114300" distR="114300" simplePos="0" relativeHeight="251662336" behindDoc="0" locked="0" layoutInCell="0" allowOverlap="1" wp14:anchorId="6F27AE19" wp14:editId="604EE326">
                <wp:simplePos x="0" y="0"/>
                <wp:positionH relativeFrom="column">
                  <wp:posOffset>0</wp:posOffset>
                </wp:positionH>
                <wp:positionV relativeFrom="paragraph">
                  <wp:posOffset>377190</wp:posOffset>
                </wp:positionV>
                <wp:extent cx="5334000" cy="0"/>
                <wp:effectExtent l="0" t="0" r="19050" b="19050"/>
                <wp:wrapNone/>
                <wp:docPr id="5" name="直接连接符 5"/>
                <wp:cNvGraphicFramePr/>
                <a:graphic xmlns:a="http://schemas.openxmlformats.org/drawingml/2006/main">
                  <a:graphicData uri="http://schemas.microsoft.com/office/word/2010/wordprocessingShape">
                    <wps:wsp>
                      <wps:cNvCnPr/>
                      <wps:spPr>
                        <a:xfrm>
                          <a:off x="0" y="0"/>
                          <a:ext cx="53340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030517" id="直接连接符 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29.7pt" to="420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" o:allowincell="f" strokeweight="1pt"/>
            </w:pict>
          </mc:Fallback>
        </mc:AlternateContent>
      </w:r>
      <w:r>
        <w:rPr>
          <w:rFonts w:ascii="黑体" w:eastAsia="黑体" w:hAnsi="黑体" w:cs="Times New Roman"/>
          <w:noProof/>
          <w:sz w:val="28"/>
        </w:rPr>
        <mc:AlternateContent>
          <mc:Choice Requires="wps">
            <w:drawing>
              <wp:anchor distT="0" distB="0" distL="114300" distR="114300" simplePos="0" relativeHeight="251661312" behindDoc="0" locked="0" layoutInCell="0" allowOverlap="1" wp14:anchorId="4D6D2290" wp14:editId="6ED3CE85">
                <wp:simplePos x="0" y="0"/>
                <wp:positionH relativeFrom="column">
                  <wp:posOffset>3467100</wp:posOffset>
                </wp:positionH>
                <wp:positionV relativeFrom="paragraph">
                  <wp:posOffset>297180</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a:noFill/>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2964AB" id="直接连接符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73pt,23.4pt" to="273.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" o:allowincell="f" stroked="f"/>
            </w:pict>
          </mc:Fallback>
        </mc:AlternateContent>
      </w:r>
      <w:r>
        <w:rPr>
          <w:rFonts w:ascii="黑体" w:eastAsia="黑体" w:hAnsi="黑体" w:cs="Times New Roman"/>
          <w:sz w:val="28"/>
        </w:rPr>
        <w:t xml:space="preserve"> 2022-XX-XX 发布                         2022-XX-XX 实施</w:t>
      </w:r>
    </w:p>
    <w:p w14:paraId="67E21263" w14:textId="77777777" w:rsidR="007F6A3C" w:rsidRDefault="007F6A3C">
      <w:pPr>
        <w:ind w:right="17"/>
        <w:rPr>
          <w:rFonts w:ascii="黑体" w:eastAsia="黑体" w:hAnsi="黑体" w:cs="Times New Roman"/>
          <w:sz w:val="28"/>
        </w:rPr>
      </w:pPr>
    </w:p>
    <w:p w14:paraId="66E84C9C" w14:textId="384DFF84" w:rsidR="007F6A3C" w:rsidRDefault="006B4931">
      <w:pPr>
        <w:ind w:right="17"/>
        <w:jc w:val="center"/>
        <w:rPr>
          <w:rFonts w:ascii="Times New Roman" w:eastAsia="黑体" w:hAnsi="Times New Roman" w:cs="Times New Roman"/>
          <w:b/>
          <w:sz w:val="28"/>
        </w:rPr>
      </w:pPr>
      <w:r>
        <w:rPr>
          <w:rFonts w:ascii="Times New Roman" w:eastAsia="黑体" w:hAnsi="Times New Roman" w:cs="Times New Roman"/>
          <w:b/>
          <w:sz w:val="44"/>
        </w:rPr>
        <w:t>江</w:t>
      </w:r>
      <w:r>
        <w:rPr>
          <w:rFonts w:ascii="Times New Roman" w:eastAsia="黑体" w:hAnsi="Times New Roman" w:cs="Times New Roman"/>
          <w:b/>
          <w:sz w:val="44"/>
        </w:rPr>
        <w:t xml:space="preserve"> </w:t>
      </w:r>
      <w:r>
        <w:rPr>
          <w:rFonts w:ascii="Times New Roman" w:eastAsia="黑体" w:hAnsi="Times New Roman" w:cs="Times New Roman"/>
          <w:b/>
          <w:sz w:val="44"/>
        </w:rPr>
        <w:t>苏</w:t>
      </w:r>
      <w:r>
        <w:rPr>
          <w:rFonts w:ascii="Times New Roman" w:eastAsia="黑体" w:hAnsi="Times New Roman" w:cs="Times New Roman"/>
          <w:b/>
          <w:sz w:val="44"/>
        </w:rPr>
        <w:t xml:space="preserve"> </w:t>
      </w:r>
      <w:r>
        <w:rPr>
          <w:rFonts w:ascii="Times New Roman" w:eastAsia="黑体" w:hAnsi="Times New Roman" w:cs="Times New Roman"/>
          <w:b/>
          <w:sz w:val="44"/>
        </w:rPr>
        <w:t>省</w:t>
      </w:r>
      <w:r>
        <w:rPr>
          <w:rFonts w:ascii="Times New Roman" w:eastAsia="黑体" w:hAnsi="Times New Roman" w:cs="Times New Roman"/>
          <w:b/>
          <w:sz w:val="44"/>
        </w:rPr>
        <w:t xml:space="preserve"> </w:t>
      </w:r>
      <w:r>
        <w:rPr>
          <w:rFonts w:ascii="Times New Roman" w:eastAsia="黑体" w:hAnsi="Times New Roman" w:cs="Times New Roman"/>
          <w:b/>
          <w:sz w:val="44"/>
        </w:rPr>
        <w:t>市</w:t>
      </w:r>
      <w:r>
        <w:rPr>
          <w:rFonts w:ascii="Times New Roman" w:eastAsia="黑体" w:hAnsi="Times New Roman" w:cs="Times New Roman"/>
          <w:b/>
          <w:sz w:val="44"/>
        </w:rPr>
        <w:t xml:space="preserve"> </w:t>
      </w:r>
      <w:r>
        <w:rPr>
          <w:rFonts w:ascii="Times New Roman" w:eastAsia="黑体" w:hAnsi="Times New Roman" w:cs="Times New Roman"/>
          <w:b/>
          <w:sz w:val="44"/>
        </w:rPr>
        <w:t>场</w:t>
      </w:r>
      <w:r>
        <w:rPr>
          <w:rFonts w:ascii="Times New Roman" w:eastAsia="黑体" w:hAnsi="Times New Roman" w:cs="Times New Roman"/>
          <w:b/>
          <w:sz w:val="44"/>
        </w:rPr>
        <w:t xml:space="preserve"> </w:t>
      </w:r>
      <w:r>
        <w:rPr>
          <w:rFonts w:ascii="Times New Roman" w:eastAsia="黑体" w:hAnsi="Times New Roman" w:cs="Times New Roman"/>
          <w:b/>
          <w:sz w:val="44"/>
        </w:rPr>
        <w:t>监</w:t>
      </w:r>
      <w:r>
        <w:rPr>
          <w:rFonts w:ascii="Times New Roman" w:eastAsia="黑体" w:hAnsi="Times New Roman" w:cs="Times New Roman"/>
          <w:b/>
          <w:sz w:val="44"/>
        </w:rPr>
        <w:t xml:space="preserve"> </w:t>
      </w:r>
      <w:r>
        <w:rPr>
          <w:rFonts w:ascii="Times New Roman" w:eastAsia="黑体" w:hAnsi="Times New Roman" w:cs="Times New Roman"/>
          <w:b/>
          <w:sz w:val="44"/>
        </w:rPr>
        <w:t>督</w:t>
      </w:r>
      <w:r>
        <w:rPr>
          <w:rFonts w:ascii="Times New Roman" w:eastAsia="黑体" w:hAnsi="Times New Roman" w:cs="Times New Roman"/>
          <w:b/>
          <w:sz w:val="44"/>
        </w:rPr>
        <w:t xml:space="preserve"> </w:t>
      </w:r>
      <w:r>
        <w:rPr>
          <w:rFonts w:ascii="Times New Roman" w:eastAsia="黑体" w:hAnsi="Times New Roman" w:cs="Times New Roman"/>
          <w:b/>
          <w:sz w:val="44"/>
        </w:rPr>
        <w:t>管</w:t>
      </w:r>
      <w:r>
        <w:rPr>
          <w:rFonts w:ascii="Times New Roman" w:eastAsia="黑体" w:hAnsi="Times New Roman" w:cs="Times New Roman"/>
          <w:b/>
          <w:sz w:val="44"/>
        </w:rPr>
        <w:t xml:space="preserve"> </w:t>
      </w:r>
      <w:r>
        <w:rPr>
          <w:rFonts w:ascii="Times New Roman" w:eastAsia="黑体" w:hAnsi="Times New Roman" w:cs="Times New Roman"/>
          <w:b/>
          <w:sz w:val="44"/>
        </w:rPr>
        <w:t>理</w:t>
      </w:r>
      <w:r>
        <w:rPr>
          <w:rFonts w:ascii="Times New Roman" w:eastAsia="黑体" w:hAnsi="Times New Roman" w:cs="Times New Roman"/>
          <w:b/>
          <w:sz w:val="44"/>
        </w:rPr>
        <w:t xml:space="preserve"> </w:t>
      </w:r>
      <w:r>
        <w:rPr>
          <w:rFonts w:ascii="Times New Roman" w:eastAsia="黑体" w:hAnsi="Times New Roman" w:cs="Times New Roman"/>
          <w:b/>
          <w:sz w:val="44"/>
        </w:rPr>
        <w:t>局</w:t>
      </w:r>
      <w:r>
        <w:rPr>
          <w:rFonts w:ascii="Times New Roman" w:eastAsia="黑体" w:hAnsi="Times New Roman" w:cs="Times New Roman"/>
          <w:b/>
          <w:sz w:val="44"/>
        </w:rPr>
        <w:t xml:space="preserve"> </w:t>
      </w:r>
      <w:r>
        <w:rPr>
          <w:rFonts w:ascii="Times New Roman" w:eastAsia="黑体" w:hAnsi="Times New Roman" w:cs="Times New Roman"/>
          <w:b/>
          <w:sz w:val="28"/>
        </w:rPr>
        <w:t>发</w:t>
      </w:r>
      <w:r w:rsidR="00907EF4">
        <w:rPr>
          <w:rFonts w:ascii="Times New Roman" w:eastAsia="黑体" w:hAnsi="Times New Roman" w:cs="Times New Roman" w:hint="eastAsia"/>
          <w:b/>
          <w:sz w:val="28"/>
        </w:rPr>
        <w:t xml:space="preserve"> </w:t>
      </w:r>
      <w:r>
        <w:rPr>
          <w:rFonts w:ascii="Times New Roman" w:eastAsia="黑体" w:hAnsi="Times New Roman" w:cs="Times New Roman"/>
          <w:b/>
          <w:sz w:val="28"/>
        </w:rPr>
        <w:t>布</w:t>
      </w:r>
    </w:p>
    <w:p w14:paraId="78CFE50B" w14:textId="77777777" w:rsidR="007F6A3C" w:rsidRDefault="006B4931">
      <w:pPr>
        <w:widowControl/>
        <w:spacing w:before="100" w:beforeAutospacing="1"/>
        <w:jc w:val="left"/>
        <w:rPr>
          <w:rFonts w:ascii="Times New Roman" w:eastAsia="黑体" w:hAnsi="Times New Roman" w:cs="Times New Roman"/>
          <w:sz w:val="28"/>
        </w:rPr>
      </w:pPr>
      <w:r>
        <w:rPr>
          <w:rFonts w:ascii="Times New Roman" w:eastAsia="黑体" w:hAnsi="Times New Roman" w:cs="Times New Roman"/>
          <w:sz w:val="28"/>
        </w:rPr>
        <w:br w:type="page"/>
      </w:r>
      <w:r>
        <w:rPr>
          <w:rFonts w:ascii="Times New Roman" w:eastAsia="黑体" w:hAnsi="Times New Roman" w:cs="Times New Roman"/>
          <w:bCs/>
          <w:sz w:val="36"/>
          <w:szCs w:val="48"/>
        </w:rPr>
        <w:lastRenderedPageBreak/>
        <w:t>电动汽车公共充电设施基于统计抽样</w:t>
      </w:r>
    </w:p>
    <w:p w14:paraId="5A92D82C" w14:textId="77777777" w:rsidR="007F6A3C" w:rsidRDefault="006B4931">
      <w:pPr>
        <w:widowControl/>
        <w:jc w:val="left"/>
        <w:rPr>
          <w:rFonts w:ascii="Times New Roman" w:eastAsia="黑体" w:hAnsi="Times New Roman" w:cs="Times New Roman"/>
          <w:bCs/>
          <w:sz w:val="36"/>
          <w:szCs w:val="48"/>
        </w:rPr>
      </w:pPr>
      <w:r>
        <w:rPr>
          <w:rFonts w:ascii="Times New Roman" w:eastAsia="黑体" w:hAnsi="Times New Roman" w:cs="Times New Roman"/>
          <w:noProof/>
          <w:color w:val="FF0000"/>
          <w:sz w:val="44"/>
          <w:szCs w:val="48"/>
        </w:rPr>
        <mc:AlternateContent>
          <mc:Choice Requires="wps">
            <w:drawing>
              <wp:anchor distT="0" distB="0" distL="114300" distR="114300" simplePos="0" relativeHeight="251664384" behindDoc="0" locked="0" layoutInCell="1" allowOverlap="1" wp14:anchorId="4EA6A6D9" wp14:editId="6A5BA746">
                <wp:simplePos x="0" y="0"/>
                <wp:positionH relativeFrom="column">
                  <wp:posOffset>4004945</wp:posOffset>
                </wp:positionH>
                <wp:positionV relativeFrom="paragraph">
                  <wp:posOffset>-100330</wp:posOffset>
                </wp:positionV>
                <wp:extent cx="1767205" cy="850265"/>
                <wp:effectExtent l="0" t="0" r="23495" b="26035"/>
                <wp:wrapNone/>
                <wp:docPr id="10" name="流程图: 可选过程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205" cy="850265"/>
                        </a:xfrm>
                        <a:prstGeom prst="flowChartAlternateProcess">
                          <a:avLst/>
                        </a:prstGeom>
                        <a:solidFill>
                          <a:srgbClr val="FFFFFF"/>
                        </a:solidFill>
                        <a:ln w="12700">
                          <a:solidFill>
                            <a:srgbClr val="000000"/>
                          </a:solidFill>
                          <a:prstDash val="sysDot"/>
                          <a:miter lim="800000"/>
                        </a:ln>
                      </wps:spPr>
                      <wps:txbx>
                        <w:txbxContent>
                          <w:p w14:paraId="1CCF5E5D" w14:textId="77777777" w:rsidR="00BB1FD1" w:rsidRDefault="00BB1FD1">
                            <w:pPr>
                              <w:spacing w:line="360" w:lineRule="exact"/>
                              <w:rPr>
                                <w:rFonts w:ascii="黑体" w:eastAsia="黑体"/>
                                <w:b/>
                                <w:bCs/>
                                <w:sz w:val="28"/>
                              </w:rPr>
                            </w:pPr>
                          </w:p>
                          <w:p w14:paraId="5A63D16D" w14:textId="77777777" w:rsidR="00BB1FD1" w:rsidRDefault="00BB1FD1">
                            <w:pPr>
                              <w:spacing w:line="360" w:lineRule="exact"/>
                              <w:rPr>
                                <w:szCs w:val="28"/>
                              </w:rPr>
                            </w:pPr>
                            <w:r>
                              <w:rPr>
                                <w:rFonts w:ascii="黑体" w:eastAsia="黑体" w:hint="eastAsia"/>
                                <w:bCs/>
                                <w:sz w:val="28"/>
                              </w:rPr>
                              <w:t>JJF（苏）</w:t>
                            </w:r>
                            <w:r>
                              <w:rPr>
                                <w:rFonts w:ascii="黑体" w:eastAsia="黑体" w:hint="eastAsia"/>
                                <w:bCs/>
                                <w:sz w:val="28"/>
                                <w:szCs w:val="28"/>
                              </w:rPr>
                              <w:t>XX-2022</w:t>
                            </w:r>
                          </w:p>
                        </w:txbxContent>
                      </wps:txbx>
                      <wps:bodyPr rot="0" vert="horz" wrap="square" lIns="91440" tIns="45720" rIns="91440" bIns="45720" anchor="t" anchorCtr="0" upright="1">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0" o:spid="_x0000_s1026" type="#_x0000_t176" style="position:absolute;margin-left:315.35pt;margin-top:-7.9pt;width:139.15pt;height:66.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" strokeweight="1pt">
                <v:stroke dashstyle="1 1"/>
                <v:textbox>
                  <w:txbxContent>
                    <w:p w14:paraId="1CCF5E5D" w14:textId="77777777" w:rsidR="00907EF4" w:rsidRDefault="00907EF4">
                      <w:pPr>
                        <w:spacing w:line="360" w:lineRule="exact"/>
                        <w:rPr>
                          <w:rFonts w:ascii="黑体" w:eastAsia="黑体"/>
                          <w:b/>
                          <w:bCs/>
                          <w:sz w:val="28"/>
                        </w:rPr>
                      </w:pPr>
                    </w:p>
                    <w:p w14:paraId="5A63D16D" w14:textId="77777777" w:rsidR="00907EF4" w:rsidRDefault="00907EF4">
                      <w:pPr>
                        <w:spacing w:line="360" w:lineRule="exact"/>
                        <w:rPr>
                          <w:szCs w:val="28"/>
                        </w:rPr>
                      </w:pPr>
                      <w:r>
                        <w:rPr>
                          <w:rFonts w:ascii="黑体" w:eastAsia="黑体" w:hint="eastAsia"/>
                          <w:bCs/>
                          <w:sz w:val="28"/>
                        </w:rPr>
                        <w:t>JJF（苏）</w:t>
                      </w:r>
                      <w:r>
                        <w:rPr>
                          <w:rFonts w:ascii="黑体" w:eastAsia="黑体" w:hint="eastAsia"/>
                          <w:bCs/>
                          <w:sz w:val="28"/>
                          <w:szCs w:val="28"/>
                        </w:rPr>
                        <w:t>XX-2022</w:t>
                      </w:r>
                    </w:p>
                  </w:txbxContent>
                </v:textbox>
              </v:shape>
            </w:pict>
          </mc:Fallback>
        </mc:AlternateContent>
      </w:r>
      <w:r>
        <w:rPr>
          <w:rFonts w:ascii="Times New Roman" w:eastAsia="黑体" w:hAnsi="Times New Roman" w:cs="Times New Roman"/>
          <w:bCs/>
          <w:sz w:val="36"/>
          <w:szCs w:val="48"/>
        </w:rPr>
        <w:t>方法</w:t>
      </w:r>
      <w:r>
        <w:rPr>
          <w:rFonts w:ascii="Times New Roman" w:eastAsia="黑体" w:hAnsi="Times New Roman" w:cs="Times New Roman" w:hint="eastAsia"/>
          <w:bCs/>
          <w:sz w:val="36"/>
          <w:szCs w:val="48"/>
        </w:rPr>
        <w:t>检定</w:t>
      </w:r>
      <w:r>
        <w:rPr>
          <w:rFonts w:ascii="Times New Roman" w:eastAsia="黑体" w:hAnsi="Times New Roman" w:cs="Times New Roman"/>
          <w:bCs/>
          <w:sz w:val="36"/>
          <w:szCs w:val="48"/>
        </w:rPr>
        <w:t>的</w:t>
      </w:r>
      <w:r>
        <w:rPr>
          <w:rFonts w:ascii="Times New Roman" w:eastAsia="黑体" w:hAnsi="Times New Roman" w:cs="Times New Roman" w:hint="eastAsia"/>
          <w:bCs/>
          <w:sz w:val="36"/>
          <w:szCs w:val="48"/>
        </w:rPr>
        <w:t>抽样及判定规则</w:t>
      </w:r>
      <w:r>
        <w:rPr>
          <w:rFonts w:ascii="Times New Roman" w:eastAsia="黑体" w:hAnsi="Times New Roman" w:cs="Times New Roman"/>
          <w:bCs/>
          <w:sz w:val="36"/>
          <w:szCs w:val="48"/>
        </w:rPr>
        <w:t>（试行）</w:t>
      </w:r>
    </w:p>
    <w:p w14:paraId="4E7BEF84" w14:textId="77777777" w:rsidR="007F6A3C" w:rsidRDefault="006B4931">
      <w:pPr>
        <w:rPr>
          <w:rFonts w:ascii="黑体" w:eastAsia="黑体" w:hAnsi="黑体" w:cs="Times New Roman"/>
          <w:sz w:val="28"/>
          <w:szCs w:val="28"/>
        </w:rPr>
      </w:pPr>
      <w:r>
        <w:rPr>
          <w:rFonts w:ascii="黑体" w:eastAsia="黑体" w:hAnsi="黑体" w:cs="Times New Roman"/>
          <w:sz w:val="28"/>
          <w:szCs w:val="28"/>
        </w:rPr>
        <w:t xml:space="preserve">Sampling and Determination rules of Public </w:t>
      </w:r>
    </w:p>
    <w:p w14:paraId="03A08B80" w14:textId="77777777" w:rsidR="007F6A3C" w:rsidRDefault="006B4931">
      <w:pPr>
        <w:rPr>
          <w:rFonts w:ascii="黑体" w:eastAsia="黑体" w:hAnsi="黑体" w:cs="Times New Roman"/>
          <w:sz w:val="28"/>
          <w:szCs w:val="28"/>
        </w:rPr>
      </w:pPr>
      <w:r>
        <w:rPr>
          <w:rFonts w:ascii="黑体" w:eastAsia="黑体" w:hAnsi="黑体" w:cs="Times New Roman"/>
          <w:sz w:val="28"/>
          <w:szCs w:val="28"/>
        </w:rPr>
        <w:t xml:space="preserve">Electric Vehicle Supply Equipment Based on </w:t>
      </w:r>
    </w:p>
    <w:p w14:paraId="41145A3C" w14:textId="77777777" w:rsidR="007F6A3C" w:rsidRDefault="006B4931">
      <w:pPr>
        <w:rPr>
          <w:rFonts w:ascii="黑体" w:eastAsia="黑体" w:hAnsi="黑体" w:cs="Times New Roman"/>
          <w:sz w:val="28"/>
          <w:szCs w:val="28"/>
        </w:rPr>
      </w:pPr>
      <w:r>
        <w:rPr>
          <w:rFonts w:ascii="黑体" w:eastAsia="黑体" w:hAnsi="黑体" w:cs="Times New Roman"/>
          <w:sz w:val="28"/>
          <w:szCs w:val="28"/>
        </w:rPr>
        <w:t>Statistical Sampling Method verification (trial)</w:t>
      </w:r>
    </w:p>
    <w:p w14:paraId="44D67422" w14:textId="77777777" w:rsidR="007F6A3C" w:rsidRDefault="006B4931">
      <w:pPr>
        <w:rPr>
          <w:rFonts w:ascii="Times New Roman" w:eastAsia="黑体" w:hAnsi="Times New Roman" w:cs="Times New Roman"/>
        </w:rPr>
      </w:pPr>
      <w:r>
        <w:rPr>
          <w:rFonts w:ascii="Times New Roman" w:eastAsia="黑体" w:hAnsi="Times New Roman" w:cs="Times New Roman"/>
          <w:noProof/>
        </w:rPr>
        <mc:AlternateContent>
          <mc:Choice Requires="wps">
            <w:drawing>
              <wp:anchor distT="0" distB="0" distL="114300" distR="114300" simplePos="0" relativeHeight="251663360" behindDoc="0" locked="0" layoutInCell="1" allowOverlap="1" wp14:anchorId="592D1D77" wp14:editId="32D053CB">
                <wp:simplePos x="0" y="0"/>
                <wp:positionH relativeFrom="column">
                  <wp:posOffset>-21590</wp:posOffset>
                </wp:positionH>
                <wp:positionV relativeFrom="paragraph">
                  <wp:posOffset>180975</wp:posOffset>
                </wp:positionV>
                <wp:extent cx="548640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EA3690" id="直接连接符 1" o:spid="_x0000_s1026" style="position:absolute;left:0;text-align:left;flip:y;z-index:251663360;visibility:visible;mso-wrap-style:square;mso-wrap-distance-left:9pt;mso-wrap-distance-top:0;mso-wrap-distance-right:9pt;mso-wrap-distance-bottom:0;mso-position-horizontal:absolute;mso-position-horizontal-relative:text;mso-position-vertical:absolute;mso-position-vertical-relative:text" from="-1.7pt,14.25pt" to="430.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"/>
            </w:pict>
          </mc:Fallback>
        </mc:AlternateContent>
      </w:r>
    </w:p>
    <w:p w14:paraId="72320900" w14:textId="77777777" w:rsidR="007F6A3C" w:rsidRDefault="006B4931">
      <w:pPr>
        <w:pStyle w:val="a4"/>
        <w:spacing w:line="500" w:lineRule="exact"/>
        <w:ind w:firstLineChars="200" w:firstLine="560"/>
        <w:rPr>
          <w:rFonts w:ascii="Times New Roman" w:eastAsia="黑体" w:hAnsi="Times New Roman" w:hint="default"/>
          <w:sz w:val="28"/>
          <w:szCs w:val="28"/>
        </w:rPr>
      </w:pPr>
      <w:r>
        <w:rPr>
          <w:rFonts w:ascii="黑体" w:eastAsia="黑体" w:hAnsi="黑体" w:hint="default"/>
          <w:sz w:val="28"/>
          <w:szCs w:val="28"/>
        </w:rPr>
        <w:t>本规范经江苏省市场监督管理局于XXXX年XX月XX日批准，并自XXXX年XX月XX日起施行</w:t>
      </w:r>
      <w:r>
        <w:rPr>
          <w:rFonts w:ascii="Times New Roman" w:eastAsia="黑体" w:hAnsi="Times New Roman" w:hint="default"/>
          <w:sz w:val="28"/>
          <w:szCs w:val="28"/>
        </w:rPr>
        <w:t>。</w:t>
      </w:r>
    </w:p>
    <w:p w14:paraId="04903E3D" w14:textId="77777777" w:rsidR="007F6A3C" w:rsidRDefault="007F6A3C">
      <w:pPr>
        <w:pStyle w:val="ad"/>
        <w:jc w:val="left"/>
        <w:rPr>
          <w:rFonts w:ascii="Times New Roman" w:hAnsi="Times New Roman"/>
          <w:sz w:val="22"/>
          <w:szCs w:val="28"/>
        </w:rPr>
      </w:pPr>
    </w:p>
    <w:p w14:paraId="2CB059BE" w14:textId="77777777" w:rsidR="007F6A3C" w:rsidRDefault="007F6A3C">
      <w:pPr>
        <w:pStyle w:val="ad"/>
        <w:jc w:val="left"/>
        <w:rPr>
          <w:rFonts w:ascii="Times New Roman" w:hAnsi="Times New Roman"/>
          <w:sz w:val="22"/>
          <w:szCs w:val="28"/>
        </w:rPr>
      </w:pPr>
    </w:p>
    <w:p w14:paraId="046F8E9E" w14:textId="77777777" w:rsidR="007F6A3C" w:rsidRDefault="007F6A3C">
      <w:pPr>
        <w:pStyle w:val="ad"/>
        <w:jc w:val="left"/>
        <w:rPr>
          <w:rFonts w:ascii="Times New Roman" w:hAnsi="Times New Roman"/>
          <w:sz w:val="22"/>
          <w:szCs w:val="28"/>
        </w:rPr>
      </w:pPr>
    </w:p>
    <w:p w14:paraId="46BEE68A" w14:textId="77777777" w:rsidR="007F6A3C" w:rsidRDefault="007F6A3C">
      <w:pPr>
        <w:pStyle w:val="ad"/>
        <w:jc w:val="left"/>
        <w:rPr>
          <w:rFonts w:ascii="Times New Roman" w:hAnsi="Times New Roman"/>
          <w:sz w:val="22"/>
          <w:szCs w:val="28"/>
        </w:rPr>
      </w:pPr>
    </w:p>
    <w:p w14:paraId="249F1D3E" w14:textId="77777777" w:rsidR="007F6A3C" w:rsidRDefault="007F6A3C">
      <w:pPr>
        <w:pStyle w:val="ad"/>
        <w:jc w:val="left"/>
        <w:rPr>
          <w:rFonts w:ascii="Times New Roman" w:hAnsi="Times New Roman"/>
          <w:sz w:val="22"/>
          <w:szCs w:val="28"/>
        </w:rPr>
      </w:pPr>
    </w:p>
    <w:p w14:paraId="07319697" w14:textId="77777777" w:rsidR="007F6A3C" w:rsidRPr="00CA1507" w:rsidRDefault="007F6A3C">
      <w:pPr>
        <w:pStyle w:val="ad"/>
        <w:jc w:val="left"/>
        <w:rPr>
          <w:rFonts w:ascii="Times New Roman" w:hAnsi="Times New Roman"/>
          <w:sz w:val="22"/>
          <w:szCs w:val="28"/>
        </w:rPr>
      </w:pPr>
    </w:p>
    <w:p w14:paraId="146AC1C6" w14:textId="77777777" w:rsidR="007F6A3C" w:rsidRDefault="007F6A3C">
      <w:pPr>
        <w:pStyle w:val="ad"/>
        <w:jc w:val="left"/>
        <w:rPr>
          <w:rFonts w:ascii="Times New Roman" w:hAnsi="Times New Roman"/>
          <w:sz w:val="22"/>
          <w:szCs w:val="28"/>
        </w:rPr>
      </w:pPr>
    </w:p>
    <w:tbl>
      <w:tblPr>
        <w:tblStyle w:val="a9"/>
        <w:tblW w:w="81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3"/>
        <w:gridCol w:w="5804"/>
      </w:tblGrid>
      <w:tr w:rsidR="007F6A3C" w14:paraId="767DB2DC" w14:textId="77777777">
        <w:trPr>
          <w:trHeight w:val="4683"/>
          <w:jc w:val="center"/>
        </w:trPr>
        <w:tc>
          <w:tcPr>
            <w:tcW w:w="2373" w:type="dxa"/>
          </w:tcPr>
          <w:p w14:paraId="5E989521" w14:textId="77777777" w:rsidR="007F6A3C" w:rsidRDefault="006B4931">
            <w:pPr>
              <w:pStyle w:val="ad"/>
              <w:rPr>
                <w:rFonts w:ascii="Times New Roman" w:hAnsi="Times New Roman"/>
                <w:sz w:val="28"/>
                <w:szCs w:val="28"/>
              </w:rPr>
            </w:pPr>
            <w:r>
              <w:rPr>
                <w:rFonts w:ascii="Times New Roman" w:hAnsi="Times New Roman"/>
                <w:sz w:val="28"/>
                <w:szCs w:val="28"/>
              </w:rPr>
              <w:t>归口单位</w:t>
            </w:r>
          </w:p>
          <w:p w14:paraId="1E9E08C7" w14:textId="77777777" w:rsidR="007F6A3C" w:rsidRDefault="007F6A3C">
            <w:pPr>
              <w:pStyle w:val="ad"/>
              <w:rPr>
                <w:rFonts w:ascii="Times New Roman" w:hAnsi="Times New Roman"/>
                <w:sz w:val="28"/>
                <w:szCs w:val="28"/>
              </w:rPr>
            </w:pPr>
          </w:p>
          <w:p w14:paraId="2FC38273" w14:textId="77777777" w:rsidR="007F6A3C" w:rsidRDefault="006B4931">
            <w:pPr>
              <w:pStyle w:val="ad"/>
              <w:rPr>
                <w:rFonts w:ascii="Times New Roman" w:hAnsi="Times New Roman"/>
                <w:sz w:val="28"/>
                <w:szCs w:val="28"/>
              </w:rPr>
            </w:pPr>
            <w:r>
              <w:rPr>
                <w:rFonts w:ascii="Times New Roman" w:hAnsi="Times New Roman"/>
                <w:sz w:val="28"/>
                <w:szCs w:val="28"/>
              </w:rPr>
              <w:t>主要起草单位</w:t>
            </w:r>
          </w:p>
          <w:p w14:paraId="7A704C8B" w14:textId="77777777" w:rsidR="007F6A3C" w:rsidRDefault="007F6A3C">
            <w:pPr>
              <w:pStyle w:val="ad"/>
              <w:rPr>
                <w:rFonts w:ascii="Times New Roman" w:hAnsi="Times New Roman"/>
                <w:sz w:val="28"/>
                <w:szCs w:val="28"/>
              </w:rPr>
            </w:pPr>
          </w:p>
          <w:p w14:paraId="4135575F" w14:textId="77777777" w:rsidR="007F6A3C" w:rsidRDefault="007F6A3C">
            <w:pPr>
              <w:pStyle w:val="ad"/>
              <w:rPr>
                <w:rFonts w:ascii="Times New Roman" w:hAnsi="Times New Roman"/>
                <w:sz w:val="28"/>
                <w:szCs w:val="28"/>
              </w:rPr>
            </w:pPr>
          </w:p>
          <w:p w14:paraId="3665C07D" w14:textId="77777777" w:rsidR="007F6A3C" w:rsidRDefault="006B4931">
            <w:pPr>
              <w:pStyle w:val="ad"/>
              <w:rPr>
                <w:rFonts w:ascii="Times New Roman" w:hAnsi="Times New Roman"/>
                <w:sz w:val="28"/>
                <w:szCs w:val="28"/>
              </w:rPr>
            </w:pPr>
            <w:r>
              <w:rPr>
                <w:rFonts w:ascii="Times New Roman" w:hAnsi="Times New Roman"/>
                <w:sz w:val="28"/>
                <w:szCs w:val="28"/>
              </w:rPr>
              <w:t>参加起草单位</w:t>
            </w:r>
          </w:p>
        </w:tc>
        <w:tc>
          <w:tcPr>
            <w:tcW w:w="5804" w:type="dxa"/>
          </w:tcPr>
          <w:p w14:paraId="7896413D" w14:textId="77777777" w:rsidR="007F6A3C" w:rsidRDefault="006B4931">
            <w:pPr>
              <w:pStyle w:val="ad"/>
              <w:jc w:val="left"/>
              <w:rPr>
                <w:rFonts w:ascii="Times New Roman" w:hAnsi="Times New Roman"/>
                <w:sz w:val="28"/>
                <w:szCs w:val="28"/>
              </w:rPr>
            </w:pPr>
            <w:r>
              <w:rPr>
                <w:rFonts w:ascii="Times New Roman" w:hAnsi="Times New Roman"/>
                <w:sz w:val="28"/>
                <w:szCs w:val="28"/>
              </w:rPr>
              <w:t>：江苏省电磁计量专业技术委员会</w:t>
            </w:r>
            <w:r>
              <w:rPr>
                <w:rFonts w:ascii="Times New Roman" w:hAnsi="Times New Roman"/>
                <w:sz w:val="28"/>
                <w:szCs w:val="28"/>
              </w:rPr>
              <w:t xml:space="preserve"> </w:t>
            </w:r>
          </w:p>
          <w:p w14:paraId="3751CC74" w14:textId="77777777" w:rsidR="007F6A3C" w:rsidRDefault="007F6A3C">
            <w:pPr>
              <w:pStyle w:val="ad"/>
              <w:jc w:val="left"/>
              <w:rPr>
                <w:rFonts w:ascii="Times New Roman" w:hAnsi="Times New Roman"/>
                <w:sz w:val="28"/>
                <w:szCs w:val="28"/>
              </w:rPr>
            </w:pPr>
          </w:p>
          <w:p w14:paraId="581D4B64" w14:textId="77777777" w:rsidR="007F6A3C" w:rsidRDefault="006B4931">
            <w:pPr>
              <w:pStyle w:val="ad"/>
              <w:ind w:left="280" w:hangingChars="100" w:hanging="280"/>
              <w:jc w:val="left"/>
              <w:rPr>
                <w:rFonts w:ascii="Times New Roman" w:hAnsi="Times New Roman"/>
                <w:sz w:val="28"/>
                <w:szCs w:val="28"/>
              </w:rPr>
            </w:pPr>
            <w:r>
              <w:rPr>
                <w:rFonts w:ascii="Times New Roman" w:hAnsi="Times New Roman"/>
                <w:sz w:val="28"/>
                <w:szCs w:val="28"/>
              </w:rPr>
              <w:t>：南京市计量监督检测院</w:t>
            </w:r>
          </w:p>
          <w:p w14:paraId="76E21F94" w14:textId="77777777" w:rsidR="007F6A3C" w:rsidRDefault="006B4931">
            <w:pPr>
              <w:pStyle w:val="ad"/>
              <w:ind w:left="280" w:hangingChars="100" w:hanging="280"/>
              <w:jc w:val="left"/>
              <w:rPr>
                <w:rFonts w:ascii="Times New Roman" w:hAnsi="Times New Roman"/>
                <w:sz w:val="28"/>
                <w:szCs w:val="28"/>
              </w:rPr>
            </w:pPr>
            <w:r>
              <w:rPr>
                <w:rFonts w:ascii="Times New Roman" w:hAnsi="Times New Roman"/>
                <w:sz w:val="28"/>
                <w:szCs w:val="28"/>
              </w:rPr>
              <w:t xml:space="preserve"> </w:t>
            </w:r>
          </w:p>
          <w:p w14:paraId="5BE27251" w14:textId="77777777" w:rsidR="007F6A3C" w:rsidRDefault="007F6A3C">
            <w:pPr>
              <w:pStyle w:val="ad"/>
              <w:jc w:val="left"/>
              <w:rPr>
                <w:rFonts w:ascii="Times New Roman" w:hAnsi="Times New Roman"/>
                <w:sz w:val="28"/>
                <w:szCs w:val="28"/>
              </w:rPr>
            </w:pPr>
          </w:p>
          <w:p w14:paraId="19486984" w14:textId="77777777" w:rsidR="007F6A3C" w:rsidRDefault="006B4931">
            <w:pPr>
              <w:pStyle w:val="ad"/>
              <w:jc w:val="left"/>
              <w:rPr>
                <w:rFonts w:ascii="Times New Roman" w:hAnsi="Times New Roman"/>
                <w:sz w:val="28"/>
                <w:szCs w:val="28"/>
              </w:rPr>
            </w:pPr>
            <w:r>
              <w:rPr>
                <w:rFonts w:ascii="Times New Roman" w:hAnsi="Times New Roman"/>
                <w:sz w:val="28"/>
                <w:szCs w:val="28"/>
              </w:rPr>
              <w:t>：江苏省计量科学研究院</w:t>
            </w:r>
          </w:p>
          <w:p w14:paraId="0A04A980" w14:textId="77777777" w:rsidR="007F6A3C" w:rsidRDefault="006B4931">
            <w:pPr>
              <w:pStyle w:val="ad"/>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苏州市计量测试院</w:t>
            </w:r>
          </w:p>
          <w:p w14:paraId="6FE73DFB" w14:textId="77777777" w:rsidR="007F6A3C" w:rsidRDefault="006B4931">
            <w:pPr>
              <w:pStyle w:val="ad"/>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无锡市计量测试院</w:t>
            </w:r>
          </w:p>
          <w:p w14:paraId="1541C604" w14:textId="77777777" w:rsidR="007F6A3C" w:rsidRDefault="006B4931">
            <w:pPr>
              <w:pStyle w:val="ad"/>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常州检验检测标准认证研究院</w:t>
            </w:r>
          </w:p>
          <w:p w14:paraId="17563670" w14:textId="77777777" w:rsidR="007F6A3C" w:rsidRDefault="006B4931">
            <w:pPr>
              <w:pStyle w:val="ad"/>
              <w:jc w:val="left"/>
              <w:rPr>
                <w:rFonts w:ascii="Times New Roman" w:hAnsi="Times New Roman"/>
                <w:sz w:val="28"/>
                <w:szCs w:val="28"/>
              </w:rPr>
            </w:pPr>
            <w:r>
              <w:rPr>
                <w:rFonts w:ascii="Times New Roman" w:hAnsi="Times New Roman" w:hint="eastAsia"/>
                <w:sz w:val="28"/>
                <w:szCs w:val="28"/>
              </w:rPr>
              <w:t xml:space="preserve">  </w:t>
            </w:r>
            <w:r>
              <w:rPr>
                <w:rFonts w:ascii="Times New Roman" w:hAnsi="Times New Roman" w:hint="eastAsia"/>
                <w:sz w:val="28"/>
                <w:szCs w:val="28"/>
              </w:rPr>
              <w:t>盐城市计量测试所</w:t>
            </w:r>
          </w:p>
          <w:p w14:paraId="617315E4" w14:textId="77777777" w:rsidR="007F6A3C" w:rsidRPr="00306135" w:rsidRDefault="006B4931">
            <w:pPr>
              <w:pStyle w:val="ad"/>
              <w:ind w:firstLineChars="100" w:firstLine="280"/>
              <w:jc w:val="left"/>
              <w:rPr>
                <w:rFonts w:ascii="Times New Roman" w:hAnsi="Times New Roman"/>
                <w:sz w:val="28"/>
                <w:szCs w:val="28"/>
              </w:rPr>
            </w:pPr>
            <w:proofErr w:type="gramStart"/>
            <w:r w:rsidRPr="00306135">
              <w:rPr>
                <w:rFonts w:ascii="Times New Roman" w:hAnsi="Times New Roman" w:hint="eastAsia"/>
                <w:sz w:val="28"/>
                <w:szCs w:val="28"/>
              </w:rPr>
              <w:t>国网江苏省</w:t>
            </w:r>
            <w:proofErr w:type="gramEnd"/>
            <w:r w:rsidRPr="00306135">
              <w:rPr>
                <w:rFonts w:ascii="Times New Roman" w:hAnsi="Times New Roman" w:hint="eastAsia"/>
                <w:sz w:val="28"/>
                <w:szCs w:val="28"/>
              </w:rPr>
              <w:t>电力有限公司</w:t>
            </w:r>
          </w:p>
          <w:p w14:paraId="171BB64E" w14:textId="77777777" w:rsidR="007F6A3C" w:rsidRPr="00306135" w:rsidRDefault="006B4931">
            <w:pPr>
              <w:pStyle w:val="ad"/>
              <w:ind w:firstLineChars="100" w:firstLine="280"/>
              <w:jc w:val="left"/>
              <w:rPr>
                <w:rFonts w:ascii="Times New Roman" w:hAnsi="Times New Roman"/>
                <w:sz w:val="28"/>
                <w:szCs w:val="28"/>
              </w:rPr>
            </w:pPr>
            <w:r w:rsidRPr="00306135">
              <w:rPr>
                <w:rFonts w:ascii="Times New Roman" w:hAnsi="Times New Roman" w:hint="eastAsia"/>
                <w:sz w:val="28"/>
                <w:szCs w:val="28"/>
              </w:rPr>
              <w:t>苏州市吴江区检验检测中心</w:t>
            </w:r>
          </w:p>
          <w:p w14:paraId="1D2D8616" w14:textId="77777777" w:rsidR="007F6A3C" w:rsidRDefault="006B4931">
            <w:pPr>
              <w:pStyle w:val="ad"/>
              <w:jc w:val="left"/>
              <w:rPr>
                <w:rFonts w:ascii="Times New Roman" w:hAnsi="Times New Roman"/>
                <w:sz w:val="28"/>
                <w:szCs w:val="28"/>
              </w:rPr>
            </w:pPr>
            <w:r>
              <w:rPr>
                <w:rFonts w:ascii="Times New Roman" w:hAnsi="Times New Roman" w:hint="eastAsia"/>
                <w:sz w:val="28"/>
                <w:szCs w:val="28"/>
              </w:rPr>
              <w:t xml:space="preserve">  </w:t>
            </w:r>
            <w:proofErr w:type="gramStart"/>
            <w:r>
              <w:rPr>
                <w:rFonts w:ascii="Times New Roman" w:hAnsi="Times New Roman" w:hint="eastAsia"/>
                <w:sz w:val="28"/>
                <w:szCs w:val="28"/>
              </w:rPr>
              <w:t>国网江苏省</w:t>
            </w:r>
            <w:proofErr w:type="gramEnd"/>
            <w:r>
              <w:rPr>
                <w:rFonts w:ascii="Times New Roman" w:hAnsi="Times New Roman" w:hint="eastAsia"/>
                <w:sz w:val="28"/>
                <w:szCs w:val="28"/>
              </w:rPr>
              <w:t>电力有限公司南京供电分公司</w:t>
            </w:r>
          </w:p>
        </w:tc>
      </w:tr>
    </w:tbl>
    <w:p w14:paraId="4F439CF4" w14:textId="77777777" w:rsidR="007F6A3C" w:rsidRDefault="007F6A3C">
      <w:pPr>
        <w:pStyle w:val="ad"/>
        <w:jc w:val="left"/>
        <w:rPr>
          <w:rFonts w:ascii="Times New Roman" w:hAnsi="Times New Roman"/>
          <w:sz w:val="28"/>
          <w:szCs w:val="28"/>
        </w:rPr>
      </w:pPr>
    </w:p>
    <w:p w14:paraId="6FE9205E" w14:textId="77777777" w:rsidR="007F6A3C" w:rsidRDefault="007F6A3C">
      <w:pPr>
        <w:pStyle w:val="ad"/>
        <w:jc w:val="left"/>
        <w:rPr>
          <w:rFonts w:ascii="Times New Roman" w:hAnsi="Times New Roman"/>
          <w:sz w:val="22"/>
          <w:szCs w:val="28"/>
        </w:rPr>
      </w:pPr>
    </w:p>
    <w:p w14:paraId="5D8BAD48" w14:textId="77777777" w:rsidR="007F6A3C" w:rsidRDefault="007F6A3C">
      <w:pPr>
        <w:pStyle w:val="ad"/>
        <w:jc w:val="left"/>
        <w:rPr>
          <w:rFonts w:ascii="Times New Roman" w:hAnsi="Times New Roman"/>
          <w:sz w:val="22"/>
          <w:szCs w:val="28"/>
        </w:rPr>
      </w:pPr>
    </w:p>
    <w:p w14:paraId="52839C2A" w14:textId="77777777" w:rsidR="007F6A3C" w:rsidRDefault="007F6A3C" w:rsidP="00564C95">
      <w:pPr>
        <w:pStyle w:val="af0"/>
        <w:ind w:firstLine="420"/>
      </w:pPr>
    </w:p>
    <w:p w14:paraId="1E0ADE83" w14:textId="77777777" w:rsidR="007F6A3C" w:rsidRDefault="007F6A3C">
      <w:pPr>
        <w:pStyle w:val="ad"/>
        <w:jc w:val="left"/>
        <w:rPr>
          <w:rFonts w:ascii="Times New Roman" w:hAnsi="Times New Roman"/>
          <w:sz w:val="22"/>
          <w:szCs w:val="28"/>
        </w:rPr>
      </w:pPr>
    </w:p>
    <w:p w14:paraId="2207069B" w14:textId="77777777" w:rsidR="007F6A3C" w:rsidRDefault="007F6A3C">
      <w:pPr>
        <w:pStyle w:val="ad"/>
        <w:jc w:val="left"/>
        <w:rPr>
          <w:rFonts w:ascii="Times New Roman" w:hAnsi="Times New Roman"/>
          <w:sz w:val="22"/>
          <w:szCs w:val="28"/>
        </w:rPr>
      </w:pPr>
    </w:p>
    <w:p w14:paraId="029538EF" w14:textId="77777777" w:rsidR="007F6A3C" w:rsidRDefault="007F6A3C">
      <w:pPr>
        <w:pStyle w:val="10"/>
      </w:pPr>
    </w:p>
    <w:p w14:paraId="31B5ED63" w14:textId="77777777" w:rsidR="007F6A3C" w:rsidRDefault="006B4931">
      <w:pPr>
        <w:jc w:val="center"/>
        <w:rPr>
          <w:rStyle w:val="af"/>
          <w:rFonts w:asciiTheme="minorEastAsia" w:eastAsiaTheme="minorEastAsia" w:hAnsiTheme="minorEastAsia" w:cs="Times New Roman"/>
          <w:spacing w:val="0"/>
          <w:position w:val="0"/>
          <w:szCs w:val="28"/>
        </w:rPr>
      </w:pPr>
      <w:r>
        <w:rPr>
          <w:rFonts w:asciiTheme="minorEastAsia" w:hAnsiTheme="minorEastAsia" w:cs="Times New Roman"/>
          <w:sz w:val="28"/>
          <w:szCs w:val="28"/>
        </w:rPr>
        <w:t>本规范委托江苏省电磁计量专业技术委员会负责解释</w:t>
      </w:r>
    </w:p>
    <w:p w14:paraId="2B60AA2A" w14:textId="77777777" w:rsidR="007F6A3C" w:rsidRDefault="007F6A3C">
      <w:pPr>
        <w:widowControl/>
        <w:jc w:val="left"/>
        <w:rPr>
          <w:rStyle w:val="af"/>
          <w:rFonts w:ascii="Times New Roman" w:hAnsi="Times New Roman" w:cs="Times New Roman"/>
        </w:rPr>
      </w:pPr>
    </w:p>
    <w:p w14:paraId="366CC468" w14:textId="77777777" w:rsidR="007F6A3C" w:rsidRDefault="007F6A3C">
      <w:pPr>
        <w:widowControl/>
        <w:jc w:val="left"/>
        <w:rPr>
          <w:rStyle w:val="af"/>
          <w:rFonts w:ascii="Times New Roman" w:hAnsi="Times New Roman" w:cs="Times New Roman"/>
        </w:rPr>
      </w:pPr>
    </w:p>
    <w:p w14:paraId="05B797A3" w14:textId="77777777" w:rsidR="007F6A3C" w:rsidRDefault="006B4931">
      <w:pPr>
        <w:widowControl/>
        <w:jc w:val="left"/>
        <w:rPr>
          <w:rStyle w:val="af"/>
          <w:rFonts w:ascii="Times New Roman" w:hAnsi="Times New Roman" w:cs="Times New Roman"/>
        </w:rPr>
      </w:pPr>
      <w:r>
        <w:rPr>
          <w:rStyle w:val="af"/>
          <w:rFonts w:ascii="Times New Roman" w:hAnsi="Times New Roman" w:cs="Times New Roman"/>
        </w:rPr>
        <w:t>本规范主要起草人：</w:t>
      </w:r>
    </w:p>
    <w:p w14:paraId="6F40F120"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张</w:t>
      </w:r>
      <w:r>
        <w:rPr>
          <w:rStyle w:val="af"/>
          <w:rFonts w:ascii="Times New Roman" w:hAnsi="Times New Roman" w:cs="Times New Roman" w:hint="eastAsia"/>
        </w:rPr>
        <w:t xml:space="preserve">  </w:t>
      </w:r>
      <w:r>
        <w:rPr>
          <w:rStyle w:val="af"/>
          <w:rFonts w:ascii="Times New Roman" w:hAnsi="Times New Roman" w:cs="Times New Roman" w:hint="eastAsia"/>
        </w:rPr>
        <w:t>卫（南京市计量监督检测院）</w:t>
      </w:r>
    </w:p>
    <w:p w14:paraId="296F3936"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张</w:t>
      </w:r>
      <w:r>
        <w:rPr>
          <w:rStyle w:val="af"/>
          <w:rFonts w:ascii="Times New Roman" w:hAnsi="Times New Roman" w:cs="Times New Roman" w:hint="eastAsia"/>
        </w:rPr>
        <w:t xml:space="preserve">  </w:t>
      </w:r>
      <w:r>
        <w:rPr>
          <w:rStyle w:val="af"/>
          <w:rFonts w:ascii="Times New Roman" w:hAnsi="Times New Roman" w:cs="Times New Roman" w:hint="eastAsia"/>
        </w:rPr>
        <w:t>健（南京市计量监督检测院）</w:t>
      </w:r>
    </w:p>
    <w:p w14:paraId="2AF28557"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王齐鑫</w:t>
      </w:r>
      <w:r>
        <w:rPr>
          <w:rStyle w:val="af"/>
          <w:rFonts w:ascii="Times New Roman" w:hAnsi="Times New Roman" w:cs="Times New Roman" w:hint="eastAsia"/>
        </w:rPr>
        <w:t>（南京市计量监督检测院）</w:t>
      </w:r>
    </w:p>
    <w:p w14:paraId="34F22157" w14:textId="77777777" w:rsidR="007F6A3C" w:rsidRDefault="007F6A3C">
      <w:pPr>
        <w:ind w:firstLineChars="750" w:firstLine="2430"/>
        <w:jc w:val="left"/>
        <w:rPr>
          <w:rStyle w:val="af"/>
          <w:rFonts w:ascii="Times New Roman" w:hAnsi="Times New Roman" w:cs="Times New Roman"/>
        </w:rPr>
      </w:pPr>
    </w:p>
    <w:p w14:paraId="47F5CC10" w14:textId="77777777" w:rsidR="007F6A3C" w:rsidRDefault="007F6A3C">
      <w:pPr>
        <w:ind w:firstLineChars="750" w:firstLine="2430"/>
        <w:jc w:val="left"/>
        <w:rPr>
          <w:rStyle w:val="af"/>
          <w:rFonts w:ascii="Times New Roman" w:hAnsi="Times New Roman" w:cs="Times New Roman"/>
        </w:rPr>
      </w:pPr>
    </w:p>
    <w:p w14:paraId="3BA26A43" w14:textId="77777777" w:rsidR="007F6A3C" w:rsidRDefault="006B4931">
      <w:pPr>
        <w:jc w:val="left"/>
        <w:rPr>
          <w:rStyle w:val="af"/>
          <w:rFonts w:ascii="Times New Roman" w:hAnsi="Times New Roman" w:cs="Times New Roman"/>
        </w:rPr>
      </w:pPr>
      <w:r>
        <w:rPr>
          <w:rStyle w:val="af"/>
          <w:rFonts w:ascii="Times New Roman" w:hAnsi="Times New Roman" w:cs="Times New Roman"/>
        </w:rPr>
        <w:t>参加起草人：</w:t>
      </w:r>
    </w:p>
    <w:p w14:paraId="60D36E1F"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林学勇（南京市计量监督检测院）</w:t>
      </w:r>
    </w:p>
    <w:p w14:paraId="2A3476AD"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黄朝晖（江苏省计量科学研究院）</w:t>
      </w:r>
    </w:p>
    <w:p w14:paraId="39B99567"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刘</w:t>
      </w:r>
      <w:r>
        <w:rPr>
          <w:rStyle w:val="af"/>
          <w:rFonts w:ascii="Times New Roman" w:hAnsi="Times New Roman" w:cs="Times New Roman" w:hint="eastAsia"/>
        </w:rPr>
        <w:t xml:space="preserve">  </w:t>
      </w:r>
      <w:r>
        <w:rPr>
          <w:rStyle w:val="af"/>
          <w:rFonts w:ascii="Times New Roman" w:hAnsi="Times New Roman" w:cs="Times New Roman" w:hint="eastAsia"/>
        </w:rPr>
        <w:t>峰（南京市计量监督检测院）</w:t>
      </w:r>
    </w:p>
    <w:p w14:paraId="1FA55FFE" w14:textId="77777777" w:rsidR="007F6A3C" w:rsidRDefault="006B4931">
      <w:pPr>
        <w:ind w:firstLineChars="400" w:firstLine="1296"/>
        <w:jc w:val="left"/>
        <w:rPr>
          <w:rStyle w:val="af"/>
          <w:rFonts w:ascii="Times New Roman" w:hAnsi="Times New Roman" w:cs="Times New Roman"/>
        </w:rPr>
      </w:pPr>
      <w:proofErr w:type="gramStart"/>
      <w:r>
        <w:rPr>
          <w:rStyle w:val="af"/>
          <w:rFonts w:ascii="Times New Roman" w:hAnsi="Times New Roman" w:cs="Times New Roman" w:hint="eastAsia"/>
        </w:rPr>
        <w:t>任诗波</w:t>
      </w:r>
      <w:proofErr w:type="gramEnd"/>
      <w:r>
        <w:rPr>
          <w:rStyle w:val="af"/>
          <w:rFonts w:ascii="Times New Roman" w:hAnsi="Times New Roman" w:cs="Times New Roman" w:hint="eastAsia"/>
        </w:rPr>
        <w:t>（南京市计量监督检测院）</w:t>
      </w:r>
    </w:p>
    <w:p w14:paraId="2660695E"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陈</w:t>
      </w:r>
      <w:r>
        <w:rPr>
          <w:rStyle w:val="af"/>
          <w:rFonts w:ascii="Times New Roman" w:hAnsi="Times New Roman" w:cs="Times New Roman" w:hint="eastAsia"/>
        </w:rPr>
        <w:t xml:space="preserve">  </w:t>
      </w:r>
      <w:r>
        <w:rPr>
          <w:rStyle w:val="af"/>
          <w:rFonts w:ascii="Times New Roman" w:hAnsi="Times New Roman" w:cs="Times New Roman"/>
        </w:rPr>
        <w:t>涛</w:t>
      </w:r>
      <w:r>
        <w:rPr>
          <w:rStyle w:val="af"/>
          <w:rFonts w:ascii="Times New Roman" w:hAnsi="Times New Roman" w:cs="Times New Roman" w:hint="eastAsia"/>
        </w:rPr>
        <w:t>（江苏省计量科学研究院）</w:t>
      </w:r>
    </w:p>
    <w:p w14:paraId="5BB709AC" w14:textId="77777777" w:rsidR="007F6A3C" w:rsidRDefault="006B4931">
      <w:pPr>
        <w:ind w:firstLineChars="400" w:firstLine="1296"/>
        <w:jc w:val="left"/>
        <w:rPr>
          <w:rStyle w:val="af"/>
          <w:rFonts w:ascii="Times New Roman" w:hAnsi="Times New Roman" w:cs="Times New Roman"/>
        </w:rPr>
      </w:pPr>
      <w:proofErr w:type="gramStart"/>
      <w:r>
        <w:rPr>
          <w:rStyle w:val="af"/>
          <w:rFonts w:ascii="Times New Roman" w:hAnsi="Times New Roman" w:cs="Times New Roman" w:hint="eastAsia"/>
        </w:rPr>
        <w:t>祁</w:t>
      </w:r>
      <w:proofErr w:type="gramEnd"/>
      <w:r>
        <w:rPr>
          <w:rStyle w:val="af"/>
          <w:rFonts w:ascii="Times New Roman" w:hAnsi="Times New Roman" w:cs="Times New Roman" w:hint="eastAsia"/>
        </w:rPr>
        <w:t xml:space="preserve">  </w:t>
      </w:r>
      <w:r>
        <w:rPr>
          <w:rStyle w:val="af"/>
          <w:rFonts w:ascii="Times New Roman" w:hAnsi="Times New Roman" w:cs="Times New Roman" w:hint="eastAsia"/>
        </w:rPr>
        <w:t>丹（苏州市计量测试院）</w:t>
      </w:r>
    </w:p>
    <w:p w14:paraId="17FAF31D"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rPr>
        <w:t>王冠钧</w:t>
      </w:r>
      <w:r>
        <w:rPr>
          <w:rStyle w:val="af"/>
          <w:rFonts w:ascii="Times New Roman" w:hAnsi="Times New Roman" w:cs="Times New Roman" w:hint="eastAsia"/>
        </w:rPr>
        <w:t>（无锡市计量测试院）</w:t>
      </w:r>
    </w:p>
    <w:p w14:paraId="114D5B08"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李</w:t>
      </w:r>
      <w:r>
        <w:rPr>
          <w:rStyle w:val="af"/>
          <w:rFonts w:ascii="Times New Roman" w:hAnsi="Times New Roman" w:cs="Times New Roman" w:hint="eastAsia"/>
        </w:rPr>
        <w:t xml:space="preserve">  </w:t>
      </w:r>
      <w:proofErr w:type="gramStart"/>
      <w:r>
        <w:rPr>
          <w:rStyle w:val="af"/>
          <w:rFonts w:ascii="Times New Roman" w:hAnsi="Times New Roman" w:cs="Times New Roman" w:hint="eastAsia"/>
        </w:rPr>
        <w:t>鑫</w:t>
      </w:r>
      <w:proofErr w:type="gramEnd"/>
      <w:r>
        <w:rPr>
          <w:rStyle w:val="af"/>
          <w:rFonts w:ascii="Times New Roman" w:hAnsi="Times New Roman" w:cs="Times New Roman" w:hint="eastAsia"/>
        </w:rPr>
        <w:t>（常州检验检测标准认证研究院）</w:t>
      </w:r>
    </w:p>
    <w:p w14:paraId="5FA9FDEC"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彭华伟（盐城市计量测试所）</w:t>
      </w:r>
    </w:p>
    <w:p w14:paraId="177F3388" w14:textId="77777777" w:rsidR="007F6A3C" w:rsidRPr="00306135" w:rsidRDefault="006B4931">
      <w:pPr>
        <w:ind w:firstLineChars="400" w:firstLine="1296"/>
        <w:jc w:val="left"/>
        <w:rPr>
          <w:rStyle w:val="af"/>
          <w:rFonts w:ascii="Times New Roman" w:hAnsi="Times New Roman" w:cs="Times New Roman"/>
        </w:rPr>
      </w:pPr>
      <w:r w:rsidRPr="00306135">
        <w:rPr>
          <w:rStyle w:val="af"/>
          <w:rFonts w:ascii="Times New Roman" w:hAnsi="Times New Roman" w:cs="Times New Roman" w:hint="eastAsia"/>
        </w:rPr>
        <w:t>陈</w:t>
      </w:r>
      <w:r w:rsidRPr="00306135">
        <w:rPr>
          <w:rStyle w:val="af"/>
          <w:rFonts w:ascii="Times New Roman" w:hAnsi="Times New Roman" w:cs="Times New Roman" w:hint="eastAsia"/>
        </w:rPr>
        <w:t xml:space="preserve">  </w:t>
      </w:r>
      <w:r w:rsidRPr="00306135">
        <w:rPr>
          <w:rStyle w:val="af"/>
          <w:rFonts w:ascii="Times New Roman" w:hAnsi="Times New Roman" w:cs="Times New Roman" w:hint="eastAsia"/>
        </w:rPr>
        <w:t>霄（</w:t>
      </w:r>
      <w:proofErr w:type="gramStart"/>
      <w:r w:rsidRPr="00306135">
        <w:rPr>
          <w:rStyle w:val="af"/>
          <w:rFonts w:ascii="Times New Roman" w:hAnsi="Times New Roman" w:cs="Times New Roman" w:hint="eastAsia"/>
        </w:rPr>
        <w:t>国网江苏省</w:t>
      </w:r>
      <w:proofErr w:type="gramEnd"/>
      <w:r w:rsidRPr="00306135">
        <w:rPr>
          <w:rStyle w:val="af"/>
          <w:rFonts w:ascii="Times New Roman" w:hAnsi="Times New Roman" w:cs="Times New Roman" w:hint="eastAsia"/>
        </w:rPr>
        <w:t>电力有限公司）</w:t>
      </w:r>
    </w:p>
    <w:p w14:paraId="05E8B85C" w14:textId="77777777" w:rsidR="007F6A3C" w:rsidRPr="00306135" w:rsidRDefault="006B4931">
      <w:pPr>
        <w:ind w:firstLineChars="400" w:firstLine="1296"/>
        <w:jc w:val="left"/>
        <w:rPr>
          <w:rStyle w:val="af"/>
          <w:rFonts w:ascii="Times New Roman" w:hAnsi="Times New Roman" w:cs="Times New Roman"/>
        </w:rPr>
      </w:pPr>
      <w:r w:rsidRPr="00306135">
        <w:rPr>
          <w:rStyle w:val="af"/>
          <w:rFonts w:ascii="Times New Roman" w:hAnsi="Times New Roman" w:cs="Times New Roman" w:hint="eastAsia"/>
        </w:rPr>
        <w:t>顾</w:t>
      </w:r>
      <w:r w:rsidRPr="00306135">
        <w:rPr>
          <w:rStyle w:val="af"/>
          <w:rFonts w:ascii="Times New Roman" w:hAnsi="Times New Roman" w:cs="Times New Roman" w:hint="eastAsia"/>
        </w:rPr>
        <w:t xml:space="preserve">  </w:t>
      </w:r>
      <w:r w:rsidRPr="00306135">
        <w:rPr>
          <w:rStyle w:val="af"/>
          <w:rFonts w:ascii="Times New Roman" w:hAnsi="Times New Roman" w:cs="Times New Roman" w:hint="eastAsia"/>
        </w:rPr>
        <w:t>超（苏州市吴江区检验检测中心）</w:t>
      </w:r>
    </w:p>
    <w:p w14:paraId="4BF54DA1" w14:textId="77777777" w:rsidR="007F6A3C" w:rsidRDefault="006B4931">
      <w:pPr>
        <w:ind w:firstLineChars="400" w:firstLine="1296"/>
        <w:jc w:val="left"/>
        <w:rPr>
          <w:rStyle w:val="af"/>
          <w:rFonts w:ascii="Times New Roman" w:hAnsi="Times New Roman" w:cs="Times New Roman"/>
        </w:rPr>
      </w:pPr>
      <w:r>
        <w:rPr>
          <w:rStyle w:val="af"/>
          <w:rFonts w:ascii="Times New Roman" w:hAnsi="Times New Roman" w:cs="Times New Roman" w:hint="eastAsia"/>
        </w:rPr>
        <w:t>袁建英（</w:t>
      </w:r>
      <w:proofErr w:type="gramStart"/>
      <w:r>
        <w:rPr>
          <w:rStyle w:val="af"/>
          <w:rFonts w:ascii="Times New Roman" w:hAnsi="Times New Roman" w:cs="Times New Roman" w:hint="eastAsia"/>
        </w:rPr>
        <w:t>国网江苏省</w:t>
      </w:r>
      <w:proofErr w:type="gramEnd"/>
      <w:r>
        <w:rPr>
          <w:rStyle w:val="af"/>
          <w:rFonts w:ascii="Times New Roman" w:hAnsi="Times New Roman" w:cs="Times New Roman" w:hint="eastAsia"/>
        </w:rPr>
        <w:t>电力有限公司南京供电分公司）</w:t>
      </w:r>
      <w:r>
        <w:rPr>
          <w:rStyle w:val="af"/>
          <w:rFonts w:ascii="Times New Roman" w:hAnsi="Times New Roman" w:cs="Times New Roman" w:hint="eastAsia"/>
        </w:rPr>
        <w:t xml:space="preserve"> </w:t>
      </w:r>
    </w:p>
    <w:p w14:paraId="1CAFF9C6" w14:textId="77777777" w:rsidR="007F6A3C" w:rsidRDefault="006B4931">
      <w:pPr>
        <w:widowControl/>
        <w:jc w:val="left"/>
        <w:rPr>
          <w:rStyle w:val="af"/>
          <w:rFonts w:ascii="Times New Roman" w:hAnsi="Times New Roman" w:cs="Times New Roman"/>
        </w:rPr>
      </w:pPr>
      <w:r>
        <w:rPr>
          <w:rStyle w:val="af"/>
          <w:rFonts w:ascii="Times New Roman" w:hAnsi="Times New Roman" w:cs="Times New Roman"/>
        </w:rPr>
        <w:br w:type="page"/>
      </w:r>
    </w:p>
    <w:p w14:paraId="260DE411" w14:textId="77777777" w:rsidR="007F6A3C" w:rsidRDefault="007F6A3C">
      <w:pPr>
        <w:jc w:val="left"/>
        <w:rPr>
          <w:rStyle w:val="af"/>
          <w:rFonts w:ascii="Times New Roman" w:hAnsi="Times New Roman" w:cs="Times New Roman"/>
        </w:rPr>
        <w:sectPr w:rsidR="007F6A3C" w:rsidSect="00116327">
          <w:headerReference w:type="default" r:id="rId12"/>
          <w:footerReference w:type="even" r:id="rId13"/>
          <w:footerReference w:type="default" r:id="rId14"/>
          <w:footerReference w:type="first" r:id="rId15"/>
          <w:pgSz w:w="11906" w:h="16838"/>
          <w:pgMar w:top="1440" w:right="1797" w:bottom="1247" w:left="1797" w:header="851" w:footer="992" w:gutter="0"/>
          <w:pgNumType w:fmt="upperRoman"/>
          <w:cols w:space="720"/>
          <w:titlePg/>
          <w:docGrid w:type="lines" w:linePitch="312"/>
        </w:sectPr>
      </w:pPr>
    </w:p>
    <w:p w14:paraId="7DF3306C" w14:textId="77777777" w:rsidR="007F6A3C" w:rsidRDefault="006B4931">
      <w:pPr>
        <w:pStyle w:val="1"/>
        <w:ind w:firstLineChars="800" w:firstLine="3520"/>
        <w:jc w:val="left"/>
        <w:rPr>
          <w:rFonts w:ascii="Times New Roman" w:hAnsi="Times New Roman"/>
          <w:sz w:val="44"/>
          <w:szCs w:val="44"/>
        </w:rPr>
      </w:pPr>
      <w:bookmarkStart w:id="0" w:name="_Toc117586774"/>
      <w:bookmarkStart w:id="1" w:name="_Toc121135342"/>
      <w:bookmarkStart w:id="2" w:name="_Toc117586246"/>
      <w:bookmarkStart w:id="3" w:name="_Toc482710784"/>
      <w:bookmarkStart w:id="4" w:name="_Toc495389126"/>
      <w:r>
        <w:rPr>
          <w:rFonts w:ascii="Times New Roman" w:hAnsi="Times New Roman"/>
          <w:sz w:val="44"/>
          <w:szCs w:val="44"/>
        </w:rPr>
        <w:lastRenderedPageBreak/>
        <w:t>目</w:t>
      </w:r>
      <w:r>
        <w:rPr>
          <w:rFonts w:ascii="Times New Roman" w:hAnsi="Times New Roman" w:hint="eastAsia"/>
          <w:sz w:val="44"/>
          <w:szCs w:val="44"/>
        </w:rPr>
        <w:t xml:space="preserve">  </w:t>
      </w:r>
      <w:r>
        <w:rPr>
          <w:rFonts w:ascii="Times New Roman" w:hAnsi="Times New Roman"/>
          <w:sz w:val="44"/>
          <w:szCs w:val="44"/>
        </w:rPr>
        <w:t>录</w:t>
      </w:r>
      <w:bookmarkEnd w:id="0"/>
      <w:bookmarkEnd w:id="1"/>
      <w:bookmarkEnd w:id="2"/>
    </w:p>
    <w:p w14:paraId="75958DAD" w14:textId="77777777" w:rsidR="007F6A3C" w:rsidRDefault="007F6A3C">
      <w:pPr>
        <w:rPr>
          <w:rFonts w:ascii="Times New Roman" w:eastAsia="黑体" w:hAnsi="Times New Roman" w:cs="Times New Roman"/>
          <w:lang w:val="zh-CN"/>
        </w:rPr>
      </w:pPr>
    </w:p>
    <w:sdt>
      <w:sdtPr>
        <w:rPr>
          <w:rFonts w:ascii="Times New Roman" w:eastAsia="黑体" w:hAnsi="Times New Roman" w:cs="Times New Roman"/>
          <w:lang w:val="zh-CN"/>
        </w:rPr>
        <w:id w:val="-514843254"/>
        <w:docPartObj>
          <w:docPartGallery w:val="Table of Contents"/>
          <w:docPartUnique/>
        </w:docPartObj>
      </w:sdtPr>
      <w:sdtEndPr>
        <w:rPr>
          <w:rFonts w:ascii="黑体" w:hAnsi="黑体"/>
          <w:bCs/>
          <w:sz w:val="24"/>
          <w:szCs w:val="24"/>
        </w:rPr>
      </w:sdtEndPr>
      <w:sdtContent>
        <w:p w14:paraId="05691C2A" w14:textId="77777777" w:rsidR="00AB33B3" w:rsidRDefault="00AB33B3">
          <w:pPr>
            <w:pStyle w:val="10"/>
            <w:tabs>
              <w:tab w:val="right" w:leader="dot" w:pos="8296"/>
            </w:tabs>
            <w:ind w:left="5250"/>
            <w:rPr>
              <w:noProof/>
            </w:rPr>
          </w:pPr>
          <w:r>
            <w:rPr>
              <w:rFonts w:ascii="黑体" w:eastAsia="黑体" w:hAnsi="黑体" w:cs="Times New Roman"/>
              <w:sz w:val="24"/>
              <w:szCs w:val="24"/>
            </w:rPr>
            <w:fldChar w:fldCharType="begin"/>
          </w:r>
          <w:r>
            <w:rPr>
              <w:rFonts w:ascii="黑体" w:eastAsia="黑体" w:hAnsi="黑体" w:cs="Times New Roman"/>
              <w:sz w:val="24"/>
              <w:szCs w:val="24"/>
            </w:rPr>
            <w:instrText xml:space="preserve"> TOC \o "1-3" \h \z \u </w:instrText>
          </w:r>
          <w:r>
            <w:rPr>
              <w:rFonts w:ascii="黑体" w:eastAsia="黑体" w:hAnsi="黑体" w:cs="Times New Roman"/>
              <w:sz w:val="24"/>
              <w:szCs w:val="24"/>
            </w:rPr>
            <w:fldChar w:fldCharType="separate"/>
          </w:r>
        </w:p>
        <w:p w14:paraId="2C6A238B" w14:textId="226EF528" w:rsidR="00AB33B3" w:rsidRDefault="00300CBF">
          <w:pPr>
            <w:pStyle w:val="10"/>
            <w:tabs>
              <w:tab w:val="right" w:leader="dot" w:pos="8296"/>
            </w:tabs>
            <w:spacing w:line="360" w:lineRule="auto"/>
            <w:rPr>
              <w:rFonts w:asciiTheme="minorEastAsia" w:hAnsiTheme="minorEastAsia"/>
              <w:noProof/>
              <w:sz w:val="24"/>
              <w:szCs w:val="24"/>
            </w:rPr>
          </w:pPr>
          <w:hyperlink w:anchor="_Toc121135343" w:history="1">
            <w:r w:rsidR="00AB33B3">
              <w:rPr>
                <w:rFonts w:asciiTheme="minorEastAsia" w:hAnsiTheme="minorEastAsia" w:hint="eastAsia"/>
                <w:noProof/>
                <w:sz w:val="24"/>
                <w:szCs w:val="24"/>
              </w:rPr>
              <w:t>引</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言</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_Toc121135343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II</w:t>
            </w:r>
            <w:r w:rsidR="00AB33B3">
              <w:rPr>
                <w:rFonts w:asciiTheme="minorEastAsia" w:hAnsiTheme="minorEastAsia"/>
                <w:noProof/>
                <w:sz w:val="24"/>
                <w:szCs w:val="24"/>
              </w:rPr>
              <w:fldChar w:fldCharType="end"/>
            </w:r>
          </w:hyperlink>
        </w:p>
        <w:p w14:paraId="7EE24C61" w14:textId="68FF3D21" w:rsidR="00AB33B3" w:rsidRDefault="00300CBF">
          <w:pPr>
            <w:pStyle w:val="10"/>
            <w:tabs>
              <w:tab w:val="right" w:leader="dot" w:pos="8296"/>
            </w:tabs>
            <w:spacing w:line="360" w:lineRule="auto"/>
            <w:rPr>
              <w:rFonts w:asciiTheme="minorEastAsia" w:hAnsiTheme="minorEastAsia"/>
              <w:noProof/>
              <w:sz w:val="24"/>
              <w:szCs w:val="24"/>
            </w:rPr>
          </w:pPr>
          <w:hyperlink w:anchor="_Toc121135346" w:history="1">
            <w:r w:rsidR="00AB33B3">
              <w:rPr>
                <w:rFonts w:asciiTheme="minorEastAsia" w:hAnsiTheme="minorEastAsia"/>
                <w:noProof/>
                <w:sz w:val="24"/>
                <w:szCs w:val="24"/>
              </w:rPr>
              <w:t xml:space="preserve">1 </w:t>
            </w:r>
            <w:r w:rsidR="00AB33B3">
              <w:rPr>
                <w:rFonts w:asciiTheme="minorEastAsia" w:hAnsiTheme="minorEastAsia" w:hint="eastAsia"/>
                <w:noProof/>
                <w:sz w:val="24"/>
                <w:szCs w:val="24"/>
              </w:rPr>
              <w:t xml:space="preserve"> 范围</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_Toc121135346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1</w:t>
            </w:r>
            <w:r w:rsidR="00AB33B3">
              <w:rPr>
                <w:rFonts w:asciiTheme="minorEastAsia" w:hAnsiTheme="minorEastAsia"/>
                <w:noProof/>
                <w:sz w:val="24"/>
                <w:szCs w:val="24"/>
              </w:rPr>
              <w:fldChar w:fldCharType="end"/>
            </w:r>
          </w:hyperlink>
        </w:p>
        <w:p w14:paraId="4A9930FB" w14:textId="6328154A" w:rsidR="00AB33B3" w:rsidRDefault="00300CBF">
          <w:pPr>
            <w:pStyle w:val="10"/>
            <w:tabs>
              <w:tab w:val="right" w:leader="dot" w:pos="8296"/>
            </w:tabs>
            <w:spacing w:line="360" w:lineRule="auto"/>
            <w:rPr>
              <w:rFonts w:asciiTheme="minorEastAsia" w:hAnsiTheme="minorEastAsia"/>
              <w:noProof/>
              <w:sz w:val="24"/>
              <w:szCs w:val="24"/>
            </w:rPr>
          </w:pPr>
          <w:hyperlink w:anchor="_Toc121135347" w:history="1">
            <w:r w:rsidR="00AB33B3">
              <w:rPr>
                <w:rFonts w:asciiTheme="minorEastAsia" w:hAnsiTheme="minorEastAsia"/>
                <w:noProof/>
                <w:sz w:val="24"/>
                <w:szCs w:val="24"/>
              </w:rPr>
              <w:t xml:space="preserve">2 </w:t>
            </w:r>
            <w:r w:rsidR="00AB33B3">
              <w:rPr>
                <w:rFonts w:asciiTheme="minorEastAsia" w:hAnsiTheme="minorEastAsia" w:hint="eastAsia"/>
                <w:noProof/>
                <w:sz w:val="24"/>
                <w:szCs w:val="24"/>
              </w:rPr>
              <w:t xml:space="preserve"> 引用文件</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_Toc121135347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1</w:t>
            </w:r>
            <w:r w:rsidR="00AB33B3">
              <w:rPr>
                <w:rFonts w:asciiTheme="minorEastAsia" w:hAnsiTheme="minorEastAsia"/>
                <w:noProof/>
                <w:sz w:val="24"/>
                <w:szCs w:val="24"/>
              </w:rPr>
              <w:fldChar w:fldCharType="end"/>
            </w:r>
          </w:hyperlink>
        </w:p>
        <w:p w14:paraId="71F8DDE1" w14:textId="18DB5768" w:rsidR="00AB33B3" w:rsidRDefault="00300CBF">
          <w:pPr>
            <w:pStyle w:val="10"/>
            <w:tabs>
              <w:tab w:val="right" w:leader="dot" w:pos="8296"/>
            </w:tabs>
            <w:spacing w:line="360" w:lineRule="auto"/>
            <w:rPr>
              <w:rFonts w:asciiTheme="minorEastAsia" w:hAnsiTheme="minorEastAsia"/>
              <w:noProof/>
              <w:sz w:val="24"/>
              <w:szCs w:val="24"/>
            </w:rPr>
          </w:pPr>
          <w:hyperlink w:anchor="_Toc121135348" w:history="1">
            <w:r w:rsidR="00AB33B3">
              <w:rPr>
                <w:rFonts w:asciiTheme="minorEastAsia" w:hAnsiTheme="minorEastAsia"/>
                <w:noProof/>
                <w:sz w:val="24"/>
                <w:szCs w:val="24"/>
              </w:rPr>
              <w:t xml:space="preserve">3 </w:t>
            </w:r>
            <w:r w:rsidR="00AB33B3">
              <w:rPr>
                <w:rFonts w:asciiTheme="minorEastAsia" w:hAnsiTheme="minorEastAsia" w:hint="eastAsia"/>
                <w:noProof/>
                <w:sz w:val="24"/>
                <w:szCs w:val="24"/>
              </w:rPr>
              <w:t xml:space="preserve"> 术语和符号</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_Toc121135348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1</w:t>
            </w:r>
            <w:r w:rsidR="00AB33B3">
              <w:rPr>
                <w:rFonts w:asciiTheme="minorEastAsia" w:hAnsiTheme="minorEastAsia"/>
                <w:noProof/>
                <w:sz w:val="24"/>
                <w:szCs w:val="24"/>
              </w:rPr>
              <w:fldChar w:fldCharType="end"/>
            </w:r>
          </w:hyperlink>
        </w:p>
        <w:p w14:paraId="7364F2A0" w14:textId="62A81933" w:rsidR="00AB33B3" w:rsidRDefault="00300CBF">
          <w:pPr>
            <w:pStyle w:val="20"/>
            <w:rPr>
              <w:noProof/>
              <w:color w:val="auto"/>
            </w:rPr>
          </w:pPr>
          <w:hyperlink w:anchor="_Toc121135349" w:history="1">
            <w:r w:rsidR="00AB33B3">
              <w:rPr>
                <w:noProof/>
                <w:color w:val="auto"/>
              </w:rPr>
              <w:t xml:space="preserve">3.1 </w:t>
            </w:r>
            <w:r w:rsidR="00AB33B3">
              <w:rPr>
                <w:rFonts w:hint="eastAsia"/>
                <w:noProof/>
                <w:color w:val="auto"/>
              </w:rPr>
              <w:t xml:space="preserve"> 术语</w:t>
            </w:r>
            <w:r w:rsidR="00AB33B3">
              <w:rPr>
                <w:noProof/>
                <w:color w:val="auto"/>
              </w:rPr>
              <w:tab/>
            </w:r>
            <w:r w:rsidR="00AB33B3">
              <w:rPr>
                <w:noProof/>
                <w:color w:val="auto"/>
              </w:rPr>
              <w:fldChar w:fldCharType="begin"/>
            </w:r>
            <w:r w:rsidR="00AB33B3">
              <w:rPr>
                <w:noProof/>
                <w:color w:val="auto"/>
              </w:rPr>
              <w:instrText xml:space="preserve"> PAGEREF _Toc121135349 \h </w:instrText>
            </w:r>
            <w:r w:rsidR="00AB33B3">
              <w:rPr>
                <w:noProof/>
                <w:color w:val="auto"/>
              </w:rPr>
            </w:r>
            <w:r w:rsidR="00AB33B3">
              <w:rPr>
                <w:noProof/>
                <w:color w:val="auto"/>
              </w:rPr>
              <w:fldChar w:fldCharType="separate"/>
            </w:r>
            <w:r w:rsidR="00CA1507">
              <w:rPr>
                <w:noProof/>
                <w:color w:val="auto"/>
              </w:rPr>
              <w:t>1</w:t>
            </w:r>
            <w:r w:rsidR="00AB33B3">
              <w:rPr>
                <w:noProof/>
                <w:color w:val="auto"/>
              </w:rPr>
              <w:fldChar w:fldCharType="end"/>
            </w:r>
          </w:hyperlink>
        </w:p>
        <w:p w14:paraId="02BCE7EE" w14:textId="78B9F6AA" w:rsidR="00AB33B3" w:rsidRDefault="00300CBF">
          <w:pPr>
            <w:pStyle w:val="20"/>
            <w:rPr>
              <w:noProof/>
              <w:color w:val="auto"/>
            </w:rPr>
          </w:pPr>
          <w:hyperlink w:anchor="_Toc121135350" w:history="1">
            <w:r w:rsidR="00AB33B3">
              <w:rPr>
                <w:noProof/>
                <w:color w:val="auto"/>
              </w:rPr>
              <w:t xml:space="preserve">3.2 </w:t>
            </w:r>
            <w:r w:rsidR="00AB33B3">
              <w:rPr>
                <w:rFonts w:hint="eastAsia"/>
                <w:noProof/>
                <w:color w:val="auto"/>
              </w:rPr>
              <w:t xml:space="preserve"> 符号</w:t>
            </w:r>
            <w:r w:rsidR="00AB33B3">
              <w:rPr>
                <w:noProof/>
                <w:color w:val="auto"/>
              </w:rPr>
              <w:tab/>
            </w:r>
            <w:r w:rsidR="00AB33B3">
              <w:rPr>
                <w:noProof/>
                <w:color w:val="auto"/>
              </w:rPr>
              <w:fldChar w:fldCharType="begin"/>
            </w:r>
            <w:r w:rsidR="00AB33B3">
              <w:rPr>
                <w:noProof/>
                <w:color w:val="auto"/>
              </w:rPr>
              <w:instrText xml:space="preserve"> PAGEREF _Toc121135350 \h </w:instrText>
            </w:r>
            <w:r w:rsidR="00AB33B3">
              <w:rPr>
                <w:noProof/>
                <w:color w:val="auto"/>
              </w:rPr>
            </w:r>
            <w:r w:rsidR="00AB33B3">
              <w:rPr>
                <w:noProof/>
                <w:color w:val="auto"/>
              </w:rPr>
              <w:fldChar w:fldCharType="separate"/>
            </w:r>
            <w:r w:rsidR="00CA1507">
              <w:rPr>
                <w:noProof/>
                <w:color w:val="auto"/>
              </w:rPr>
              <w:t>2</w:t>
            </w:r>
            <w:r w:rsidR="00AB33B3">
              <w:rPr>
                <w:noProof/>
                <w:color w:val="auto"/>
              </w:rPr>
              <w:fldChar w:fldCharType="end"/>
            </w:r>
          </w:hyperlink>
        </w:p>
        <w:p w14:paraId="241A360F" w14:textId="2EACDCE6" w:rsidR="00AB33B3" w:rsidRDefault="00300CBF">
          <w:pPr>
            <w:pStyle w:val="10"/>
            <w:tabs>
              <w:tab w:val="right" w:leader="dot" w:pos="8296"/>
            </w:tabs>
            <w:spacing w:line="360" w:lineRule="auto"/>
            <w:rPr>
              <w:rFonts w:asciiTheme="minorEastAsia" w:hAnsiTheme="minorEastAsia"/>
              <w:noProof/>
              <w:sz w:val="24"/>
              <w:szCs w:val="24"/>
            </w:rPr>
          </w:pPr>
          <w:hyperlink w:anchor="_Toc121135351" w:history="1">
            <w:r w:rsidR="00AB33B3">
              <w:rPr>
                <w:rFonts w:asciiTheme="minorEastAsia" w:hAnsiTheme="minorEastAsia"/>
                <w:noProof/>
                <w:sz w:val="24"/>
                <w:szCs w:val="24"/>
              </w:rPr>
              <w:t xml:space="preserve">4 </w:t>
            </w:r>
            <w:r w:rsidR="00AB33B3">
              <w:rPr>
                <w:rFonts w:asciiTheme="minorEastAsia" w:hAnsiTheme="minorEastAsia" w:hint="eastAsia"/>
                <w:noProof/>
                <w:sz w:val="24"/>
                <w:szCs w:val="24"/>
              </w:rPr>
              <w:t xml:space="preserve"> 计量要求</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_Toc121135351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2</w:t>
            </w:r>
            <w:r w:rsidR="00AB33B3">
              <w:rPr>
                <w:rFonts w:asciiTheme="minorEastAsia" w:hAnsiTheme="minorEastAsia"/>
                <w:noProof/>
                <w:sz w:val="24"/>
                <w:szCs w:val="24"/>
              </w:rPr>
              <w:fldChar w:fldCharType="end"/>
            </w:r>
          </w:hyperlink>
        </w:p>
        <w:p w14:paraId="1C989174" w14:textId="45AF2089" w:rsidR="00AB33B3" w:rsidRDefault="00300CBF">
          <w:pPr>
            <w:pStyle w:val="10"/>
            <w:tabs>
              <w:tab w:val="right" w:leader="dot" w:pos="8296"/>
            </w:tabs>
            <w:spacing w:line="360" w:lineRule="auto"/>
            <w:rPr>
              <w:rFonts w:asciiTheme="minorEastAsia" w:hAnsiTheme="minorEastAsia"/>
              <w:noProof/>
              <w:sz w:val="24"/>
              <w:szCs w:val="24"/>
            </w:rPr>
          </w:pPr>
          <w:hyperlink w:anchor="_Toc121135352" w:history="1">
            <w:r w:rsidR="00AB33B3">
              <w:rPr>
                <w:rFonts w:asciiTheme="minorEastAsia" w:hAnsiTheme="minorEastAsia"/>
                <w:noProof/>
                <w:sz w:val="24"/>
                <w:szCs w:val="24"/>
              </w:rPr>
              <w:t>5</w:t>
            </w:r>
            <w:r w:rsidR="00AB33B3">
              <w:rPr>
                <w:rFonts w:asciiTheme="minorEastAsia" w:hAnsiTheme="minorEastAsia" w:hint="eastAsia"/>
                <w:noProof/>
                <w:sz w:val="24"/>
                <w:szCs w:val="24"/>
              </w:rPr>
              <w:t xml:space="preserve"> </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抽样检定</w:t>
            </w:r>
            <w:r w:rsidR="00AB33B3">
              <w:rPr>
                <w:rFonts w:asciiTheme="minorEastAsia" w:hAnsiTheme="minorEastAsia"/>
                <w:noProof/>
                <w:sz w:val="24"/>
                <w:szCs w:val="24"/>
              </w:rPr>
              <w:tab/>
            </w:r>
            <w:r w:rsidR="00BB1FD1">
              <w:rPr>
                <w:rFonts w:asciiTheme="minorEastAsia" w:hAnsiTheme="minorEastAsia" w:hint="eastAsia"/>
                <w:noProof/>
                <w:sz w:val="24"/>
                <w:szCs w:val="24"/>
              </w:rPr>
              <w:t>3</w:t>
            </w:r>
          </w:hyperlink>
        </w:p>
        <w:p w14:paraId="2410DBDF" w14:textId="5B43969C" w:rsidR="00AB33B3" w:rsidRDefault="00300CBF">
          <w:pPr>
            <w:pStyle w:val="20"/>
            <w:rPr>
              <w:noProof/>
              <w:color w:val="auto"/>
            </w:rPr>
          </w:pPr>
          <w:hyperlink w:anchor="_Toc121135353" w:history="1">
            <w:r w:rsidR="00AB33B3">
              <w:rPr>
                <w:noProof/>
                <w:color w:val="auto"/>
              </w:rPr>
              <w:t xml:space="preserve">5.1 </w:t>
            </w:r>
            <w:r w:rsidR="00AB33B3">
              <w:rPr>
                <w:rFonts w:hint="eastAsia"/>
                <w:noProof/>
                <w:color w:val="auto"/>
              </w:rPr>
              <w:t xml:space="preserve"> 统计与控制准则</w:t>
            </w:r>
            <w:r w:rsidR="00AB33B3">
              <w:rPr>
                <w:noProof/>
                <w:color w:val="auto"/>
              </w:rPr>
              <w:tab/>
            </w:r>
            <w:r w:rsidR="00AB33B3">
              <w:rPr>
                <w:noProof/>
                <w:color w:val="auto"/>
              </w:rPr>
              <w:fldChar w:fldCharType="begin"/>
            </w:r>
            <w:r w:rsidR="00AB33B3">
              <w:rPr>
                <w:noProof/>
                <w:color w:val="auto"/>
              </w:rPr>
              <w:instrText xml:space="preserve"> PAGEREF _Toc121135353 \h </w:instrText>
            </w:r>
            <w:r w:rsidR="00AB33B3">
              <w:rPr>
                <w:noProof/>
                <w:color w:val="auto"/>
              </w:rPr>
            </w:r>
            <w:r w:rsidR="00AB33B3">
              <w:rPr>
                <w:noProof/>
                <w:color w:val="auto"/>
              </w:rPr>
              <w:fldChar w:fldCharType="separate"/>
            </w:r>
            <w:r w:rsidR="00CA1507">
              <w:rPr>
                <w:noProof/>
                <w:color w:val="auto"/>
              </w:rPr>
              <w:t>3</w:t>
            </w:r>
            <w:r w:rsidR="00AB33B3">
              <w:rPr>
                <w:noProof/>
                <w:color w:val="auto"/>
              </w:rPr>
              <w:fldChar w:fldCharType="end"/>
            </w:r>
          </w:hyperlink>
        </w:p>
        <w:p w14:paraId="35CFAD7D" w14:textId="67B86BCC" w:rsidR="00AB33B3" w:rsidRDefault="00300CBF">
          <w:pPr>
            <w:pStyle w:val="20"/>
            <w:rPr>
              <w:noProof/>
              <w:color w:val="auto"/>
            </w:rPr>
          </w:pPr>
          <w:hyperlink w:anchor="_Toc121135354" w:history="1">
            <w:r w:rsidR="00AB33B3">
              <w:rPr>
                <w:noProof/>
                <w:color w:val="auto"/>
              </w:rPr>
              <w:t xml:space="preserve">5.2 </w:t>
            </w:r>
            <w:r w:rsidR="00AB33B3">
              <w:rPr>
                <w:rFonts w:hint="eastAsia"/>
                <w:noProof/>
                <w:color w:val="auto"/>
              </w:rPr>
              <w:t xml:space="preserve"> 批的构成</w:t>
            </w:r>
            <w:r w:rsidR="00AB33B3">
              <w:rPr>
                <w:noProof/>
                <w:color w:val="auto"/>
              </w:rPr>
              <w:tab/>
            </w:r>
            <w:r w:rsidR="00AB33B3">
              <w:rPr>
                <w:noProof/>
                <w:color w:val="auto"/>
              </w:rPr>
              <w:fldChar w:fldCharType="begin"/>
            </w:r>
            <w:r w:rsidR="00AB33B3">
              <w:rPr>
                <w:noProof/>
                <w:color w:val="auto"/>
              </w:rPr>
              <w:instrText xml:space="preserve"> PAGEREF _Toc121135354 \h </w:instrText>
            </w:r>
            <w:r w:rsidR="00AB33B3">
              <w:rPr>
                <w:noProof/>
                <w:color w:val="auto"/>
              </w:rPr>
            </w:r>
            <w:r w:rsidR="00AB33B3">
              <w:rPr>
                <w:noProof/>
                <w:color w:val="auto"/>
              </w:rPr>
              <w:fldChar w:fldCharType="separate"/>
            </w:r>
            <w:r w:rsidR="00CA1507">
              <w:rPr>
                <w:noProof/>
                <w:color w:val="auto"/>
              </w:rPr>
              <w:t>3</w:t>
            </w:r>
            <w:r w:rsidR="00AB33B3">
              <w:rPr>
                <w:noProof/>
                <w:color w:val="auto"/>
              </w:rPr>
              <w:fldChar w:fldCharType="end"/>
            </w:r>
          </w:hyperlink>
        </w:p>
        <w:p w14:paraId="7B3F6614" w14:textId="332615C7" w:rsidR="00AB33B3" w:rsidRDefault="00300CBF">
          <w:pPr>
            <w:pStyle w:val="20"/>
            <w:rPr>
              <w:noProof/>
              <w:color w:val="auto"/>
            </w:rPr>
          </w:pPr>
          <w:hyperlink w:anchor="_Toc121135355" w:history="1">
            <w:r w:rsidR="00AB33B3">
              <w:rPr>
                <w:noProof/>
                <w:color w:val="auto"/>
              </w:rPr>
              <w:t>5.3</w:t>
            </w:r>
            <w:r w:rsidR="00AB33B3">
              <w:rPr>
                <w:rFonts w:hint="eastAsia"/>
                <w:noProof/>
                <w:color w:val="auto"/>
              </w:rPr>
              <w:t xml:space="preserve"> </w:t>
            </w:r>
            <w:r w:rsidR="00AB33B3">
              <w:rPr>
                <w:noProof/>
                <w:color w:val="auto"/>
              </w:rPr>
              <w:t xml:space="preserve"> </w:t>
            </w:r>
            <w:r w:rsidR="00AB33B3">
              <w:rPr>
                <w:rFonts w:hint="eastAsia"/>
                <w:noProof/>
                <w:color w:val="auto"/>
              </w:rPr>
              <w:t>抽样</w:t>
            </w:r>
            <w:r w:rsidR="00AB33B3">
              <w:rPr>
                <w:noProof/>
                <w:color w:val="auto"/>
              </w:rPr>
              <w:tab/>
            </w:r>
            <w:r w:rsidR="00AB33B3">
              <w:rPr>
                <w:noProof/>
                <w:color w:val="auto"/>
              </w:rPr>
              <w:fldChar w:fldCharType="begin"/>
            </w:r>
            <w:r w:rsidR="00AB33B3">
              <w:rPr>
                <w:noProof/>
                <w:color w:val="auto"/>
              </w:rPr>
              <w:instrText xml:space="preserve"> PAGEREF _Toc121135355 \h </w:instrText>
            </w:r>
            <w:r w:rsidR="00AB33B3">
              <w:rPr>
                <w:noProof/>
                <w:color w:val="auto"/>
              </w:rPr>
            </w:r>
            <w:r w:rsidR="00AB33B3">
              <w:rPr>
                <w:noProof/>
                <w:color w:val="auto"/>
              </w:rPr>
              <w:fldChar w:fldCharType="separate"/>
            </w:r>
            <w:r w:rsidR="00CA1507">
              <w:rPr>
                <w:noProof/>
                <w:color w:val="auto"/>
              </w:rPr>
              <w:t>3</w:t>
            </w:r>
            <w:r w:rsidR="00AB33B3">
              <w:rPr>
                <w:noProof/>
                <w:color w:val="auto"/>
              </w:rPr>
              <w:fldChar w:fldCharType="end"/>
            </w:r>
          </w:hyperlink>
        </w:p>
        <w:p w14:paraId="4A3C0D05" w14:textId="7A5A97BB" w:rsidR="00AB33B3" w:rsidRDefault="00300CBF">
          <w:pPr>
            <w:pStyle w:val="20"/>
            <w:rPr>
              <w:noProof/>
              <w:color w:val="auto"/>
            </w:rPr>
          </w:pPr>
          <w:hyperlink w:anchor="_Toc121135356" w:history="1">
            <w:r w:rsidR="00AB33B3">
              <w:rPr>
                <w:noProof/>
                <w:color w:val="auto"/>
              </w:rPr>
              <w:t>5.4</w:t>
            </w:r>
            <w:r w:rsidR="00AB33B3">
              <w:rPr>
                <w:rFonts w:hint="eastAsia"/>
                <w:noProof/>
                <w:color w:val="auto"/>
              </w:rPr>
              <w:t xml:space="preserve"> </w:t>
            </w:r>
            <w:r w:rsidR="00AB33B3">
              <w:rPr>
                <w:noProof/>
                <w:color w:val="auto"/>
              </w:rPr>
              <w:t xml:space="preserve"> </w:t>
            </w:r>
            <w:r w:rsidR="00AB33B3">
              <w:rPr>
                <w:rFonts w:hint="eastAsia"/>
                <w:noProof/>
                <w:color w:val="auto"/>
              </w:rPr>
              <w:t>样本的检定</w:t>
            </w:r>
            <w:r w:rsidR="00AB33B3">
              <w:rPr>
                <w:noProof/>
                <w:color w:val="auto"/>
              </w:rPr>
              <w:tab/>
            </w:r>
            <w:r w:rsidR="00AB33B3">
              <w:rPr>
                <w:noProof/>
                <w:color w:val="auto"/>
              </w:rPr>
              <w:fldChar w:fldCharType="begin"/>
            </w:r>
            <w:r w:rsidR="00AB33B3">
              <w:rPr>
                <w:noProof/>
                <w:color w:val="auto"/>
              </w:rPr>
              <w:instrText xml:space="preserve"> PAGEREF _Toc121135356 \h </w:instrText>
            </w:r>
            <w:r w:rsidR="00AB33B3">
              <w:rPr>
                <w:noProof/>
                <w:color w:val="auto"/>
              </w:rPr>
            </w:r>
            <w:r w:rsidR="00AB33B3">
              <w:rPr>
                <w:noProof/>
                <w:color w:val="auto"/>
              </w:rPr>
              <w:fldChar w:fldCharType="separate"/>
            </w:r>
            <w:r w:rsidR="00CA1507">
              <w:rPr>
                <w:noProof/>
                <w:color w:val="auto"/>
              </w:rPr>
              <w:t>4</w:t>
            </w:r>
            <w:r w:rsidR="00AB33B3">
              <w:rPr>
                <w:noProof/>
                <w:color w:val="auto"/>
              </w:rPr>
              <w:fldChar w:fldCharType="end"/>
            </w:r>
          </w:hyperlink>
        </w:p>
        <w:p w14:paraId="7CCC471D" w14:textId="625620E3" w:rsidR="00AB33B3" w:rsidRDefault="00300CBF">
          <w:pPr>
            <w:pStyle w:val="20"/>
            <w:rPr>
              <w:noProof/>
              <w:color w:val="auto"/>
            </w:rPr>
          </w:pPr>
          <w:hyperlink w:anchor="_Toc121135357" w:history="1">
            <w:r w:rsidR="00AB33B3">
              <w:rPr>
                <w:noProof/>
                <w:color w:val="auto"/>
              </w:rPr>
              <w:t xml:space="preserve">5.5 </w:t>
            </w:r>
            <w:r w:rsidR="00AB33B3">
              <w:rPr>
                <w:rFonts w:hint="eastAsia"/>
                <w:noProof/>
                <w:color w:val="auto"/>
              </w:rPr>
              <w:t xml:space="preserve"> 判定原则</w:t>
            </w:r>
            <w:r w:rsidR="00AB33B3">
              <w:rPr>
                <w:noProof/>
                <w:color w:val="auto"/>
              </w:rPr>
              <w:tab/>
            </w:r>
            <w:r w:rsidR="00AB33B3">
              <w:rPr>
                <w:noProof/>
                <w:color w:val="auto"/>
              </w:rPr>
              <w:fldChar w:fldCharType="begin"/>
            </w:r>
            <w:r w:rsidR="00AB33B3">
              <w:rPr>
                <w:noProof/>
                <w:color w:val="auto"/>
              </w:rPr>
              <w:instrText xml:space="preserve"> PAGEREF _Toc121135357 \h </w:instrText>
            </w:r>
            <w:r w:rsidR="00AB33B3">
              <w:rPr>
                <w:noProof/>
                <w:color w:val="auto"/>
              </w:rPr>
            </w:r>
            <w:r w:rsidR="00AB33B3">
              <w:rPr>
                <w:noProof/>
                <w:color w:val="auto"/>
              </w:rPr>
              <w:fldChar w:fldCharType="separate"/>
            </w:r>
            <w:r w:rsidR="00CA1507">
              <w:rPr>
                <w:noProof/>
                <w:color w:val="auto"/>
              </w:rPr>
              <w:t>5</w:t>
            </w:r>
            <w:r w:rsidR="00AB33B3">
              <w:rPr>
                <w:noProof/>
                <w:color w:val="auto"/>
              </w:rPr>
              <w:fldChar w:fldCharType="end"/>
            </w:r>
          </w:hyperlink>
        </w:p>
        <w:p w14:paraId="43D11C9F" w14:textId="184C31DC" w:rsidR="00AB33B3" w:rsidRDefault="00300CBF">
          <w:pPr>
            <w:pStyle w:val="10"/>
            <w:tabs>
              <w:tab w:val="right" w:leader="dot" w:pos="8296"/>
            </w:tabs>
            <w:spacing w:line="360" w:lineRule="auto"/>
            <w:rPr>
              <w:rFonts w:asciiTheme="minorEastAsia" w:hAnsiTheme="minorEastAsia"/>
              <w:noProof/>
              <w:sz w:val="24"/>
              <w:szCs w:val="24"/>
            </w:rPr>
          </w:pPr>
          <w:hyperlink w:anchor="_Toc121135359" w:history="1">
            <w:r w:rsidR="00AB33B3">
              <w:rPr>
                <w:rFonts w:asciiTheme="minorEastAsia" w:hAnsiTheme="minorEastAsia" w:hint="eastAsia"/>
                <w:noProof/>
                <w:sz w:val="24"/>
                <w:szCs w:val="24"/>
              </w:rPr>
              <w:t>6</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 xml:space="preserve"> 结果处理</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_Toc121135359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5</w:t>
            </w:r>
            <w:r w:rsidR="00AB33B3">
              <w:rPr>
                <w:rFonts w:asciiTheme="minorEastAsia" w:hAnsiTheme="minorEastAsia"/>
                <w:noProof/>
                <w:sz w:val="24"/>
                <w:szCs w:val="24"/>
              </w:rPr>
              <w:fldChar w:fldCharType="end"/>
            </w:r>
          </w:hyperlink>
        </w:p>
        <w:p w14:paraId="4843C79E" w14:textId="5BDDEFBB" w:rsidR="00AB33B3" w:rsidRDefault="00300CBF">
          <w:pPr>
            <w:pStyle w:val="20"/>
            <w:rPr>
              <w:noProof/>
              <w:color w:val="auto"/>
            </w:rPr>
          </w:pPr>
          <w:hyperlink w:anchor="_Toc121135360" w:history="1">
            <w:r w:rsidR="00AB33B3">
              <w:rPr>
                <w:rFonts w:hint="eastAsia"/>
                <w:noProof/>
                <w:color w:val="auto"/>
              </w:rPr>
              <w:t>6</w:t>
            </w:r>
            <w:r w:rsidR="00AB33B3">
              <w:rPr>
                <w:noProof/>
                <w:color w:val="auto"/>
              </w:rPr>
              <w:t>.1</w:t>
            </w:r>
            <w:r w:rsidR="00AB33B3">
              <w:rPr>
                <w:rFonts w:hint="eastAsia"/>
                <w:noProof/>
                <w:color w:val="auto"/>
              </w:rPr>
              <w:t xml:space="preserve"> </w:t>
            </w:r>
            <w:r w:rsidR="00AB33B3">
              <w:rPr>
                <w:noProof/>
                <w:color w:val="auto"/>
              </w:rPr>
              <w:t xml:space="preserve"> </w:t>
            </w:r>
            <w:r w:rsidR="00AB33B3">
              <w:rPr>
                <w:rFonts w:hint="eastAsia"/>
                <w:noProof/>
                <w:color w:val="auto"/>
              </w:rPr>
              <w:t>抽检合格的充电设施批</w:t>
            </w:r>
            <w:r w:rsidR="00AB33B3">
              <w:rPr>
                <w:noProof/>
                <w:color w:val="auto"/>
              </w:rPr>
              <w:tab/>
            </w:r>
            <w:r w:rsidR="00AB33B3">
              <w:rPr>
                <w:noProof/>
                <w:color w:val="auto"/>
              </w:rPr>
              <w:fldChar w:fldCharType="begin"/>
            </w:r>
            <w:r w:rsidR="00AB33B3">
              <w:rPr>
                <w:noProof/>
                <w:color w:val="auto"/>
              </w:rPr>
              <w:instrText xml:space="preserve"> PAGEREF _Toc121135360 \h </w:instrText>
            </w:r>
            <w:r w:rsidR="00AB33B3">
              <w:rPr>
                <w:noProof/>
                <w:color w:val="auto"/>
              </w:rPr>
            </w:r>
            <w:r w:rsidR="00AB33B3">
              <w:rPr>
                <w:noProof/>
                <w:color w:val="auto"/>
              </w:rPr>
              <w:fldChar w:fldCharType="separate"/>
            </w:r>
            <w:r w:rsidR="00CA1507">
              <w:rPr>
                <w:noProof/>
                <w:color w:val="auto"/>
              </w:rPr>
              <w:t>5</w:t>
            </w:r>
            <w:r w:rsidR="00AB33B3">
              <w:rPr>
                <w:noProof/>
                <w:color w:val="auto"/>
              </w:rPr>
              <w:fldChar w:fldCharType="end"/>
            </w:r>
          </w:hyperlink>
        </w:p>
        <w:p w14:paraId="6B4DD9A7" w14:textId="78E64DED" w:rsidR="00AB33B3" w:rsidRDefault="00300CBF">
          <w:pPr>
            <w:pStyle w:val="20"/>
            <w:rPr>
              <w:noProof/>
              <w:color w:val="auto"/>
            </w:rPr>
          </w:pPr>
          <w:hyperlink w:anchor="_Toc121135361" w:history="1">
            <w:r w:rsidR="00AB33B3">
              <w:rPr>
                <w:rFonts w:hint="eastAsia"/>
                <w:noProof/>
                <w:color w:val="auto"/>
              </w:rPr>
              <w:t>6</w:t>
            </w:r>
            <w:r w:rsidR="00AB33B3">
              <w:rPr>
                <w:noProof/>
                <w:color w:val="auto"/>
              </w:rPr>
              <w:t>.2</w:t>
            </w:r>
            <w:r w:rsidR="00AB33B3">
              <w:rPr>
                <w:rFonts w:hint="eastAsia"/>
                <w:noProof/>
                <w:color w:val="auto"/>
              </w:rPr>
              <w:t xml:space="preserve"> </w:t>
            </w:r>
            <w:r w:rsidR="00AB33B3">
              <w:rPr>
                <w:noProof/>
                <w:color w:val="auto"/>
              </w:rPr>
              <w:t xml:space="preserve"> </w:t>
            </w:r>
            <w:r w:rsidR="00AB33B3">
              <w:rPr>
                <w:rFonts w:hint="eastAsia"/>
                <w:noProof/>
                <w:color w:val="auto"/>
              </w:rPr>
              <w:t>抽检不合格的充电设施批</w:t>
            </w:r>
            <w:r w:rsidR="00AB33B3">
              <w:rPr>
                <w:noProof/>
                <w:color w:val="auto"/>
              </w:rPr>
              <w:tab/>
            </w:r>
            <w:r w:rsidR="00AB33B3">
              <w:rPr>
                <w:noProof/>
                <w:color w:val="auto"/>
              </w:rPr>
              <w:fldChar w:fldCharType="begin"/>
            </w:r>
            <w:r w:rsidR="00AB33B3">
              <w:rPr>
                <w:noProof/>
                <w:color w:val="auto"/>
              </w:rPr>
              <w:instrText xml:space="preserve"> PAGEREF _Toc121135361 \h </w:instrText>
            </w:r>
            <w:r w:rsidR="00AB33B3">
              <w:rPr>
                <w:noProof/>
                <w:color w:val="auto"/>
              </w:rPr>
            </w:r>
            <w:r w:rsidR="00AB33B3">
              <w:rPr>
                <w:noProof/>
                <w:color w:val="auto"/>
              </w:rPr>
              <w:fldChar w:fldCharType="separate"/>
            </w:r>
            <w:r w:rsidR="00CA1507">
              <w:rPr>
                <w:noProof/>
                <w:color w:val="auto"/>
              </w:rPr>
              <w:t>5</w:t>
            </w:r>
            <w:r w:rsidR="00AB33B3">
              <w:rPr>
                <w:noProof/>
                <w:color w:val="auto"/>
              </w:rPr>
              <w:fldChar w:fldCharType="end"/>
            </w:r>
          </w:hyperlink>
        </w:p>
        <w:p w14:paraId="24A3D308" w14:textId="4B3337D9" w:rsidR="00AB33B3" w:rsidRDefault="00300CBF">
          <w:pPr>
            <w:pStyle w:val="10"/>
            <w:tabs>
              <w:tab w:val="right" w:leader="dot" w:pos="8296"/>
            </w:tabs>
            <w:spacing w:line="360" w:lineRule="auto"/>
            <w:rPr>
              <w:rFonts w:asciiTheme="minorEastAsia" w:hAnsiTheme="minorEastAsia"/>
              <w:noProof/>
              <w:sz w:val="24"/>
              <w:szCs w:val="24"/>
            </w:rPr>
          </w:pPr>
          <w:hyperlink w:anchor="_Toc121135358" w:history="1">
            <w:r w:rsidR="00AB33B3">
              <w:rPr>
                <w:rFonts w:asciiTheme="minorEastAsia" w:hAnsiTheme="minorEastAsia" w:hint="eastAsia"/>
                <w:noProof/>
                <w:sz w:val="24"/>
                <w:szCs w:val="24"/>
              </w:rPr>
              <w:t>7</w:t>
            </w:r>
            <w:r w:rsidR="00AB33B3">
              <w:rPr>
                <w:rFonts w:asciiTheme="minorEastAsia" w:hAnsiTheme="minorEastAsia"/>
                <w:noProof/>
                <w:sz w:val="24"/>
                <w:szCs w:val="24"/>
              </w:rPr>
              <w:t xml:space="preserve"> </w:t>
            </w:r>
            <w:r w:rsidR="00AB33B3">
              <w:rPr>
                <w:rFonts w:asciiTheme="minorEastAsia" w:hAnsiTheme="minorEastAsia" w:hint="eastAsia"/>
                <w:noProof/>
                <w:sz w:val="24"/>
                <w:szCs w:val="24"/>
              </w:rPr>
              <w:t xml:space="preserve"> 证书及合格标记</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_Toc121135358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5</w:t>
            </w:r>
            <w:r w:rsidR="00AB33B3">
              <w:rPr>
                <w:rFonts w:asciiTheme="minorEastAsia" w:hAnsiTheme="minorEastAsia"/>
                <w:noProof/>
                <w:sz w:val="24"/>
                <w:szCs w:val="24"/>
              </w:rPr>
              <w:fldChar w:fldCharType="end"/>
            </w:r>
          </w:hyperlink>
        </w:p>
        <w:p w14:paraId="3BE39B05" w14:textId="1502391B" w:rsidR="00AB33B3" w:rsidRDefault="00300CBF">
          <w:pPr>
            <w:pStyle w:val="10"/>
            <w:tabs>
              <w:tab w:val="right" w:leader="dot" w:pos="8296"/>
            </w:tabs>
            <w:spacing w:line="360" w:lineRule="auto"/>
            <w:rPr>
              <w:rFonts w:asciiTheme="minorEastAsia" w:hAnsiTheme="minorEastAsia"/>
              <w:noProof/>
              <w:sz w:val="24"/>
              <w:szCs w:val="24"/>
            </w:rPr>
          </w:pPr>
          <w:hyperlink w:anchor="_Toc121135362" w:history="1">
            <w:r w:rsidR="00AB33B3">
              <w:rPr>
                <w:rFonts w:asciiTheme="minorEastAsia" w:hAnsiTheme="minorEastAsia" w:hint="eastAsia"/>
                <w:noProof/>
                <w:sz w:val="24"/>
                <w:szCs w:val="24"/>
              </w:rPr>
              <w:t>附录</w:t>
            </w:r>
            <w:r w:rsidR="00AB33B3">
              <w:rPr>
                <w:rFonts w:asciiTheme="minorEastAsia" w:hAnsiTheme="minorEastAsia"/>
                <w:noProof/>
                <w:sz w:val="24"/>
                <w:szCs w:val="24"/>
              </w:rPr>
              <w:t>A</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_Toc121135362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6</w:t>
            </w:r>
            <w:r w:rsidR="00AB33B3">
              <w:rPr>
                <w:rFonts w:asciiTheme="minorEastAsia" w:hAnsiTheme="minorEastAsia"/>
                <w:noProof/>
                <w:sz w:val="24"/>
                <w:szCs w:val="24"/>
              </w:rPr>
              <w:fldChar w:fldCharType="end"/>
            </w:r>
          </w:hyperlink>
        </w:p>
        <w:p w14:paraId="25BEE2BD" w14:textId="52CBCAAA" w:rsidR="00AB33B3" w:rsidRDefault="00300CBF">
          <w:pPr>
            <w:pStyle w:val="10"/>
            <w:tabs>
              <w:tab w:val="right" w:leader="dot" w:pos="8296"/>
            </w:tabs>
            <w:spacing w:line="360" w:lineRule="auto"/>
            <w:rPr>
              <w:rFonts w:asciiTheme="minorEastAsia" w:hAnsiTheme="minorEastAsia"/>
              <w:noProof/>
              <w:sz w:val="24"/>
              <w:szCs w:val="24"/>
            </w:rPr>
          </w:pPr>
          <w:hyperlink w:anchor="_Toc121135363" w:history="1">
            <w:r w:rsidR="00AB33B3">
              <w:rPr>
                <w:rFonts w:asciiTheme="minorEastAsia" w:hAnsiTheme="minorEastAsia" w:hint="eastAsia"/>
                <w:noProof/>
                <w:sz w:val="24"/>
                <w:szCs w:val="24"/>
              </w:rPr>
              <w:t>附录</w:t>
            </w:r>
            <w:r w:rsidR="00AB33B3">
              <w:rPr>
                <w:rFonts w:asciiTheme="minorEastAsia" w:hAnsiTheme="minorEastAsia"/>
                <w:noProof/>
                <w:sz w:val="24"/>
                <w:szCs w:val="24"/>
              </w:rPr>
              <w:t>B</w:t>
            </w:r>
            <w:r w:rsidR="00AB33B3">
              <w:rPr>
                <w:rFonts w:asciiTheme="minorEastAsia" w:hAnsiTheme="minorEastAsia"/>
                <w:noProof/>
                <w:sz w:val="24"/>
                <w:szCs w:val="24"/>
              </w:rPr>
              <w:tab/>
            </w:r>
            <w:r w:rsidR="00AB33B3">
              <w:rPr>
                <w:rFonts w:asciiTheme="minorEastAsia" w:hAnsiTheme="minorEastAsia"/>
                <w:noProof/>
                <w:sz w:val="24"/>
                <w:szCs w:val="24"/>
              </w:rPr>
              <w:fldChar w:fldCharType="begin"/>
            </w:r>
            <w:r w:rsidR="00AB33B3">
              <w:rPr>
                <w:rFonts w:asciiTheme="minorEastAsia" w:hAnsiTheme="minorEastAsia"/>
                <w:noProof/>
                <w:sz w:val="24"/>
                <w:szCs w:val="24"/>
              </w:rPr>
              <w:instrText xml:space="preserve"> PAGEREF _Toc121135363 \h </w:instrText>
            </w:r>
            <w:r w:rsidR="00AB33B3">
              <w:rPr>
                <w:rFonts w:asciiTheme="minorEastAsia" w:hAnsiTheme="minorEastAsia"/>
                <w:noProof/>
                <w:sz w:val="24"/>
                <w:szCs w:val="24"/>
              </w:rPr>
            </w:r>
            <w:r w:rsidR="00AB33B3">
              <w:rPr>
                <w:rFonts w:asciiTheme="minorEastAsia" w:hAnsiTheme="minorEastAsia"/>
                <w:noProof/>
                <w:sz w:val="24"/>
                <w:szCs w:val="24"/>
              </w:rPr>
              <w:fldChar w:fldCharType="separate"/>
            </w:r>
            <w:r w:rsidR="00CA1507">
              <w:rPr>
                <w:rFonts w:asciiTheme="minorEastAsia" w:hAnsiTheme="minorEastAsia"/>
                <w:noProof/>
                <w:sz w:val="24"/>
                <w:szCs w:val="24"/>
              </w:rPr>
              <w:t>8</w:t>
            </w:r>
            <w:r w:rsidR="00AB33B3">
              <w:rPr>
                <w:rFonts w:asciiTheme="minorEastAsia" w:hAnsiTheme="minorEastAsia"/>
                <w:noProof/>
                <w:sz w:val="24"/>
                <w:szCs w:val="24"/>
              </w:rPr>
              <w:fldChar w:fldCharType="end"/>
            </w:r>
          </w:hyperlink>
        </w:p>
        <w:p w14:paraId="270D30EC" w14:textId="77777777" w:rsidR="007F6A3C" w:rsidRDefault="00AB33B3">
          <w:pPr>
            <w:spacing w:line="360" w:lineRule="auto"/>
            <w:rPr>
              <w:rFonts w:ascii="黑体" w:eastAsia="黑体" w:hAnsi="黑体" w:cs="Times New Roman"/>
              <w:sz w:val="24"/>
              <w:szCs w:val="24"/>
            </w:rPr>
          </w:pPr>
          <w:r>
            <w:rPr>
              <w:rFonts w:ascii="黑体" w:eastAsia="黑体" w:hAnsi="黑体" w:cs="Times New Roman"/>
              <w:bCs/>
              <w:sz w:val="24"/>
              <w:szCs w:val="24"/>
              <w:lang w:val="zh-CN"/>
            </w:rPr>
            <w:fldChar w:fldCharType="end"/>
          </w:r>
        </w:p>
      </w:sdtContent>
    </w:sdt>
    <w:p w14:paraId="401A936B" w14:textId="77777777" w:rsidR="007F6A3C" w:rsidRDefault="007F6A3C">
      <w:pPr>
        <w:rPr>
          <w:rFonts w:ascii="Times New Roman" w:eastAsia="黑体" w:hAnsi="Times New Roman" w:cs="Times New Roman"/>
          <w:lang w:val="zh-CN"/>
        </w:rPr>
        <w:sectPr w:rsidR="007F6A3C">
          <w:footerReference w:type="even" r:id="rId16"/>
          <w:footerReference w:type="default" r:id="rId17"/>
          <w:type w:val="continuous"/>
          <w:pgSz w:w="11906" w:h="16838"/>
          <w:pgMar w:top="1440" w:right="1800" w:bottom="1440" w:left="1800" w:header="851" w:footer="992" w:gutter="0"/>
          <w:pgNumType w:fmt="upperRoman" w:start="1"/>
          <w:cols w:space="720"/>
          <w:docGrid w:type="lines" w:linePitch="312"/>
        </w:sectPr>
      </w:pPr>
    </w:p>
    <w:p w14:paraId="569646DD" w14:textId="77777777" w:rsidR="007F6A3C" w:rsidRDefault="006B4931">
      <w:pPr>
        <w:pStyle w:val="1"/>
        <w:spacing w:before="480" w:after="480"/>
        <w:ind w:firstLineChars="0" w:firstLine="0"/>
        <w:rPr>
          <w:rFonts w:ascii="Times New Roman" w:hAnsi="Times New Roman"/>
          <w:sz w:val="44"/>
          <w:szCs w:val="44"/>
        </w:rPr>
      </w:pPr>
      <w:bookmarkStart w:id="5" w:name="_Toc121135343"/>
      <w:bookmarkEnd w:id="3"/>
      <w:bookmarkEnd w:id="4"/>
      <w:r>
        <w:rPr>
          <w:rFonts w:ascii="Times New Roman" w:hAnsi="Times New Roman"/>
          <w:sz w:val="44"/>
          <w:szCs w:val="44"/>
        </w:rPr>
        <w:lastRenderedPageBreak/>
        <w:t>引</w:t>
      </w:r>
      <w:r>
        <w:rPr>
          <w:rFonts w:ascii="Times New Roman" w:hAnsi="Times New Roman"/>
          <w:sz w:val="44"/>
          <w:szCs w:val="44"/>
        </w:rPr>
        <w:t xml:space="preserve">  </w:t>
      </w:r>
      <w:r>
        <w:rPr>
          <w:rFonts w:ascii="Times New Roman" w:hAnsi="Times New Roman"/>
          <w:sz w:val="44"/>
          <w:szCs w:val="44"/>
        </w:rPr>
        <w:t>言</w:t>
      </w:r>
      <w:bookmarkEnd w:id="5"/>
    </w:p>
    <w:p w14:paraId="5E2961B4" w14:textId="77777777" w:rsidR="007F6A3C" w:rsidRDefault="006B4931">
      <w:pPr>
        <w:spacing w:line="360" w:lineRule="auto"/>
        <w:jc w:val="left"/>
        <w:rPr>
          <w:rFonts w:asciiTheme="minorEastAsia" w:hAnsiTheme="minorEastAsia" w:cs="Times New Roman"/>
          <w:sz w:val="24"/>
          <w:szCs w:val="24"/>
        </w:rPr>
      </w:pPr>
      <w:r>
        <w:rPr>
          <w:rFonts w:ascii="Times New Roman" w:eastAsia="黑体" w:hAnsi="Times New Roman" w:cs="Times New Roman"/>
          <w:sz w:val="24"/>
          <w:szCs w:val="24"/>
        </w:rPr>
        <w:t xml:space="preserve">    </w:t>
      </w:r>
      <w:r>
        <w:rPr>
          <w:rFonts w:asciiTheme="minorEastAsia" w:hAnsiTheme="minorEastAsia" w:cs="Times New Roman"/>
          <w:sz w:val="24"/>
          <w:szCs w:val="24"/>
        </w:rPr>
        <w:t>为了规范全省电动汽车公共充电设施抽样检定工作，依据《市场监管总局关于调整实施强制管理的计量器具目录的公告》（2020年第42号），制定本《</w:t>
      </w:r>
      <w:r>
        <w:rPr>
          <w:rFonts w:asciiTheme="minorEastAsia" w:hAnsiTheme="minorEastAsia" w:cs="Times New Roman" w:hint="eastAsia"/>
          <w:sz w:val="24"/>
          <w:szCs w:val="24"/>
        </w:rPr>
        <w:t>电动汽车公共充电设施基于统计抽样方法检定的抽样及判定规则</w:t>
      </w:r>
      <w:r>
        <w:rPr>
          <w:rFonts w:asciiTheme="minorEastAsia" w:hAnsiTheme="minorEastAsia" w:cs="Times New Roman"/>
          <w:sz w:val="24"/>
          <w:szCs w:val="24"/>
        </w:rPr>
        <w:t>》。</w:t>
      </w:r>
    </w:p>
    <w:p w14:paraId="749612ED" w14:textId="2492DD02" w:rsidR="007F6A3C" w:rsidRDefault="006B4931">
      <w:pPr>
        <w:pStyle w:val="af0"/>
        <w:tabs>
          <w:tab w:val="center" w:pos="4201"/>
          <w:tab w:val="right" w:leader="dot" w:pos="9298"/>
        </w:tabs>
        <w:spacing w:line="360" w:lineRule="auto"/>
        <w:ind w:firstLine="480"/>
        <w:rPr>
          <w:rFonts w:asciiTheme="minorEastAsia" w:eastAsiaTheme="minorEastAsia" w:hAnsiTheme="minorEastAsia"/>
          <w:sz w:val="24"/>
          <w:szCs w:val="24"/>
        </w:rPr>
      </w:pPr>
      <w:r>
        <w:rPr>
          <w:rFonts w:asciiTheme="minorEastAsia" w:eastAsiaTheme="minorEastAsia" w:hAnsiTheme="minorEastAsia"/>
          <w:sz w:val="24"/>
          <w:szCs w:val="24"/>
        </w:rPr>
        <w:t>本规范依据国家计量技术规范JJF 1071-2010</w:t>
      </w:r>
      <w:r w:rsidR="00CA1507">
        <w:rPr>
          <w:rFonts w:asciiTheme="minorEastAsia" w:eastAsiaTheme="minorEastAsia" w:hAnsiTheme="minorEastAsia" w:hint="eastAsia"/>
          <w:sz w:val="24"/>
          <w:szCs w:val="24"/>
        </w:rPr>
        <w:t>《</w:t>
      </w:r>
      <w:r w:rsidR="00CA1507">
        <w:rPr>
          <w:rFonts w:asciiTheme="minorEastAsia" w:eastAsiaTheme="minorEastAsia" w:hAnsiTheme="minorEastAsia"/>
          <w:sz w:val="24"/>
          <w:szCs w:val="24"/>
        </w:rPr>
        <w:t>国家计量校准规范编写规则</w:t>
      </w:r>
      <w:r w:rsidR="00CA1507">
        <w:rPr>
          <w:rFonts w:asciiTheme="minorEastAsia" w:eastAsiaTheme="minorEastAsia" w:hAnsiTheme="minorEastAsia" w:hint="eastAsia"/>
          <w:sz w:val="24"/>
          <w:szCs w:val="24"/>
        </w:rPr>
        <w:t>》</w:t>
      </w:r>
      <w:r>
        <w:rPr>
          <w:rFonts w:asciiTheme="minorEastAsia" w:eastAsiaTheme="minorEastAsia" w:hAnsiTheme="minorEastAsia"/>
          <w:sz w:val="24"/>
          <w:szCs w:val="24"/>
        </w:rPr>
        <w:t>、相关术语遵循JJF 1001-2011《通用计量术语及定义》中的相关要求。</w:t>
      </w:r>
    </w:p>
    <w:p w14:paraId="3C60F473"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 xml:space="preserve">     本规范为首次制定。</w:t>
      </w:r>
    </w:p>
    <w:p w14:paraId="6E8EBE69" w14:textId="77777777" w:rsidR="007F6A3C" w:rsidRDefault="007F6A3C">
      <w:pPr>
        <w:widowControl/>
        <w:jc w:val="left"/>
        <w:rPr>
          <w:rFonts w:ascii="Times New Roman" w:eastAsia="黑体" w:hAnsi="Times New Roman" w:cs="Times New Roman"/>
          <w:b/>
          <w:sz w:val="24"/>
        </w:rPr>
        <w:sectPr w:rsidR="007F6A3C">
          <w:footerReference w:type="default" r:id="rId18"/>
          <w:pgSz w:w="11906" w:h="16838"/>
          <w:pgMar w:top="1440" w:right="1800" w:bottom="1440" w:left="1800" w:header="851" w:footer="992" w:gutter="0"/>
          <w:pgNumType w:fmt="upperRoman" w:start="2"/>
          <w:cols w:space="425"/>
          <w:docGrid w:type="lines" w:linePitch="312"/>
        </w:sectPr>
      </w:pPr>
    </w:p>
    <w:p w14:paraId="752BABCA" w14:textId="77777777" w:rsidR="007F6A3C" w:rsidRDefault="007F6A3C">
      <w:pPr>
        <w:widowControl/>
        <w:jc w:val="left"/>
        <w:rPr>
          <w:rFonts w:ascii="Times New Roman" w:eastAsia="黑体" w:hAnsi="Times New Roman" w:cs="Times New Roman"/>
          <w:b/>
          <w:sz w:val="24"/>
        </w:rPr>
        <w:sectPr w:rsidR="007F6A3C">
          <w:type w:val="continuous"/>
          <w:pgSz w:w="11906" w:h="16838"/>
          <w:pgMar w:top="1440" w:right="1800" w:bottom="1440" w:left="1800" w:header="851" w:footer="992" w:gutter="0"/>
          <w:pgNumType w:fmt="upperRoman" w:start="3"/>
          <w:cols w:space="425"/>
          <w:docGrid w:type="lines" w:linePitch="312"/>
        </w:sectPr>
      </w:pPr>
      <w:bookmarkStart w:id="6" w:name="_GoBack"/>
      <w:bookmarkEnd w:id="6"/>
    </w:p>
    <w:p w14:paraId="276A6915" w14:textId="77777777" w:rsidR="007F6A3C" w:rsidRDefault="006B4931">
      <w:pPr>
        <w:pStyle w:val="1"/>
        <w:ind w:firstLineChars="0" w:firstLine="0"/>
      </w:pPr>
      <w:bookmarkStart w:id="7" w:name="_Toc121135344"/>
      <w:r>
        <w:lastRenderedPageBreak/>
        <w:t>电动汽车公共充电设施基于统计抽样方法检定</w:t>
      </w:r>
      <w:bookmarkEnd w:id="7"/>
    </w:p>
    <w:p w14:paraId="384E187B" w14:textId="77777777" w:rsidR="007F6A3C" w:rsidRDefault="006B4931">
      <w:pPr>
        <w:pStyle w:val="1"/>
        <w:ind w:firstLineChars="0" w:firstLine="0"/>
      </w:pPr>
      <w:bookmarkStart w:id="8" w:name="_Toc121135345"/>
      <w:r>
        <w:t>的抽样及判定规则</w:t>
      </w:r>
      <w:bookmarkEnd w:id="8"/>
    </w:p>
    <w:p w14:paraId="270DF5F6" w14:textId="77777777" w:rsidR="007F6A3C" w:rsidRDefault="007F6A3C">
      <w:pPr>
        <w:rPr>
          <w:lang w:val="zh-CN"/>
        </w:rPr>
      </w:pPr>
    </w:p>
    <w:p w14:paraId="5DA19896" w14:textId="77777777" w:rsidR="007F6A3C" w:rsidRDefault="00B44B90">
      <w:pPr>
        <w:pStyle w:val="1"/>
        <w:ind w:firstLineChars="0" w:firstLine="0"/>
        <w:jc w:val="left"/>
        <w:rPr>
          <w:rFonts w:ascii="Times New Roman" w:hAnsi="Times New Roman"/>
          <w:sz w:val="24"/>
          <w:szCs w:val="24"/>
        </w:rPr>
      </w:pPr>
      <w:bookmarkStart w:id="9" w:name="_Toc121135346"/>
      <w:r>
        <w:rPr>
          <w:rFonts w:ascii="Times New Roman" w:hAnsi="Times New Roman"/>
          <w:sz w:val="24"/>
        </w:rPr>
        <w:t>1</w:t>
      </w:r>
      <w:r>
        <w:rPr>
          <w:rFonts w:ascii="Times New Roman" w:hAnsi="Times New Roman" w:hint="eastAsia"/>
          <w:sz w:val="24"/>
        </w:rPr>
        <w:t xml:space="preserve">  </w:t>
      </w:r>
      <w:r w:rsidR="006B4931">
        <w:rPr>
          <w:rFonts w:ascii="Times New Roman" w:hAnsi="Times New Roman"/>
          <w:sz w:val="24"/>
        </w:rPr>
        <w:t>范围</w:t>
      </w:r>
      <w:bookmarkEnd w:id="9"/>
    </w:p>
    <w:p w14:paraId="1B679181" w14:textId="77777777" w:rsidR="007F6A3C" w:rsidRDefault="006B4931">
      <w:pPr>
        <w:spacing w:line="360" w:lineRule="auto"/>
        <w:jc w:val="left"/>
        <w:rPr>
          <w:rFonts w:asciiTheme="minorEastAsia" w:hAnsiTheme="minorEastAsia" w:cs="Times New Roman"/>
          <w:sz w:val="24"/>
          <w:szCs w:val="24"/>
        </w:rPr>
      </w:pPr>
      <w:r>
        <w:rPr>
          <w:rFonts w:ascii="Times New Roman" w:eastAsia="黑体" w:hAnsi="Times New Roman" w:cs="Times New Roman"/>
          <w:b/>
          <w:sz w:val="24"/>
          <w:szCs w:val="24"/>
        </w:rPr>
        <w:t xml:space="preserve">    </w:t>
      </w:r>
      <w:r>
        <w:rPr>
          <w:rFonts w:asciiTheme="minorEastAsia" w:hAnsiTheme="minorEastAsia" w:cs="Times New Roman"/>
          <w:sz w:val="24"/>
          <w:szCs w:val="24"/>
        </w:rPr>
        <w:t>本规范</w:t>
      </w:r>
      <w:r w:rsidRPr="00306135">
        <w:rPr>
          <w:rFonts w:asciiTheme="minorEastAsia" w:hAnsiTheme="minorEastAsia" w:cs="Times New Roman"/>
          <w:sz w:val="24"/>
          <w:szCs w:val="24"/>
        </w:rPr>
        <w:t>适用于江苏省内电动汽车公</w:t>
      </w:r>
      <w:r>
        <w:rPr>
          <w:rFonts w:asciiTheme="minorEastAsia" w:hAnsiTheme="minorEastAsia" w:cs="Times New Roman"/>
          <w:sz w:val="24"/>
          <w:szCs w:val="24"/>
        </w:rPr>
        <w:t>共充电设施</w:t>
      </w:r>
      <w:r>
        <w:rPr>
          <w:rFonts w:asciiTheme="minorEastAsia" w:hAnsiTheme="minorEastAsia" w:cs="Times New Roman" w:hint="eastAsia"/>
          <w:sz w:val="24"/>
          <w:szCs w:val="24"/>
        </w:rPr>
        <w:t>(</w:t>
      </w:r>
      <w:r>
        <w:rPr>
          <w:rFonts w:asciiTheme="minorEastAsia" w:hAnsiTheme="minorEastAsia" w:cs="Times New Roman"/>
          <w:sz w:val="24"/>
          <w:szCs w:val="24"/>
        </w:rPr>
        <w:t>交流充电桩、非车载充电机</w:t>
      </w:r>
      <w:r>
        <w:rPr>
          <w:rFonts w:asciiTheme="minorEastAsia" w:hAnsiTheme="minorEastAsia" w:cs="Times New Roman" w:hint="eastAsia"/>
          <w:sz w:val="24"/>
          <w:szCs w:val="24"/>
        </w:rPr>
        <w:t>)</w:t>
      </w:r>
      <w:r>
        <w:rPr>
          <w:rFonts w:asciiTheme="minorEastAsia" w:hAnsiTheme="minorEastAsia" w:cs="Times New Roman"/>
          <w:sz w:val="24"/>
          <w:szCs w:val="24"/>
        </w:rPr>
        <w:t>的检定所涉及的统计抽样、结果判定等活动。</w:t>
      </w:r>
    </w:p>
    <w:p w14:paraId="6F45C1A0"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sz w:val="24"/>
          <w:szCs w:val="24"/>
        </w:rPr>
        <w:t>其它非公共的电动汽车充电设施需要采用基于统计抽样方法进行检定的情况可</w:t>
      </w:r>
      <w:r>
        <w:rPr>
          <w:rFonts w:asciiTheme="minorEastAsia" w:hAnsiTheme="minorEastAsia" w:cs="Times New Roman" w:hint="eastAsia"/>
          <w:sz w:val="24"/>
          <w:szCs w:val="24"/>
        </w:rPr>
        <w:t>参照</w:t>
      </w:r>
      <w:r>
        <w:rPr>
          <w:rFonts w:asciiTheme="minorEastAsia" w:hAnsiTheme="minorEastAsia" w:cs="Times New Roman"/>
          <w:sz w:val="24"/>
          <w:szCs w:val="24"/>
        </w:rPr>
        <w:t>执行。</w:t>
      </w:r>
    </w:p>
    <w:p w14:paraId="62220711" w14:textId="77777777" w:rsidR="007F6A3C" w:rsidRDefault="006B4931">
      <w:pPr>
        <w:pStyle w:val="1"/>
        <w:spacing w:before="240"/>
        <w:ind w:firstLineChars="0" w:firstLine="0"/>
        <w:jc w:val="left"/>
        <w:rPr>
          <w:rFonts w:ascii="Times New Roman" w:hAnsi="Times New Roman"/>
          <w:sz w:val="24"/>
        </w:rPr>
      </w:pPr>
      <w:bookmarkStart w:id="10" w:name="_Toc121135347"/>
      <w:r>
        <w:rPr>
          <w:rFonts w:ascii="Times New Roman" w:hAnsi="Times New Roman"/>
          <w:sz w:val="24"/>
        </w:rPr>
        <w:t xml:space="preserve">2 </w:t>
      </w:r>
      <w:r w:rsidR="00B44B90">
        <w:rPr>
          <w:rFonts w:ascii="Times New Roman" w:hAnsi="Times New Roman" w:hint="eastAsia"/>
          <w:sz w:val="24"/>
        </w:rPr>
        <w:t xml:space="preserve"> </w:t>
      </w:r>
      <w:r>
        <w:rPr>
          <w:rFonts w:ascii="Times New Roman" w:hAnsi="Times New Roman"/>
          <w:sz w:val="24"/>
        </w:rPr>
        <w:t>引用文件</w:t>
      </w:r>
      <w:bookmarkEnd w:id="10"/>
    </w:p>
    <w:p w14:paraId="4E75FF67"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本规范引用下列文件：</w:t>
      </w:r>
    </w:p>
    <w:p w14:paraId="1FD3DF4C" w14:textId="641BEEEC"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JJG</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1148-2022</w:t>
      </w:r>
      <w:r>
        <w:rPr>
          <w:rFonts w:asciiTheme="minorEastAsia" w:hAnsiTheme="minorEastAsia" w:cs="Times New Roman" w:hint="eastAsia"/>
          <w:sz w:val="24"/>
          <w:szCs w:val="24"/>
        </w:rPr>
        <w:t xml:space="preserve"> </w:t>
      </w:r>
      <w:r w:rsidR="00A974CC">
        <w:rPr>
          <w:rFonts w:asciiTheme="minorEastAsia" w:hAnsiTheme="minorEastAsia" w:cs="Times New Roman" w:hint="eastAsia"/>
          <w:sz w:val="24"/>
          <w:szCs w:val="24"/>
        </w:rPr>
        <w:t xml:space="preserve"> </w:t>
      </w:r>
      <w:r>
        <w:rPr>
          <w:rFonts w:asciiTheme="minorEastAsia" w:hAnsiTheme="minorEastAsia" w:cs="Times New Roman"/>
          <w:sz w:val="24"/>
          <w:szCs w:val="24"/>
        </w:rPr>
        <w:t>电动汽车交流充电桩(试行)</w:t>
      </w:r>
    </w:p>
    <w:p w14:paraId="1E2A2806" w14:textId="799F583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JJG</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1149-2022 </w:t>
      </w:r>
      <w:r w:rsidR="00A974CC">
        <w:rPr>
          <w:rFonts w:asciiTheme="minorEastAsia" w:hAnsiTheme="minorEastAsia" w:cs="Times New Roman" w:hint="eastAsia"/>
          <w:sz w:val="24"/>
          <w:szCs w:val="24"/>
        </w:rPr>
        <w:t xml:space="preserve"> </w:t>
      </w:r>
      <w:r>
        <w:rPr>
          <w:rFonts w:asciiTheme="minorEastAsia" w:hAnsiTheme="minorEastAsia" w:cs="Times New Roman"/>
          <w:sz w:val="24"/>
          <w:szCs w:val="24"/>
        </w:rPr>
        <w:t>电动汽车非车载充电机(试行)</w:t>
      </w:r>
    </w:p>
    <w:p w14:paraId="095651A6" w14:textId="5CE92C36" w:rsidR="00FE2F9A" w:rsidRDefault="00FE2F9A">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GB/T</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2828.</w:t>
      </w:r>
      <w:r>
        <w:rPr>
          <w:rFonts w:asciiTheme="minorEastAsia" w:hAnsiTheme="minorEastAsia" w:cs="Times New Roman" w:hint="eastAsia"/>
          <w:sz w:val="24"/>
          <w:szCs w:val="24"/>
        </w:rPr>
        <w:t>1</w:t>
      </w:r>
      <w:r>
        <w:rPr>
          <w:rFonts w:asciiTheme="minorEastAsia" w:hAnsiTheme="minorEastAsia" w:cs="Times New Roman"/>
          <w:sz w:val="24"/>
          <w:szCs w:val="24"/>
        </w:rPr>
        <w:t>-20</w:t>
      </w:r>
      <w:r>
        <w:rPr>
          <w:rFonts w:asciiTheme="minorEastAsia" w:hAnsiTheme="minorEastAsia" w:cs="Times New Roman" w:hint="eastAsia"/>
          <w:sz w:val="24"/>
          <w:szCs w:val="24"/>
        </w:rPr>
        <w:t>12</w:t>
      </w:r>
      <w:r w:rsidR="00A974CC">
        <w:rPr>
          <w:rFonts w:asciiTheme="minorEastAsia" w:hAnsiTheme="minorEastAsia" w:cs="Times New Roman" w:hint="eastAsia"/>
          <w:sz w:val="24"/>
          <w:szCs w:val="24"/>
        </w:rPr>
        <w:t xml:space="preserve">  </w:t>
      </w:r>
      <w:r w:rsidRPr="00FE2F9A">
        <w:rPr>
          <w:rFonts w:asciiTheme="minorEastAsia" w:hAnsiTheme="minorEastAsia" w:cs="Times New Roman"/>
          <w:sz w:val="24"/>
          <w:szCs w:val="24"/>
        </w:rPr>
        <w:t xml:space="preserve">计数抽样检验程序 </w:t>
      </w:r>
      <w:r w:rsidR="00795736">
        <w:rPr>
          <w:rFonts w:asciiTheme="minorEastAsia" w:hAnsiTheme="minorEastAsia" w:cs="Times New Roman" w:hint="eastAsia"/>
          <w:sz w:val="24"/>
          <w:szCs w:val="24"/>
        </w:rPr>
        <w:t xml:space="preserve"> </w:t>
      </w:r>
      <w:r w:rsidRPr="00FE2F9A">
        <w:rPr>
          <w:rFonts w:asciiTheme="minorEastAsia" w:hAnsiTheme="minorEastAsia" w:cs="Times New Roman"/>
          <w:sz w:val="24"/>
          <w:szCs w:val="24"/>
        </w:rPr>
        <w:t>第1部分</w:t>
      </w:r>
      <w:r w:rsidR="00795736">
        <w:rPr>
          <w:rFonts w:asciiTheme="minorEastAsia" w:hAnsiTheme="minorEastAsia" w:cs="Times New Roman" w:hint="eastAsia"/>
          <w:sz w:val="24"/>
          <w:szCs w:val="24"/>
        </w:rPr>
        <w:t>：</w:t>
      </w:r>
      <w:r w:rsidRPr="00FE2F9A">
        <w:rPr>
          <w:rFonts w:asciiTheme="minorEastAsia" w:hAnsiTheme="minorEastAsia" w:cs="Times New Roman"/>
          <w:sz w:val="24"/>
          <w:szCs w:val="24"/>
        </w:rPr>
        <w:t>按接收质量限(AQL)检索的逐批检验抽样计划</w:t>
      </w:r>
    </w:p>
    <w:p w14:paraId="524E379C" w14:textId="717AB139"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GB/T</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2828.2-2008</w:t>
      </w:r>
      <w:r w:rsidR="00A974CC">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计数抽样检验程序 </w:t>
      </w:r>
      <w:r w:rsidR="00795736">
        <w:rPr>
          <w:rFonts w:asciiTheme="minorEastAsia" w:hAnsiTheme="minorEastAsia" w:cs="Times New Roman" w:hint="eastAsia"/>
          <w:sz w:val="24"/>
          <w:szCs w:val="24"/>
        </w:rPr>
        <w:t xml:space="preserve"> </w:t>
      </w:r>
      <w:r>
        <w:rPr>
          <w:rFonts w:asciiTheme="minorEastAsia" w:hAnsiTheme="minorEastAsia" w:cs="Times New Roman"/>
          <w:sz w:val="24"/>
          <w:szCs w:val="24"/>
        </w:rPr>
        <w:t>第2部分</w:t>
      </w:r>
      <w:r w:rsidR="00795736">
        <w:rPr>
          <w:rFonts w:asciiTheme="minorEastAsia" w:hAnsiTheme="minorEastAsia" w:cs="Times New Roman" w:hint="eastAsia"/>
          <w:sz w:val="24"/>
          <w:szCs w:val="24"/>
        </w:rPr>
        <w:t>：</w:t>
      </w:r>
      <w:r>
        <w:rPr>
          <w:rFonts w:asciiTheme="minorEastAsia" w:hAnsiTheme="minorEastAsia" w:cs="Times New Roman"/>
          <w:sz w:val="24"/>
          <w:szCs w:val="24"/>
        </w:rPr>
        <w:t xml:space="preserve">按极限质量(LQ)检索的孤立批检验抽样方案 </w:t>
      </w:r>
    </w:p>
    <w:p w14:paraId="1DB835D0" w14:textId="2F67CB3A"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GB/T</w:t>
      </w:r>
      <w:r w:rsidR="006550D5">
        <w:rPr>
          <w:rFonts w:asciiTheme="minorEastAsia" w:hAnsiTheme="minorEastAsia" w:cs="Times New Roman" w:hint="eastAsia"/>
          <w:sz w:val="24"/>
          <w:szCs w:val="24"/>
        </w:rPr>
        <w:t xml:space="preserve"> </w:t>
      </w:r>
      <w:r>
        <w:rPr>
          <w:rFonts w:asciiTheme="minorEastAsia" w:hAnsiTheme="minorEastAsia" w:cs="Times New Roman"/>
          <w:sz w:val="24"/>
          <w:szCs w:val="24"/>
        </w:rPr>
        <w:t>10111-2008</w:t>
      </w:r>
      <w:r w:rsidR="00A974CC">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随机数的产生及其在产品质量抽样检验中的应用程序</w:t>
      </w:r>
    </w:p>
    <w:p w14:paraId="3EF533BF"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凡是注日期的引用文件，仅注日期的版本适用于本规范，凡是不注日期的引用文件，其最新版本（包括所有的修改单）适用于本规范。</w:t>
      </w:r>
    </w:p>
    <w:p w14:paraId="5FCEEF4A" w14:textId="77777777" w:rsidR="007F6A3C" w:rsidRDefault="006B4931">
      <w:pPr>
        <w:pStyle w:val="1"/>
        <w:spacing w:before="240" w:after="240"/>
        <w:ind w:firstLineChars="0" w:firstLine="0"/>
        <w:jc w:val="left"/>
        <w:rPr>
          <w:rFonts w:ascii="Times New Roman" w:hAnsi="Times New Roman"/>
          <w:sz w:val="24"/>
          <w:lang w:val="en-US"/>
        </w:rPr>
      </w:pPr>
      <w:bookmarkStart w:id="11" w:name="_Toc121135348"/>
      <w:r>
        <w:rPr>
          <w:rFonts w:ascii="Times New Roman" w:hAnsi="Times New Roman"/>
          <w:sz w:val="24"/>
          <w:lang w:val="en-US"/>
        </w:rPr>
        <w:t xml:space="preserve">3 </w:t>
      </w:r>
      <w:r w:rsidR="00B44B90">
        <w:rPr>
          <w:rFonts w:ascii="Times New Roman" w:hAnsi="Times New Roman" w:hint="eastAsia"/>
          <w:sz w:val="24"/>
          <w:lang w:val="en-US"/>
        </w:rPr>
        <w:t xml:space="preserve"> </w:t>
      </w:r>
      <w:r>
        <w:rPr>
          <w:rFonts w:ascii="Times New Roman" w:hAnsi="Times New Roman"/>
          <w:sz w:val="24"/>
        </w:rPr>
        <w:t>术语和符号</w:t>
      </w:r>
      <w:bookmarkEnd w:id="11"/>
    </w:p>
    <w:p w14:paraId="20BEDFF9" w14:textId="77777777" w:rsidR="007F6A3C" w:rsidRDefault="006B4931">
      <w:pPr>
        <w:pStyle w:val="2"/>
        <w:spacing w:before="156" w:after="156"/>
        <w:ind w:firstLineChars="0" w:firstLine="0"/>
        <w:rPr>
          <w:rFonts w:asciiTheme="minorEastAsia" w:eastAsiaTheme="minorEastAsia" w:hAnsiTheme="minorEastAsia"/>
          <w:lang w:val="en-US"/>
        </w:rPr>
      </w:pPr>
      <w:bookmarkStart w:id="12" w:name="_Toc121135349"/>
      <w:r>
        <w:rPr>
          <w:rFonts w:asciiTheme="minorEastAsia" w:eastAsiaTheme="minorEastAsia" w:hAnsiTheme="minorEastAsia"/>
          <w:lang w:val="en-US"/>
        </w:rPr>
        <w:t>3.1</w:t>
      </w:r>
      <w:r>
        <w:rPr>
          <w:rFonts w:asciiTheme="minorEastAsia" w:eastAsiaTheme="minorEastAsia" w:hAnsiTheme="minorEastAsia" w:hint="eastAsia"/>
          <w:lang w:val="en-US"/>
        </w:rPr>
        <w:t xml:space="preserve"> </w:t>
      </w:r>
      <w:r w:rsidR="00B44B90">
        <w:rPr>
          <w:rFonts w:asciiTheme="minorEastAsia" w:eastAsiaTheme="minorEastAsia" w:hAnsiTheme="minorEastAsia" w:hint="eastAsia"/>
          <w:lang w:val="en-US"/>
        </w:rPr>
        <w:t xml:space="preserve"> </w:t>
      </w:r>
      <w:r>
        <w:rPr>
          <w:rFonts w:asciiTheme="minorEastAsia" w:eastAsiaTheme="minorEastAsia" w:hAnsiTheme="minorEastAsia"/>
        </w:rPr>
        <w:t>术语</w:t>
      </w:r>
      <w:bookmarkEnd w:id="12"/>
    </w:p>
    <w:p w14:paraId="55A3111F" w14:textId="77777777" w:rsidR="007F6A3C" w:rsidRDefault="006B4931">
      <w:pPr>
        <w:spacing w:line="360" w:lineRule="auto"/>
        <w:jc w:val="left"/>
        <w:rPr>
          <w:rFonts w:asciiTheme="minorEastAsia" w:hAnsiTheme="minorEastAsia" w:cs="Times New Roman"/>
          <w:strike/>
          <w:sz w:val="24"/>
          <w:szCs w:val="24"/>
        </w:rPr>
      </w:pPr>
      <w:r>
        <w:rPr>
          <w:rFonts w:asciiTheme="minorEastAsia" w:hAnsiTheme="minorEastAsia" w:cs="Times New Roman"/>
          <w:sz w:val="24"/>
          <w:szCs w:val="24"/>
        </w:rPr>
        <w:t>3.1.1</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电动汽车公共充电设施 public electric vehicle supply equipment</w:t>
      </w:r>
      <w:r>
        <w:rPr>
          <w:rFonts w:asciiTheme="minorEastAsia" w:hAnsiTheme="minorEastAsia" w:cs="Times New Roman" w:hint="eastAsia"/>
          <w:sz w:val="24"/>
          <w:szCs w:val="24"/>
        </w:rPr>
        <w:t xml:space="preserve"> </w:t>
      </w:r>
    </w:p>
    <w:p w14:paraId="6BD4BEE8" w14:textId="77777777" w:rsidR="007F6A3C" w:rsidRDefault="006B4931">
      <w:pPr>
        <w:spacing w:line="360" w:lineRule="auto"/>
        <w:ind w:firstLine="480"/>
        <w:jc w:val="left"/>
        <w:rPr>
          <w:rFonts w:asciiTheme="minorEastAsia" w:hAnsiTheme="minorEastAsia" w:cs="Times New Roman"/>
          <w:color w:val="FF0000"/>
          <w:sz w:val="27"/>
          <w:szCs w:val="27"/>
          <w:shd w:val="clear" w:color="auto" w:fill="FFFFFF"/>
        </w:rPr>
      </w:pPr>
      <w:r>
        <w:rPr>
          <w:rFonts w:asciiTheme="minorEastAsia" w:hAnsiTheme="minorEastAsia" w:cs="Times New Roman"/>
          <w:sz w:val="24"/>
          <w:szCs w:val="24"/>
          <w:shd w:val="clear" w:color="auto" w:fill="FFFFFF"/>
        </w:rPr>
        <w:t>为社会公众车辆开放经营、提供充电服务的充电设施。</w:t>
      </w:r>
    </w:p>
    <w:p w14:paraId="5BACB2A8"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 xml:space="preserve">3.1.2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充电设施批 supply equipment lot</w:t>
      </w:r>
    </w:p>
    <w:p w14:paraId="0B4EB1EC"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sz w:val="24"/>
          <w:szCs w:val="24"/>
        </w:rPr>
        <w:t>为实施统计抽样需要，而汇总起来的一定数量的充电设施。</w:t>
      </w:r>
    </w:p>
    <w:p w14:paraId="650C6ADF"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 xml:space="preserve">3.1.3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批量 lot size </w:t>
      </w:r>
    </w:p>
    <w:p w14:paraId="286CD96F"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sz w:val="24"/>
          <w:szCs w:val="24"/>
        </w:rPr>
        <w:t>批中包含的充电设施个数。</w:t>
      </w:r>
    </w:p>
    <w:p w14:paraId="72DE4ACB"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lastRenderedPageBreak/>
        <w:t>3.1.</w:t>
      </w:r>
      <w:r>
        <w:rPr>
          <w:rFonts w:asciiTheme="minorEastAsia" w:hAnsiTheme="minorEastAsia" w:cs="Times New Roman" w:hint="eastAsia"/>
          <w:sz w:val="24"/>
          <w:szCs w:val="24"/>
        </w:rPr>
        <w:t>4</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 样本 sample </w:t>
      </w:r>
    </w:p>
    <w:p w14:paraId="54E834EC"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取自一个充电设施批并且能提供该批信息的一组充电设施。</w:t>
      </w:r>
    </w:p>
    <w:p w14:paraId="6B432037"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5</w:t>
      </w:r>
      <w:r>
        <w:rPr>
          <w:rFonts w:asciiTheme="minorEastAsia" w:hAnsiTheme="minorEastAsia" w:cs="Times New Roman"/>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样本量sample size</w:t>
      </w:r>
      <w:r>
        <w:rPr>
          <w:rFonts w:asciiTheme="minorEastAsia" w:hAnsiTheme="minorEastAsia" w:cs="Times New Roman" w:hint="eastAsia"/>
          <w:sz w:val="24"/>
          <w:szCs w:val="24"/>
        </w:rPr>
        <w:t xml:space="preserve"> </w:t>
      </w:r>
    </w:p>
    <w:p w14:paraId="0937E00F"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t xml:space="preserve">    样本中所包含的充电设施个数。</w:t>
      </w:r>
    </w:p>
    <w:p w14:paraId="3F9B5F83"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6</w:t>
      </w:r>
      <w:r>
        <w:rPr>
          <w:rFonts w:asciiTheme="minorEastAsia" w:hAnsiTheme="minorEastAsia" w:cs="Times New Roman"/>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抽样检定 verification by sampling</w:t>
      </w:r>
    </w:p>
    <w:p w14:paraId="46AC0A0B"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对同一批次计量器具</w:t>
      </w:r>
      <w:r>
        <w:rPr>
          <w:rFonts w:asciiTheme="minorEastAsia" w:hAnsiTheme="minorEastAsia" w:cs="Times New Roman" w:hint="eastAsia"/>
          <w:sz w:val="24"/>
          <w:szCs w:val="24"/>
        </w:rPr>
        <w:t>，</w:t>
      </w:r>
      <w:r>
        <w:rPr>
          <w:rFonts w:asciiTheme="minorEastAsia" w:hAnsiTheme="minorEastAsia" w:cs="Times New Roman"/>
          <w:sz w:val="24"/>
          <w:szCs w:val="24"/>
        </w:rPr>
        <w:t>按统计方法随机选取适当数量的样本进行的检定。</w:t>
      </w:r>
    </w:p>
    <w:p w14:paraId="510A1F96" w14:textId="77777777" w:rsidR="007F6A3C" w:rsidRDefault="006B4931">
      <w:pPr>
        <w:spacing w:line="360" w:lineRule="auto"/>
        <w:jc w:val="left"/>
        <w:rPr>
          <w:rFonts w:asciiTheme="minorEastAsia" w:hAnsiTheme="minorEastAsia" w:cs="Times New Roman"/>
          <w:color w:val="FF0000"/>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7</w:t>
      </w:r>
      <w:r>
        <w:rPr>
          <w:rFonts w:asciiTheme="minorEastAsia" w:hAnsiTheme="minorEastAsia" w:cs="Times New Roman"/>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极限质量 limit quality</w:t>
      </w:r>
    </w:p>
    <w:p w14:paraId="0C6AA44C"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sz w:val="24"/>
          <w:szCs w:val="24"/>
        </w:rPr>
        <w:t>对孤立批抽样检定时，为了验收抽样检定结果，必须限制在低接收概率的质量水平。</w:t>
      </w:r>
    </w:p>
    <w:p w14:paraId="722DB32D"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 xml:space="preserve">8 </w:t>
      </w:r>
      <w:r w:rsidR="00B44B90">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接受数 acceptance number </w:t>
      </w:r>
    </w:p>
    <w:p w14:paraId="5E3FAEB2"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t xml:space="preserve">    在抽样检定中，判定合格的批的样本中允许的最大不合格数。</w:t>
      </w:r>
    </w:p>
    <w:p w14:paraId="4C1DCB7D"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3.1.</w:t>
      </w:r>
      <w:r>
        <w:rPr>
          <w:rFonts w:asciiTheme="minorEastAsia" w:hAnsiTheme="minorEastAsia" w:cs="Times New Roman" w:hint="eastAsia"/>
          <w:sz w:val="24"/>
          <w:szCs w:val="24"/>
        </w:rPr>
        <w:t xml:space="preserve">9 </w:t>
      </w:r>
      <w:r w:rsidR="00B44B90">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拒收数 </w:t>
      </w:r>
      <w:r>
        <w:rPr>
          <w:rFonts w:asciiTheme="minorEastAsia" w:hAnsiTheme="minorEastAsia" w:cs="Times New Roman"/>
          <w:sz w:val="24"/>
          <w:szCs w:val="24"/>
        </w:rPr>
        <w:t>rejection</w:t>
      </w:r>
      <w:r>
        <w:rPr>
          <w:rFonts w:asciiTheme="minorEastAsia" w:hAnsiTheme="minorEastAsia" w:cs="Times New Roman" w:hint="eastAsia"/>
          <w:sz w:val="24"/>
          <w:szCs w:val="24"/>
        </w:rPr>
        <w:t xml:space="preserve"> number</w:t>
      </w:r>
    </w:p>
    <w:p w14:paraId="2E1458AC"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t xml:space="preserve">    在抽样检定中，判定不合格的批的样本中所要求的最小不合格数。</w:t>
      </w:r>
    </w:p>
    <w:p w14:paraId="5D9A854A" w14:textId="77777777" w:rsidR="007F6A3C" w:rsidRDefault="006B4931">
      <w:pPr>
        <w:pStyle w:val="2"/>
        <w:spacing w:before="156" w:after="156"/>
        <w:ind w:firstLineChars="0" w:firstLine="0"/>
        <w:rPr>
          <w:rFonts w:asciiTheme="majorEastAsia" w:eastAsiaTheme="majorEastAsia" w:hAnsiTheme="majorEastAsia"/>
        </w:rPr>
      </w:pPr>
      <w:bookmarkStart w:id="13" w:name="_Toc121135350"/>
      <w:r>
        <w:rPr>
          <w:rFonts w:asciiTheme="majorEastAsia" w:eastAsiaTheme="majorEastAsia" w:hAnsiTheme="majorEastAsia"/>
        </w:rPr>
        <w:t xml:space="preserve">3.2 </w:t>
      </w:r>
      <w:r w:rsidR="00B44B90">
        <w:rPr>
          <w:rFonts w:asciiTheme="majorEastAsia" w:eastAsiaTheme="majorEastAsia" w:hAnsiTheme="majorEastAsia" w:hint="eastAsia"/>
        </w:rPr>
        <w:t xml:space="preserve"> </w:t>
      </w:r>
      <w:r>
        <w:rPr>
          <w:rFonts w:asciiTheme="majorEastAsia" w:eastAsiaTheme="majorEastAsia" w:hAnsiTheme="majorEastAsia"/>
        </w:rPr>
        <w:t>符号</w:t>
      </w:r>
      <w:bookmarkEnd w:id="13"/>
    </w:p>
    <w:p w14:paraId="0BF85AAD"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Cambria Math" w:eastAsia="黑体" w:hAnsi="Cambria Math" w:cs="Times New Roman"/>
          <w:sz w:val="24"/>
          <w:szCs w:val="24"/>
        </w:rPr>
        <w:t xml:space="preserve">Ac </w:t>
      </w:r>
      <w:r>
        <w:rPr>
          <w:rFonts w:asciiTheme="minorEastAsia" w:hAnsiTheme="minorEastAsia" w:cs="Times New Roman"/>
          <w:sz w:val="24"/>
          <w:szCs w:val="24"/>
        </w:rPr>
        <w:t>接受数</w:t>
      </w:r>
    </w:p>
    <w:p w14:paraId="51BB5CD0" w14:textId="77777777" w:rsidR="007F6A3C" w:rsidRDefault="00300CBF">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Ac</m:t>
            </m:r>
          </m:e>
          <m:sub>
            <m:r>
              <m:rPr>
                <m:sty m:val="p"/>
              </m:rPr>
              <w:rPr>
                <w:rFonts w:ascii="Cambria Math" w:eastAsia="黑体" w:hAnsi="Cambria Math" w:cs="Times New Roman"/>
                <w:sz w:val="24"/>
                <w:szCs w:val="24"/>
              </w:rPr>
              <m:t>1</m:t>
            </m:r>
          </m:sub>
        </m:sSub>
      </m:oMath>
      <w:r w:rsidR="006B4931">
        <w:rPr>
          <w:rFonts w:ascii="Times New Roman" w:eastAsia="黑体" w:hAnsi="Times New Roman" w:cs="Times New Roman"/>
          <w:sz w:val="24"/>
          <w:szCs w:val="24"/>
        </w:rPr>
        <w:t xml:space="preserve"> </w:t>
      </w:r>
      <w:r w:rsidR="006B4931">
        <w:rPr>
          <w:rFonts w:asciiTheme="minorEastAsia" w:hAnsiTheme="minorEastAsia" w:cs="Times New Roman"/>
          <w:sz w:val="24"/>
          <w:szCs w:val="24"/>
        </w:rPr>
        <w:t>第一次抽样接受数</w:t>
      </w:r>
    </w:p>
    <w:p w14:paraId="1BE479B9" w14:textId="77777777" w:rsidR="007F6A3C" w:rsidRDefault="00300CBF">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Ac</m:t>
            </m:r>
          </m:e>
          <m:sub>
            <m:r>
              <m:rPr>
                <m:sty m:val="p"/>
              </m:rPr>
              <w:rPr>
                <w:rFonts w:ascii="Cambria Math" w:eastAsia="黑体" w:hAnsi="Cambria Math" w:cs="Times New Roman"/>
                <w:sz w:val="24"/>
                <w:szCs w:val="24"/>
              </w:rPr>
              <m:t>2</m:t>
            </m:r>
          </m:sub>
        </m:sSub>
      </m:oMath>
      <w:r w:rsidR="006B4931">
        <w:rPr>
          <w:rFonts w:ascii="Times New Roman" w:eastAsia="黑体" w:hAnsi="Times New Roman" w:cs="Times New Roman"/>
          <w:sz w:val="24"/>
          <w:szCs w:val="24"/>
        </w:rPr>
        <w:t xml:space="preserve"> </w:t>
      </w:r>
      <w:r w:rsidR="006B4931">
        <w:rPr>
          <w:rFonts w:asciiTheme="minorEastAsia" w:hAnsiTheme="minorEastAsia" w:cs="Times New Roman"/>
          <w:sz w:val="24"/>
          <w:szCs w:val="24"/>
        </w:rPr>
        <w:t xml:space="preserve">二次抽样总接受数 </w:t>
      </w:r>
    </w:p>
    <w:p w14:paraId="271E5FBD" w14:textId="77777777" w:rsidR="007F6A3C" w:rsidRDefault="006B4931">
      <w:pPr>
        <w:spacing w:line="360" w:lineRule="auto"/>
        <w:ind w:firstLineChars="200" w:firstLine="480"/>
        <w:jc w:val="left"/>
        <w:rPr>
          <w:rFonts w:ascii="Times New Roman" w:eastAsia="黑体" w:hAnsi="Times New Roman" w:cs="Times New Roman"/>
          <w:sz w:val="24"/>
          <w:szCs w:val="24"/>
        </w:rPr>
      </w:pPr>
      <w:r>
        <w:rPr>
          <w:rFonts w:ascii="Times New Roman" w:eastAsia="黑体" w:hAnsi="Times New Roman" w:cs="Times New Roman"/>
          <w:sz w:val="24"/>
          <w:szCs w:val="24"/>
        </w:rPr>
        <w:t>LQ</w:t>
      </w:r>
      <w:r>
        <w:rPr>
          <w:rFonts w:ascii="Times New Roman" w:eastAsia="黑体" w:hAnsi="Times New Roman" w:cs="Times New Roman"/>
          <w:i/>
          <w:sz w:val="24"/>
          <w:szCs w:val="24"/>
        </w:rPr>
        <w:t xml:space="preserve"> </w:t>
      </w:r>
      <w:r>
        <w:rPr>
          <w:rFonts w:asciiTheme="minorEastAsia" w:hAnsiTheme="minorEastAsia" w:cs="Times New Roman"/>
          <w:sz w:val="24"/>
          <w:szCs w:val="24"/>
        </w:rPr>
        <w:t>极限质量</w:t>
      </w:r>
    </w:p>
    <w:p w14:paraId="534B8B9C" w14:textId="77777777" w:rsidR="007F6A3C" w:rsidRDefault="006B4931">
      <w:pPr>
        <w:spacing w:line="360" w:lineRule="auto"/>
        <w:ind w:firstLineChars="200" w:firstLine="480"/>
        <w:jc w:val="left"/>
        <w:rPr>
          <w:rFonts w:ascii="Times New Roman" w:eastAsia="黑体" w:hAnsi="Times New Roman" w:cs="Times New Roman"/>
          <w:sz w:val="24"/>
          <w:szCs w:val="24"/>
        </w:rPr>
      </w:pPr>
      <w:r>
        <w:rPr>
          <w:rFonts w:ascii="Times New Roman" w:eastAsia="黑体" w:hAnsi="Times New Roman" w:cs="Times New Roman"/>
          <w:sz w:val="24"/>
          <w:szCs w:val="24"/>
        </w:rPr>
        <w:t xml:space="preserve">Re </w:t>
      </w:r>
      <w:r>
        <w:rPr>
          <w:rFonts w:asciiTheme="minorEastAsia" w:hAnsiTheme="minorEastAsia" w:cs="Times New Roman"/>
          <w:sz w:val="24"/>
          <w:szCs w:val="24"/>
        </w:rPr>
        <w:t>拒收数</w:t>
      </w:r>
    </w:p>
    <w:p w14:paraId="1437B11F" w14:textId="77777777" w:rsidR="007F6A3C" w:rsidRDefault="00300CBF">
      <w:pPr>
        <w:spacing w:line="360" w:lineRule="auto"/>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 xml:space="preserve">         Re</m:t>
            </m:r>
          </m:e>
          <m:sub>
            <m:r>
              <w:rPr>
                <w:rFonts w:ascii="Cambria Math" w:eastAsia="黑体" w:hAnsi="Cambria Math" w:cs="Times New Roman"/>
                <w:sz w:val="24"/>
                <w:szCs w:val="24"/>
              </w:rPr>
              <m:t>1</m:t>
            </m:r>
          </m:sub>
        </m:sSub>
      </m:oMath>
      <w:r w:rsidR="006B4931">
        <w:rPr>
          <w:rFonts w:ascii="Times New Roman" w:eastAsia="黑体" w:hAnsi="Times New Roman" w:cs="Times New Roman"/>
          <w:sz w:val="24"/>
          <w:szCs w:val="24"/>
        </w:rPr>
        <w:t xml:space="preserve"> </w:t>
      </w:r>
      <w:r w:rsidR="006B4931">
        <w:rPr>
          <w:rFonts w:asciiTheme="minorEastAsia" w:hAnsiTheme="minorEastAsia" w:cs="Times New Roman"/>
          <w:sz w:val="24"/>
          <w:szCs w:val="24"/>
        </w:rPr>
        <w:t>第一次抽样拒收数</w:t>
      </w:r>
    </w:p>
    <w:p w14:paraId="3792B6BF" w14:textId="77777777" w:rsidR="007F6A3C" w:rsidRDefault="00300CBF">
      <w:pPr>
        <w:spacing w:line="360" w:lineRule="auto"/>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m:rPr>
                <m:sty m:val="p"/>
              </m:rPr>
              <w:rPr>
                <w:rFonts w:ascii="Cambria Math" w:eastAsia="黑体" w:hAnsi="Cambria Math" w:cs="Times New Roman"/>
                <w:sz w:val="24"/>
                <w:szCs w:val="24"/>
              </w:rPr>
              <m:t xml:space="preserve">         Re</m:t>
            </m:r>
          </m:e>
          <m:sub>
            <m:r>
              <w:rPr>
                <w:rFonts w:ascii="Cambria Math" w:eastAsia="黑体" w:hAnsi="Cambria Math" w:cs="Times New Roman"/>
                <w:sz w:val="24"/>
                <w:szCs w:val="24"/>
              </w:rPr>
              <m:t>2</m:t>
            </m:r>
          </m:sub>
        </m:sSub>
      </m:oMath>
      <w:r w:rsidR="006B4931">
        <w:rPr>
          <w:rFonts w:ascii="Times New Roman" w:eastAsia="黑体" w:hAnsi="Times New Roman" w:cs="Times New Roman"/>
          <w:sz w:val="24"/>
          <w:szCs w:val="24"/>
        </w:rPr>
        <w:t xml:space="preserve"> </w:t>
      </w:r>
      <w:r w:rsidR="006B4931">
        <w:rPr>
          <w:rFonts w:asciiTheme="minorEastAsia" w:hAnsiTheme="minorEastAsia" w:cs="Times New Roman"/>
          <w:sz w:val="24"/>
          <w:szCs w:val="24"/>
        </w:rPr>
        <w:t>二次抽样总拒收数</w:t>
      </w:r>
    </w:p>
    <w:p w14:paraId="127997FA" w14:textId="77777777" w:rsidR="007F6A3C" w:rsidRDefault="006B4931">
      <w:pPr>
        <w:spacing w:line="360" w:lineRule="auto"/>
        <w:ind w:firstLineChars="200" w:firstLine="480"/>
        <w:jc w:val="left"/>
        <w:rPr>
          <w:rFonts w:ascii="Times New Roman" w:eastAsia="黑体" w:hAnsi="Times New Roman" w:cs="Times New Roman"/>
          <w:sz w:val="24"/>
          <w:szCs w:val="24"/>
        </w:rPr>
      </w:pPr>
      <w:r>
        <w:rPr>
          <w:rFonts w:ascii="Times New Roman" w:eastAsia="黑体" w:hAnsi="Times New Roman" w:cs="Times New Roman"/>
          <w:i/>
          <w:sz w:val="24"/>
          <w:szCs w:val="24"/>
        </w:rPr>
        <w:t xml:space="preserve">N </w:t>
      </w:r>
      <w:r>
        <w:rPr>
          <w:rFonts w:ascii="Times New Roman" w:eastAsia="黑体" w:hAnsi="Times New Roman" w:cs="Times New Roman"/>
          <w:sz w:val="24"/>
          <w:szCs w:val="24"/>
        </w:rPr>
        <w:t xml:space="preserve"> </w:t>
      </w:r>
      <w:r>
        <w:rPr>
          <w:rFonts w:asciiTheme="minorEastAsia" w:hAnsiTheme="minorEastAsia" w:cs="Times New Roman"/>
          <w:sz w:val="24"/>
          <w:szCs w:val="24"/>
        </w:rPr>
        <w:t>批量</w:t>
      </w:r>
    </w:p>
    <w:p w14:paraId="5DC81C73" w14:textId="77777777" w:rsidR="007F6A3C" w:rsidRDefault="006B4931">
      <w:pPr>
        <w:spacing w:line="360" w:lineRule="auto"/>
        <w:ind w:firstLineChars="200" w:firstLine="480"/>
        <w:jc w:val="left"/>
        <w:rPr>
          <w:rFonts w:ascii="Times New Roman" w:eastAsia="黑体" w:hAnsi="Times New Roman" w:cs="Times New Roman"/>
          <w:sz w:val="24"/>
          <w:szCs w:val="24"/>
        </w:rPr>
      </w:pPr>
      <m:oMath>
        <m:r>
          <w:rPr>
            <w:rFonts w:ascii="Cambria Math" w:eastAsia="黑体" w:hAnsi="Cambria Math" w:cs="Times New Roman"/>
            <w:sz w:val="24"/>
            <w:szCs w:val="24"/>
          </w:rPr>
          <m:t>n</m:t>
        </m:r>
      </m:oMath>
      <w:r>
        <w:rPr>
          <w:rFonts w:ascii="Times New Roman" w:eastAsia="黑体" w:hAnsi="Times New Roman" w:cs="Times New Roman"/>
          <w:sz w:val="24"/>
          <w:szCs w:val="24"/>
        </w:rPr>
        <w:t xml:space="preserve"> </w:t>
      </w:r>
      <w:r>
        <w:rPr>
          <w:rFonts w:asciiTheme="minorEastAsia" w:hAnsiTheme="minorEastAsia" w:cs="Times New Roman"/>
          <w:sz w:val="24"/>
          <w:szCs w:val="24"/>
        </w:rPr>
        <w:t>样本量</w:t>
      </w:r>
    </w:p>
    <w:p w14:paraId="60F83E51" w14:textId="77777777" w:rsidR="007F6A3C" w:rsidRDefault="00300CBF">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w:rPr>
                <w:rFonts w:ascii="Cambria Math" w:eastAsia="黑体" w:hAnsi="Cambria Math" w:cs="Times New Roman"/>
                <w:sz w:val="24"/>
                <w:szCs w:val="24"/>
              </w:rPr>
              <m:t>d</m:t>
            </m:r>
          </m:e>
          <m:sub/>
        </m:sSub>
      </m:oMath>
      <w:r w:rsidR="006B4931">
        <w:rPr>
          <w:rFonts w:asciiTheme="minorEastAsia" w:hAnsiTheme="minorEastAsia" w:cs="Times New Roman"/>
          <w:sz w:val="24"/>
          <w:szCs w:val="24"/>
        </w:rPr>
        <w:t>不合格数</w:t>
      </w:r>
    </w:p>
    <w:p w14:paraId="2E7BA1C3" w14:textId="77777777" w:rsidR="007F6A3C" w:rsidRDefault="00300CBF">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w:rPr>
                <w:rFonts w:ascii="Cambria Math" w:eastAsia="黑体" w:hAnsi="Cambria Math" w:cs="Times New Roman"/>
                <w:sz w:val="24"/>
                <w:szCs w:val="24"/>
              </w:rPr>
              <m:t>d</m:t>
            </m:r>
          </m:e>
          <m:sub>
            <m:r>
              <w:rPr>
                <w:rFonts w:ascii="Cambria Math" w:eastAsia="黑体" w:hAnsi="Cambria Math" w:cs="Times New Roman"/>
                <w:sz w:val="24"/>
                <w:szCs w:val="24"/>
              </w:rPr>
              <m:t>1</m:t>
            </m:r>
          </m:sub>
        </m:sSub>
      </m:oMath>
      <w:r w:rsidR="006B4931">
        <w:rPr>
          <w:rFonts w:ascii="Times New Roman" w:eastAsia="黑体" w:hAnsi="Times New Roman" w:cs="Times New Roman"/>
          <w:sz w:val="24"/>
          <w:szCs w:val="24"/>
        </w:rPr>
        <w:t xml:space="preserve"> </w:t>
      </w:r>
      <w:r w:rsidR="006B4931">
        <w:rPr>
          <w:rFonts w:asciiTheme="minorEastAsia" w:hAnsiTheme="minorEastAsia" w:cs="Times New Roman"/>
          <w:sz w:val="24"/>
          <w:szCs w:val="24"/>
        </w:rPr>
        <w:t>第一次抽样不合格数</w:t>
      </w:r>
    </w:p>
    <w:p w14:paraId="57F984BD" w14:textId="77777777" w:rsidR="007F6A3C" w:rsidRDefault="00300CBF">
      <w:pPr>
        <w:spacing w:line="360" w:lineRule="auto"/>
        <w:ind w:firstLineChars="200" w:firstLine="480"/>
        <w:jc w:val="left"/>
        <w:rPr>
          <w:rFonts w:ascii="Times New Roman" w:eastAsia="黑体" w:hAnsi="Times New Roman" w:cs="Times New Roman"/>
          <w:sz w:val="24"/>
          <w:szCs w:val="24"/>
        </w:rPr>
      </w:pPr>
      <m:oMath>
        <m:sSub>
          <m:sSubPr>
            <m:ctrlPr>
              <w:rPr>
                <w:rFonts w:ascii="Cambria Math" w:eastAsia="黑体" w:hAnsi="Cambria Math" w:cs="Times New Roman"/>
                <w:sz w:val="24"/>
                <w:szCs w:val="24"/>
              </w:rPr>
            </m:ctrlPr>
          </m:sSubPr>
          <m:e>
            <m:r>
              <w:rPr>
                <w:rFonts w:ascii="Cambria Math" w:eastAsia="黑体" w:hAnsi="Cambria Math" w:cs="Times New Roman"/>
                <w:sz w:val="24"/>
                <w:szCs w:val="24"/>
              </w:rPr>
              <m:t>d</m:t>
            </m:r>
          </m:e>
          <m:sub>
            <m:r>
              <w:rPr>
                <w:rFonts w:ascii="Cambria Math" w:eastAsia="黑体" w:hAnsi="Cambria Math" w:cs="Times New Roman"/>
                <w:sz w:val="24"/>
                <w:szCs w:val="24"/>
              </w:rPr>
              <m:t>2</m:t>
            </m:r>
          </m:sub>
        </m:sSub>
      </m:oMath>
      <w:r w:rsidR="006B4931">
        <w:rPr>
          <w:rFonts w:ascii="Times New Roman" w:eastAsia="黑体" w:hAnsi="Times New Roman" w:cs="Times New Roman"/>
          <w:sz w:val="24"/>
          <w:szCs w:val="24"/>
        </w:rPr>
        <w:t xml:space="preserve"> </w:t>
      </w:r>
      <w:r w:rsidR="006B4931">
        <w:rPr>
          <w:rFonts w:asciiTheme="minorEastAsia" w:hAnsiTheme="minorEastAsia" w:cs="Times New Roman"/>
          <w:sz w:val="24"/>
          <w:szCs w:val="24"/>
        </w:rPr>
        <w:t>第二次抽样不合格数</w:t>
      </w:r>
    </w:p>
    <w:p w14:paraId="1A662AC4" w14:textId="77777777" w:rsidR="007F6A3C" w:rsidRPr="00306135" w:rsidRDefault="006B4931">
      <w:pPr>
        <w:pStyle w:val="1"/>
        <w:spacing w:before="240" w:after="240"/>
        <w:ind w:firstLineChars="0" w:firstLine="0"/>
        <w:jc w:val="left"/>
        <w:rPr>
          <w:rFonts w:ascii="Times New Roman" w:hAnsi="Times New Roman"/>
          <w:sz w:val="24"/>
        </w:rPr>
      </w:pPr>
      <w:bookmarkStart w:id="14" w:name="_Toc121135351"/>
      <w:r>
        <w:rPr>
          <w:rFonts w:ascii="Times New Roman" w:hAnsi="Times New Roman"/>
          <w:sz w:val="24"/>
        </w:rPr>
        <w:t xml:space="preserve">4 </w:t>
      </w:r>
      <w:r w:rsidR="00B44B90">
        <w:rPr>
          <w:rFonts w:ascii="Times New Roman" w:hAnsi="Times New Roman" w:hint="eastAsia"/>
          <w:sz w:val="24"/>
        </w:rPr>
        <w:t xml:space="preserve"> </w:t>
      </w:r>
      <w:r w:rsidRPr="00306135">
        <w:rPr>
          <w:rFonts w:ascii="Times New Roman" w:hAnsi="Times New Roman"/>
          <w:sz w:val="24"/>
        </w:rPr>
        <w:t>计量要求</w:t>
      </w:r>
      <w:bookmarkEnd w:id="14"/>
    </w:p>
    <w:p w14:paraId="5C836E74" w14:textId="77777777" w:rsidR="007F6A3C" w:rsidRPr="00306135" w:rsidRDefault="006B4931">
      <w:pPr>
        <w:spacing w:line="360" w:lineRule="auto"/>
        <w:ind w:firstLineChars="200" w:firstLine="480"/>
        <w:jc w:val="left"/>
        <w:rPr>
          <w:rFonts w:asciiTheme="minorEastAsia" w:hAnsiTheme="minorEastAsia" w:cs="Times New Roman"/>
          <w:sz w:val="24"/>
          <w:szCs w:val="24"/>
        </w:rPr>
      </w:pPr>
      <w:r w:rsidRPr="00306135">
        <w:rPr>
          <w:rFonts w:asciiTheme="minorEastAsia" w:hAnsiTheme="minorEastAsia" w:cs="Times New Roman"/>
          <w:sz w:val="24"/>
          <w:szCs w:val="24"/>
        </w:rPr>
        <w:t>应符合JJG 1148-2022和JJG 1149-2022第5条、第</w:t>
      </w:r>
      <w:r w:rsidRPr="00306135">
        <w:rPr>
          <w:rFonts w:asciiTheme="minorEastAsia" w:hAnsiTheme="minorEastAsia" w:cs="Times New Roman" w:hint="eastAsia"/>
          <w:sz w:val="24"/>
          <w:szCs w:val="24"/>
        </w:rPr>
        <w:t>6条的规定</w:t>
      </w:r>
      <w:r w:rsidRPr="00306135">
        <w:rPr>
          <w:rFonts w:asciiTheme="minorEastAsia" w:hAnsiTheme="minorEastAsia" w:cs="Times New Roman"/>
          <w:sz w:val="24"/>
          <w:szCs w:val="24"/>
        </w:rPr>
        <w:t>。</w:t>
      </w:r>
    </w:p>
    <w:p w14:paraId="30E6C9E1" w14:textId="77777777" w:rsidR="007F6A3C" w:rsidRDefault="006B4931">
      <w:pPr>
        <w:pStyle w:val="1"/>
        <w:spacing w:before="240" w:after="240"/>
        <w:ind w:firstLineChars="0" w:firstLine="0"/>
        <w:jc w:val="left"/>
        <w:rPr>
          <w:rFonts w:ascii="Times New Roman" w:hAnsi="Times New Roman"/>
          <w:sz w:val="24"/>
        </w:rPr>
      </w:pPr>
      <w:bookmarkStart w:id="15" w:name="_Toc121135352"/>
      <w:r>
        <w:rPr>
          <w:rFonts w:ascii="Times New Roman" w:hAnsi="Times New Roman"/>
          <w:sz w:val="24"/>
        </w:rPr>
        <w:lastRenderedPageBreak/>
        <w:t xml:space="preserve">5 </w:t>
      </w:r>
      <w:r w:rsidR="00B44B90">
        <w:rPr>
          <w:rFonts w:ascii="Times New Roman" w:hAnsi="Times New Roman" w:hint="eastAsia"/>
          <w:sz w:val="24"/>
        </w:rPr>
        <w:t xml:space="preserve"> </w:t>
      </w:r>
      <w:r>
        <w:rPr>
          <w:rFonts w:ascii="Times New Roman" w:hAnsi="Times New Roman"/>
          <w:sz w:val="24"/>
        </w:rPr>
        <w:t>抽样检定</w:t>
      </w:r>
      <w:bookmarkEnd w:id="15"/>
    </w:p>
    <w:p w14:paraId="20DB98C1" w14:textId="77777777" w:rsidR="007F6A3C" w:rsidRDefault="006B4931">
      <w:pPr>
        <w:pStyle w:val="2"/>
        <w:spacing w:before="156" w:after="156"/>
        <w:ind w:firstLineChars="0" w:firstLine="0"/>
        <w:rPr>
          <w:rFonts w:asciiTheme="minorEastAsia" w:eastAsiaTheme="minorEastAsia" w:hAnsiTheme="minorEastAsia"/>
        </w:rPr>
      </w:pPr>
      <w:bookmarkStart w:id="16" w:name="_Toc121135353"/>
      <w:r>
        <w:rPr>
          <w:rFonts w:asciiTheme="minorEastAsia" w:eastAsiaTheme="minorEastAsia" w:hAnsiTheme="minorEastAsia"/>
        </w:rPr>
        <w:t xml:space="preserve">5.1 </w:t>
      </w:r>
      <w:r w:rsidR="00B44B90">
        <w:rPr>
          <w:rFonts w:asciiTheme="minorEastAsia" w:eastAsiaTheme="minorEastAsia" w:hAnsiTheme="minorEastAsia" w:hint="eastAsia"/>
        </w:rPr>
        <w:t xml:space="preserve"> </w:t>
      </w:r>
      <w:r>
        <w:rPr>
          <w:rFonts w:asciiTheme="minorEastAsia" w:eastAsiaTheme="minorEastAsia" w:hAnsiTheme="minorEastAsia"/>
        </w:rPr>
        <w:t>统计与控制准则</w:t>
      </w:r>
      <w:bookmarkEnd w:id="16"/>
    </w:p>
    <w:p w14:paraId="237FD9B0"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 xml:space="preserve">   根据GB/T 2828.2-2008，本规范采用极限质量水平LQ=</w:t>
      </w:r>
      <w:r>
        <w:rPr>
          <w:rFonts w:asciiTheme="minorEastAsia" w:hAnsiTheme="minorEastAsia" w:cs="Times New Roman" w:hint="eastAsia"/>
          <w:sz w:val="24"/>
          <w:szCs w:val="24"/>
        </w:rPr>
        <w:t>8</w:t>
      </w:r>
      <w:r>
        <w:rPr>
          <w:rFonts w:asciiTheme="minorEastAsia" w:hAnsiTheme="minorEastAsia" w:cs="Times New Roman"/>
          <w:sz w:val="24"/>
          <w:szCs w:val="24"/>
        </w:rPr>
        <w:t>%，使用方风险10%的抽样方案。</w:t>
      </w:r>
    </w:p>
    <w:p w14:paraId="7ACF09E7" w14:textId="77777777" w:rsidR="007F6A3C" w:rsidRDefault="006B4931">
      <w:pPr>
        <w:pStyle w:val="2"/>
        <w:spacing w:before="156" w:after="156"/>
        <w:ind w:firstLineChars="0" w:firstLine="0"/>
        <w:rPr>
          <w:rFonts w:asciiTheme="minorEastAsia" w:eastAsiaTheme="minorEastAsia" w:hAnsiTheme="minorEastAsia"/>
        </w:rPr>
      </w:pPr>
      <w:bookmarkStart w:id="17" w:name="_Toc121135354"/>
      <w:r>
        <w:rPr>
          <w:rFonts w:asciiTheme="minorEastAsia" w:eastAsiaTheme="minorEastAsia" w:hAnsiTheme="minorEastAsia"/>
        </w:rPr>
        <w:t xml:space="preserve">5.2 </w:t>
      </w:r>
      <w:r w:rsidR="00B44B90">
        <w:rPr>
          <w:rFonts w:asciiTheme="minorEastAsia" w:eastAsiaTheme="minorEastAsia" w:hAnsiTheme="minorEastAsia" w:hint="eastAsia"/>
        </w:rPr>
        <w:t xml:space="preserve"> </w:t>
      </w:r>
      <w:r>
        <w:rPr>
          <w:rFonts w:asciiTheme="minorEastAsia" w:eastAsiaTheme="minorEastAsia" w:hAnsiTheme="minorEastAsia"/>
        </w:rPr>
        <w:t>批的构成</w:t>
      </w:r>
      <w:bookmarkEnd w:id="17"/>
    </w:p>
    <w:p w14:paraId="73BBE25E" w14:textId="77777777" w:rsidR="007F6A3C" w:rsidRDefault="006B4931" w:rsidP="00564C95">
      <w:pPr>
        <w:spacing w:line="360" w:lineRule="auto"/>
        <w:ind w:firstLineChars="177" w:firstLine="425"/>
        <w:jc w:val="left"/>
        <w:rPr>
          <w:rFonts w:asciiTheme="minorEastAsia" w:hAnsiTheme="minorEastAsia" w:cs="Times New Roman"/>
          <w:sz w:val="24"/>
          <w:szCs w:val="24"/>
        </w:rPr>
      </w:pPr>
      <w:r>
        <w:rPr>
          <w:rFonts w:asciiTheme="minorEastAsia" w:hAnsiTheme="minorEastAsia" w:cs="Times New Roman" w:hint="eastAsia"/>
          <w:sz w:val="24"/>
          <w:szCs w:val="24"/>
        </w:rPr>
        <w:t>形成批的充电设施应同时具有下列条件：</w:t>
      </w:r>
    </w:p>
    <w:p w14:paraId="09E82F4E"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sz w:val="24"/>
          <w:szCs w:val="24"/>
        </w:rPr>
        <w:t>a)</w:t>
      </w:r>
      <w:r w:rsidRPr="00BE5810">
        <w:rPr>
          <w:rFonts w:asciiTheme="minorEastAsia" w:hAnsiTheme="minorEastAsia" w:cs="Times New Roman" w:hint="eastAsia"/>
          <w:sz w:val="24"/>
          <w:szCs w:val="24"/>
        </w:rPr>
        <w:t xml:space="preserve"> </w:t>
      </w:r>
      <w:r w:rsidRPr="00BE5810">
        <w:rPr>
          <w:rFonts w:asciiTheme="minorEastAsia" w:hAnsiTheme="minorEastAsia" w:cs="Times New Roman"/>
          <w:sz w:val="24"/>
          <w:szCs w:val="24"/>
        </w:rPr>
        <w:t xml:space="preserve">具有相同版本的生产标准和技术要求； </w:t>
      </w:r>
    </w:p>
    <w:p w14:paraId="2B6B8041"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sz w:val="24"/>
          <w:szCs w:val="24"/>
        </w:rPr>
        <w:t>b)</w:t>
      </w:r>
      <w:r w:rsidRPr="00BE5810">
        <w:rPr>
          <w:rFonts w:asciiTheme="minorEastAsia" w:hAnsiTheme="minorEastAsia" w:cs="Times New Roman" w:hint="eastAsia"/>
          <w:sz w:val="24"/>
          <w:szCs w:val="24"/>
        </w:rPr>
        <w:t xml:space="preserve"> </w:t>
      </w:r>
      <w:r w:rsidRPr="00BE5810">
        <w:rPr>
          <w:rFonts w:asciiTheme="minorEastAsia" w:hAnsiTheme="minorEastAsia" w:cs="Times New Roman"/>
          <w:sz w:val="24"/>
          <w:szCs w:val="24"/>
        </w:rPr>
        <w:t>具有相同的运营机构、生产厂家；</w:t>
      </w:r>
    </w:p>
    <w:p w14:paraId="56240AF0"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sz w:val="24"/>
          <w:szCs w:val="24"/>
        </w:rPr>
        <w:t>c)</w:t>
      </w:r>
      <w:r w:rsidRPr="00BE5810">
        <w:rPr>
          <w:rFonts w:asciiTheme="minorEastAsia" w:hAnsiTheme="minorEastAsia" w:cs="Times New Roman" w:hint="eastAsia"/>
          <w:sz w:val="24"/>
          <w:szCs w:val="24"/>
        </w:rPr>
        <w:t xml:space="preserve"> </w:t>
      </w:r>
      <w:r w:rsidRPr="00BE5810">
        <w:rPr>
          <w:rFonts w:asciiTheme="minorEastAsia" w:hAnsiTheme="minorEastAsia" w:cs="Times New Roman"/>
          <w:sz w:val="24"/>
          <w:szCs w:val="24"/>
        </w:rPr>
        <w:t>具有</w:t>
      </w:r>
      <w:r w:rsidR="007E52A3">
        <w:rPr>
          <w:rFonts w:asciiTheme="minorEastAsia" w:hAnsiTheme="minorEastAsia" w:cs="Times New Roman"/>
          <w:sz w:val="24"/>
          <w:szCs w:val="24"/>
        </w:rPr>
        <w:t>相同</w:t>
      </w:r>
      <w:r w:rsidRPr="00BE5810">
        <w:rPr>
          <w:rFonts w:asciiTheme="minorEastAsia" w:hAnsiTheme="minorEastAsia" w:cs="Times New Roman"/>
          <w:sz w:val="24"/>
          <w:szCs w:val="24"/>
        </w:rPr>
        <w:t>工作模式；</w:t>
      </w:r>
    </w:p>
    <w:p w14:paraId="3FC48469" w14:textId="77777777" w:rsidR="007F6A3C" w:rsidRPr="00BE5810" w:rsidRDefault="006B4931" w:rsidP="00564C95">
      <w:pPr>
        <w:spacing w:line="360" w:lineRule="auto"/>
        <w:ind w:firstLineChars="177" w:firstLine="425"/>
        <w:jc w:val="left"/>
        <w:rPr>
          <w:rFonts w:asciiTheme="minorEastAsia" w:hAnsiTheme="minorEastAsia" w:cs="Times New Roman"/>
          <w:sz w:val="24"/>
          <w:szCs w:val="24"/>
        </w:rPr>
      </w:pPr>
      <w:r w:rsidRPr="00BE5810">
        <w:rPr>
          <w:rFonts w:asciiTheme="minorEastAsia" w:hAnsiTheme="minorEastAsia" w:cs="Times New Roman" w:hint="eastAsia"/>
          <w:sz w:val="24"/>
          <w:szCs w:val="24"/>
        </w:rPr>
        <w:t>d) 具有相近三年</w:t>
      </w:r>
      <w:r w:rsidR="007E52A3">
        <w:rPr>
          <w:rFonts w:asciiTheme="minorEastAsia" w:hAnsiTheme="minorEastAsia" w:cs="Times New Roman" w:hint="eastAsia"/>
          <w:sz w:val="24"/>
          <w:szCs w:val="24"/>
        </w:rPr>
        <w:t>的</w:t>
      </w:r>
      <w:r w:rsidRPr="00BE5810">
        <w:rPr>
          <w:rFonts w:asciiTheme="minorEastAsia" w:hAnsiTheme="minorEastAsia" w:cs="Times New Roman" w:hint="eastAsia"/>
          <w:sz w:val="24"/>
          <w:szCs w:val="24"/>
        </w:rPr>
        <w:t>制造年份。</w:t>
      </w:r>
    </w:p>
    <w:p w14:paraId="71188735" w14:textId="77777777" w:rsidR="007F6A3C" w:rsidRDefault="006B4931">
      <w:pPr>
        <w:pStyle w:val="2"/>
        <w:spacing w:before="156" w:after="156"/>
        <w:ind w:firstLineChars="0" w:firstLine="0"/>
        <w:rPr>
          <w:rFonts w:asciiTheme="minorEastAsia" w:eastAsiaTheme="minorEastAsia" w:hAnsiTheme="minorEastAsia"/>
        </w:rPr>
      </w:pPr>
      <w:bookmarkStart w:id="18" w:name="_Toc121135355"/>
      <w:r>
        <w:rPr>
          <w:rFonts w:asciiTheme="minorEastAsia" w:eastAsiaTheme="minorEastAsia" w:hAnsiTheme="minorEastAsia"/>
        </w:rPr>
        <w:t xml:space="preserve">5.3 </w:t>
      </w:r>
      <w:r w:rsidR="00B44B90">
        <w:rPr>
          <w:rFonts w:asciiTheme="minorEastAsia" w:eastAsiaTheme="minorEastAsia" w:hAnsiTheme="minorEastAsia" w:hint="eastAsia"/>
        </w:rPr>
        <w:t xml:space="preserve"> </w:t>
      </w:r>
      <w:r>
        <w:rPr>
          <w:rFonts w:asciiTheme="minorEastAsia" w:eastAsiaTheme="minorEastAsia" w:hAnsiTheme="minorEastAsia"/>
        </w:rPr>
        <w:t>抽样</w:t>
      </w:r>
      <w:bookmarkEnd w:id="18"/>
    </w:p>
    <w:p w14:paraId="5507FF01"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5.3.1</w:t>
      </w:r>
      <w:r>
        <w:rPr>
          <w:rFonts w:asciiTheme="minorEastAsia" w:hAnsiTheme="minorEastAsia" w:cs="Times New Roman" w:hint="eastAsia"/>
          <w:sz w:val="24"/>
          <w:szCs w:val="24"/>
        </w:rPr>
        <w:t xml:space="preserve"> </w:t>
      </w:r>
      <w:r w:rsidR="00B44B90">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抽样方案</w:t>
      </w:r>
    </w:p>
    <w:p w14:paraId="2ECEA1DB"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根据批量按表1至表</w:t>
      </w:r>
      <w:r>
        <w:rPr>
          <w:rFonts w:asciiTheme="minorEastAsia" w:hAnsiTheme="minorEastAsia" w:cs="Times New Roman" w:hint="eastAsia"/>
          <w:sz w:val="24"/>
          <w:szCs w:val="24"/>
        </w:rPr>
        <w:t>3</w:t>
      </w:r>
      <w:r>
        <w:rPr>
          <w:rFonts w:asciiTheme="minorEastAsia" w:hAnsiTheme="minorEastAsia" w:cs="Times New Roman"/>
          <w:sz w:val="24"/>
          <w:szCs w:val="24"/>
        </w:rPr>
        <w:t>所列检索一次抽样或二次抽样方案，确定样本量和备样数</w:t>
      </w:r>
      <w:r>
        <w:rPr>
          <w:rFonts w:asciiTheme="minorEastAsia" w:hAnsiTheme="minorEastAsia" w:cs="Times New Roman" w:hint="eastAsia"/>
          <w:sz w:val="24"/>
          <w:szCs w:val="24"/>
        </w:rPr>
        <w:t>。</w:t>
      </w:r>
    </w:p>
    <w:p w14:paraId="482415E4" w14:textId="77777777" w:rsidR="007F6A3C" w:rsidRDefault="006B4931">
      <w:pPr>
        <w:spacing w:line="360" w:lineRule="auto"/>
        <w:ind w:firstLineChars="200" w:firstLine="420"/>
        <w:jc w:val="center"/>
        <w:rPr>
          <w:rFonts w:ascii="Times New Roman" w:eastAsia="黑体" w:hAnsi="Times New Roman" w:cs="Times New Roman"/>
          <w:szCs w:val="21"/>
        </w:rPr>
      </w:pPr>
      <w:r>
        <w:rPr>
          <w:rFonts w:ascii="Times New Roman" w:eastAsia="黑体" w:hAnsi="Times New Roman" w:cs="Times New Roman"/>
          <w:szCs w:val="21"/>
        </w:rPr>
        <w:t>表</w:t>
      </w:r>
      <w:r>
        <w:rPr>
          <w:rFonts w:ascii="Times New Roman" w:eastAsia="黑体" w:hAnsi="Times New Roman" w:cs="Times New Roman"/>
          <w:szCs w:val="21"/>
        </w:rPr>
        <w:t xml:space="preserve">1 </w:t>
      </w:r>
      <w:r>
        <w:rPr>
          <w:rFonts w:ascii="Times New Roman" w:eastAsia="黑体" w:hAnsi="Times New Roman" w:cs="Times New Roman"/>
          <w:szCs w:val="21"/>
        </w:rPr>
        <w:t>一次抽样方案</w:t>
      </w:r>
    </w:p>
    <w:tbl>
      <w:tblPr>
        <w:tblpPr w:leftFromText="180" w:rightFromText="180" w:vertAnchor="text" w:tblpXSpec="center" w:tblpY="1"/>
        <w:tblOverlap w:val="never"/>
        <w:tblW w:w="8188" w:type="dxa"/>
        <w:tblLook w:val="04A0" w:firstRow="1" w:lastRow="0" w:firstColumn="1" w:lastColumn="0" w:noHBand="0" w:noVBand="1"/>
      </w:tblPr>
      <w:tblGrid>
        <w:gridCol w:w="1627"/>
        <w:gridCol w:w="1175"/>
        <w:gridCol w:w="1134"/>
        <w:gridCol w:w="1134"/>
        <w:gridCol w:w="1134"/>
        <w:gridCol w:w="1984"/>
      </w:tblGrid>
      <w:tr w:rsidR="007F6A3C" w14:paraId="1C267422" w14:textId="77777777" w:rsidTr="00BB145D">
        <w:trPr>
          <w:trHeight w:val="315"/>
        </w:trPr>
        <w:tc>
          <w:tcPr>
            <w:tcW w:w="16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B68A2AC"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批量 N</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83567F7"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样本量 n</w:t>
            </w: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tcPr>
          <w:p w14:paraId="63E25382"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不合格数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CAA87D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备样数</w:t>
            </w:r>
          </w:p>
        </w:tc>
        <w:tc>
          <w:tcPr>
            <w:tcW w:w="1984" w:type="dxa"/>
            <w:vMerge w:val="restart"/>
            <w:tcBorders>
              <w:top w:val="single" w:sz="4" w:space="0" w:color="auto"/>
              <w:left w:val="single" w:sz="4" w:space="0" w:color="auto"/>
              <w:right w:val="single" w:sz="4" w:space="0" w:color="auto"/>
            </w:tcBorders>
            <w:vAlign w:val="center"/>
          </w:tcPr>
          <w:p w14:paraId="3529B58B"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当</w:t>
            </w:r>
            <w:r>
              <w:rPr>
                <w:rFonts w:asciiTheme="minorEastAsia" w:hAnsiTheme="minorEastAsia" w:cs="Times New Roman" w:hint="eastAsia"/>
                <w:kern w:val="0"/>
                <w:sz w:val="18"/>
                <w:szCs w:val="18"/>
              </w:rPr>
              <w:t>不合格数为1</w:t>
            </w:r>
            <w:r>
              <w:rPr>
                <w:rFonts w:asciiTheme="minorEastAsia" w:hAnsiTheme="minorEastAsia" w:cs="Times New Roman"/>
                <w:kern w:val="0"/>
                <w:sz w:val="18"/>
                <w:szCs w:val="18"/>
              </w:rPr>
              <w:t>时</w:t>
            </w:r>
          </w:p>
        </w:tc>
      </w:tr>
      <w:tr w:rsidR="007F6A3C" w14:paraId="3A5E148A" w14:textId="77777777" w:rsidTr="00BB145D">
        <w:trPr>
          <w:trHeight w:val="315"/>
        </w:trPr>
        <w:tc>
          <w:tcPr>
            <w:tcW w:w="1627" w:type="dxa"/>
            <w:vMerge/>
            <w:tcBorders>
              <w:top w:val="single" w:sz="4" w:space="0" w:color="auto"/>
              <w:left w:val="single" w:sz="4" w:space="0" w:color="auto"/>
              <w:bottom w:val="single" w:sz="4" w:space="0" w:color="auto"/>
              <w:right w:val="single" w:sz="4" w:space="0" w:color="auto"/>
            </w:tcBorders>
            <w:vAlign w:val="center"/>
          </w:tcPr>
          <w:p w14:paraId="0A41FFA4" w14:textId="77777777" w:rsidR="007F6A3C" w:rsidRDefault="007F6A3C">
            <w:pPr>
              <w:widowControl/>
              <w:jc w:val="center"/>
              <w:rPr>
                <w:rFonts w:asciiTheme="minorEastAsia" w:hAnsiTheme="minorEastAsia" w:cs="Times New Roman"/>
                <w:kern w:val="0"/>
                <w:sz w:val="18"/>
                <w:szCs w:val="18"/>
              </w:rPr>
            </w:pPr>
          </w:p>
        </w:tc>
        <w:tc>
          <w:tcPr>
            <w:tcW w:w="1175" w:type="dxa"/>
            <w:vMerge/>
            <w:tcBorders>
              <w:top w:val="single" w:sz="4" w:space="0" w:color="auto"/>
              <w:left w:val="single" w:sz="4" w:space="0" w:color="auto"/>
              <w:bottom w:val="single" w:sz="4" w:space="0" w:color="auto"/>
              <w:right w:val="single" w:sz="4" w:space="0" w:color="auto"/>
            </w:tcBorders>
            <w:vAlign w:val="center"/>
          </w:tcPr>
          <w:p w14:paraId="20F8EE67" w14:textId="77777777" w:rsidR="007F6A3C" w:rsidRDefault="007F6A3C">
            <w:pPr>
              <w:widowControl/>
              <w:jc w:val="center"/>
              <w:rPr>
                <w:rFonts w:asciiTheme="minorEastAsia" w:hAnsiTheme="minorEastAsia" w:cs="Times New Roman"/>
                <w:kern w:val="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08DEA543"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接受数 Ac</w:t>
            </w:r>
          </w:p>
        </w:tc>
        <w:tc>
          <w:tcPr>
            <w:tcW w:w="1134" w:type="dxa"/>
            <w:tcBorders>
              <w:top w:val="nil"/>
              <w:left w:val="nil"/>
              <w:bottom w:val="single" w:sz="4" w:space="0" w:color="auto"/>
              <w:right w:val="single" w:sz="4" w:space="0" w:color="auto"/>
            </w:tcBorders>
            <w:shd w:val="clear" w:color="auto" w:fill="auto"/>
            <w:noWrap/>
            <w:vAlign w:val="bottom"/>
          </w:tcPr>
          <w:p w14:paraId="6076A586"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拒收数 Re</w:t>
            </w:r>
          </w:p>
        </w:tc>
        <w:tc>
          <w:tcPr>
            <w:tcW w:w="1134" w:type="dxa"/>
            <w:vMerge/>
            <w:tcBorders>
              <w:top w:val="single" w:sz="4" w:space="0" w:color="auto"/>
              <w:left w:val="single" w:sz="4" w:space="0" w:color="auto"/>
              <w:bottom w:val="single" w:sz="4" w:space="0" w:color="auto"/>
              <w:right w:val="single" w:sz="4" w:space="0" w:color="auto"/>
            </w:tcBorders>
            <w:vAlign w:val="center"/>
          </w:tcPr>
          <w:p w14:paraId="42B8E9A2" w14:textId="77777777" w:rsidR="007F6A3C" w:rsidRDefault="007F6A3C">
            <w:pPr>
              <w:widowControl/>
              <w:jc w:val="center"/>
              <w:rPr>
                <w:rFonts w:asciiTheme="minorEastAsia" w:hAnsiTheme="minorEastAsia" w:cs="Times New Roman"/>
                <w:color w:val="000000"/>
                <w:kern w:val="0"/>
                <w:sz w:val="18"/>
                <w:szCs w:val="18"/>
              </w:rPr>
            </w:pPr>
          </w:p>
        </w:tc>
        <w:tc>
          <w:tcPr>
            <w:tcW w:w="1984" w:type="dxa"/>
            <w:vMerge/>
            <w:tcBorders>
              <w:left w:val="single" w:sz="4" w:space="0" w:color="auto"/>
              <w:bottom w:val="single" w:sz="4" w:space="0" w:color="auto"/>
              <w:right w:val="single" w:sz="4" w:space="0" w:color="auto"/>
            </w:tcBorders>
          </w:tcPr>
          <w:p w14:paraId="4AE7D187" w14:textId="77777777" w:rsidR="007F6A3C" w:rsidRDefault="007F6A3C">
            <w:pPr>
              <w:widowControl/>
              <w:jc w:val="center"/>
              <w:rPr>
                <w:rFonts w:asciiTheme="minorEastAsia" w:hAnsiTheme="minorEastAsia" w:cs="Times New Roman"/>
                <w:color w:val="000000"/>
                <w:kern w:val="0"/>
                <w:sz w:val="18"/>
                <w:szCs w:val="18"/>
              </w:rPr>
            </w:pPr>
          </w:p>
        </w:tc>
      </w:tr>
      <w:tr w:rsidR="007F6A3C" w14:paraId="4B7A44CC" w14:textId="77777777" w:rsidTr="00BB145D">
        <w:trPr>
          <w:trHeight w:val="463"/>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4646CC92"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18</w:t>
            </w:r>
            <w:r>
              <w:rPr>
                <w:rFonts w:asciiTheme="minorEastAsia" w:hAnsiTheme="minorEastAsia" w:cs="Times New Roman"/>
                <w:kern w:val="0"/>
                <w:sz w:val="18"/>
                <w:szCs w:val="18"/>
              </w:rPr>
              <w:t>～</w:t>
            </w:r>
            <w:r>
              <w:rPr>
                <w:rFonts w:asciiTheme="minorEastAsia" w:hAnsiTheme="minorEastAsia" w:cs="Times New Roman" w:hint="eastAsia"/>
                <w:kern w:val="0"/>
                <w:sz w:val="18"/>
                <w:szCs w:val="18"/>
              </w:rPr>
              <w:t>25</w:t>
            </w:r>
          </w:p>
        </w:tc>
        <w:tc>
          <w:tcPr>
            <w:tcW w:w="1175" w:type="dxa"/>
            <w:tcBorders>
              <w:top w:val="nil"/>
              <w:left w:val="nil"/>
              <w:bottom w:val="single" w:sz="4" w:space="0" w:color="auto"/>
              <w:right w:val="single" w:sz="4" w:space="0" w:color="auto"/>
            </w:tcBorders>
            <w:shd w:val="clear" w:color="auto" w:fill="auto"/>
            <w:noWrap/>
            <w:vAlign w:val="center"/>
          </w:tcPr>
          <w:p w14:paraId="2522E01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17</w:t>
            </w:r>
          </w:p>
        </w:tc>
        <w:tc>
          <w:tcPr>
            <w:tcW w:w="1134" w:type="dxa"/>
            <w:tcBorders>
              <w:top w:val="nil"/>
              <w:left w:val="nil"/>
              <w:bottom w:val="single" w:sz="4" w:space="0" w:color="auto"/>
              <w:right w:val="single" w:sz="4" w:space="0" w:color="auto"/>
            </w:tcBorders>
            <w:shd w:val="clear" w:color="auto" w:fill="auto"/>
            <w:noWrap/>
            <w:vAlign w:val="center"/>
          </w:tcPr>
          <w:p w14:paraId="45FBD781"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69874115"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04D8BEF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3</w:t>
            </w:r>
          </w:p>
        </w:tc>
        <w:tc>
          <w:tcPr>
            <w:tcW w:w="1984" w:type="dxa"/>
            <w:tcBorders>
              <w:top w:val="nil"/>
              <w:left w:val="nil"/>
              <w:bottom w:val="single" w:sz="4" w:space="0" w:color="auto"/>
              <w:right w:val="single" w:sz="4" w:space="0" w:color="auto"/>
            </w:tcBorders>
          </w:tcPr>
          <w:p w14:paraId="0A21BDC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转为100%检定</w:t>
            </w:r>
          </w:p>
        </w:tc>
      </w:tr>
      <w:tr w:rsidR="007F6A3C" w14:paraId="62E56608" w14:textId="77777777" w:rsidTr="00BB145D">
        <w:trPr>
          <w:trHeight w:val="463"/>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CAE273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26～50</w:t>
            </w:r>
          </w:p>
        </w:tc>
        <w:tc>
          <w:tcPr>
            <w:tcW w:w="1175" w:type="dxa"/>
            <w:tcBorders>
              <w:top w:val="nil"/>
              <w:left w:val="nil"/>
              <w:bottom w:val="single" w:sz="4" w:space="0" w:color="auto"/>
              <w:right w:val="single" w:sz="4" w:space="0" w:color="auto"/>
            </w:tcBorders>
            <w:shd w:val="clear" w:color="auto" w:fill="auto"/>
            <w:noWrap/>
            <w:vAlign w:val="center"/>
          </w:tcPr>
          <w:p w14:paraId="3023526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22</w:t>
            </w:r>
          </w:p>
        </w:tc>
        <w:tc>
          <w:tcPr>
            <w:tcW w:w="1134" w:type="dxa"/>
            <w:tcBorders>
              <w:top w:val="nil"/>
              <w:left w:val="nil"/>
              <w:bottom w:val="single" w:sz="4" w:space="0" w:color="auto"/>
              <w:right w:val="single" w:sz="4" w:space="0" w:color="auto"/>
            </w:tcBorders>
            <w:shd w:val="clear" w:color="auto" w:fill="auto"/>
            <w:noWrap/>
            <w:vAlign w:val="center"/>
          </w:tcPr>
          <w:p w14:paraId="561D290F"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37BD1704"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6C28C3E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4</w:t>
            </w:r>
          </w:p>
        </w:tc>
        <w:tc>
          <w:tcPr>
            <w:tcW w:w="1984" w:type="dxa"/>
            <w:tcBorders>
              <w:top w:val="nil"/>
              <w:left w:val="nil"/>
              <w:bottom w:val="single" w:sz="4" w:space="0" w:color="auto"/>
              <w:right w:val="single" w:sz="4" w:space="0" w:color="auto"/>
            </w:tcBorders>
          </w:tcPr>
          <w:p w14:paraId="72EF56E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转为100%检定</w:t>
            </w:r>
          </w:p>
        </w:tc>
      </w:tr>
      <w:tr w:rsidR="007F6A3C" w14:paraId="4ECCFE4B" w14:textId="77777777" w:rsidTr="00BB145D">
        <w:trPr>
          <w:trHeight w:val="438"/>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15882ED4"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51～90</w:t>
            </w:r>
          </w:p>
        </w:tc>
        <w:tc>
          <w:tcPr>
            <w:tcW w:w="1175" w:type="dxa"/>
            <w:tcBorders>
              <w:top w:val="nil"/>
              <w:left w:val="nil"/>
              <w:bottom w:val="single" w:sz="4" w:space="0" w:color="auto"/>
              <w:right w:val="single" w:sz="4" w:space="0" w:color="auto"/>
            </w:tcBorders>
            <w:shd w:val="clear" w:color="auto" w:fill="auto"/>
            <w:noWrap/>
            <w:vAlign w:val="center"/>
          </w:tcPr>
          <w:p w14:paraId="24794067"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24</w:t>
            </w:r>
          </w:p>
        </w:tc>
        <w:tc>
          <w:tcPr>
            <w:tcW w:w="1134" w:type="dxa"/>
            <w:tcBorders>
              <w:top w:val="nil"/>
              <w:left w:val="nil"/>
              <w:bottom w:val="single" w:sz="4" w:space="0" w:color="auto"/>
              <w:right w:val="single" w:sz="4" w:space="0" w:color="auto"/>
            </w:tcBorders>
            <w:shd w:val="clear" w:color="auto" w:fill="auto"/>
            <w:noWrap/>
            <w:vAlign w:val="center"/>
          </w:tcPr>
          <w:p w14:paraId="5AA86A8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0A0BEFAD"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06F6748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4</w:t>
            </w:r>
          </w:p>
        </w:tc>
        <w:tc>
          <w:tcPr>
            <w:tcW w:w="1984" w:type="dxa"/>
            <w:tcBorders>
              <w:top w:val="nil"/>
              <w:left w:val="nil"/>
              <w:bottom w:val="single" w:sz="4" w:space="0" w:color="auto"/>
              <w:right w:val="single" w:sz="4" w:space="0" w:color="auto"/>
            </w:tcBorders>
          </w:tcPr>
          <w:p w14:paraId="37E106C1" w14:textId="77777777" w:rsidR="007F6A3C" w:rsidRDefault="006B4931" w:rsidP="00BB145D">
            <w:pPr>
              <w:widowControl/>
              <w:tabs>
                <w:tab w:val="center" w:pos="758"/>
              </w:tabs>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转为100%检定</w:t>
            </w:r>
          </w:p>
        </w:tc>
      </w:tr>
      <w:tr w:rsidR="007F6A3C" w14:paraId="147BB3D0" w14:textId="77777777" w:rsidTr="00BB145D">
        <w:trPr>
          <w:trHeight w:val="387"/>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944577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91～150</w:t>
            </w:r>
          </w:p>
        </w:tc>
        <w:tc>
          <w:tcPr>
            <w:tcW w:w="1175" w:type="dxa"/>
            <w:tcBorders>
              <w:top w:val="nil"/>
              <w:left w:val="nil"/>
              <w:bottom w:val="single" w:sz="4" w:space="0" w:color="auto"/>
              <w:right w:val="single" w:sz="4" w:space="0" w:color="auto"/>
            </w:tcBorders>
            <w:shd w:val="clear" w:color="auto" w:fill="auto"/>
            <w:noWrap/>
            <w:vAlign w:val="center"/>
          </w:tcPr>
          <w:p w14:paraId="3DDC505D"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26</w:t>
            </w:r>
          </w:p>
        </w:tc>
        <w:tc>
          <w:tcPr>
            <w:tcW w:w="1134" w:type="dxa"/>
            <w:tcBorders>
              <w:top w:val="nil"/>
              <w:left w:val="nil"/>
              <w:bottom w:val="single" w:sz="4" w:space="0" w:color="auto"/>
              <w:right w:val="single" w:sz="4" w:space="0" w:color="auto"/>
            </w:tcBorders>
            <w:shd w:val="clear" w:color="auto" w:fill="auto"/>
            <w:noWrap/>
            <w:vAlign w:val="center"/>
          </w:tcPr>
          <w:p w14:paraId="4803DB5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5702BDD2"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1F390EF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5</w:t>
            </w:r>
          </w:p>
        </w:tc>
        <w:tc>
          <w:tcPr>
            <w:tcW w:w="1984" w:type="dxa"/>
            <w:tcBorders>
              <w:top w:val="nil"/>
              <w:left w:val="nil"/>
              <w:bottom w:val="single" w:sz="4" w:space="0" w:color="auto"/>
              <w:right w:val="single" w:sz="4" w:space="0" w:color="auto"/>
            </w:tcBorders>
          </w:tcPr>
          <w:p w14:paraId="6B00B06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整改后再次抽样</w:t>
            </w:r>
          </w:p>
        </w:tc>
      </w:tr>
      <w:tr w:rsidR="007F6A3C" w14:paraId="447A702D" w14:textId="77777777" w:rsidTr="00BB145D">
        <w:trPr>
          <w:trHeight w:val="425"/>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68ADF120"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151～280</w:t>
            </w:r>
          </w:p>
        </w:tc>
        <w:tc>
          <w:tcPr>
            <w:tcW w:w="1175" w:type="dxa"/>
            <w:tcBorders>
              <w:top w:val="nil"/>
              <w:left w:val="nil"/>
              <w:bottom w:val="single" w:sz="4" w:space="0" w:color="auto"/>
              <w:right w:val="single" w:sz="4" w:space="0" w:color="auto"/>
            </w:tcBorders>
            <w:shd w:val="clear" w:color="auto" w:fill="auto"/>
            <w:noWrap/>
            <w:vAlign w:val="center"/>
          </w:tcPr>
          <w:p w14:paraId="74084C2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28</w:t>
            </w:r>
          </w:p>
        </w:tc>
        <w:tc>
          <w:tcPr>
            <w:tcW w:w="1134" w:type="dxa"/>
            <w:tcBorders>
              <w:top w:val="nil"/>
              <w:left w:val="nil"/>
              <w:bottom w:val="single" w:sz="4" w:space="0" w:color="auto"/>
              <w:right w:val="single" w:sz="4" w:space="0" w:color="auto"/>
            </w:tcBorders>
            <w:shd w:val="clear" w:color="auto" w:fill="auto"/>
            <w:noWrap/>
            <w:vAlign w:val="center"/>
          </w:tcPr>
          <w:p w14:paraId="7D5EC48A"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37A6E7E1"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191A856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5</w:t>
            </w:r>
          </w:p>
        </w:tc>
        <w:tc>
          <w:tcPr>
            <w:tcW w:w="1984" w:type="dxa"/>
            <w:tcBorders>
              <w:top w:val="nil"/>
              <w:left w:val="nil"/>
              <w:bottom w:val="single" w:sz="4" w:space="0" w:color="auto"/>
              <w:right w:val="single" w:sz="4" w:space="0" w:color="auto"/>
            </w:tcBorders>
          </w:tcPr>
          <w:p w14:paraId="297D3C2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整改后再次抽样</w:t>
            </w:r>
          </w:p>
        </w:tc>
      </w:tr>
      <w:tr w:rsidR="007F6A3C" w14:paraId="6EB1490A" w14:textId="77777777" w:rsidTr="00BB145D">
        <w:trPr>
          <w:trHeight w:val="453"/>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82E426B"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281～500</w:t>
            </w:r>
          </w:p>
        </w:tc>
        <w:tc>
          <w:tcPr>
            <w:tcW w:w="1175" w:type="dxa"/>
            <w:tcBorders>
              <w:top w:val="nil"/>
              <w:left w:val="nil"/>
              <w:bottom w:val="single" w:sz="4" w:space="0" w:color="auto"/>
              <w:right w:val="single" w:sz="4" w:space="0" w:color="auto"/>
            </w:tcBorders>
            <w:shd w:val="clear" w:color="auto" w:fill="auto"/>
            <w:noWrap/>
            <w:vAlign w:val="center"/>
          </w:tcPr>
          <w:p w14:paraId="11B6D512"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32</w:t>
            </w:r>
          </w:p>
        </w:tc>
        <w:tc>
          <w:tcPr>
            <w:tcW w:w="1134" w:type="dxa"/>
            <w:tcBorders>
              <w:top w:val="nil"/>
              <w:left w:val="nil"/>
              <w:bottom w:val="single" w:sz="4" w:space="0" w:color="auto"/>
              <w:right w:val="single" w:sz="4" w:space="0" w:color="auto"/>
            </w:tcBorders>
            <w:shd w:val="clear" w:color="auto" w:fill="auto"/>
            <w:noWrap/>
            <w:vAlign w:val="center"/>
          </w:tcPr>
          <w:p w14:paraId="2E18D0FB"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134" w:type="dxa"/>
            <w:tcBorders>
              <w:top w:val="nil"/>
              <w:left w:val="nil"/>
              <w:bottom w:val="single" w:sz="4" w:space="0" w:color="auto"/>
              <w:right w:val="single" w:sz="4" w:space="0" w:color="auto"/>
            </w:tcBorders>
            <w:shd w:val="clear" w:color="auto" w:fill="auto"/>
            <w:noWrap/>
            <w:vAlign w:val="center"/>
          </w:tcPr>
          <w:p w14:paraId="091604EE"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2CC7C679"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6</w:t>
            </w:r>
          </w:p>
        </w:tc>
        <w:tc>
          <w:tcPr>
            <w:tcW w:w="1984" w:type="dxa"/>
            <w:tcBorders>
              <w:top w:val="nil"/>
              <w:left w:val="nil"/>
              <w:bottom w:val="single" w:sz="4" w:space="0" w:color="auto"/>
              <w:right w:val="single" w:sz="4" w:space="0" w:color="auto"/>
            </w:tcBorders>
          </w:tcPr>
          <w:p w14:paraId="0715E9A6"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整改后再次抽样</w:t>
            </w:r>
          </w:p>
        </w:tc>
      </w:tr>
      <w:tr w:rsidR="007F6A3C" w14:paraId="61F5CEEC" w14:textId="77777777" w:rsidTr="00BB145D">
        <w:trPr>
          <w:trHeight w:val="428"/>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24BE644"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501～1200</w:t>
            </w:r>
          </w:p>
        </w:tc>
        <w:tc>
          <w:tcPr>
            <w:tcW w:w="1175" w:type="dxa"/>
            <w:tcBorders>
              <w:top w:val="nil"/>
              <w:left w:val="nil"/>
              <w:bottom w:val="single" w:sz="4" w:space="0" w:color="auto"/>
              <w:right w:val="single" w:sz="4" w:space="0" w:color="auto"/>
            </w:tcBorders>
            <w:shd w:val="clear" w:color="auto" w:fill="auto"/>
            <w:noWrap/>
            <w:vAlign w:val="center"/>
          </w:tcPr>
          <w:p w14:paraId="54CD8C41"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50</w:t>
            </w:r>
          </w:p>
        </w:tc>
        <w:tc>
          <w:tcPr>
            <w:tcW w:w="1134" w:type="dxa"/>
            <w:tcBorders>
              <w:top w:val="nil"/>
              <w:left w:val="nil"/>
              <w:bottom w:val="single" w:sz="4" w:space="0" w:color="auto"/>
              <w:right w:val="single" w:sz="4" w:space="0" w:color="auto"/>
            </w:tcBorders>
            <w:shd w:val="clear" w:color="auto" w:fill="auto"/>
            <w:noWrap/>
            <w:vAlign w:val="center"/>
          </w:tcPr>
          <w:p w14:paraId="6C8A7360"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6791AF2"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14:paraId="3F0B6D2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10</w:t>
            </w:r>
          </w:p>
        </w:tc>
        <w:tc>
          <w:tcPr>
            <w:tcW w:w="1984" w:type="dxa"/>
            <w:tcBorders>
              <w:top w:val="nil"/>
              <w:left w:val="nil"/>
              <w:bottom w:val="single" w:sz="4" w:space="0" w:color="auto"/>
              <w:right w:val="single" w:sz="4" w:space="0" w:color="auto"/>
            </w:tcBorders>
          </w:tcPr>
          <w:p w14:paraId="3466AC89"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w:t>
            </w:r>
          </w:p>
        </w:tc>
      </w:tr>
      <w:tr w:rsidR="007F6A3C" w14:paraId="147E1A47" w14:textId="77777777" w:rsidTr="00BB145D">
        <w:trPr>
          <w:trHeight w:val="377"/>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2E1014B1"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1201～3200</w:t>
            </w:r>
          </w:p>
        </w:tc>
        <w:tc>
          <w:tcPr>
            <w:tcW w:w="1175" w:type="dxa"/>
            <w:tcBorders>
              <w:top w:val="nil"/>
              <w:left w:val="nil"/>
              <w:bottom w:val="single" w:sz="4" w:space="0" w:color="auto"/>
              <w:right w:val="single" w:sz="4" w:space="0" w:color="auto"/>
            </w:tcBorders>
            <w:shd w:val="clear" w:color="auto" w:fill="auto"/>
            <w:noWrap/>
            <w:vAlign w:val="center"/>
          </w:tcPr>
          <w:p w14:paraId="39F6A5CA"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80</w:t>
            </w:r>
          </w:p>
        </w:tc>
        <w:tc>
          <w:tcPr>
            <w:tcW w:w="1134" w:type="dxa"/>
            <w:tcBorders>
              <w:top w:val="nil"/>
              <w:left w:val="nil"/>
              <w:bottom w:val="single" w:sz="4" w:space="0" w:color="auto"/>
              <w:right w:val="single" w:sz="4" w:space="0" w:color="auto"/>
            </w:tcBorders>
            <w:shd w:val="clear" w:color="auto" w:fill="auto"/>
            <w:noWrap/>
            <w:vAlign w:val="center"/>
          </w:tcPr>
          <w:p w14:paraId="464307E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14:paraId="14931ABD"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4</w:t>
            </w:r>
          </w:p>
        </w:tc>
        <w:tc>
          <w:tcPr>
            <w:tcW w:w="1134" w:type="dxa"/>
            <w:tcBorders>
              <w:top w:val="nil"/>
              <w:left w:val="nil"/>
              <w:bottom w:val="single" w:sz="4" w:space="0" w:color="auto"/>
              <w:right w:val="single" w:sz="4" w:space="0" w:color="auto"/>
            </w:tcBorders>
            <w:shd w:val="clear" w:color="auto" w:fill="auto"/>
            <w:noWrap/>
            <w:vAlign w:val="center"/>
          </w:tcPr>
          <w:p w14:paraId="6A7574C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16</w:t>
            </w:r>
          </w:p>
        </w:tc>
        <w:tc>
          <w:tcPr>
            <w:tcW w:w="1984" w:type="dxa"/>
            <w:tcBorders>
              <w:top w:val="nil"/>
              <w:left w:val="nil"/>
              <w:bottom w:val="single" w:sz="4" w:space="0" w:color="auto"/>
              <w:right w:val="single" w:sz="4" w:space="0" w:color="auto"/>
            </w:tcBorders>
          </w:tcPr>
          <w:p w14:paraId="370D4E35"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w:t>
            </w:r>
          </w:p>
        </w:tc>
      </w:tr>
      <w:tr w:rsidR="007F6A3C" w14:paraId="45B2DA54" w14:textId="77777777" w:rsidTr="00BB145D">
        <w:trPr>
          <w:trHeight w:val="481"/>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44C2D32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3201～10000</w:t>
            </w:r>
          </w:p>
        </w:tc>
        <w:tc>
          <w:tcPr>
            <w:tcW w:w="1175" w:type="dxa"/>
            <w:tcBorders>
              <w:top w:val="nil"/>
              <w:left w:val="nil"/>
              <w:bottom w:val="single" w:sz="4" w:space="0" w:color="auto"/>
              <w:right w:val="single" w:sz="4" w:space="0" w:color="auto"/>
            </w:tcBorders>
            <w:shd w:val="clear" w:color="auto" w:fill="auto"/>
            <w:noWrap/>
            <w:vAlign w:val="center"/>
          </w:tcPr>
          <w:p w14:paraId="012B9CAC"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125</w:t>
            </w:r>
          </w:p>
        </w:tc>
        <w:tc>
          <w:tcPr>
            <w:tcW w:w="1134" w:type="dxa"/>
            <w:tcBorders>
              <w:top w:val="nil"/>
              <w:left w:val="nil"/>
              <w:bottom w:val="single" w:sz="4" w:space="0" w:color="auto"/>
              <w:right w:val="single" w:sz="4" w:space="0" w:color="auto"/>
            </w:tcBorders>
            <w:shd w:val="clear" w:color="auto" w:fill="auto"/>
            <w:noWrap/>
            <w:vAlign w:val="center"/>
          </w:tcPr>
          <w:p w14:paraId="01261E9F"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14:paraId="2E716CB7"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6</w:t>
            </w:r>
          </w:p>
        </w:tc>
        <w:tc>
          <w:tcPr>
            <w:tcW w:w="1134" w:type="dxa"/>
            <w:tcBorders>
              <w:top w:val="nil"/>
              <w:left w:val="nil"/>
              <w:bottom w:val="single" w:sz="4" w:space="0" w:color="auto"/>
              <w:right w:val="single" w:sz="4" w:space="0" w:color="auto"/>
            </w:tcBorders>
            <w:shd w:val="clear" w:color="auto" w:fill="auto"/>
            <w:noWrap/>
            <w:vAlign w:val="center"/>
          </w:tcPr>
          <w:p w14:paraId="50647B3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25</w:t>
            </w:r>
          </w:p>
        </w:tc>
        <w:tc>
          <w:tcPr>
            <w:tcW w:w="1984" w:type="dxa"/>
            <w:tcBorders>
              <w:top w:val="nil"/>
              <w:left w:val="nil"/>
              <w:bottom w:val="single" w:sz="4" w:space="0" w:color="auto"/>
              <w:right w:val="single" w:sz="4" w:space="0" w:color="auto"/>
            </w:tcBorders>
          </w:tcPr>
          <w:p w14:paraId="39D89AA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w:t>
            </w:r>
          </w:p>
        </w:tc>
      </w:tr>
      <w:tr w:rsidR="007F6A3C" w14:paraId="745A7CEC" w14:textId="77777777" w:rsidTr="00BB145D">
        <w:trPr>
          <w:trHeight w:val="456"/>
        </w:trPr>
        <w:tc>
          <w:tcPr>
            <w:tcW w:w="1627" w:type="dxa"/>
            <w:tcBorders>
              <w:top w:val="nil"/>
              <w:left w:val="single" w:sz="4" w:space="0" w:color="auto"/>
              <w:bottom w:val="single" w:sz="4" w:space="0" w:color="auto"/>
              <w:right w:val="single" w:sz="4" w:space="0" w:color="auto"/>
            </w:tcBorders>
            <w:shd w:val="clear" w:color="auto" w:fill="auto"/>
            <w:noWrap/>
            <w:vAlign w:val="center"/>
          </w:tcPr>
          <w:p w14:paraId="796EAF8A"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10001～35000</w:t>
            </w:r>
          </w:p>
        </w:tc>
        <w:tc>
          <w:tcPr>
            <w:tcW w:w="1175" w:type="dxa"/>
            <w:tcBorders>
              <w:top w:val="nil"/>
              <w:left w:val="nil"/>
              <w:bottom w:val="single" w:sz="4" w:space="0" w:color="auto"/>
              <w:right w:val="single" w:sz="4" w:space="0" w:color="auto"/>
            </w:tcBorders>
            <w:shd w:val="clear" w:color="auto" w:fill="auto"/>
            <w:noWrap/>
            <w:vAlign w:val="center"/>
          </w:tcPr>
          <w:p w14:paraId="265137F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14DD023C"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10</w:t>
            </w:r>
          </w:p>
        </w:tc>
        <w:tc>
          <w:tcPr>
            <w:tcW w:w="1134" w:type="dxa"/>
            <w:tcBorders>
              <w:top w:val="nil"/>
              <w:left w:val="nil"/>
              <w:bottom w:val="single" w:sz="4" w:space="0" w:color="auto"/>
              <w:right w:val="single" w:sz="4" w:space="0" w:color="auto"/>
            </w:tcBorders>
            <w:shd w:val="clear" w:color="auto" w:fill="auto"/>
            <w:noWrap/>
            <w:vAlign w:val="center"/>
          </w:tcPr>
          <w:p w14:paraId="7DAB62CD"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11</w:t>
            </w:r>
          </w:p>
        </w:tc>
        <w:tc>
          <w:tcPr>
            <w:tcW w:w="1134" w:type="dxa"/>
            <w:tcBorders>
              <w:top w:val="nil"/>
              <w:left w:val="nil"/>
              <w:bottom w:val="single" w:sz="4" w:space="0" w:color="auto"/>
              <w:right w:val="single" w:sz="4" w:space="0" w:color="auto"/>
            </w:tcBorders>
            <w:shd w:val="clear" w:color="auto" w:fill="auto"/>
            <w:noWrap/>
            <w:vAlign w:val="center"/>
          </w:tcPr>
          <w:p w14:paraId="32FA5CB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40</w:t>
            </w:r>
          </w:p>
        </w:tc>
        <w:tc>
          <w:tcPr>
            <w:tcW w:w="1984" w:type="dxa"/>
            <w:tcBorders>
              <w:top w:val="nil"/>
              <w:left w:val="nil"/>
              <w:bottom w:val="single" w:sz="4" w:space="0" w:color="auto"/>
              <w:right w:val="single" w:sz="4" w:space="0" w:color="auto"/>
            </w:tcBorders>
          </w:tcPr>
          <w:p w14:paraId="49C3B74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w:t>
            </w:r>
          </w:p>
        </w:tc>
      </w:tr>
      <w:tr w:rsidR="007F6A3C" w14:paraId="559274A9" w14:textId="77777777" w:rsidTr="004F4BDE">
        <w:trPr>
          <w:trHeight w:val="681"/>
        </w:trPr>
        <w:tc>
          <w:tcPr>
            <w:tcW w:w="8188" w:type="dxa"/>
            <w:gridSpan w:val="6"/>
            <w:tcBorders>
              <w:top w:val="single" w:sz="4" w:space="0" w:color="auto"/>
              <w:left w:val="single" w:sz="4" w:space="0" w:color="auto"/>
              <w:bottom w:val="single" w:sz="4" w:space="0" w:color="auto"/>
              <w:right w:val="single" w:sz="4" w:space="0" w:color="000000"/>
            </w:tcBorders>
            <w:shd w:val="clear" w:color="auto" w:fill="auto"/>
          </w:tcPr>
          <w:p w14:paraId="4E77660A" w14:textId="77777777" w:rsidR="007F6A3C" w:rsidRDefault="006B4931">
            <w:pPr>
              <w:widowControl/>
              <w:rPr>
                <w:rFonts w:asciiTheme="minorEastAsia" w:hAnsiTheme="minorEastAsia" w:cs="Times New Roman"/>
                <w:kern w:val="0"/>
                <w:sz w:val="18"/>
                <w:szCs w:val="18"/>
              </w:rPr>
            </w:pPr>
            <w:r>
              <w:rPr>
                <w:rFonts w:asciiTheme="minorEastAsia" w:hAnsiTheme="minorEastAsia" w:cs="Times New Roman"/>
                <w:kern w:val="0"/>
                <w:sz w:val="18"/>
                <w:szCs w:val="18"/>
              </w:rPr>
              <w:t>注：</w:t>
            </w:r>
            <w:r>
              <w:rPr>
                <w:rFonts w:asciiTheme="minorEastAsia" w:hAnsiTheme="minorEastAsia" w:cs="Times New Roman" w:hint="eastAsia"/>
                <w:kern w:val="0"/>
                <w:sz w:val="18"/>
                <w:szCs w:val="18"/>
              </w:rPr>
              <w:t xml:space="preserve"> </w:t>
            </w:r>
            <w:r>
              <w:rPr>
                <w:rFonts w:asciiTheme="minorEastAsia" w:hAnsiTheme="minorEastAsia" w:cs="宋体" w:hint="eastAsia"/>
                <w:kern w:val="0"/>
                <w:sz w:val="18"/>
                <w:szCs w:val="18"/>
              </w:rPr>
              <w:t>①</w:t>
            </w:r>
            <w:r>
              <w:rPr>
                <w:rFonts w:asciiTheme="minorEastAsia" w:hAnsiTheme="minorEastAsia" w:cs="Times New Roman"/>
                <w:kern w:val="0"/>
                <w:sz w:val="18"/>
                <w:szCs w:val="18"/>
              </w:rPr>
              <w:t>批量小于等于</w:t>
            </w:r>
            <w:r>
              <w:rPr>
                <w:rFonts w:asciiTheme="minorEastAsia" w:hAnsiTheme="minorEastAsia" w:cs="Times New Roman" w:hint="eastAsia"/>
                <w:kern w:val="0"/>
                <w:sz w:val="18"/>
                <w:szCs w:val="18"/>
              </w:rPr>
              <w:t>17时</w:t>
            </w:r>
            <w:r>
              <w:rPr>
                <w:rFonts w:asciiTheme="minorEastAsia" w:hAnsiTheme="minorEastAsia" w:cs="Times New Roman"/>
                <w:kern w:val="0"/>
                <w:sz w:val="18"/>
                <w:szCs w:val="18"/>
              </w:rPr>
              <w:t>进行</w:t>
            </w:r>
            <w:r>
              <w:rPr>
                <w:rFonts w:asciiTheme="minorEastAsia" w:hAnsiTheme="minorEastAsia" w:cs="Times New Roman" w:hint="eastAsia"/>
                <w:kern w:val="0"/>
                <w:sz w:val="18"/>
                <w:szCs w:val="18"/>
              </w:rPr>
              <w:t>100%</w:t>
            </w:r>
            <w:r>
              <w:rPr>
                <w:rFonts w:asciiTheme="minorEastAsia" w:hAnsiTheme="minorEastAsia" w:cs="Times New Roman"/>
                <w:kern w:val="0"/>
                <w:sz w:val="18"/>
                <w:szCs w:val="18"/>
              </w:rPr>
              <w:t>检定。</w:t>
            </w:r>
            <w:r>
              <w:rPr>
                <w:rFonts w:asciiTheme="minorEastAsia" w:hAnsiTheme="minorEastAsia" w:cs="Times New Roman"/>
                <w:kern w:val="0"/>
                <w:sz w:val="18"/>
                <w:szCs w:val="18"/>
              </w:rPr>
              <w:br/>
              <w:t xml:space="preserve">     </w:t>
            </w:r>
            <w:r>
              <w:rPr>
                <w:rFonts w:asciiTheme="minorEastAsia" w:hAnsiTheme="minorEastAsia" w:cs="宋体" w:hint="eastAsia"/>
                <w:kern w:val="0"/>
                <w:sz w:val="18"/>
                <w:szCs w:val="18"/>
              </w:rPr>
              <w:t>②</w:t>
            </w:r>
            <w:r>
              <w:rPr>
                <w:rFonts w:asciiTheme="minorEastAsia" w:hAnsiTheme="minorEastAsia" w:cs="Times New Roman"/>
                <w:kern w:val="0"/>
                <w:sz w:val="18"/>
                <w:szCs w:val="18"/>
              </w:rPr>
              <w:t>备样数为最多的备用充电设施数量，</w:t>
            </w:r>
            <w:r>
              <w:rPr>
                <w:rFonts w:asciiTheme="minorEastAsia" w:hAnsiTheme="minorEastAsia" w:cs="宋体" w:hint="eastAsia"/>
                <w:kern w:val="0"/>
                <w:sz w:val="18"/>
                <w:szCs w:val="18"/>
              </w:rPr>
              <w:t>原则上不少于3台。</w:t>
            </w:r>
          </w:p>
        </w:tc>
      </w:tr>
    </w:tbl>
    <w:p w14:paraId="6E9247DD" w14:textId="77777777" w:rsidR="004F4BDE" w:rsidRDefault="004F4BDE">
      <w:pPr>
        <w:spacing w:line="360" w:lineRule="auto"/>
        <w:ind w:firstLineChars="200" w:firstLine="420"/>
        <w:jc w:val="center"/>
        <w:rPr>
          <w:rFonts w:ascii="Times New Roman" w:eastAsia="黑体" w:hAnsi="Times New Roman" w:cs="Times New Roman"/>
          <w:szCs w:val="21"/>
        </w:rPr>
      </w:pPr>
    </w:p>
    <w:p w14:paraId="1C11ECBA" w14:textId="77777777" w:rsidR="007F6A3C" w:rsidRDefault="006B4931">
      <w:pPr>
        <w:spacing w:line="360" w:lineRule="auto"/>
        <w:ind w:firstLineChars="200" w:firstLine="420"/>
        <w:jc w:val="center"/>
        <w:rPr>
          <w:rFonts w:ascii="Times New Roman" w:eastAsia="黑体" w:hAnsi="Times New Roman" w:cs="Times New Roman"/>
          <w:szCs w:val="21"/>
        </w:rPr>
      </w:pPr>
      <w:r>
        <w:rPr>
          <w:rFonts w:ascii="Times New Roman" w:eastAsia="黑体" w:hAnsi="Times New Roman" w:cs="Times New Roman"/>
          <w:szCs w:val="21"/>
        </w:rPr>
        <w:lastRenderedPageBreak/>
        <w:t>表</w:t>
      </w:r>
      <w:r>
        <w:rPr>
          <w:rFonts w:ascii="Times New Roman" w:eastAsia="黑体" w:hAnsi="Times New Roman" w:cs="Times New Roman" w:hint="eastAsia"/>
          <w:szCs w:val="21"/>
        </w:rPr>
        <w:t xml:space="preserve">2 </w:t>
      </w:r>
      <w:r>
        <w:rPr>
          <w:rFonts w:ascii="Times New Roman" w:eastAsia="黑体" w:hAnsi="Times New Roman" w:cs="Times New Roman" w:hint="eastAsia"/>
          <w:szCs w:val="21"/>
        </w:rPr>
        <w:t>再次抽样方案</w:t>
      </w:r>
    </w:p>
    <w:tbl>
      <w:tblPr>
        <w:tblpPr w:leftFromText="180" w:rightFromText="180" w:vertAnchor="text" w:tblpXSpec="center" w:tblpY="1"/>
        <w:tblOverlap w:val="never"/>
        <w:tblW w:w="8330" w:type="dxa"/>
        <w:tblLook w:val="04A0" w:firstRow="1" w:lastRow="0" w:firstColumn="1" w:lastColumn="0" w:noHBand="0" w:noVBand="1"/>
      </w:tblPr>
      <w:tblGrid>
        <w:gridCol w:w="2367"/>
        <w:gridCol w:w="1402"/>
        <w:gridCol w:w="1390"/>
        <w:gridCol w:w="1390"/>
        <w:gridCol w:w="1781"/>
      </w:tblGrid>
      <w:tr w:rsidR="007F6A3C" w14:paraId="75620636" w14:textId="77777777" w:rsidTr="00115981">
        <w:trPr>
          <w:trHeight w:val="315"/>
        </w:trPr>
        <w:tc>
          <w:tcPr>
            <w:tcW w:w="23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6B3685E"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批量 N</w:t>
            </w:r>
          </w:p>
        </w:tc>
        <w:tc>
          <w:tcPr>
            <w:tcW w:w="14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B7E551"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样本量 n</w:t>
            </w:r>
          </w:p>
        </w:tc>
        <w:tc>
          <w:tcPr>
            <w:tcW w:w="2780" w:type="dxa"/>
            <w:gridSpan w:val="2"/>
            <w:tcBorders>
              <w:top w:val="single" w:sz="4" w:space="0" w:color="auto"/>
              <w:left w:val="nil"/>
              <w:bottom w:val="single" w:sz="4" w:space="0" w:color="auto"/>
              <w:right w:val="single" w:sz="4" w:space="0" w:color="auto"/>
            </w:tcBorders>
            <w:shd w:val="clear" w:color="auto" w:fill="auto"/>
            <w:noWrap/>
            <w:vAlign w:val="bottom"/>
          </w:tcPr>
          <w:p w14:paraId="38E54857"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不合格数</w:t>
            </w:r>
          </w:p>
        </w:tc>
        <w:tc>
          <w:tcPr>
            <w:tcW w:w="17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F150B5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备样数</w:t>
            </w:r>
          </w:p>
        </w:tc>
      </w:tr>
      <w:tr w:rsidR="007F6A3C" w14:paraId="05257EC9" w14:textId="77777777" w:rsidTr="00115981">
        <w:trPr>
          <w:trHeight w:val="315"/>
        </w:trPr>
        <w:tc>
          <w:tcPr>
            <w:tcW w:w="2367" w:type="dxa"/>
            <w:vMerge/>
            <w:tcBorders>
              <w:top w:val="single" w:sz="4" w:space="0" w:color="auto"/>
              <w:left w:val="single" w:sz="4" w:space="0" w:color="auto"/>
              <w:bottom w:val="single" w:sz="4" w:space="0" w:color="auto"/>
              <w:right w:val="single" w:sz="4" w:space="0" w:color="auto"/>
            </w:tcBorders>
            <w:vAlign w:val="center"/>
          </w:tcPr>
          <w:p w14:paraId="4C95497E" w14:textId="77777777" w:rsidR="007F6A3C" w:rsidRDefault="007F6A3C">
            <w:pPr>
              <w:widowControl/>
              <w:jc w:val="center"/>
              <w:rPr>
                <w:rFonts w:asciiTheme="minorEastAsia" w:hAnsiTheme="minorEastAsia" w:cs="Times New Roman"/>
                <w:kern w:val="0"/>
                <w:sz w:val="18"/>
                <w:szCs w:val="18"/>
              </w:rPr>
            </w:pPr>
          </w:p>
        </w:tc>
        <w:tc>
          <w:tcPr>
            <w:tcW w:w="1402" w:type="dxa"/>
            <w:vMerge/>
            <w:tcBorders>
              <w:top w:val="single" w:sz="4" w:space="0" w:color="auto"/>
              <w:left w:val="single" w:sz="4" w:space="0" w:color="auto"/>
              <w:bottom w:val="single" w:sz="4" w:space="0" w:color="auto"/>
              <w:right w:val="single" w:sz="4" w:space="0" w:color="auto"/>
            </w:tcBorders>
            <w:vAlign w:val="center"/>
          </w:tcPr>
          <w:p w14:paraId="163134A0" w14:textId="77777777" w:rsidR="007F6A3C" w:rsidRDefault="007F6A3C">
            <w:pPr>
              <w:widowControl/>
              <w:jc w:val="center"/>
              <w:rPr>
                <w:rFonts w:asciiTheme="minorEastAsia" w:hAnsiTheme="minorEastAsia" w:cs="Times New Roman"/>
                <w:kern w:val="0"/>
                <w:sz w:val="18"/>
                <w:szCs w:val="18"/>
              </w:rPr>
            </w:pPr>
          </w:p>
        </w:tc>
        <w:tc>
          <w:tcPr>
            <w:tcW w:w="1390" w:type="dxa"/>
            <w:tcBorders>
              <w:top w:val="nil"/>
              <w:left w:val="nil"/>
              <w:bottom w:val="single" w:sz="4" w:space="0" w:color="auto"/>
              <w:right w:val="single" w:sz="4" w:space="0" w:color="auto"/>
            </w:tcBorders>
            <w:shd w:val="clear" w:color="auto" w:fill="auto"/>
            <w:noWrap/>
            <w:vAlign w:val="bottom"/>
          </w:tcPr>
          <w:p w14:paraId="78BCAD65"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接受数 Ac</w:t>
            </w:r>
          </w:p>
        </w:tc>
        <w:tc>
          <w:tcPr>
            <w:tcW w:w="1390" w:type="dxa"/>
            <w:tcBorders>
              <w:top w:val="nil"/>
              <w:left w:val="nil"/>
              <w:bottom w:val="single" w:sz="4" w:space="0" w:color="auto"/>
              <w:right w:val="single" w:sz="4" w:space="0" w:color="auto"/>
            </w:tcBorders>
            <w:shd w:val="clear" w:color="auto" w:fill="auto"/>
            <w:noWrap/>
            <w:vAlign w:val="bottom"/>
          </w:tcPr>
          <w:p w14:paraId="795502A2"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拒收数 Re</w:t>
            </w:r>
          </w:p>
        </w:tc>
        <w:tc>
          <w:tcPr>
            <w:tcW w:w="1781" w:type="dxa"/>
            <w:vMerge/>
            <w:tcBorders>
              <w:top w:val="single" w:sz="4" w:space="0" w:color="auto"/>
              <w:left w:val="single" w:sz="4" w:space="0" w:color="auto"/>
              <w:bottom w:val="single" w:sz="4" w:space="0" w:color="auto"/>
              <w:right w:val="single" w:sz="4" w:space="0" w:color="auto"/>
            </w:tcBorders>
            <w:vAlign w:val="center"/>
          </w:tcPr>
          <w:p w14:paraId="4D53064C" w14:textId="77777777" w:rsidR="007F6A3C" w:rsidRDefault="007F6A3C">
            <w:pPr>
              <w:widowControl/>
              <w:jc w:val="center"/>
              <w:rPr>
                <w:rFonts w:asciiTheme="minorEastAsia" w:hAnsiTheme="minorEastAsia" w:cs="Times New Roman"/>
                <w:color w:val="000000"/>
                <w:kern w:val="0"/>
                <w:sz w:val="18"/>
                <w:szCs w:val="18"/>
              </w:rPr>
            </w:pPr>
          </w:p>
        </w:tc>
      </w:tr>
      <w:tr w:rsidR="007F6A3C" w14:paraId="15737E33" w14:textId="77777777" w:rsidTr="00115981">
        <w:trPr>
          <w:trHeight w:val="387"/>
        </w:trPr>
        <w:tc>
          <w:tcPr>
            <w:tcW w:w="2367" w:type="dxa"/>
            <w:tcBorders>
              <w:top w:val="nil"/>
              <w:left w:val="single" w:sz="4" w:space="0" w:color="auto"/>
              <w:bottom w:val="single" w:sz="4" w:space="0" w:color="auto"/>
              <w:right w:val="single" w:sz="4" w:space="0" w:color="auto"/>
            </w:tcBorders>
            <w:shd w:val="clear" w:color="auto" w:fill="auto"/>
            <w:noWrap/>
            <w:vAlign w:val="center"/>
          </w:tcPr>
          <w:p w14:paraId="0A7D8B16"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91～150</w:t>
            </w:r>
          </w:p>
        </w:tc>
        <w:tc>
          <w:tcPr>
            <w:tcW w:w="1402" w:type="dxa"/>
            <w:tcBorders>
              <w:top w:val="nil"/>
              <w:left w:val="nil"/>
              <w:bottom w:val="single" w:sz="4" w:space="0" w:color="auto"/>
              <w:right w:val="single" w:sz="4" w:space="0" w:color="auto"/>
            </w:tcBorders>
            <w:shd w:val="clear" w:color="auto" w:fill="auto"/>
            <w:noWrap/>
            <w:vAlign w:val="center"/>
          </w:tcPr>
          <w:p w14:paraId="0D4D88F6"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26</w:t>
            </w:r>
          </w:p>
        </w:tc>
        <w:tc>
          <w:tcPr>
            <w:tcW w:w="1390" w:type="dxa"/>
            <w:tcBorders>
              <w:top w:val="nil"/>
              <w:left w:val="nil"/>
              <w:bottom w:val="single" w:sz="4" w:space="0" w:color="auto"/>
              <w:right w:val="single" w:sz="4" w:space="0" w:color="auto"/>
            </w:tcBorders>
            <w:shd w:val="clear" w:color="auto" w:fill="auto"/>
            <w:noWrap/>
            <w:vAlign w:val="center"/>
          </w:tcPr>
          <w:p w14:paraId="728C012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390" w:type="dxa"/>
            <w:tcBorders>
              <w:top w:val="nil"/>
              <w:left w:val="nil"/>
              <w:bottom w:val="single" w:sz="4" w:space="0" w:color="auto"/>
              <w:right w:val="single" w:sz="4" w:space="0" w:color="auto"/>
            </w:tcBorders>
            <w:shd w:val="clear" w:color="auto" w:fill="auto"/>
            <w:noWrap/>
            <w:vAlign w:val="center"/>
          </w:tcPr>
          <w:p w14:paraId="001559CA"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w:t>
            </w:r>
          </w:p>
        </w:tc>
        <w:tc>
          <w:tcPr>
            <w:tcW w:w="1781" w:type="dxa"/>
            <w:tcBorders>
              <w:top w:val="nil"/>
              <w:left w:val="nil"/>
              <w:bottom w:val="single" w:sz="4" w:space="0" w:color="auto"/>
              <w:right w:val="single" w:sz="4" w:space="0" w:color="auto"/>
            </w:tcBorders>
            <w:shd w:val="clear" w:color="auto" w:fill="auto"/>
            <w:noWrap/>
            <w:vAlign w:val="center"/>
          </w:tcPr>
          <w:p w14:paraId="4E22506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5</w:t>
            </w:r>
          </w:p>
        </w:tc>
      </w:tr>
      <w:tr w:rsidR="007F6A3C" w14:paraId="738FFCCF" w14:textId="77777777" w:rsidTr="00115981">
        <w:trPr>
          <w:trHeight w:val="425"/>
        </w:trPr>
        <w:tc>
          <w:tcPr>
            <w:tcW w:w="2367" w:type="dxa"/>
            <w:tcBorders>
              <w:top w:val="nil"/>
              <w:left w:val="single" w:sz="4" w:space="0" w:color="auto"/>
              <w:bottom w:val="single" w:sz="4" w:space="0" w:color="auto"/>
              <w:right w:val="single" w:sz="4" w:space="0" w:color="auto"/>
            </w:tcBorders>
            <w:shd w:val="clear" w:color="auto" w:fill="auto"/>
            <w:noWrap/>
            <w:vAlign w:val="center"/>
          </w:tcPr>
          <w:p w14:paraId="0ABD388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151～280</w:t>
            </w:r>
          </w:p>
        </w:tc>
        <w:tc>
          <w:tcPr>
            <w:tcW w:w="1402" w:type="dxa"/>
            <w:tcBorders>
              <w:top w:val="nil"/>
              <w:left w:val="nil"/>
              <w:bottom w:val="single" w:sz="4" w:space="0" w:color="auto"/>
              <w:right w:val="single" w:sz="4" w:space="0" w:color="auto"/>
            </w:tcBorders>
            <w:shd w:val="clear" w:color="auto" w:fill="auto"/>
            <w:noWrap/>
            <w:vAlign w:val="center"/>
          </w:tcPr>
          <w:p w14:paraId="182E7042"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28</w:t>
            </w:r>
          </w:p>
        </w:tc>
        <w:tc>
          <w:tcPr>
            <w:tcW w:w="1390" w:type="dxa"/>
            <w:tcBorders>
              <w:top w:val="nil"/>
              <w:left w:val="nil"/>
              <w:bottom w:val="single" w:sz="4" w:space="0" w:color="auto"/>
              <w:right w:val="single" w:sz="4" w:space="0" w:color="auto"/>
            </w:tcBorders>
            <w:shd w:val="clear" w:color="auto" w:fill="auto"/>
            <w:noWrap/>
            <w:vAlign w:val="center"/>
          </w:tcPr>
          <w:p w14:paraId="489545F4"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390" w:type="dxa"/>
            <w:tcBorders>
              <w:top w:val="nil"/>
              <w:left w:val="nil"/>
              <w:bottom w:val="single" w:sz="4" w:space="0" w:color="auto"/>
              <w:right w:val="single" w:sz="4" w:space="0" w:color="auto"/>
            </w:tcBorders>
            <w:shd w:val="clear" w:color="auto" w:fill="auto"/>
            <w:noWrap/>
            <w:vAlign w:val="center"/>
          </w:tcPr>
          <w:p w14:paraId="21A98167"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w:t>
            </w:r>
          </w:p>
        </w:tc>
        <w:tc>
          <w:tcPr>
            <w:tcW w:w="1781" w:type="dxa"/>
            <w:tcBorders>
              <w:top w:val="nil"/>
              <w:left w:val="nil"/>
              <w:bottom w:val="single" w:sz="4" w:space="0" w:color="auto"/>
              <w:right w:val="single" w:sz="4" w:space="0" w:color="auto"/>
            </w:tcBorders>
            <w:shd w:val="clear" w:color="auto" w:fill="auto"/>
            <w:noWrap/>
            <w:vAlign w:val="center"/>
          </w:tcPr>
          <w:p w14:paraId="7ED6052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5</w:t>
            </w:r>
          </w:p>
        </w:tc>
      </w:tr>
      <w:tr w:rsidR="007F6A3C" w14:paraId="7B32061E" w14:textId="77777777" w:rsidTr="00115981">
        <w:trPr>
          <w:trHeight w:val="453"/>
        </w:trPr>
        <w:tc>
          <w:tcPr>
            <w:tcW w:w="2367" w:type="dxa"/>
            <w:tcBorders>
              <w:top w:val="nil"/>
              <w:left w:val="single" w:sz="4" w:space="0" w:color="auto"/>
              <w:bottom w:val="single" w:sz="4" w:space="0" w:color="auto"/>
              <w:right w:val="single" w:sz="4" w:space="0" w:color="auto"/>
            </w:tcBorders>
            <w:shd w:val="clear" w:color="auto" w:fill="auto"/>
            <w:noWrap/>
            <w:vAlign w:val="center"/>
          </w:tcPr>
          <w:p w14:paraId="75E27D05"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281～500</w:t>
            </w:r>
          </w:p>
        </w:tc>
        <w:tc>
          <w:tcPr>
            <w:tcW w:w="1402" w:type="dxa"/>
            <w:tcBorders>
              <w:top w:val="nil"/>
              <w:left w:val="nil"/>
              <w:bottom w:val="single" w:sz="4" w:space="0" w:color="auto"/>
              <w:right w:val="single" w:sz="4" w:space="0" w:color="auto"/>
            </w:tcBorders>
            <w:shd w:val="clear" w:color="auto" w:fill="auto"/>
            <w:noWrap/>
            <w:vAlign w:val="center"/>
          </w:tcPr>
          <w:p w14:paraId="0CE3115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32</w:t>
            </w:r>
          </w:p>
        </w:tc>
        <w:tc>
          <w:tcPr>
            <w:tcW w:w="1390" w:type="dxa"/>
            <w:tcBorders>
              <w:top w:val="nil"/>
              <w:left w:val="nil"/>
              <w:bottom w:val="single" w:sz="4" w:space="0" w:color="auto"/>
              <w:right w:val="single" w:sz="4" w:space="0" w:color="auto"/>
            </w:tcBorders>
            <w:shd w:val="clear" w:color="auto" w:fill="auto"/>
            <w:noWrap/>
            <w:vAlign w:val="center"/>
          </w:tcPr>
          <w:p w14:paraId="7E1D1F6D"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0</w:t>
            </w:r>
          </w:p>
        </w:tc>
        <w:tc>
          <w:tcPr>
            <w:tcW w:w="1390" w:type="dxa"/>
            <w:tcBorders>
              <w:top w:val="nil"/>
              <w:left w:val="nil"/>
              <w:bottom w:val="single" w:sz="4" w:space="0" w:color="auto"/>
              <w:right w:val="single" w:sz="4" w:space="0" w:color="auto"/>
            </w:tcBorders>
            <w:shd w:val="clear" w:color="auto" w:fill="auto"/>
            <w:noWrap/>
            <w:vAlign w:val="center"/>
          </w:tcPr>
          <w:p w14:paraId="3E4B9D3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w:t>
            </w:r>
          </w:p>
        </w:tc>
        <w:tc>
          <w:tcPr>
            <w:tcW w:w="1781" w:type="dxa"/>
            <w:tcBorders>
              <w:top w:val="nil"/>
              <w:left w:val="nil"/>
              <w:bottom w:val="single" w:sz="4" w:space="0" w:color="auto"/>
              <w:right w:val="single" w:sz="4" w:space="0" w:color="auto"/>
            </w:tcBorders>
            <w:shd w:val="clear" w:color="auto" w:fill="auto"/>
            <w:noWrap/>
            <w:vAlign w:val="center"/>
          </w:tcPr>
          <w:p w14:paraId="75DB5AA9"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6</w:t>
            </w:r>
          </w:p>
        </w:tc>
      </w:tr>
      <w:tr w:rsidR="007F6A3C" w14:paraId="2C568C0E" w14:textId="77777777" w:rsidTr="00115981">
        <w:trPr>
          <w:trHeight w:val="599"/>
        </w:trPr>
        <w:tc>
          <w:tcPr>
            <w:tcW w:w="833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921AF80" w14:textId="77777777" w:rsidR="007F6A3C" w:rsidRDefault="006B4931">
            <w:pPr>
              <w:widowControl/>
              <w:jc w:val="left"/>
              <w:rPr>
                <w:rFonts w:asciiTheme="minorEastAsia" w:hAnsiTheme="minorEastAsia" w:cs="Times New Roman"/>
                <w:color w:val="000000"/>
                <w:kern w:val="0"/>
                <w:sz w:val="18"/>
                <w:szCs w:val="18"/>
              </w:rPr>
            </w:pPr>
            <w:r>
              <w:rPr>
                <w:rFonts w:asciiTheme="minorEastAsia" w:hAnsiTheme="minorEastAsia" w:cs="Times New Roman"/>
                <w:kern w:val="0"/>
                <w:sz w:val="18"/>
                <w:szCs w:val="18"/>
              </w:rPr>
              <w:t>注：</w:t>
            </w:r>
            <w:r>
              <w:rPr>
                <w:rFonts w:asciiTheme="minorEastAsia" w:hAnsiTheme="minorEastAsia" w:cs="Times New Roman" w:hint="eastAsia"/>
                <w:kern w:val="0"/>
                <w:sz w:val="18"/>
                <w:szCs w:val="18"/>
              </w:rPr>
              <w:t xml:space="preserve"> </w:t>
            </w:r>
            <w:r>
              <w:rPr>
                <w:rFonts w:asciiTheme="minorEastAsia" w:hAnsiTheme="minorEastAsia" w:cs="宋体" w:hint="eastAsia"/>
                <w:kern w:val="0"/>
                <w:sz w:val="18"/>
                <w:szCs w:val="18"/>
              </w:rPr>
              <w:t>①仅当</w:t>
            </w:r>
            <w:r>
              <w:rPr>
                <w:rFonts w:asciiTheme="minorEastAsia" w:hAnsiTheme="minorEastAsia" w:cs="Times New Roman"/>
                <w:kern w:val="0"/>
                <w:sz w:val="18"/>
                <w:szCs w:val="18"/>
              </w:rPr>
              <w:t>批量在</w:t>
            </w:r>
            <w:r>
              <w:rPr>
                <w:rFonts w:asciiTheme="minorEastAsia" w:hAnsiTheme="minorEastAsia" w:cs="Times New Roman" w:hint="eastAsia"/>
                <w:kern w:val="0"/>
                <w:sz w:val="18"/>
                <w:szCs w:val="18"/>
              </w:rPr>
              <w:t>91到500之间，且第一次抽样的不合格数为1时使用</w:t>
            </w:r>
            <w:r>
              <w:rPr>
                <w:rFonts w:asciiTheme="minorEastAsia" w:hAnsiTheme="minorEastAsia" w:cs="Times New Roman"/>
                <w:kern w:val="0"/>
                <w:sz w:val="18"/>
                <w:szCs w:val="18"/>
              </w:rPr>
              <w:t xml:space="preserve">； </w:t>
            </w:r>
            <w:r>
              <w:rPr>
                <w:rFonts w:asciiTheme="minorEastAsia" w:hAnsiTheme="minorEastAsia" w:cs="Times New Roman"/>
                <w:kern w:val="0"/>
                <w:sz w:val="18"/>
                <w:szCs w:val="18"/>
              </w:rPr>
              <w:br/>
              <w:t xml:space="preserve">     </w:t>
            </w:r>
            <w:r>
              <w:rPr>
                <w:rFonts w:asciiTheme="minorEastAsia" w:hAnsiTheme="minorEastAsia" w:cs="宋体" w:hint="eastAsia"/>
                <w:kern w:val="0"/>
                <w:sz w:val="18"/>
                <w:szCs w:val="18"/>
              </w:rPr>
              <w:t>②</w:t>
            </w:r>
            <w:r>
              <w:rPr>
                <w:rFonts w:asciiTheme="minorEastAsia" w:hAnsiTheme="minorEastAsia" w:cs="Times New Roman"/>
                <w:kern w:val="0"/>
                <w:sz w:val="18"/>
                <w:szCs w:val="18"/>
              </w:rPr>
              <w:t>备样数为最多的备用充电设施数量，</w:t>
            </w:r>
            <w:r>
              <w:rPr>
                <w:rFonts w:asciiTheme="minorEastAsia" w:hAnsiTheme="minorEastAsia" w:cs="宋体" w:hint="eastAsia"/>
                <w:kern w:val="0"/>
                <w:sz w:val="18"/>
                <w:szCs w:val="18"/>
              </w:rPr>
              <w:t>应不少于3台。</w:t>
            </w:r>
          </w:p>
        </w:tc>
      </w:tr>
    </w:tbl>
    <w:p w14:paraId="0F47C4AA" w14:textId="77777777" w:rsidR="007F6A3C" w:rsidRDefault="007F6A3C">
      <w:pPr>
        <w:spacing w:line="360" w:lineRule="auto"/>
        <w:ind w:firstLineChars="200" w:firstLine="420"/>
        <w:jc w:val="center"/>
        <w:rPr>
          <w:rFonts w:ascii="Times New Roman" w:eastAsia="黑体" w:hAnsi="Times New Roman" w:cs="Times New Roman"/>
          <w:color w:val="FF0000"/>
          <w:szCs w:val="21"/>
        </w:rPr>
      </w:pPr>
    </w:p>
    <w:p w14:paraId="4F505D7D" w14:textId="77777777" w:rsidR="007F6A3C" w:rsidRDefault="006B4931">
      <w:pPr>
        <w:spacing w:line="360" w:lineRule="auto"/>
        <w:ind w:firstLineChars="200" w:firstLine="420"/>
        <w:jc w:val="center"/>
        <w:rPr>
          <w:rFonts w:ascii="Times New Roman" w:eastAsia="黑体" w:hAnsi="Times New Roman" w:cs="Times New Roman"/>
          <w:szCs w:val="21"/>
        </w:rPr>
      </w:pPr>
      <w:r>
        <w:rPr>
          <w:rFonts w:ascii="Times New Roman" w:eastAsia="黑体" w:hAnsi="Times New Roman" w:cs="Times New Roman"/>
          <w:szCs w:val="21"/>
        </w:rPr>
        <w:t>表</w:t>
      </w:r>
      <w:r>
        <w:rPr>
          <w:rFonts w:ascii="Times New Roman" w:eastAsia="黑体" w:hAnsi="Times New Roman" w:cs="Times New Roman" w:hint="eastAsia"/>
          <w:szCs w:val="21"/>
        </w:rPr>
        <w:t>3</w:t>
      </w:r>
      <w:r>
        <w:rPr>
          <w:rFonts w:ascii="Times New Roman" w:eastAsia="黑体" w:hAnsi="Times New Roman" w:cs="Times New Roman"/>
          <w:szCs w:val="21"/>
        </w:rPr>
        <w:t xml:space="preserve"> </w:t>
      </w:r>
      <w:r>
        <w:rPr>
          <w:rFonts w:ascii="Times New Roman" w:eastAsia="黑体" w:hAnsi="Times New Roman" w:cs="Times New Roman"/>
          <w:szCs w:val="21"/>
        </w:rPr>
        <w:t>二次抽样方案</w:t>
      </w:r>
    </w:p>
    <w:tbl>
      <w:tblPr>
        <w:tblW w:w="8257" w:type="dxa"/>
        <w:jc w:val="center"/>
        <w:tblLook w:val="04A0" w:firstRow="1" w:lastRow="0" w:firstColumn="1" w:lastColumn="0" w:noHBand="0" w:noVBand="1"/>
      </w:tblPr>
      <w:tblGrid>
        <w:gridCol w:w="1843"/>
        <w:gridCol w:w="992"/>
        <w:gridCol w:w="899"/>
        <w:gridCol w:w="1228"/>
        <w:gridCol w:w="992"/>
        <w:gridCol w:w="1010"/>
        <w:gridCol w:w="1293"/>
      </w:tblGrid>
      <w:tr w:rsidR="007F6A3C" w14:paraId="28C04F11" w14:textId="77777777" w:rsidTr="00115981">
        <w:trPr>
          <w:trHeight w:val="285"/>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1F52EF"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批量 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BD8274"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抽样</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E4257A1"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样本量 n</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228C43B"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累计样本量</w:t>
            </w:r>
          </w:p>
        </w:tc>
        <w:tc>
          <w:tcPr>
            <w:tcW w:w="2002" w:type="dxa"/>
            <w:gridSpan w:val="2"/>
            <w:tcBorders>
              <w:top w:val="single" w:sz="4" w:space="0" w:color="auto"/>
              <w:left w:val="nil"/>
              <w:bottom w:val="single" w:sz="4" w:space="0" w:color="auto"/>
              <w:right w:val="single" w:sz="4" w:space="0" w:color="000000"/>
            </w:tcBorders>
            <w:shd w:val="clear" w:color="auto" w:fill="auto"/>
            <w:noWrap/>
            <w:vAlign w:val="bottom"/>
          </w:tcPr>
          <w:p w14:paraId="00FCF84F"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不合格数</w:t>
            </w:r>
          </w:p>
        </w:tc>
        <w:tc>
          <w:tcPr>
            <w:tcW w:w="12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3CE9F42"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备样数</w:t>
            </w:r>
          </w:p>
        </w:tc>
      </w:tr>
      <w:tr w:rsidR="007F6A3C" w14:paraId="5F633F84" w14:textId="77777777" w:rsidTr="00115981">
        <w:trPr>
          <w:trHeight w:val="28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74A604F7" w14:textId="77777777" w:rsidR="007F6A3C" w:rsidRDefault="007F6A3C" w:rsidP="006B4931">
            <w:pPr>
              <w:widowControl/>
              <w:jc w:val="center"/>
              <w:rPr>
                <w:rFonts w:asciiTheme="minorEastAsia" w:hAnsiTheme="minorEastAsia" w:cs="Times New Roman"/>
                <w:color w:val="000000"/>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01964B7" w14:textId="77777777" w:rsidR="007F6A3C" w:rsidRDefault="007F6A3C" w:rsidP="006B4931">
            <w:pPr>
              <w:widowControl/>
              <w:jc w:val="center"/>
              <w:rPr>
                <w:rFonts w:asciiTheme="minorEastAsia" w:hAnsiTheme="minorEastAsia" w:cs="Times New Roman"/>
                <w:color w:val="000000"/>
                <w:kern w:val="0"/>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09398EC9" w14:textId="77777777" w:rsidR="007F6A3C" w:rsidRDefault="007F6A3C" w:rsidP="006B4931">
            <w:pPr>
              <w:widowControl/>
              <w:jc w:val="center"/>
              <w:rPr>
                <w:rFonts w:asciiTheme="minorEastAsia" w:hAnsiTheme="minorEastAsia" w:cs="Times New Roman"/>
                <w:color w:val="000000"/>
                <w:kern w:val="0"/>
                <w:sz w:val="18"/>
                <w:szCs w:val="18"/>
              </w:rPr>
            </w:pPr>
          </w:p>
        </w:tc>
        <w:tc>
          <w:tcPr>
            <w:tcW w:w="1228" w:type="dxa"/>
            <w:vMerge/>
            <w:tcBorders>
              <w:top w:val="single" w:sz="4" w:space="0" w:color="auto"/>
              <w:left w:val="single" w:sz="4" w:space="0" w:color="auto"/>
              <w:bottom w:val="single" w:sz="4" w:space="0" w:color="auto"/>
              <w:right w:val="single" w:sz="4" w:space="0" w:color="auto"/>
            </w:tcBorders>
            <w:vAlign w:val="center"/>
          </w:tcPr>
          <w:p w14:paraId="00276162" w14:textId="77777777" w:rsidR="007F6A3C" w:rsidRDefault="007F6A3C" w:rsidP="006B4931">
            <w:pPr>
              <w:widowControl/>
              <w:jc w:val="center"/>
              <w:rPr>
                <w:rFonts w:asciiTheme="minorEastAsia" w:hAnsiTheme="minorEastAsia" w:cs="Times New Roman"/>
                <w:color w:val="000000"/>
                <w:kern w:val="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01CF8E19"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接受数 Ac</w:t>
            </w:r>
          </w:p>
        </w:tc>
        <w:tc>
          <w:tcPr>
            <w:tcW w:w="1010" w:type="dxa"/>
            <w:tcBorders>
              <w:top w:val="nil"/>
              <w:left w:val="nil"/>
              <w:bottom w:val="single" w:sz="4" w:space="0" w:color="auto"/>
              <w:right w:val="single" w:sz="4" w:space="0" w:color="auto"/>
            </w:tcBorders>
            <w:shd w:val="clear" w:color="auto" w:fill="auto"/>
            <w:noWrap/>
            <w:vAlign w:val="bottom"/>
          </w:tcPr>
          <w:p w14:paraId="128B0FFB"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拒收数 Re</w:t>
            </w:r>
          </w:p>
        </w:tc>
        <w:tc>
          <w:tcPr>
            <w:tcW w:w="1293" w:type="dxa"/>
            <w:vMerge/>
            <w:tcBorders>
              <w:top w:val="single" w:sz="4" w:space="0" w:color="auto"/>
              <w:left w:val="single" w:sz="4" w:space="0" w:color="auto"/>
              <w:bottom w:val="single" w:sz="4" w:space="0" w:color="000000"/>
              <w:right w:val="single" w:sz="4" w:space="0" w:color="auto"/>
            </w:tcBorders>
            <w:vAlign w:val="center"/>
          </w:tcPr>
          <w:p w14:paraId="7BF0C930" w14:textId="77777777" w:rsidR="007F6A3C" w:rsidRDefault="007F6A3C" w:rsidP="006B4931">
            <w:pPr>
              <w:widowControl/>
              <w:jc w:val="center"/>
              <w:rPr>
                <w:rFonts w:asciiTheme="minorEastAsia" w:hAnsiTheme="minorEastAsia" w:cs="Times New Roman"/>
                <w:color w:val="000000"/>
                <w:kern w:val="0"/>
                <w:sz w:val="18"/>
                <w:szCs w:val="18"/>
              </w:rPr>
            </w:pPr>
          </w:p>
        </w:tc>
      </w:tr>
      <w:tr w:rsidR="007F6A3C" w14:paraId="43D06474" w14:textId="77777777" w:rsidTr="00115981">
        <w:trPr>
          <w:trHeight w:val="615"/>
          <w:jc w:val="center"/>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D88A3F5" w14:textId="77777777" w:rsidR="007F6A3C" w:rsidRDefault="006B4931" w:rsidP="006B4931">
            <w:pPr>
              <w:widowControl/>
              <w:ind w:leftChars="-6" w:left="-13" w:firstLineChars="7" w:firstLine="13"/>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501～1200</w:t>
            </w:r>
          </w:p>
        </w:tc>
        <w:tc>
          <w:tcPr>
            <w:tcW w:w="992" w:type="dxa"/>
            <w:tcBorders>
              <w:top w:val="nil"/>
              <w:left w:val="nil"/>
              <w:bottom w:val="single" w:sz="4" w:space="0" w:color="auto"/>
              <w:right w:val="single" w:sz="4" w:space="0" w:color="auto"/>
            </w:tcBorders>
            <w:shd w:val="clear" w:color="auto" w:fill="auto"/>
            <w:vAlign w:val="bottom"/>
          </w:tcPr>
          <w:p w14:paraId="7E06FB9D"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第一</w:t>
            </w:r>
            <w:r>
              <w:rPr>
                <w:rFonts w:asciiTheme="minorEastAsia" w:hAnsiTheme="minorEastAsia" w:cs="Times New Roman"/>
                <w:color w:val="000000"/>
                <w:kern w:val="0"/>
                <w:sz w:val="18"/>
                <w:szCs w:val="18"/>
              </w:rPr>
              <w:br/>
              <w:t>第二</w:t>
            </w:r>
          </w:p>
        </w:tc>
        <w:tc>
          <w:tcPr>
            <w:tcW w:w="899" w:type="dxa"/>
            <w:tcBorders>
              <w:top w:val="nil"/>
              <w:left w:val="nil"/>
              <w:bottom w:val="single" w:sz="4" w:space="0" w:color="auto"/>
              <w:right w:val="single" w:sz="4" w:space="0" w:color="auto"/>
            </w:tcBorders>
            <w:shd w:val="clear" w:color="auto" w:fill="auto"/>
            <w:vAlign w:val="bottom"/>
          </w:tcPr>
          <w:p w14:paraId="6CEFC1ED"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32</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32</w:t>
            </w:r>
          </w:p>
        </w:tc>
        <w:tc>
          <w:tcPr>
            <w:tcW w:w="1228" w:type="dxa"/>
            <w:tcBorders>
              <w:top w:val="nil"/>
              <w:left w:val="nil"/>
              <w:bottom w:val="single" w:sz="4" w:space="0" w:color="auto"/>
              <w:right w:val="single" w:sz="4" w:space="0" w:color="auto"/>
            </w:tcBorders>
            <w:shd w:val="clear" w:color="auto" w:fill="auto"/>
            <w:vAlign w:val="bottom"/>
          </w:tcPr>
          <w:p w14:paraId="44EF7FBB"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32</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64</w:t>
            </w:r>
          </w:p>
        </w:tc>
        <w:tc>
          <w:tcPr>
            <w:tcW w:w="992" w:type="dxa"/>
            <w:tcBorders>
              <w:top w:val="nil"/>
              <w:left w:val="nil"/>
              <w:bottom w:val="single" w:sz="4" w:space="0" w:color="auto"/>
              <w:right w:val="single" w:sz="4" w:space="0" w:color="auto"/>
            </w:tcBorders>
            <w:shd w:val="clear" w:color="auto" w:fill="auto"/>
            <w:vAlign w:val="bottom"/>
          </w:tcPr>
          <w:p w14:paraId="330412A9"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0</w:t>
            </w:r>
            <w:r>
              <w:rPr>
                <w:rFonts w:asciiTheme="minorEastAsia" w:hAnsiTheme="minorEastAsia" w:cs="Times New Roman"/>
                <w:color w:val="000000"/>
                <w:kern w:val="0"/>
                <w:sz w:val="18"/>
                <w:szCs w:val="18"/>
              </w:rPr>
              <w:br/>
              <w:t>1</w:t>
            </w:r>
          </w:p>
        </w:tc>
        <w:tc>
          <w:tcPr>
            <w:tcW w:w="1010" w:type="dxa"/>
            <w:tcBorders>
              <w:top w:val="nil"/>
              <w:left w:val="nil"/>
              <w:bottom w:val="single" w:sz="4" w:space="0" w:color="auto"/>
              <w:right w:val="single" w:sz="4" w:space="0" w:color="auto"/>
            </w:tcBorders>
            <w:shd w:val="clear" w:color="auto" w:fill="auto"/>
            <w:vAlign w:val="bottom"/>
          </w:tcPr>
          <w:p w14:paraId="3E4C9C2F"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w:t>
            </w:r>
            <w:r>
              <w:rPr>
                <w:rFonts w:asciiTheme="minorEastAsia" w:hAnsiTheme="minorEastAsia" w:cs="Times New Roman"/>
                <w:color w:val="000000"/>
                <w:kern w:val="0"/>
                <w:sz w:val="18"/>
                <w:szCs w:val="18"/>
              </w:rPr>
              <w:br/>
              <w:t>2</w:t>
            </w:r>
          </w:p>
        </w:tc>
        <w:tc>
          <w:tcPr>
            <w:tcW w:w="1293" w:type="dxa"/>
            <w:tcBorders>
              <w:top w:val="nil"/>
              <w:left w:val="nil"/>
              <w:bottom w:val="single" w:sz="4" w:space="0" w:color="auto"/>
              <w:right w:val="single" w:sz="4" w:space="0" w:color="auto"/>
            </w:tcBorders>
            <w:shd w:val="clear" w:color="auto" w:fill="auto"/>
            <w:vAlign w:val="bottom"/>
          </w:tcPr>
          <w:p w14:paraId="1C109928"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6</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6</w:t>
            </w:r>
          </w:p>
        </w:tc>
      </w:tr>
      <w:tr w:rsidR="007F6A3C" w14:paraId="243FE34E" w14:textId="77777777" w:rsidTr="00115981">
        <w:trPr>
          <w:trHeight w:val="615"/>
          <w:jc w:val="center"/>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CAA9693"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1201～3200</w:t>
            </w:r>
          </w:p>
        </w:tc>
        <w:tc>
          <w:tcPr>
            <w:tcW w:w="992" w:type="dxa"/>
            <w:tcBorders>
              <w:top w:val="nil"/>
              <w:left w:val="nil"/>
              <w:bottom w:val="single" w:sz="4" w:space="0" w:color="auto"/>
              <w:right w:val="single" w:sz="4" w:space="0" w:color="auto"/>
            </w:tcBorders>
            <w:shd w:val="clear" w:color="auto" w:fill="auto"/>
            <w:vAlign w:val="bottom"/>
          </w:tcPr>
          <w:p w14:paraId="275F567A"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第一</w:t>
            </w:r>
            <w:r>
              <w:rPr>
                <w:rFonts w:asciiTheme="minorEastAsia" w:hAnsiTheme="minorEastAsia" w:cs="Times New Roman"/>
                <w:color w:val="000000"/>
                <w:kern w:val="0"/>
                <w:sz w:val="18"/>
                <w:szCs w:val="18"/>
              </w:rPr>
              <w:br/>
              <w:t>第二</w:t>
            </w:r>
          </w:p>
        </w:tc>
        <w:tc>
          <w:tcPr>
            <w:tcW w:w="899" w:type="dxa"/>
            <w:tcBorders>
              <w:top w:val="nil"/>
              <w:left w:val="nil"/>
              <w:bottom w:val="single" w:sz="4" w:space="0" w:color="auto"/>
              <w:right w:val="single" w:sz="4" w:space="0" w:color="auto"/>
            </w:tcBorders>
            <w:shd w:val="clear" w:color="auto" w:fill="auto"/>
            <w:vAlign w:val="bottom"/>
          </w:tcPr>
          <w:p w14:paraId="0F854E54"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50</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50</w:t>
            </w:r>
          </w:p>
        </w:tc>
        <w:tc>
          <w:tcPr>
            <w:tcW w:w="1228" w:type="dxa"/>
            <w:tcBorders>
              <w:top w:val="nil"/>
              <w:left w:val="nil"/>
              <w:bottom w:val="single" w:sz="4" w:space="0" w:color="auto"/>
              <w:right w:val="single" w:sz="4" w:space="0" w:color="auto"/>
            </w:tcBorders>
            <w:shd w:val="clear" w:color="auto" w:fill="auto"/>
            <w:vAlign w:val="bottom"/>
          </w:tcPr>
          <w:p w14:paraId="081AB55A"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50</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100</w:t>
            </w:r>
          </w:p>
        </w:tc>
        <w:tc>
          <w:tcPr>
            <w:tcW w:w="992" w:type="dxa"/>
            <w:tcBorders>
              <w:top w:val="nil"/>
              <w:left w:val="nil"/>
              <w:bottom w:val="single" w:sz="4" w:space="0" w:color="auto"/>
              <w:right w:val="single" w:sz="4" w:space="0" w:color="auto"/>
            </w:tcBorders>
            <w:shd w:val="clear" w:color="auto" w:fill="auto"/>
            <w:vAlign w:val="bottom"/>
          </w:tcPr>
          <w:p w14:paraId="03ABE017"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w:t>
            </w:r>
            <w:r>
              <w:rPr>
                <w:rFonts w:asciiTheme="minorEastAsia" w:hAnsiTheme="minorEastAsia" w:cs="Times New Roman"/>
                <w:color w:val="000000"/>
                <w:kern w:val="0"/>
                <w:sz w:val="18"/>
                <w:szCs w:val="18"/>
              </w:rPr>
              <w:br/>
              <w:t>4</w:t>
            </w:r>
          </w:p>
        </w:tc>
        <w:tc>
          <w:tcPr>
            <w:tcW w:w="1010" w:type="dxa"/>
            <w:tcBorders>
              <w:top w:val="nil"/>
              <w:left w:val="nil"/>
              <w:bottom w:val="single" w:sz="4" w:space="0" w:color="auto"/>
              <w:right w:val="single" w:sz="4" w:space="0" w:color="auto"/>
            </w:tcBorders>
            <w:shd w:val="clear" w:color="auto" w:fill="auto"/>
            <w:vAlign w:val="bottom"/>
          </w:tcPr>
          <w:p w14:paraId="73C09424"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4</w:t>
            </w:r>
            <w:r>
              <w:rPr>
                <w:rFonts w:asciiTheme="minorEastAsia" w:hAnsiTheme="minorEastAsia" w:cs="Times New Roman"/>
                <w:color w:val="000000"/>
                <w:kern w:val="0"/>
                <w:sz w:val="18"/>
                <w:szCs w:val="18"/>
              </w:rPr>
              <w:br/>
              <w:t>5</w:t>
            </w:r>
          </w:p>
        </w:tc>
        <w:tc>
          <w:tcPr>
            <w:tcW w:w="1293" w:type="dxa"/>
            <w:tcBorders>
              <w:top w:val="nil"/>
              <w:left w:val="nil"/>
              <w:bottom w:val="single" w:sz="4" w:space="0" w:color="auto"/>
              <w:right w:val="single" w:sz="4" w:space="0" w:color="auto"/>
            </w:tcBorders>
            <w:shd w:val="clear" w:color="auto" w:fill="auto"/>
            <w:vAlign w:val="bottom"/>
          </w:tcPr>
          <w:p w14:paraId="3E00155A"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10</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10</w:t>
            </w:r>
          </w:p>
        </w:tc>
      </w:tr>
      <w:tr w:rsidR="007F6A3C" w14:paraId="2A13FC60" w14:textId="77777777" w:rsidTr="00115981">
        <w:trPr>
          <w:trHeight w:val="615"/>
          <w:jc w:val="center"/>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41FFF75C"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3201～10000</w:t>
            </w:r>
          </w:p>
        </w:tc>
        <w:tc>
          <w:tcPr>
            <w:tcW w:w="992" w:type="dxa"/>
            <w:tcBorders>
              <w:top w:val="nil"/>
              <w:left w:val="nil"/>
              <w:bottom w:val="single" w:sz="4" w:space="0" w:color="auto"/>
              <w:right w:val="single" w:sz="4" w:space="0" w:color="auto"/>
            </w:tcBorders>
            <w:shd w:val="clear" w:color="auto" w:fill="auto"/>
            <w:vAlign w:val="bottom"/>
          </w:tcPr>
          <w:p w14:paraId="13C15DF7"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第一</w:t>
            </w:r>
            <w:r>
              <w:rPr>
                <w:rFonts w:asciiTheme="minorEastAsia" w:hAnsiTheme="minorEastAsia" w:cs="Times New Roman"/>
                <w:color w:val="000000"/>
                <w:kern w:val="0"/>
                <w:sz w:val="18"/>
                <w:szCs w:val="18"/>
              </w:rPr>
              <w:br/>
              <w:t>第二</w:t>
            </w:r>
          </w:p>
        </w:tc>
        <w:tc>
          <w:tcPr>
            <w:tcW w:w="899" w:type="dxa"/>
            <w:tcBorders>
              <w:top w:val="nil"/>
              <w:left w:val="nil"/>
              <w:bottom w:val="single" w:sz="4" w:space="0" w:color="auto"/>
              <w:right w:val="single" w:sz="4" w:space="0" w:color="auto"/>
            </w:tcBorders>
            <w:shd w:val="clear" w:color="auto" w:fill="auto"/>
            <w:vAlign w:val="bottom"/>
          </w:tcPr>
          <w:p w14:paraId="7C3E8287"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80</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80</w:t>
            </w:r>
          </w:p>
        </w:tc>
        <w:tc>
          <w:tcPr>
            <w:tcW w:w="1228" w:type="dxa"/>
            <w:tcBorders>
              <w:top w:val="nil"/>
              <w:left w:val="nil"/>
              <w:bottom w:val="single" w:sz="4" w:space="0" w:color="auto"/>
              <w:right w:val="single" w:sz="4" w:space="0" w:color="auto"/>
            </w:tcBorders>
            <w:shd w:val="clear" w:color="auto" w:fill="auto"/>
            <w:vAlign w:val="bottom"/>
          </w:tcPr>
          <w:p w14:paraId="05225EEC"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80</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160</w:t>
            </w:r>
          </w:p>
        </w:tc>
        <w:tc>
          <w:tcPr>
            <w:tcW w:w="992" w:type="dxa"/>
            <w:tcBorders>
              <w:top w:val="nil"/>
              <w:left w:val="nil"/>
              <w:bottom w:val="single" w:sz="4" w:space="0" w:color="auto"/>
              <w:right w:val="single" w:sz="4" w:space="0" w:color="auto"/>
            </w:tcBorders>
            <w:shd w:val="clear" w:color="auto" w:fill="auto"/>
            <w:vAlign w:val="bottom"/>
          </w:tcPr>
          <w:p w14:paraId="12A02A2D"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w:t>
            </w:r>
            <w:r>
              <w:rPr>
                <w:rFonts w:asciiTheme="minorEastAsia" w:hAnsiTheme="minorEastAsia" w:cs="Times New Roman"/>
                <w:color w:val="000000"/>
                <w:kern w:val="0"/>
                <w:sz w:val="18"/>
                <w:szCs w:val="18"/>
              </w:rPr>
              <w:br/>
              <w:t>6</w:t>
            </w:r>
          </w:p>
        </w:tc>
        <w:tc>
          <w:tcPr>
            <w:tcW w:w="1010" w:type="dxa"/>
            <w:tcBorders>
              <w:top w:val="nil"/>
              <w:left w:val="nil"/>
              <w:bottom w:val="single" w:sz="4" w:space="0" w:color="auto"/>
              <w:right w:val="single" w:sz="4" w:space="0" w:color="auto"/>
            </w:tcBorders>
            <w:shd w:val="clear" w:color="auto" w:fill="auto"/>
            <w:vAlign w:val="bottom"/>
          </w:tcPr>
          <w:p w14:paraId="257EBACB"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5</w:t>
            </w:r>
            <w:r>
              <w:rPr>
                <w:rFonts w:asciiTheme="minorEastAsia" w:hAnsiTheme="minorEastAsia" w:cs="Times New Roman"/>
                <w:color w:val="000000"/>
                <w:kern w:val="0"/>
                <w:sz w:val="18"/>
                <w:szCs w:val="18"/>
              </w:rPr>
              <w:br/>
              <w:t>7</w:t>
            </w:r>
          </w:p>
        </w:tc>
        <w:tc>
          <w:tcPr>
            <w:tcW w:w="1293" w:type="dxa"/>
            <w:tcBorders>
              <w:top w:val="nil"/>
              <w:left w:val="nil"/>
              <w:bottom w:val="single" w:sz="4" w:space="0" w:color="auto"/>
              <w:right w:val="single" w:sz="4" w:space="0" w:color="auto"/>
            </w:tcBorders>
            <w:shd w:val="clear" w:color="auto" w:fill="auto"/>
            <w:vAlign w:val="bottom"/>
          </w:tcPr>
          <w:p w14:paraId="09D0CB4D"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16</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16</w:t>
            </w:r>
          </w:p>
        </w:tc>
      </w:tr>
      <w:tr w:rsidR="007F6A3C" w14:paraId="5A3BB8D0" w14:textId="77777777" w:rsidTr="00115981">
        <w:trPr>
          <w:trHeight w:val="615"/>
          <w:jc w:val="center"/>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BC5B994"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10001～35000</w:t>
            </w:r>
          </w:p>
        </w:tc>
        <w:tc>
          <w:tcPr>
            <w:tcW w:w="992" w:type="dxa"/>
            <w:tcBorders>
              <w:top w:val="nil"/>
              <w:left w:val="nil"/>
              <w:bottom w:val="single" w:sz="4" w:space="0" w:color="auto"/>
              <w:right w:val="single" w:sz="4" w:space="0" w:color="auto"/>
            </w:tcBorders>
            <w:shd w:val="clear" w:color="auto" w:fill="auto"/>
            <w:vAlign w:val="bottom"/>
          </w:tcPr>
          <w:p w14:paraId="4B6D4047"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第一</w:t>
            </w:r>
            <w:r>
              <w:rPr>
                <w:rFonts w:asciiTheme="minorEastAsia" w:hAnsiTheme="minorEastAsia" w:cs="Times New Roman"/>
                <w:color w:val="000000"/>
                <w:kern w:val="0"/>
                <w:sz w:val="18"/>
                <w:szCs w:val="18"/>
              </w:rPr>
              <w:br/>
              <w:t>第二</w:t>
            </w:r>
          </w:p>
        </w:tc>
        <w:tc>
          <w:tcPr>
            <w:tcW w:w="899" w:type="dxa"/>
            <w:tcBorders>
              <w:top w:val="nil"/>
              <w:left w:val="nil"/>
              <w:bottom w:val="single" w:sz="4" w:space="0" w:color="auto"/>
              <w:right w:val="single" w:sz="4" w:space="0" w:color="auto"/>
            </w:tcBorders>
            <w:shd w:val="clear" w:color="auto" w:fill="auto"/>
            <w:vAlign w:val="bottom"/>
          </w:tcPr>
          <w:p w14:paraId="3947B1A5"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125</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125</w:t>
            </w:r>
          </w:p>
        </w:tc>
        <w:tc>
          <w:tcPr>
            <w:tcW w:w="1228" w:type="dxa"/>
            <w:tcBorders>
              <w:top w:val="nil"/>
              <w:left w:val="nil"/>
              <w:bottom w:val="single" w:sz="4" w:space="0" w:color="auto"/>
              <w:right w:val="single" w:sz="4" w:space="0" w:color="auto"/>
            </w:tcBorders>
            <w:shd w:val="clear" w:color="auto" w:fill="auto"/>
            <w:vAlign w:val="bottom"/>
          </w:tcPr>
          <w:p w14:paraId="0E76D638"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125</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250</w:t>
            </w:r>
          </w:p>
        </w:tc>
        <w:tc>
          <w:tcPr>
            <w:tcW w:w="992" w:type="dxa"/>
            <w:tcBorders>
              <w:top w:val="nil"/>
              <w:left w:val="nil"/>
              <w:bottom w:val="single" w:sz="4" w:space="0" w:color="auto"/>
              <w:right w:val="single" w:sz="4" w:space="0" w:color="auto"/>
            </w:tcBorders>
            <w:shd w:val="clear" w:color="auto" w:fill="auto"/>
            <w:vAlign w:val="bottom"/>
          </w:tcPr>
          <w:p w14:paraId="0004DC91"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5</w:t>
            </w:r>
            <w:r>
              <w:rPr>
                <w:rFonts w:asciiTheme="minorEastAsia" w:hAnsiTheme="minorEastAsia" w:cs="Times New Roman"/>
                <w:color w:val="000000"/>
                <w:kern w:val="0"/>
                <w:sz w:val="18"/>
                <w:szCs w:val="18"/>
              </w:rPr>
              <w:br/>
              <w:t>12</w:t>
            </w:r>
          </w:p>
        </w:tc>
        <w:tc>
          <w:tcPr>
            <w:tcW w:w="1010" w:type="dxa"/>
            <w:tcBorders>
              <w:top w:val="nil"/>
              <w:left w:val="nil"/>
              <w:bottom w:val="single" w:sz="4" w:space="0" w:color="auto"/>
              <w:right w:val="single" w:sz="4" w:space="0" w:color="auto"/>
            </w:tcBorders>
            <w:shd w:val="clear" w:color="auto" w:fill="auto"/>
            <w:vAlign w:val="bottom"/>
          </w:tcPr>
          <w:p w14:paraId="558E5F52"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9</w:t>
            </w:r>
            <w:r>
              <w:rPr>
                <w:rFonts w:asciiTheme="minorEastAsia" w:hAnsiTheme="minorEastAsia" w:cs="Times New Roman"/>
                <w:color w:val="000000"/>
                <w:kern w:val="0"/>
                <w:sz w:val="18"/>
                <w:szCs w:val="18"/>
              </w:rPr>
              <w:br/>
              <w:t>13</w:t>
            </w:r>
          </w:p>
        </w:tc>
        <w:tc>
          <w:tcPr>
            <w:tcW w:w="1293" w:type="dxa"/>
            <w:tcBorders>
              <w:top w:val="nil"/>
              <w:left w:val="nil"/>
              <w:bottom w:val="single" w:sz="4" w:space="0" w:color="auto"/>
              <w:right w:val="single" w:sz="4" w:space="0" w:color="auto"/>
            </w:tcBorders>
            <w:shd w:val="clear" w:color="auto" w:fill="auto"/>
            <w:vAlign w:val="bottom"/>
          </w:tcPr>
          <w:p w14:paraId="51EBB2EB" w14:textId="77777777" w:rsidR="007F6A3C" w:rsidRDefault="006B4931" w:rsidP="006B4931">
            <w:pPr>
              <w:widowControl/>
              <w:jc w:val="center"/>
              <w:rPr>
                <w:rFonts w:asciiTheme="minorEastAsia" w:hAnsiTheme="minorEastAsia" w:cs="Times New Roman"/>
                <w:color w:val="000000"/>
                <w:kern w:val="0"/>
                <w:sz w:val="18"/>
                <w:szCs w:val="18"/>
              </w:rPr>
            </w:pPr>
            <w:r>
              <w:rPr>
                <w:rFonts w:asciiTheme="minorEastAsia" w:hAnsiTheme="minorEastAsia" w:cs="Times New Roman" w:hint="eastAsia"/>
                <w:color w:val="000000"/>
                <w:kern w:val="0"/>
                <w:sz w:val="18"/>
                <w:szCs w:val="18"/>
              </w:rPr>
              <w:t>25</w:t>
            </w:r>
            <w:r>
              <w:rPr>
                <w:rFonts w:asciiTheme="minorEastAsia" w:hAnsiTheme="minorEastAsia" w:cs="Times New Roman"/>
                <w:color w:val="000000"/>
                <w:kern w:val="0"/>
                <w:sz w:val="18"/>
                <w:szCs w:val="18"/>
              </w:rPr>
              <w:br/>
            </w:r>
            <w:r>
              <w:rPr>
                <w:rFonts w:asciiTheme="minorEastAsia" w:hAnsiTheme="minorEastAsia" w:cs="Times New Roman" w:hint="eastAsia"/>
                <w:color w:val="000000"/>
                <w:kern w:val="0"/>
                <w:sz w:val="18"/>
                <w:szCs w:val="18"/>
              </w:rPr>
              <w:t>25</w:t>
            </w:r>
          </w:p>
        </w:tc>
      </w:tr>
      <w:tr w:rsidR="007F6A3C" w14:paraId="3A6E2BC6" w14:textId="77777777" w:rsidTr="00115981">
        <w:trPr>
          <w:trHeight w:val="578"/>
          <w:jc w:val="center"/>
        </w:trPr>
        <w:tc>
          <w:tcPr>
            <w:tcW w:w="8257" w:type="dxa"/>
            <w:gridSpan w:val="7"/>
            <w:tcBorders>
              <w:top w:val="single" w:sz="4" w:space="0" w:color="auto"/>
              <w:left w:val="single" w:sz="4" w:space="0" w:color="auto"/>
              <w:bottom w:val="single" w:sz="4" w:space="0" w:color="auto"/>
              <w:right w:val="single" w:sz="4" w:space="0" w:color="000000"/>
            </w:tcBorders>
            <w:shd w:val="clear" w:color="auto" w:fill="auto"/>
            <w:vAlign w:val="bottom"/>
          </w:tcPr>
          <w:p w14:paraId="402DDC6E" w14:textId="77777777" w:rsidR="007F6A3C" w:rsidRDefault="006B4931">
            <w:pPr>
              <w:widowControl/>
              <w:jc w:val="left"/>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注：</w:t>
            </w:r>
            <w:r>
              <w:rPr>
                <w:rFonts w:asciiTheme="minorEastAsia" w:hAnsiTheme="minorEastAsia" w:cs="宋体" w:hint="eastAsia"/>
                <w:color w:val="000000"/>
                <w:kern w:val="0"/>
                <w:sz w:val="18"/>
                <w:szCs w:val="18"/>
              </w:rPr>
              <w:t>①</w:t>
            </w:r>
            <w:r>
              <w:rPr>
                <w:rFonts w:asciiTheme="minorEastAsia" w:hAnsiTheme="minorEastAsia" w:cs="Times New Roman"/>
                <w:color w:val="000000"/>
                <w:kern w:val="0"/>
                <w:sz w:val="18"/>
                <w:szCs w:val="18"/>
              </w:rPr>
              <w:t>批量大于500可采用二次抽样方案。</w:t>
            </w:r>
            <w:r>
              <w:rPr>
                <w:rFonts w:asciiTheme="minorEastAsia" w:hAnsiTheme="minorEastAsia" w:cs="Times New Roman"/>
                <w:color w:val="000000"/>
                <w:kern w:val="0"/>
                <w:sz w:val="18"/>
                <w:szCs w:val="18"/>
              </w:rPr>
              <w:br/>
              <w:t xml:space="preserve">    </w:t>
            </w:r>
            <w:r>
              <w:rPr>
                <w:rFonts w:asciiTheme="minorEastAsia" w:hAnsiTheme="minorEastAsia" w:cs="宋体" w:hint="eastAsia"/>
                <w:color w:val="000000"/>
                <w:kern w:val="0"/>
                <w:sz w:val="18"/>
                <w:szCs w:val="18"/>
              </w:rPr>
              <w:t>②</w:t>
            </w:r>
            <w:r>
              <w:rPr>
                <w:rFonts w:asciiTheme="minorEastAsia" w:hAnsiTheme="minorEastAsia" w:cs="Times New Roman"/>
                <w:color w:val="000000"/>
                <w:kern w:val="0"/>
                <w:sz w:val="18"/>
                <w:szCs w:val="18"/>
              </w:rPr>
              <w:t>备样数为最多的备用</w:t>
            </w:r>
            <w:r>
              <w:rPr>
                <w:rFonts w:asciiTheme="minorEastAsia" w:hAnsiTheme="minorEastAsia" w:cs="Times New Roman"/>
                <w:kern w:val="0"/>
                <w:sz w:val="18"/>
                <w:szCs w:val="18"/>
              </w:rPr>
              <w:t>充电设施数量</w:t>
            </w:r>
            <w:r>
              <w:rPr>
                <w:rFonts w:asciiTheme="minorEastAsia" w:hAnsiTheme="minorEastAsia" w:cs="Times New Roman" w:hint="eastAsia"/>
                <w:kern w:val="0"/>
                <w:sz w:val="18"/>
                <w:szCs w:val="18"/>
              </w:rPr>
              <w:t>，</w:t>
            </w:r>
            <w:r>
              <w:rPr>
                <w:rFonts w:asciiTheme="minorEastAsia" w:hAnsiTheme="minorEastAsia" w:cs="宋体" w:hint="eastAsia"/>
                <w:kern w:val="0"/>
                <w:sz w:val="18"/>
                <w:szCs w:val="18"/>
              </w:rPr>
              <w:t>应不少于3台。</w:t>
            </w:r>
          </w:p>
        </w:tc>
      </w:tr>
    </w:tbl>
    <w:p w14:paraId="2F920D2B" w14:textId="77777777" w:rsidR="007F6A3C" w:rsidRDefault="007F6A3C">
      <w:pPr>
        <w:spacing w:line="360" w:lineRule="auto"/>
        <w:ind w:firstLineChars="200" w:firstLine="440"/>
        <w:jc w:val="center"/>
        <w:rPr>
          <w:rFonts w:ascii="Times New Roman" w:eastAsia="黑体" w:hAnsi="Times New Roman" w:cs="Times New Roman"/>
          <w:color w:val="FF0000"/>
          <w:sz w:val="22"/>
        </w:rPr>
      </w:pPr>
    </w:p>
    <w:p w14:paraId="110FF3FB"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5.</w:t>
      </w:r>
      <w:r>
        <w:rPr>
          <w:rFonts w:asciiTheme="minorEastAsia" w:hAnsiTheme="minorEastAsia" w:cs="Times New Roman" w:hint="eastAsia"/>
          <w:sz w:val="24"/>
          <w:szCs w:val="24"/>
        </w:rPr>
        <w:t>3</w:t>
      </w:r>
      <w:r>
        <w:rPr>
          <w:rFonts w:asciiTheme="minorEastAsia" w:hAnsiTheme="minorEastAsia" w:cs="Times New Roman"/>
          <w:sz w:val="24"/>
          <w:szCs w:val="24"/>
        </w:rPr>
        <w:t xml:space="preserve">.2 </w:t>
      </w:r>
      <w:r w:rsidR="00B44B90">
        <w:rPr>
          <w:rFonts w:asciiTheme="minorEastAsia" w:hAnsiTheme="minorEastAsia" w:cs="Times New Roman" w:hint="eastAsia"/>
          <w:sz w:val="24"/>
          <w:szCs w:val="24"/>
        </w:rPr>
        <w:t xml:space="preserve"> </w:t>
      </w:r>
      <w:r>
        <w:rPr>
          <w:rFonts w:asciiTheme="minorEastAsia" w:hAnsiTheme="minorEastAsia" w:cs="Times New Roman"/>
          <w:sz w:val="24"/>
          <w:szCs w:val="24"/>
        </w:rPr>
        <w:t>抽取样本</w:t>
      </w:r>
    </w:p>
    <w:p w14:paraId="2C0F90FE"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抽样采用简单随机方式，可以根据GB/T 10111-2008等方法生成随机数序号。将生成的随机数序号与充电设施对应，形成抽样检定的样本。</w:t>
      </w:r>
    </w:p>
    <w:p w14:paraId="6C3A2B93"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抽样后应填写抽样单。抽样单格式如附录A所示。</w:t>
      </w:r>
    </w:p>
    <w:p w14:paraId="0EA6954D" w14:textId="77777777" w:rsidR="007F6A3C" w:rsidRDefault="006B4931">
      <w:pPr>
        <w:pStyle w:val="2"/>
        <w:spacing w:before="156" w:after="156"/>
        <w:ind w:firstLineChars="0" w:firstLine="0"/>
        <w:rPr>
          <w:rFonts w:asciiTheme="minorEastAsia" w:eastAsiaTheme="minorEastAsia" w:hAnsiTheme="minorEastAsia"/>
        </w:rPr>
      </w:pPr>
      <w:bookmarkStart w:id="19" w:name="_Toc121135356"/>
      <w:r>
        <w:rPr>
          <w:rFonts w:asciiTheme="minorEastAsia" w:eastAsiaTheme="minorEastAsia" w:hAnsiTheme="minorEastAsia"/>
        </w:rPr>
        <w:t>5.</w:t>
      </w:r>
      <w:r>
        <w:rPr>
          <w:rFonts w:asciiTheme="minorEastAsia" w:eastAsiaTheme="minorEastAsia" w:hAnsiTheme="minorEastAsia" w:hint="eastAsia"/>
        </w:rPr>
        <w:t>4</w:t>
      </w:r>
      <w:r>
        <w:rPr>
          <w:rFonts w:asciiTheme="minorEastAsia" w:eastAsiaTheme="minorEastAsia" w:hAnsiTheme="minorEastAsia"/>
        </w:rPr>
        <w:t xml:space="preserve"> </w:t>
      </w:r>
      <w:r w:rsidR="00B44B90">
        <w:rPr>
          <w:rFonts w:asciiTheme="minorEastAsia" w:eastAsiaTheme="minorEastAsia" w:hAnsiTheme="minorEastAsia" w:hint="eastAsia"/>
        </w:rPr>
        <w:t xml:space="preserve"> </w:t>
      </w:r>
      <w:r>
        <w:rPr>
          <w:rFonts w:asciiTheme="minorEastAsia" w:eastAsiaTheme="minorEastAsia" w:hAnsiTheme="minorEastAsia"/>
        </w:rPr>
        <w:t>样本的检定</w:t>
      </w:r>
      <w:bookmarkEnd w:id="19"/>
    </w:p>
    <w:p w14:paraId="27BA57DB"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依据JJG 1148-2022和JJG 1149-2022第7条，检定单个样本。如检定时出现以下情况可考虑</w:t>
      </w:r>
      <w:proofErr w:type="gramStart"/>
      <w:r>
        <w:rPr>
          <w:rFonts w:asciiTheme="minorEastAsia" w:hAnsiTheme="minorEastAsia" w:cs="Times New Roman"/>
          <w:sz w:val="24"/>
          <w:szCs w:val="24"/>
        </w:rPr>
        <w:t>从备样</w:t>
      </w:r>
      <w:proofErr w:type="gramEnd"/>
      <w:r>
        <w:rPr>
          <w:rFonts w:asciiTheme="minorEastAsia" w:hAnsiTheme="minorEastAsia" w:cs="Times New Roman"/>
          <w:sz w:val="24"/>
          <w:szCs w:val="24"/>
        </w:rPr>
        <w:t>中选取替换：</w:t>
      </w:r>
    </w:p>
    <w:p w14:paraId="32C93ED5"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a) 充电设施已损坏无法工作，有相关报修、报停手续的；</w:t>
      </w:r>
    </w:p>
    <w:p w14:paraId="6D7C35C9"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b) 运营站点关闭或其它原因不能进入现场；</w:t>
      </w:r>
    </w:p>
    <w:p w14:paraId="51285A01" w14:textId="77777777" w:rsidR="007F6A3C" w:rsidRDefault="006B4931">
      <w:pPr>
        <w:spacing w:line="360" w:lineRule="auto"/>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c)</w:t>
      </w:r>
      <w:r w:rsidRPr="00BE5810">
        <w:rPr>
          <w:rFonts w:asciiTheme="minorEastAsia" w:hAnsiTheme="minorEastAsia" w:cs="Times New Roman"/>
          <w:sz w:val="24"/>
          <w:szCs w:val="24"/>
        </w:rPr>
        <w:t xml:space="preserve"> 其它不满足</w:t>
      </w:r>
      <w:r>
        <w:rPr>
          <w:rFonts w:asciiTheme="minorEastAsia" w:hAnsiTheme="minorEastAsia" w:cs="Times New Roman"/>
          <w:sz w:val="24"/>
          <w:szCs w:val="24"/>
        </w:rPr>
        <w:t>检定条件的充电设施。</w:t>
      </w:r>
    </w:p>
    <w:p w14:paraId="1411A71E"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检定完成后统计样本中不合格数</w:t>
      </w:r>
      <m:oMath>
        <m:r>
          <w:rPr>
            <w:rFonts w:ascii="Cambria Math" w:hAnsi="Cambria Math" w:cs="Times New Roman"/>
            <w:sz w:val="24"/>
            <w:szCs w:val="24"/>
          </w:rPr>
          <m:t>d</m:t>
        </m:r>
      </m:oMath>
      <w:r>
        <w:rPr>
          <w:rFonts w:ascii="Cambria Math" w:hAnsi="Cambria Math" w:cs="Times New Roman" w:hint="eastAsia"/>
          <w:i/>
          <w:sz w:val="24"/>
          <w:szCs w:val="24"/>
        </w:rPr>
        <w:t>、</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Pr>
          <w:rFonts w:asciiTheme="minorEastAsia" w:hAnsiTheme="minorEastAsia" w:cs="Times New Roman" w:hint="eastAsia"/>
          <w:sz w:val="24"/>
          <w:szCs w:val="24"/>
        </w:rPr>
        <w:t>、</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 xml:space="preserve">2 </m:t>
            </m:r>
          </m:sub>
        </m:sSub>
      </m:oMath>
      <w:r>
        <w:rPr>
          <w:rFonts w:asciiTheme="minorEastAsia" w:hAnsiTheme="minorEastAsia" w:cs="Times New Roman"/>
          <w:sz w:val="24"/>
          <w:szCs w:val="24"/>
        </w:rPr>
        <w:t>。</w:t>
      </w:r>
    </w:p>
    <w:p w14:paraId="0444D9B5" w14:textId="77777777" w:rsidR="007F6A3C" w:rsidRDefault="006B4931">
      <w:pPr>
        <w:pStyle w:val="2"/>
        <w:spacing w:before="156" w:after="156"/>
        <w:ind w:firstLineChars="0" w:firstLine="0"/>
        <w:rPr>
          <w:rFonts w:asciiTheme="minorEastAsia" w:eastAsiaTheme="minorEastAsia" w:hAnsiTheme="minorEastAsia"/>
        </w:rPr>
      </w:pPr>
      <w:bookmarkStart w:id="20" w:name="_Toc121135357"/>
      <w:r>
        <w:rPr>
          <w:rFonts w:asciiTheme="minorEastAsia" w:eastAsiaTheme="minorEastAsia" w:hAnsiTheme="minorEastAsia"/>
        </w:rPr>
        <w:lastRenderedPageBreak/>
        <w:t>5.</w:t>
      </w:r>
      <w:r>
        <w:rPr>
          <w:rFonts w:asciiTheme="minorEastAsia" w:eastAsiaTheme="minorEastAsia" w:hAnsiTheme="minorEastAsia" w:hint="eastAsia"/>
        </w:rPr>
        <w:t>5</w:t>
      </w:r>
      <w:r>
        <w:rPr>
          <w:rFonts w:asciiTheme="minorEastAsia" w:eastAsiaTheme="minorEastAsia" w:hAnsiTheme="minorEastAsia"/>
        </w:rPr>
        <w:t xml:space="preserve"> </w:t>
      </w:r>
      <w:r w:rsidR="00B44B90">
        <w:rPr>
          <w:rFonts w:asciiTheme="minorEastAsia" w:eastAsiaTheme="minorEastAsia" w:hAnsiTheme="minorEastAsia" w:hint="eastAsia"/>
        </w:rPr>
        <w:t xml:space="preserve"> </w:t>
      </w:r>
      <w:r>
        <w:rPr>
          <w:rFonts w:asciiTheme="minorEastAsia" w:eastAsiaTheme="minorEastAsia" w:hAnsiTheme="minorEastAsia"/>
        </w:rPr>
        <w:t>判</w:t>
      </w:r>
      <w:r w:rsidR="005027C9">
        <w:rPr>
          <w:rFonts w:asciiTheme="minorEastAsia" w:eastAsiaTheme="minorEastAsia" w:hAnsiTheme="minorEastAsia" w:hint="eastAsia"/>
        </w:rPr>
        <w:t>定</w:t>
      </w:r>
      <w:r>
        <w:rPr>
          <w:rFonts w:asciiTheme="minorEastAsia" w:eastAsiaTheme="minorEastAsia" w:hAnsiTheme="minorEastAsia"/>
        </w:rPr>
        <w:t>原则</w:t>
      </w:r>
      <w:bookmarkEnd w:id="20"/>
    </w:p>
    <w:p w14:paraId="6060A3E2" w14:textId="77777777" w:rsidR="007F6A3C" w:rsidRDefault="006B4931">
      <w:pPr>
        <w:spacing w:line="360" w:lineRule="auto"/>
        <w:ind w:firstLine="480"/>
        <w:jc w:val="left"/>
        <w:rPr>
          <w:rFonts w:asciiTheme="minorEastAsia" w:hAnsiTheme="minorEastAsia" w:cs="Times New Roman"/>
          <w:dstrike/>
          <w:sz w:val="24"/>
          <w:szCs w:val="24"/>
        </w:rPr>
      </w:pPr>
      <w:r>
        <w:rPr>
          <w:rFonts w:asciiTheme="minorEastAsia" w:hAnsiTheme="minorEastAsia" w:cs="Times New Roman" w:hint="eastAsia"/>
          <w:sz w:val="24"/>
          <w:szCs w:val="24"/>
        </w:rPr>
        <w:t>当该</w:t>
      </w:r>
      <w:r>
        <w:rPr>
          <w:rFonts w:asciiTheme="minorEastAsia" w:hAnsiTheme="minorEastAsia" w:cs="Times New Roman"/>
          <w:sz w:val="24"/>
          <w:szCs w:val="24"/>
        </w:rPr>
        <w:t>批充电设施批量小于等于</w:t>
      </w:r>
      <w:r>
        <w:rPr>
          <w:rFonts w:asciiTheme="minorEastAsia" w:hAnsiTheme="minorEastAsia" w:cs="Times New Roman" w:hint="eastAsia"/>
          <w:sz w:val="24"/>
          <w:szCs w:val="24"/>
        </w:rPr>
        <w:t>500，且</w:t>
      </w:r>
      <w:r>
        <w:rPr>
          <w:rFonts w:asciiTheme="minorEastAsia" w:hAnsiTheme="minorEastAsia" w:cs="Times New Roman"/>
          <w:sz w:val="24"/>
          <w:szCs w:val="24"/>
        </w:rPr>
        <w:t>抽检结果只有一个不合格时，</w:t>
      </w:r>
      <w:r>
        <w:rPr>
          <w:rFonts w:asciiTheme="minorEastAsia" w:hAnsiTheme="minorEastAsia" w:cs="Times New Roman" w:hint="eastAsia"/>
          <w:sz w:val="24"/>
          <w:szCs w:val="24"/>
        </w:rPr>
        <w:t>按照表1及表2所示方案，进行100%检定或再次抽样。</w:t>
      </w:r>
    </w:p>
    <w:p w14:paraId="767BF89A" w14:textId="77777777" w:rsidR="007F6A3C" w:rsidRPr="00BE5810" w:rsidRDefault="006B4931">
      <w:pPr>
        <w:spacing w:line="360" w:lineRule="auto"/>
        <w:ind w:firstLineChars="200" w:firstLine="480"/>
        <w:jc w:val="left"/>
        <w:rPr>
          <w:rFonts w:asciiTheme="minorEastAsia" w:hAnsiTheme="minorEastAsia" w:cs="Times New Roman"/>
          <w:sz w:val="24"/>
          <w:szCs w:val="24"/>
        </w:rPr>
      </w:pPr>
      <w:r w:rsidRPr="00BE5810">
        <w:rPr>
          <w:rFonts w:asciiTheme="minorEastAsia" w:hAnsiTheme="minorEastAsia" w:cs="Times New Roman"/>
          <w:sz w:val="24"/>
          <w:szCs w:val="24"/>
        </w:rPr>
        <w:t>对于一次抽样</w:t>
      </w:r>
      <w:r w:rsidRPr="00BE5810">
        <w:rPr>
          <w:rFonts w:asciiTheme="minorEastAsia" w:hAnsiTheme="minorEastAsia" w:cs="Times New Roman" w:hint="eastAsia"/>
          <w:sz w:val="24"/>
          <w:szCs w:val="24"/>
        </w:rPr>
        <w:t>或再次抽样</w:t>
      </w:r>
      <w:r w:rsidRPr="00BE5810">
        <w:rPr>
          <w:rFonts w:asciiTheme="minorEastAsia" w:hAnsiTheme="minorEastAsia" w:cs="Times New Roman"/>
          <w:sz w:val="24"/>
          <w:szCs w:val="24"/>
        </w:rPr>
        <w:t>：</w:t>
      </w:r>
    </w:p>
    <w:p w14:paraId="0CFD348B" w14:textId="77777777" w:rsidR="007F6A3C" w:rsidRPr="00BE5810" w:rsidRDefault="006B4931">
      <w:pPr>
        <w:pStyle w:val="ae"/>
        <w:numPr>
          <w:ilvl w:val="0"/>
          <w:numId w:val="1"/>
        </w:numPr>
        <w:spacing w:line="360" w:lineRule="auto"/>
        <w:ind w:firstLineChars="0"/>
        <w:jc w:val="left"/>
        <w:rPr>
          <w:rFonts w:asciiTheme="minorEastAsia" w:hAnsiTheme="minorEastAsia" w:cs="Times New Roman"/>
          <w:sz w:val="24"/>
          <w:szCs w:val="24"/>
        </w:rPr>
      </w:pPr>
      <w:r w:rsidRPr="00BE5810">
        <w:rPr>
          <w:rFonts w:ascii="Cambria Math" w:hAnsi="Cambria Math" w:cs="Times New Roman"/>
          <w:i/>
          <w:sz w:val="24"/>
          <w:szCs w:val="24"/>
        </w:rPr>
        <w:t>d</w:t>
      </w:r>
      <w:r w:rsidRPr="00BE5810">
        <w:rPr>
          <w:rFonts w:ascii="Cambria Math" w:hAnsi="Cambria Math" w:cs="Times New Roman"/>
          <w:sz w:val="24"/>
          <w:szCs w:val="24"/>
        </w:rPr>
        <w:t xml:space="preserve"> ≤ Ac</w:t>
      </w:r>
      <w:r w:rsidRPr="00BE5810">
        <w:rPr>
          <w:rFonts w:asciiTheme="minorEastAsia" w:hAnsiTheme="minorEastAsia" w:cs="Times New Roman"/>
          <w:sz w:val="24"/>
          <w:szCs w:val="24"/>
        </w:rPr>
        <w:t>，该批充电设施合格；</w:t>
      </w:r>
    </w:p>
    <w:p w14:paraId="68D57111" w14:textId="77777777" w:rsidR="007F6A3C" w:rsidRPr="00BE5810" w:rsidRDefault="006B4931">
      <w:pPr>
        <w:pStyle w:val="ae"/>
        <w:numPr>
          <w:ilvl w:val="0"/>
          <w:numId w:val="1"/>
        </w:numPr>
        <w:spacing w:line="360" w:lineRule="auto"/>
        <w:ind w:firstLineChars="0"/>
        <w:jc w:val="left"/>
        <w:rPr>
          <w:rFonts w:asciiTheme="minorEastAsia" w:hAnsiTheme="minorEastAsia" w:cs="Times New Roman"/>
          <w:sz w:val="24"/>
          <w:szCs w:val="24"/>
        </w:rPr>
      </w:pPr>
      <w:r w:rsidRPr="00BE5810">
        <w:rPr>
          <w:rFonts w:ascii="Cambria Math" w:hAnsi="Cambria Math" w:cs="Times New Roman"/>
          <w:i/>
          <w:sz w:val="24"/>
          <w:szCs w:val="24"/>
        </w:rPr>
        <w:t>d</w:t>
      </w:r>
      <w:r w:rsidRPr="00BE5810">
        <w:rPr>
          <w:rFonts w:ascii="Cambria Math" w:hAnsi="Cambria Math" w:cs="Times New Roman"/>
          <w:sz w:val="24"/>
          <w:szCs w:val="24"/>
        </w:rPr>
        <w:t xml:space="preserve"> ≥ Re</w:t>
      </w:r>
      <w:r w:rsidRPr="00BE5810">
        <w:rPr>
          <w:rFonts w:asciiTheme="minorEastAsia" w:hAnsiTheme="minorEastAsia" w:cs="Times New Roman"/>
          <w:sz w:val="24"/>
          <w:szCs w:val="24"/>
        </w:rPr>
        <w:t>，该批充电设施不合格。</w:t>
      </w:r>
    </w:p>
    <w:p w14:paraId="5F5F7855" w14:textId="77777777" w:rsidR="007F6A3C" w:rsidRPr="00BE5810" w:rsidRDefault="006B4931">
      <w:pPr>
        <w:spacing w:line="360" w:lineRule="auto"/>
        <w:ind w:firstLineChars="200" w:firstLine="480"/>
        <w:jc w:val="left"/>
        <w:rPr>
          <w:rFonts w:asciiTheme="minorEastAsia" w:hAnsiTheme="minorEastAsia" w:cs="Times New Roman"/>
          <w:sz w:val="24"/>
          <w:szCs w:val="24"/>
        </w:rPr>
      </w:pPr>
      <w:r w:rsidRPr="00BE5810">
        <w:rPr>
          <w:rFonts w:asciiTheme="minorEastAsia" w:hAnsiTheme="minorEastAsia" w:cs="Times New Roman"/>
          <w:sz w:val="24"/>
          <w:szCs w:val="24"/>
        </w:rPr>
        <w:t>对于二次抽样：</w:t>
      </w:r>
    </w:p>
    <w:p w14:paraId="6C9848F1" w14:textId="77777777" w:rsidR="007F6A3C" w:rsidRPr="00BE5810" w:rsidRDefault="00300CBF">
      <w:pPr>
        <w:pStyle w:val="ae"/>
        <w:numPr>
          <w:ilvl w:val="0"/>
          <w:numId w:val="2"/>
        </w:numPr>
        <w:spacing w:line="360" w:lineRule="auto"/>
        <w:ind w:firstLineChars="0"/>
        <w:jc w:val="left"/>
        <w:rPr>
          <w:rFonts w:asciiTheme="minorEastAsia" w:hAnsiTheme="minorEastAsia"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sidR="006B4931" w:rsidRPr="00BE5810">
        <w:rPr>
          <w:rFonts w:ascii="Cambria Math" w:hAnsi="Cambria Math"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 Ac</m:t>
            </m:r>
          </m:e>
          <m:sub>
            <m:r>
              <m:rPr>
                <m:sty m:val="p"/>
              </m:rPr>
              <w:rPr>
                <w:rFonts w:ascii="Cambria Math" w:hAnsi="Cambria Math" w:cs="Times New Roman"/>
                <w:sz w:val="24"/>
                <w:szCs w:val="24"/>
              </w:rPr>
              <m:t>1</m:t>
            </m:r>
          </m:sub>
        </m:sSub>
      </m:oMath>
      <w:r w:rsidR="006B4931" w:rsidRPr="00BE5810">
        <w:rPr>
          <w:rFonts w:asciiTheme="minorEastAsia" w:hAnsiTheme="minorEastAsia" w:cs="Times New Roman"/>
          <w:sz w:val="24"/>
          <w:szCs w:val="24"/>
        </w:rPr>
        <w:t>，该批充电设施合格；</w:t>
      </w:r>
    </w:p>
    <w:p w14:paraId="29332D41" w14:textId="77777777" w:rsidR="007F6A3C" w:rsidRPr="00BE5810" w:rsidRDefault="00300CBF">
      <w:pPr>
        <w:pStyle w:val="ae"/>
        <w:numPr>
          <w:ilvl w:val="0"/>
          <w:numId w:val="2"/>
        </w:numPr>
        <w:spacing w:line="360" w:lineRule="auto"/>
        <w:ind w:firstLineChars="0"/>
        <w:jc w:val="left"/>
        <w:rPr>
          <w:rFonts w:asciiTheme="minorEastAsia" w:hAnsiTheme="minorEastAsia"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sidR="006B4931" w:rsidRPr="00BE5810">
        <w:rPr>
          <w:rFonts w:ascii="Cambria Math" w:hAnsi="Cambria Math" w:cs="Times New Roman"/>
          <w:sz w:val="24"/>
          <w:szCs w:val="24"/>
        </w:rPr>
        <w:t>≥</w:t>
      </w:r>
      <m:oMath>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Re</m:t>
            </m:r>
          </m:e>
          <m:sub>
            <m:r>
              <m:rPr>
                <m:sty m:val="p"/>
              </m:rPr>
              <w:rPr>
                <w:rFonts w:ascii="Cambria Math" w:hAnsi="Cambria Math" w:cs="Times New Roman"/>
                <w:sz w:val="24"/>
                <w:szCs w:val="24"/>
              </w:rPr>
              <m:t>1</m:t>
            </m:r>
          </m:sub>
        </m:sSub>
      </m:oMath>
      <w:r w:rsidR="006B4931" w:rsidRPr="00BE5810">
        <w:rPr>
          <w:rFonts w:asciiTheme="minorEastAsia" w:hAnsiTheme="minorEastAsia" w:cs="Times New Roman"/>
          <w:sz w:val="24"/>
          <w:szCs w:val="24"/>
        </w:rPr>
        <w:t>，该批充电设施不合格</w:t>
      </w:r>
      <w:r w:rsidR="006B4931" w:rsidRPr="00BE5810">
        <w:rPr>
          <w:rFonts w:asciiTheme="minorEastAsia" w:hAnsiTheme="minorEastAsia" w:cs="Times New Roman" w:hint="eastAsia"/>
          <w:sz w:val="24"/>
          <w:szCs w:val="24"/>
        </w:rPr>
        <w:t>；</w:t>
      </w:r>
    </w:p>
    <w:p w14:paraId="2B5BD914" w14:textId="77777777" w:rsidR="0061109A" w:rsidRPr="00BE5810" w:rsidRDefault="006B4931" w:rsidP="0061109A">
      <w:pPr>
        <w:pStyle w:val="ae"/>
        <w:numPr>
          <w:ilvl w:val="0"/>
          <w:numId w:val="2"/>
        </w:numPr>
        <w:spacing w:line="360" w:lineRule="auto"/>
        <w:ind w:firstLineChars="0"/>
        <w:jc w:val="left"/>
        <w:rPr>
          <w:rFonts w:asciiTheme="minorEastAsia" w:hAnsiTheme="minorEastAsia" w:cs="Times New Roman"/>
          <w:sz w:val="24"/>
          <w:szCs w:val="24"/>
        </w:rPr>
      </w:pPr>
      <m:oMath>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Ac</m:t>
            </m:r>
          </m:e>
          <m:sub>
            <m:r>
              <m:rPr>
                <m:sty m:val="p"/>
              </m:rPr>
              <w:rPr>
                <w:rFonts w:ascii="Cambria Math" w:hAnsi="Cambria Math" w:cs="Times New Roman"/>
                <w:sz w:val="24"/>
                <w:szCs w:val="24"/>
              </w:rPr>
              <m:t>1</m:t>
            </m:r>
          </m:sub>
        </m:sSub>
      </m:oMath>
      <w:r w:rsidRPr="00BE5810">
        <w:rPr>
          <w:rFonts w:ascii="Cambria Math" w:hAnsi="Cambria Math" w:cs="Times New Roman"/>
          <w:sz w:val="24"/>
          <w:szCs w:val="24"/>
        </w:rPr>
        <w:t>&lt;</w:t>
      </w:r>
      <m:oMath>
        <m:sSub>
          <m:sSubPr>
            <m:ctrlPr>
              <w:rPr>
                <w:rFonts w:ascii="Cambria Math" w:hAnsi="Cambria Math" w:cs="Times New Roman"/>
                <w:i/>
                <w:sz w:val="24"/>
                <w:szCs w:val="24"/>
              </w:rPr>
            </m:ctrlPr>
          </m:sSubPr>
          <m:e>
            <m:r>
              <w:rPr>
                <w:rFonts w:ascii="Cambria Math" w:hAnsi="Cambria Math" w:cs="Times New Roman"/>
                <w:sz w:val="24"/>
                <w:szCs w:val="24"/>
              </w:rPr>
              <m:t xml:space="preserve"> d</m:t>
            </m:r>
          </m:e>
          <m:sub>
            <m:r>
              <w:rPr>
                <w:rFonts w:ascii="Cambria Math" w:hAnsi="Cambria Math" w:cs="Times New Roman"/>
                <w:sz w:val="24"/>
                <w:szCs w:val="24"/>
              </w:rPr>
              <m:t>1</m:t>
            </m:r>
          </m:sub>
        </m:sSub>
      </m:oMath>
      <w:r w:rsidRPr="00BE5810">
        <w:rPr>
          <w:rFonts w:ascii="Cambria Math" w:hAnsi="Cambria Math" w:cs="Times New Roman"/>
          <w:sz w:val="24"/>
          <w:szCs w:val="24"/>
        </w:rPr>
        <w:t>&lt;</w:t>
      </w: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 Re</m:t>
            </m:r>
          </m:e>
          <m:sub>
            <m:r>
              <m:rPr>
                <m:sty m:val="p"/>
              </m:rPr>
              <w:rPr>
                <w:rFonts w:ascii="Cambria Math" w:hAnsi="Cambria Math" w:cs="Times New Roman"/>
                <w:sz w:val="24"/>
                <w:szCs w:val="24"/>
              </w:rPr>
              <m:t>1</m:t>
            </m:r>
          </m:sub>
        </m:sSub>
      </m:oMath>
      <w:r w:rsidRPr="00BE5810">
        <w:rPr>
          <w:rFonts w:ascii="Cambria Math" w:hAnsi="Cambria Math" w:cs="Times New Roman"/>
          <w:sz w:val="24"/>
          <w:szCs w:val="24"/>
        </w:rPr>
        <w:t>，</w:t>
      </w:r>
      <w:r w:rsidRPr="00BE5810">
        <w:rPr>
          <w:rFonts w:asciiTheme="minorEastAsia" w:hAnsiTheme="minorEastAsia" w:cs="Times New Roman"/>
          <w:sz w:val="24"/>
          <w:szCs w:val="24"/>
        </w:rPr>
        <w:t>进行二次抽样</w:t>
      </w:r>
      <w:r w:rsidRPr="00BE5810">
        <w:rPr>
          <w:rFonts w:asciiTheme="minorEastAsia" w:hAnsiTheme="minorEastAsia" w:cs="Times New Roman" w:hint="eastAsia"/>
          <w:sz w:val="24"/>
          <w:szCs w:val="24"/>
        </w:rPr>
        <w:t>：</w:t>
      </w:r>
    </w:p>
    <w:p w14:paraId="7DA38C29" w14:textId="77777777" w:rsidR="00DA2414" w:rsidRPr="00BE5810" w:rsidRDefault="00554A53" w:rsidP="00D55D8B">
      <w:pPr>
        <w:spacing w:line="360" w:lineRule="auto"/>
        <w:ind w:firstLineChars="200" w:firstLine="480"/>
        <w:jc w:val="left"/>
        <w:rPr>
          <w:rFonts w:asciiTheme="minorEastAsia" w:hAnsiTheme="minorEastAsia" w:cs="Times New Roman"/>
          <w:sz w:val="24"/>
          <w:szCs w:val="24"/>
        </w:rPr>
      </w:pPr>
      <w:r w:rsidRPr="00BE5810">
        <w:rPr>
          <w:rFonts w:asciiTheme="minorEastAsia" w:hAnsiTheme="minorEastAsia" w:cs="Times New Roman" w:hint="eastAsia"/>
          <w:sz w:val="24"/>
          <w:szCs w:val="24"/>
        </w:rPr>
        <w:t>1）</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 xml:space="preserve">2 </m:t>
            </m:r>
          </m:sub>
        </m:sSub>
      </m:oMath>
      <w:r w:rsidR="00DA2414" w:rsidRPr="00BE5810">
        <w:rPr>
          <w:rFonts w:ascii="Cambria Math" w:hAnsi="Cambria Math" w:cs="Times New Roman"/>
          <w:sz w:val="24"/>
          <w:szCs w:val="24"/>
        </w:rPr>
        <w:t>≤</w:t>
      </w:r>
      <w:r w:rsidR="00DA2414" w:rsidRPr="00BE5810">
        <w:rPr>
          <w:rFonts w:asciiTheme="minorEastAsia" w:hAnsiTheme="minorEastAsia" w:cs="Times New Roman"/>
          <w:sz w:val="24"/>
          <w:szCs w:val="24"/>
        </w:rPr>
        <w:t xml:space="preserv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Ac</m:t>
            </m:r>
          </m:e>
          <m:sub>
            <m:r>
              <m:rPr>
                <m:sty m:val="p"/>
              </m:rPr>
              <w:rPr>
                <w:rFonts w:ascii="Cambria Math" w:hAnsi="Cambria Math" w:cs="Times New Roman"/>
                <w:sz w:val="24"/>
                <w:szCs w:val="24"/>
              </w:rPr>
              <m:t>2</m:t>
            </m:r>
          </m:sub>
        </m:sSub>
      </m:oMath>
      <w:r w:rsidR="00DA2414" w:rsidRPr="00BE5810">
        <w:rPr>
          <w:rFonts w:asciiTheme="minorEastAsia" w:hAnsiTheme="minorEastAsia" w:cs="Times New Roman"/>
          <w:sz w:val="24"/>
          <w:szCs w:val="24"/>
        </w:rPr>
        <w:t>，该批充电设施合格；</w:t>
      </w:r>
    </w:p>
    <w:p w14:paraId="0644EE12" w14:textId="77777777" w:rsidR="00DA2414" w:rsidRPr="00BE5810" w:rsidRDefault="00554A53" w:rsidP="00D55D8B">
      <w:pPr>
        <w:spacing w:line="360" w:lineRule="auto"/>
        <w:ind w:firstLineChars="200" w:firstLine="480"/>
        <w:jc w:val="left"/>
        <w:rPr>
          <w:rFonts w:asciiTheme="minorEastAsia" w:hAnsiTheme="minorEastAsia" w:cs="Times New Roman"/>
          <w:sz w:val="24"/>
          <w:szCs w:val="24"/>
        </w:rPr>
      </w:pPr>
      <w:r w:rsidRPr="00BE5810">
        <w:rPr>
          <w:rFonts w:asciiTheme="minorEastAsia" w:hAnsiTheme="minorEastAsia" w:cs="Times New Roman" w:hint="eastAsia"/>
          <w:sz w:val="24"/>
          <w:szCs w:val="24"/>
        </w:rPr>
        <w:t>2）</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2</m:t>
            </m:r>
          </m:sub>
        </m:sSub>
        <m:r>
          <m:rPr>
            <m:sty m:val="p"/>
          </m:rPr>
          <w:rPr>
            <w:rFonts w:ascii="Cambria Math" w:hAnsi="Cambria Math" w:cs="Times New Roman"/>
            <w:sz w:val="24"/>
            <w:szCs w:val="24"/>
          </w:rPr>
          <m:t xml:space="preserve"> </m:t>
        </m:r>
      </m:oMath>
      <w:r w:rsidR="00DA2414" w:rsidRPr="00BE5810">
        <w:rPr>
          <w:rFonts w:asciiTheme="majorHAnsi" w:hAnsiTheme="majorHAnsi" w:cs="Times New Roman"/>
          <w:sz w:val="24"/>
          <w:szCs w:val="24"/>
        </w:rPr>
        <w:t>≥</w:t>
      </w:r>
      <w:r w:rsidR="00DA2414" w:rsidRPr="00BE5810">
        <w:rPr>
          <w:rFonts w:asciiTheme="minorEastAsia" w:hAnsiTheme="minorEastAsia" w:cs="Times New Roman"/>
          <w:sz w:val="24"/>
          <w:szCs w:val="24"/>
        </w:rPr>
        <w:t xml:space="preserv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Re</m:t>
            </m:r>
          </m:e>
          <m:sub>
            <m:r>
              <m:rPr>
                <m:sty m:val="p"/>
              </m:rPr>
              <w:rPr>
                <w:rFonts w:ascii="Cambria Math" w:hAnsi="Cambria Math" w:cs="Times New Roman"/>
                <w:sz w:val="24"/>
                <w:szCs w:val="24"/>
              </w:rPr>
              <m:t>2</m:t>
            </m:r>
          </m:sub>
        </m:sSub>
      </m:oMath>
      <w:r w:rsidR="00DA2414" w:rsidRPr="00BE5810">
        <w:rPr>
          <w:rFonts w:asciiTheme="minorEastAsia" w:hAnsiTheme="minorEastAsia" w:cs="Times New Roman"/>
          <w:sz w:val="24"/>
          <w:szCs w:val="24"/>
        </w:rPr>
        <w:t>，该批充电设施不合格。</w:t>
      </w:r>
    </w:p>
    <w:p w14:paraId="1D6DCEAE" w14:textId="77777777" w:rsidR="007F6A3C" w:rsidRPr="00BE5810" w:rsidRDefault="006B4931">
      <w:pPr>
        <w:pStyle w:val="1"/>
        <w:spacing w:before="240" w:after="240"/>
        <w:ind w:firstLineChars="0" w:firstLine="0"/>
        <w:jc w:val="left"/>
        <w:rPr>
          <w:rFonts w:ascii="Times New Roman" w:hAnsi="Times New Roman"/>
          <w:sz w:val="24"/>
        </w:rPr>
      </w:pPr>
      <w:bookmarkStart w:id="21" w:name="_Toc121135359"/>
      <w:r w:rsidRPr="00BE5810">
        <w:rPr>
          <w:rFonts w:ascii="Times New Roman" w:hAnsi="Times New Roman" w:hint="eastAsia"/>
          <w:sz w:val="24"/>
        </w:rPr>
        <w:t xml:space="preserve">6 </w:t>
      </w:r>
      <w:r w:rsidR="00B44B90" w:rsidRPr="00BE5810">
        <w:rPr>
          <w:rFonts w:ascii="Times New Roman" w:hAnsi="Times New Roman" w:hint="eastAsia"/>
          <w:sz w:val="24"/>
        </w:rPr>
        <w:t xml:space="preserve"> </w:t>
      </w:r>
      <w:r w:rsidRPr="00BE5810">
        <w:rPr>
          <w:rFonts w:ascii="Times New Roman" w:hAnsi="Times New Roman" w:hint="eastAsia"/>
          <w:sz w:val="24"/>
        </w:rPr>
        <w:t>结果处理</w:t>
      </w:r>
      <w:bookmarkEnd w:id="21"/>
    </w:p>
    <w:p w14:paraId="189EAE26" w14:textId="77777777" w:rsidR="007F6A3C" w:rsidRDefault="006B4931">
      <w:pPr>
        <w:pStyle w:val="2"/>
        <w:spacing w:before="156" w:after="156"/>
        <w:ind w:firstLineChars="0" w:firstLine="0"/>
        <w:rPr>
          <w:rFonts w:asciiTheme="minorEastAsia" w:eastAsiaTheme="minorEastAsia" w:hAnsiTheme="minorEastAsia"/>
        </w:rPr>
      </w:pPr>
      <w:bookmarkStart w:id="22" w:name="_Toc121135360"/>
      <w:r>
        <w:rPr>
          <w:rFonts w:asciiTheme="minorEastAsia" w:eastAsiaTheme="minorEastAsia" w:hAnsiTheme="minorEastAsia" w:hint="eastAsia"/>
        </w:rPr>
        <w:t xml:space="preserve">6.1 </w:t>
      </w:r>
      <w:r w:rsidR="00B44B90">
        <w:rPr>
          <w:rFonts w:asciiTheme="minorEastAsia" w:eastAsiaTheme="minorEastAsia" w:hAnsiTheme="minorEastAsia" w:hint="eastAsia"/>
        </w:rPr>
        <w:t xml:space="preserve"> </w:t>
      </w:r>
      <w:r>
        <w:rPr>
          <w:rFonts w:asciiTheme="minorEastAsia" w:eastAsiaTheme="minorEastAsia" w:hAnsiTheme="minorEastAsia" w:hint="eastAsia"/>
        </w:rPr>
        <w:t>抽检合格的充电设施批</w:t>
      </w:r>
      <w:bookmarkEnd w:id="22"/>
    </w:p>
    <w:p w14:paraId="1A8B9F7B" w14:textId="77777777" w:rsidR="007F6A3C" w:rsidRDefault="006B4931">
      <w:pPr>
        <w:spacing w:line="360" w:lineRule="auto"/>
        <w:ind w:firstLine="480"/>
        <w:jc w:val="left"/>
        <w:rPr>
          <w:rFonts w:asciiTheme="minorEastAsia" w:hAnsiTheme="minorEastAsia" w:cs="Times New Roman"/>
          <w:sz w:val="24"/>
          <w:szCs w:val="24"/>
        </w:rPr>
      </w:pPr>
      <w:r>
        <w:rPr>
          <w:rFonts w:asciiTheme="minorEastAsia" w:hAnsiTheme="minorEastAsia" w:cs="Times New Roman" w:hint="eastAsia"/>
          <w:sz w:val="24"/>
          <w:szCs w:val="24"/>
        </w:rPr>
        <w:t>抽检合格的充电设施批中检定不合格的样本应停止使用，批中其它充电设施可正常运营使用。</w:t>
      </w:r>
    </w:p>
    <w:p w14:paraId="7971E395" w14:textId="77777777" w:rsidR="007F6A3C" w:rsidRDefault="006B4931">
      <w:pPr>
        <w:pStyle w:val="2"/>
        <w:spacing w:before="156" w:after="156"/>
        <w:ind w:firstLineChars="0" w:firstLine="0"/>
        <w:rPr>
          <w:rFonts w:asciiTheme="minorEastAsia" w:eastAsiaTheme="minorEastAsia" w:hAnsiTheme="minorEastAsia"/>
        </w:rPr>
      </w:pPr>
      <w:bookmarkStart w:id="23" w:name="_Toc121135361"/>
      <w:r>
        <w:rPr>
          <w:rFonts w:asciiTheme="minorEastAsia" w:eastAsiaTheme="minorEastAsia" w:hAnsiTheme="minorEastAsia" w:hint="eastAsia"/>
        </w:rPr>
        <w:t xml:space="preserve">6.2 </w:t>
      </w:r>
      <w:r w:rsidR="00B44B90">
        <w:rPr>
          <w:rFonts w:asciiTheme="minorEastAsia" w:eastAsiaTheme="minorEastAsia" w:hAnsiTheme="minorEastAsia" w:hint="eastAsia"/>
        </w:rPr>
        <w:t xml:space="preserve"> </w:t>
      </w:r>
      <w:r>
        <w:rPr>
          <w:rFonts w:asciiTheme="minorEastAsia" w:eastAsiaTheme="minorEastAsia" w:hAnsiTheme="minorEastAsia" w:hint="eastAsia"/>
        </w:rPr>
        <w:t>抽检不合格的充电设施批</w:t>
      </w:r>
      <w:bookmarkEnd w:id="23"/>
    </w:p>
    <w:p w14:paraId="2134CA49" w14:textId="77777777" w:rsidR="007F6A3C" w:rsidRDefault="006B4931">
      <w:pPr>
        <w:spacing w:line="360" w:lineRule="auto"/>
        <w:ind w:firstLine="480"/>
        <w:jc w:val="left"/>
        <w:rPr>
          <w:rFonts w:asciiTheme="minorEastAsia" w:hAnsiTheme="minorEastAsia" w:cs="Times New Roman"/>
          <w:color w:val="000000" w:themeColor="text1"/>
          <w:sz w:val="24"/>
          <w:szCs w:val="24"/>
        </w:rPr>
      </w:pPr>
      <w:r>
        <w:rPr>
          <w:rFonts w:asciiTheme="minorEastAsia" w:hAnsiTheme="minorEastAsia" w:cs="Times New Roman" w:hint="eastAsia"/>
          <w:sz w:val="24"/>
          <w:szCs w:val="24"/>
        </w:rPr>
        <w:t>抽检不合格的充电设施批中除检定合格外的样本应停止使用，并在30个工作日内完成整改，整改后可重新报检，按本规范第4、5条的要求进行抽样检定。</w:t>
      </w:r>
      <w:r>
        <w:rPr>
          <w:rFonts w:asciiTheme="minorEastAsia" w:hAnsiTheme="minorEastAsia" w:cs="Times New Roman" w:hint="eastAsia"/>
          <w:color w:val="000000" w:themeColor="text1"/>
          <w:sz w:val="24"/>
          <w:szCs w:val="24"/>
        </w:rPr>
        <w:t>未按时完成整改或整改后抽样</w:t>
      </w:r>
      <w:proofErr w:type="gramStart"/>
      <w:r>
        <w:rPr>
          <w:rFonts w:asciiTheme="minorEastAsia" w:hAnsiTheme="minorEastAsia" w:cs="Times New Roman" w:hint="eastAsia"/>
          <w:color w:val="000000" w:themeColor="text1"/>
          <w:sz w:val="24"/>
          <w:szCs w:val="24"/>
        </w:rPr>
        <w:t>检定仍</w:t>
      </w:r>
      <w:proofErr w:type="gramEnd"/>
      <w:r>
        <w:rPr>
          <w:rFonts w:asciiTheme="minorEastAsia" w:hAnsiTheme="minorEastAsia" w:cs="Times New Roman" w:hint="eastAsia"/>
          <w:color w:val="000000" w:themeColor="text1"/>
          <w:sz w:val="24"/>
          <w:szCs w:val="24"/>
        </w:rPr>
        <w:t>不合格的，应停止使用，</w:t>
      </w:r>
      <w:r w:rsidRPr="00BE5810">
        <w:rPr>
          <w:rFonts w:asciiTheme="minorEastAsia" w:hAnsiTheme="minorEastAsia" w:cs="Times New Roman" w:hint="eastAsia"/>
          <w:sz w:val="24"/>
          <w:szCs w:val="24"/>
        </w:rPr>
        <w:t>判定该批不合格。</w:t>
      </w:r>
      <w:r>
        <w:rPr>
          <w:rFonts w:asciiTheme="minorEastAsia" w:hAnsiTheme="minorEastAsia" w:cs="Times New Roman"/>
          <w:color w:val="000000" w:themeColor="text1"/>
          <w:sz w:val="24"/>
          <w:szCs w:val="24"/>
        </w:rPr>
        <w:t xml:space="preserve"> </w:t>
      </w:r>
    </w:p>
    <w:p w14:paraId="01410F71" w14:textId="77777777" w:rsidR="007F6A3C" w:rsidRDefault="006B4931">
      <w:pPr>
        <w:pStyle w:val="1"/>
        <w:spacing w:before="240" w:after="240"/>
        <w:ind w:firstLineChars="0" w:firstLine="0"/>
        <w:jc w:val="left"/>
        <w:rPr>
          <w:rFonts w:ascii="Times New Roman" w:hAnsi="Times New Roman"/>
          <w:color w:val="000000" w:themeColor="text1"/>
          <w:sz w:val="24"/>
        </w:rPr>
      </w:pPr>
      <w:bookmarkStart w:id="24" w:name="_Toc121135358"/>
      <w:r>
        <w:rPr>
          <w:rFonts w:ascii="Times New Roman" w:hAnsi="Times New Roman" w:hint="eastAsia"/>
          <w:color w:val="000000" w:themeColor="text1"/>
          <w:sz w:val="24"/>
        </w:rPr>
        <w:t>7</w:t>
      </w:r>
      <w:r>
        <w:rPr>
          <w:rFonts w:ascii="Times New Roman" w:hAnsi="Times New Roman"/>
          <w:color w:val="000000" w:themeColor="text1"/>
          <w:sz w:val="24"/>
        </w:rPr>
        <w:t xml:space="preserve"> </w:t>
      </w:r>
      <w:r w:rsidR="00B44B90">
        <w:rPr>
          <w:rFonts w:ascii="Times New Roman" w:hAnsi="Times New Roman" w:hint="eastAsia"/>
          <w:color w:val="000000" w:themeColor="text1"/>
          <w:sz w:val="24"/>
        </w:rPr>
        <w:t xml:space="preserve"> </w:t>
      </w:r>
      <w:r>
        <w:rPr>
          <w:rFonts w:ascii="Times New Roman" w:hAnsi="Times New Roman"/>
          <w:color w:val="000000" w:themeColor="text1"/>
          <w:sz w:val="24"/>
        </w:rPr>
        <w:t>证书及合格标记</w:t>
      </w:r>
      <w:bookmarkEnd w:id="24"/>
    </w:p>
    <w:p w14:paraId="37FA0904" w14:textId="77777777" w:rsidR="007F6A3C" w:rsidRDefault="006B4931">
      <w:pPr>
        <w:spacing w:line="360" w:lineRule="auto"/>
        <w:ind w:firstLine="480"/>
        <w:jc w:val="lef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当该批充电设施抽检合格时，出具抽样检定证书，在充电设施的显著位置张贴抽样合格标记，其中不合格样本张贴不合格标记。抽检合格的充电设施的封印要求按JJG 1148-2022和JJG 1149-2022第7条相关要求执行。</w:t>
      </w:r>
    </w:p>
    <w:p w14:paraId="0E38A351" w14:textId="77777777" w:rsidR="007F6A3C" w:rsidRDefault="006B4931">
      <w:pPr>
        <w:spacing w:line="360" w:lineRule="auto"/>
        <w:ind w:firstLine="480"/>
        <w:jc w:val="left"/>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当该批充电设施抽检不合格时，出具抽样检定结果通知书，并在显著位置张贴抽样不合格标记。</w:t>
      </w:r>
    </w:p>
    <w:p w14:paraId="2DDE1698" w14:textId="77777777" w:rsidR="007F6A3C" w:rsidRDefault="006B4931">
      <w:pPr>
        <w:spacing w:line="360" w:lineRule="auto"/>
        <w:ind w:firstLineChars="200" w:firstLine="480"/>
        <w:jc w:val="left"/>
        <w:rPr>
          <w:rFonts w:asciiTheme="minorEastAsia" w:hAnsiTheme="minorEastAsia" w:cs="Times New Roman"/>
          <w:color w:val="000000" w:themeColor="text1"/>
          <w:sz w:val="24"/>
          <w:szCs w:val="24"/>
        </w:rPr>
      </w:pPr>
      <w:r>
        <w:rPr>
          <w:rFonts w:asciiTheme="minorEastAsia" w:hAnsiTheme="minorEastAsia" w:cs="Times New Roman"/>
          <w:color w:val="000000" w:themeColor="text1"/>
          <w:sz w:val="24"/>
          <w:szCs w:val="24"/>
        </w:rPr>
        <w:t>证书格式见附录B</w:t>
      </w:r>
    </w:p>
    <w:p w14:paraId="3C159997" w14:textId="77777777" w:rsidR="007F6A3C" w:rsidRDefault="006B4931">
      <w:pPr>
        <w:widowControl/>
        <w:jc w:val="left"/>
        <w:rPr>
          <w:rFonts w:ascii="Times New Roman" w:eastAsia="黑体" w:hAnsi="Times New Roman" w:cs="Times New Roman"/>
          <w:b/>
          <w:sz w:val="24"/>
          <w:szCs w:val="24"/>
        </w:rPr>
      </w:pPr>
      <w:r>
        <w:rPr>
          <w:rFonts w:ascii="Times New Roman" w:eastAsia="黑体" w:hAnsi="Times New Roman" w:cs="Times New Roman"/>
          <w:b/>
          <w:sz w:val="24"/>
          <w:szCs w:val="24"/>
        </w:rPr>
        <w:br w:type="page"/>
      </w:r>
    </w:p>
    <w:p w14:paraId="23B1FD90" w14:textId="77777777" w:rsidR="007F6A3C" w:rsidRDefault="006B4931">
      <w:pPr>
        <w:pStyle w:val="1"/>
        <w:ind w:firstLineChars="0" w:firstLine="0"/>
        <w:jc w:val="left"/>
        <w:rPr>
          <w:sz w:val="28"/>
          <w:szCs w:val="28"/>
        </w:rPr>
      </w:pPr>
      <w:bookmarkStart w:id="25" w:name="_Toc121135362"/>
      <w:r>
        <w:rPr>
          <w:sz w:val="28"/>
          <w:szCs w:val="28"/>
        </w:rPr>
        <w:lastRenderedPageBreak/>
        <w:t>附录A</w:t>
      </w:r>
      <w:bookmarkEnd w:id="25"/>
    </w:p>
    <w:p w14:paraId="7E5950A1" w14:textId="77777777" w:rsidR="007F6A3C" w:rsidRDefault="006B4931">
      <w:pPr>
        <w:spacing w:line="360" w:lineRule="auto"/>
        <w:jc w:val="center"/>
        <w:rPr>
          <w:rFonts w:ascii="Times New Roman" w:eastAsia="黑体" w:hAnsi="Times New Roman" w:cs="Times New Roman"/>
          <w:sz w:val="28"/>
          <w:szCs w:val="28"/>
        </w:rPr>
      </w:pPr>
      <w:r>
        <w:rPr>
          <w:rFonts w:ascii="Times New Roman" w:eastAsia="黑体" w:hAnsi="Times New Roman" w:cs="Times New Roman" w:hint="eastAsia"/>
          <w:b/>
          <w:sz w:val="24"/>
          <w:szCs w:val="24"/>
        </w:rPr>
        <w:t xml:space="preserve"> </w:t>
      </w:r>
      <w:r>
        <w:rPr>
          <w:rFonts w:ascii="Times New Roman" w:eastAsia="黑体" w:hAnsi="Times New Roman" w:cs="Times New Roman"/>
          <w:sz w:val="28"/>
          <w:szCs w:val="28"/>
        </w:rPr>
        <w:t>抽样单格式</w:t>
      </w:r>
    </w:p>
    <w:tbl>
      <w:tblPr>
        <w:tblW w:w="9640" w:type="dxa"/>
        <w:tblLayout w:type="fixed"/>
        <w:tblLook w:val="04A0" w:firstRow="1" w:lastRow="0" w:firstColumn="1" w:lastColumn="0" w:noHBand="0" w:noVBand="1"/>
      </w:tblPr>
      <w:tblGrid>
        <w:gridCol w:w="534"/>
        <w:gridCol w:w="1417"/>
        <w:gridCol w:w="563"/>
        <w:gridCol w:w="713"/>
        <w:gridCol w:w="1553"/>
        <w:gridCol w:w="148"/>
        <w:gridCol w:w="142"/>
        <w:gridCol w:w="310"/>
        <w:gridCol w:w="1107"/>
        <w:gridCol w:w="851"/>
        <w:gridCol w:w="708"/>
        <w:gridCol w:w="1538"/>
        <w:gridCol w:w="56"/>
      </w:tblGrid>
      <w:tr w:rsidR="007F6A3C" w14:paraId="4E7CC915" w14:textId="77777777">
        <w:trPr>
          <w:gridAfter w:val="1"/>
          <w:wAfter w:w="56" w:type="dxa"/>
          <w:trHeight w:val="330"/>
        </w:trPr>
        <w:tc>
          <w:tcPr>
            <w:tcW w:w="9584" w:type="dxa"/>
            <w:gridSpan w:val="12"/>
            <w:tcBorders>
              <w:top w:val="nil"/>
              <w:left w:val="nil"/>
              <w:bottom w:val="nil"/>
              <w:right w:val="nil"/>
            </w:tcBorders>
            <w:shd w:val="clear" w:color="auto" w:fill="auto"/>
            <w:noWrap/>
            <w:vAlign w:val="center"/>
          </w:tcPr>
          <w:p w14:paraId="43773017" w14:textId="77777777" w:rsidR="007F6A3C" w:rsidRDefault="006B4931">
            <w:pPr>
              <w:widowControl/>
              <w:jc w:val="left"/>
              <w:rPr>
                <w:rFonts w:ascii="Times New Roman" w:eastAsia="黑体" w:hAnsi="Times New Roman" w:cs="Times New Roman"/>
                <w:kern w:val="0"/>
                <w:sz w:val="22"/>
              </w:rPr>
            </w:pPr>
            <w:r>
              <w:rPr>
                <w:rFonts w:ascii="Times New Roman" w:eastAsia="黑体" w:hAnsi="Times New Roman" w:cs="Times New Roman"/>
                <w:kern w:val="0"/>
                <w:szCs w:val="21"/>
              </w:rPr>
              <w:t>批编号：</w:t>
            </w:r>
            <w:r>
              <w:rPr>
                <w:rFonts w:ascii="Times New Roman" w:eastAsia="黑体" w:hAnsi="Times New Roman" w:cs="Times New Roman"/>
                <w:kern w:val="0"/>
                <w:szCs w:val="21"/>
                <w:u w:val="single"/>
              </w:rPr>
              <w:t xml:space="preserve">    </w:t>
            </w:r>
            <w:r>
              <w:rPr>
                <w:rFonts w:ascii="Times New Roman" w:eastAsia="黑体" w:hAnsi="Times New Roman" w:cs="Times New Roman" w:hint="eastAsia"/>
                <w:kern w:val="0"/>
                <w:szCs w:val="21"/>
                <w:u w:val="single"/>
              </w:rPr>
              <w:t xml:space="preserve">        </w:t>
            </w:r>
            <w:r>
              <w:rPr>
                <w:rFonts w:ascii="Times New Roman" w:eastAsia="黑体" w:hAnsi="Times New Roman" w:cs="Times New Roman"/>
                <w:kern w:val="0"/>
                <w:szCs w:val="21"/>
                <w:u w:val="single"/>
              </w:rPr>
              <w:t xml:space="preserve">                </w:t>
            </w:r>
            <w:r>
              <w:rPr>
                <w:rFonts w:ascii="Times New Roman" w:eastAsia="黑体" w:hAnsi="Times New Roman" w:cs="Times New Roman" w:hint="eastAsia"/>
                <w:kern w:val="0"/>
                <w:szCs w:val="21"/>
                <w:u w:val="single"/>
              </w:rPr>
              <w:t xml:space="preserve"> </w:t>
            </w:r>
          </w:p>
        </w:tc>
      </w:tr>
      <w:tr w:rsidR="007F6A3C" w14:paraId="61BBDB46" w14:textId="77777777">
        <w:trPr>
          <w:trHeight w:val="450"/>
        </w:trPr>
        <w:tc>
          <w:tcPr>
            <w:tcW w:w="1951"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243B059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被抽样运营商名称</w:t>
            </w:r>
          </w:p>
        </w:tc>
        <w:tc>
          <w:tcPr>
            <w:tcW w:w="3119" w:type="dxa"/>
            <w:gridSpan w:val="5"/>
            <w:tcBorders>
              <w:top w:val="single" w:sz="8" w:space="0" w:color="auto"/>
              <w:left w:val="nil"/>
              <w:bottom w:val="single" w:sz="4" w:space="0" w:color="auto"/>
              <w:right w:val="single" w:sz="4" w:space="0" w:color="auto"/>
            </w:tcBorders>
            <w:shd w:val="clear" w:color="auto" w:fill="auto"/>
            <w:vAlign w:val="center"/>
          </w:tcPr>
          <w:p w14:paraId="07525F5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417" w:type="dxa"/>
            <w:gridSpan w:val="2"/>
            <w:tcBorders>
              <w:top w:val="single" w:sz="8" w:space="0" w:color="auto"/>
              <w:left w:val="nil"/>
              <w:bottom w:val="single" w:sz="4" w:space="0" w:color="auto"/>
              <w:right w:val="single" w:sz="4" w:space="0" w:color="auto"/>
            </w:tcBorders>
            <w:shd w:val="clear" w:color="auto" w:fill="auto"/>
            <w:vAlign w:val="center"/>
          </w:tcPr>
          <w:p w14:paraId="7E1FDB7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企业代码</w:t>
            </w:r>
          </w:p>
        </w:tc>
        <w:tc>
          <w:tcPr>
            <w:tcW w:w="3153" w:type="dxa"/>
            <w:gridSpan w:val="4"/>
            <w:tcBorders>
              <w:top w:val="single" w:sz="8" w:space="0" w:color="auto"/>
              <w:left w:val="nil"/>
              <w:bottom w:val="single" w:sz="4" w:space="0" w:color="auto"/>
              <w:right w:val="single" w:sz="8" w:space="0" w:color="000000"/>
            </w:tcBorders>
            <w:shd w:val="clear" w:color="auto" w:fill="auto"/>
            <w:vAlign w:val="center"/>
          </w:tcPr>
          <w:p w14:paraId="2732C4F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7D4C6B32" w14:textId="77777777">
        <w:trPr>
          <w:trHeight w:val="420"/>
        </w:trPr>
        <w:tc>
          <w:tcPr>
            <w:tcW w:w="195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ED80390"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联系人</w:t>
            </w:r>
          </w:p>
        </w:tc>
        <w:tc>
          <w:tcPr>
            <w:tcW w:w="3119" w:type="dxa"/>
            <w:gridSpan w:val="5"/>
            <w:tcBorders>
              <w:top w:val="single" w:sz="4" w:space="0" w:color="auto"/>
              <w:left w:val="nil"/>
              <w:bottom w:val="single" w:sz="4" w:space="0" w:color="auto"/>
              <w:right w:val="single" w:sz="4" w:space="0" w:color="auto"/>
            </w:tcBorders>
            <w:shd w:val="clear" w:color="auto" w:fill="auto"/>
            <w:vAlign w:val="center"/>
          </w:tcPr>
          <w:p w14:paraId="400DA42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6660055F"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联系电话</w:t>
            </w:r>
          </w:p>
        </w:tc>
        <w:tc>
          <w:tcPr>
            <w:tcW w:w="3153" w:type="dxa"/>
            <w:gridSpan w:val="4"/>
            <w:tcBorders>
              <w:top w:val="single" w:sz="4" w:space="0" w:color="auto"/>
              <w:left w:val="nil"/>
              <w:bottom w:val="single" w:sz="4" w:space="0" w:color="auto"/>
              <w:right w:val="single" w:sz="8" w:space="0" w:color="000000"/>
            </w:tcBorders>
            <w:shd w:val="clear" w:color="auto" w:fill="auto"/>
            <w:vAlign w:val="center"/>
          </w:tcPr>
          <w:p w14:paraId="0CBB021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489DC19F" w14:textId="77777777">
        <w:trPr>
          <w:trHeight w:val="345"/>
        </w:trPr>
        <w:tc>
          <w:tcPr>
            <w:tcW w:w="195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7B94F80"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充电桩厂家</w:t>
            </w:r>
          </w:p>
        </w:tc>
        <w:tc>
          <w:tcPr>
            <w:tcW w:w="3119" w:type="dxa"/>
            <w:gridSpan w:val="5"/>
            <w:tcBorders>
              <w:top w:val="single" w:sz="4" w:space="0" w:color="auto"/>
              <w:left w:val="nil"/>
              <w:bottom w:val="single" w:sz="4" w:space="0" w:color="auto"/>
              <w:right w:val="single" w:sz="4" w:space="0" w:color="auto"/>
            </w:tcBorders>
            <w:shd w:val="clear" w:color="auto" w:fill="auto"/>
            <w:vAlign w:val="center"/>
          </w:tcPr>
          <w:p w14:paraId="1B2BE8E6"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7E927BB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抽样时间</w:t>
            </w:r>
          </w:p>
        </w:tc>
        <w:tc>
          <w:tcPr>
            <w:tcW w:w="3153" w:type="dxa"/>
            <w:gridSpan w:val="4"/>
            <w:tcBorders>
              <w:top w:val="single" w:sz="4" w:space="0" w:color="auto"/>
              <w:left w:val="nil"/>
              <w:bottom w:val="single" w:sz="4" w:space="0" w:color="auto"/>
              <w:right w:val="single" w:sz="8" w:space="0" w:color="000000"/>
            </w:tcBorders>
            <w:shd w:val="clear" w:color="auto" w:fill="auto"/>
            <w:vAlign w:val="center"/>
          </w:tcPr>
          <w:p w14:paraId="54A13C9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4D59F5F4" w14:textId="77777777">
        <w:trPr>
          <w:trHeight w:val="360"/>
        </w:trPr>
        <w:tc>
          <w:tcPr>
            <w:tcW w:w="195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719D20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充电</w:t>
            </w:r>
            <w:proofErr w:type="gramStart"/>
            <w:r>
              <w:rPr>
                <w:rFonts w:asciiTheme="minorEastAsia" w:hAnsiTheme="minorEastAsia" w:cs="宋体" w:hint="eastAsia"/>
                <w:kern w:val="0"/>
                <w:sz w:val="18"/>
                <w:szCs w:val="18"/>
              </w:rPr>
              <w:t>桩工作</w:t>
            </w:r>
            <w:proofErr w:type="gramEnd"/>
            <w:r>
              <w:rPr>
                <w:rFonts w:asciiTheme="minorEastAsia" w:hAnsiTheme="minorEastAsia" w:cs="宋体" w:hint="eastAsia"/>
                <w:kern w:val="0"/>
                <w:sz w:val="18"/>
                <w:szCs w:val="18"/>
              </w:rPr>
              <w:t>模式</w:t>
            </w:r>
          </w:p>
        </w:tc>
        <w:tc>
          <w:tcPr>
            <w:tcW w:w="3119" w:type="dxa"/>
            <w:gridSpan w:val="5"/>
            <w:tcBorders>
              <w:top w:val="single" w:sz="4" w:space="0" w:color="auto"/>
              <w:left w:val="nil"/>
              <w:bottom w:val="single" w:sz="4" w:space="0" w:color="auto"/>
              <w:right w:val="single" w:sz="4" w:space="0" w:color="auto"/>
            </w:tcBorders>
            <w:shd w:val="clear" w:color="auto" w:fill="auto"/>
            <w:vAlign w:val="center"/>
          </w:tcPr>
          <w:p w14:paraId="649ADAD0"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□交流      □直流</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944F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kern w:val="0"/>
                <w:sz w:val="18"/>
                <w:szCs w:val="18"/>
              </w:rPr>
              <w:t>抽样类型</w:t>
            </w:r>
          </w:p>
        </w:tc>
        <w:tc>
          <w:tcPr>
            <w:tcW w:w="31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6784AE" w14:textId="77777777" w:rsidR="007F6A3C" w:rsidRDefault="007F6A3C">
            <w:pPr>
              <w:widowControl/>
              <w:jc w:val="center"/>
              <w:rPr>
                <w:rFonts w:asciiTheme="minorEastAsia" w:hAnsiTheme="minorEastAsia" w:cs="宋体"/>
                <w:kern w:val="0"/>
                <w:sz w:val="18"/>
                <w:szCs w:val="18"/>
              </w:rPr>
            </w:pPr>
          </w:p>
        </w:tc>
      </w:tr>
      <w:tr w:rsidR="007F6A3C" w14:paraId="336173AD" w14:textId="77777777">
        <w:trPr>
          <w:trHeight w:val="450"/>
        </w:trPr>
        <w:tc>
          <w:tcPr>
            <w:tcW w:w="1951" w:type="dxa"/>
            <w:gridSpan w:val="2"/>
            <w:tcBorders>
              <w:top w:val="single" w:sz="4" w:space="0" w:color="auto"/>
              <w:left w:val="single" w:sz="8" w:space="0" w:color="auto"/>
              <w:bottom w:val="double" w:sz="6" w:space="0" w:color="auto"/>
              <w:right w:val="single" w:sz="4" w:space="0" w:color="auto"/>
            </w:tcBorders>
            <w:shd w:val="clear" w:color="auto" w:fill="auto"/>
            <w:vAlign w:val="center"/>
          </w:tcPr>
          <w:p w14:paraId="0F3D7D7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充电桩技术标准</w:t>
            </w:r>
          </w:p>
        </w:tc>
        <w:tc>
          <w:tcPr>
            <w:tcW w:w="3119" w:type="dxa"/>
            <w:gridSpan w:val="5"/>
            <w:tcBorders>
              <w:top w:val="single" w:sz="4" w:space="0" w:color="auto"/>
              <w:left w:val="nil"/>
              <w:bottom w:val="double" w:sz="6" w:space="0" w:color="auto"/>
              <w:right w:val="single" w:sz="8" w:space="0" w:color="000000"/>
            </w:tcBorders>
            <w:shd w:val="clear" w:color="auto" w:fill="auto"/>
            <w:vAlign w:val="center"/>
          </w:tcPr>
          <w:p w14:paraId="45030051"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417" w:type="dxa"/>
            <w:gridSpan w:val="2"/>
            <w:tcBorders>
              <w:top w:val="single" w:sz="4" w:space="0" w:color="auto"/>
              <w:left w:val="nil"/>
              <w:bottom w:val="double" w:sz="6" w:space="0" w:color="auto"/>
              <w:right w:val="single" w:sz="8" w:space="0" w:color="000000"/>
            </w:tcBorders>
            <w:shd w:val="clear" w:color="auto" w:fill="auto"/>
            <w:vAlign w:val="center"/>
          </w:tcPr>
          <w:p w14:paraId="1F300536" w14:textId="77777777" w:rsidR="007F6A3C" w:rsidRDefault="006B4931">
            <w:pPr>
              <w:widowControl/>
              <w:jc w:val="center"/>
              <w:rPr>
                <w:rFonts w:asciiTheme="minorEastAsia" w:hAnsiTheme="minorEastAsia" w:cs="宋体"/>
                <w:kern w:val="0"/>
                <w:sz w:val="18"/>
                <w:szCs w:val="18"/>
              </w:rPr>
            </w:pPr>
            <w:r w:rsidRPr="00BE5810">
              <w:rPr>
                <w:rFonts w:asciiTheme="minorEastAsia" w:hAnsiTheme="minorEastAsia" w:cs="宋体"/>
                <w:kern w:val="0"/>
                <w:sz w:val="18"/>
                <w:szCs w:val="18"/>
              </w:rPr>
              <w:t>准确度等级</w:t>
            </w:r>
          </w:p>
        </w:tc>
        <w:tc>
          <w:tcPr>
            <w:tcW w:w="3153" w:type="dxa"/>
            <w:gridSpan w:val="4"/>
            <w:tcBorders>
              <w:top w:val="single" w:sz="4" w:space="0" w:color="auto"/>
              <w:left w:val="nil"/>
              <w:bottom w:val="double" w:sz="6" w:space="0" w:color="auto"/>
              <w:right w:val="single" w:sz="8" w:space="0" w:color="000000"/>
            </w:tcBorders>
            <w:shd w:val="clear" w:color="auto" w:fill="auto"/>
            <w:vAlign w:val="center"/>
          </w:tcPr>
          <w:p w14:paraId="10449DAB" w14:textId="77777777" w:rsidR="007F6A3C" w:rsidRDefault="007F6A3C">
            <w:pPr>
              <w:widowControl/>
              <w:jc w:val="center"/>
              <w:rPr>
                <w:rFonts w:asciiTheme="minorEastAsia" w:hAnsiTheme="minorEastAsia" w:cs="宋体"/>
                <w:kern w:val="0"/>
                <w:sz w:val="18"/>
                <w:szCs w:val="18"/>
              </w:rPr>
            </w:pPr>
          </w:p>
        </w:tc>
      </w:tr>
      <w:tr w:rsidR="007F6A3C" w14:paraId="3D010637" w14:textId="77777777">
        <w:trPr>
          <w:trHeight w:val="312"/>
        </w:trPr>
        <w:tc>
          <w:tcPr>
            <w:tcW w:w="534" w:type="dxa"/>
            <w:vMerge w:val="restart"/>
            <w:tcBorders>
              <w:top w:val="nil"/>
              <w:left w:val="single" w:sz="8" w:space="0" w:color="auto"/>
              <w:bottom w:val="single" w:sz="4" w:space="0" w:color="auto"/>
              <w:right w:val="single" w:sz="4" w:space="0" w:color="auto"/>
            </w:tcBorders>
            <w:shd w:val="clear" w:color="auto" w:fill="auto"/>
            <w:vAlign w:val="center"/>
          </w:tcPr>
          <w:p w14:paraId="3C9F836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样本</w:t>
            </w:r>
            <w:r>
              <w:rPr>
                <w:rFonts w:asciiTheme="minorEastAsia" w:hAnsiTheme="minorEastAsia" w:cs="宋体" w:hint="eastAsia"/>
                <w:kern w:val="0"/>
                <w:sz w:val="18"/>
                <w:szCs w:val="18"/>
              </w:rPr>
              <w:br/>
              <w:t>序号</w:t>
            </w:r>
          </w:p>
        </w:tc>
        <w:tc>
          <w:tcPr>
            <w:tcW w:w="198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4E819C5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14:paraId="5D57110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035944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c>
          <w:tcPr>
            <w:tcW w:w="452" w:type="dxa"/>
            <w:gridSpan w:val="2"/>
            <w:vMerge w:val="restart"/>
            <w:tcBorders>
              <w:top w:val="double" w:sz="6" w:space="0" w:color="auto"/>
              <w:left w:val="single" w:sz="4" w:space="0" w:color="auto"/>
              <w:bottom w:val="single" w:sz="4" w:space="0" w:color="000000"/>
              <w:right w:val="single" w:sz="4" w:space="0" w:color="000000"/>
            </w:tcBorders>
            <w:shd w:val="clear" w:color="auto" w:fill="auto"/>
            <w:vAlign w:val="center"/>
          </w:tcPr>
          <w:p w14:paraId="528589D5"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样本序号</w:t>
            </w:r>
          </w:p>
        </w:tc>
        <w:tc>
          <w:tcPr>
            <w:tcW w:w="1958"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680592E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38E1C90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594" w:type="dxa"/>
            <w:gridSpan w:val="2"/>
            <w:vMerge w:val="restart"/>
            <w:tcBorders>
              <w:top w:val="nil"/>
              <w:left w:val="single" w:sz="4" w:space="0" w:color="auto"/>
              <w:bottom w:val="single" w:sz="4" w:space="0" w:color="auto"/>
              <w:right w:val="single" w:sz="8" w:space="0" w:color="auto"/>
            </w:tcBorders>
            <w:shd w:val="clear" w:color="auto" w:fill="auto"/>
            <w:vAlign w:val="center"/>
          </w:tcPr>
          <w:p w14:paraId="48E9662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r>
      <w:tr w:rsidR="007F6A3C" w14:paraId="52BC2F6C" w14:textId="77777777">
        <w:trPr>
          <w:trHeight w:val="1023"/>
        </w:trPr>
        <w:tc>
          <w:tcPr>
            <w:tcW w:w="534" w:type="dxa"/>
            <w:vMerge/>
            <w:tcBorders>
              <w:top w:val="nil"/>
              <w:left w:val="single" w:sz="8" w:space="0" w:color="auto"/>
              <w:bottom w:val="single" w:sz="4" w:space="0" w:color="auto"/>
              <w:right w:val="single" w:sz="4" w:space="0" w:color="auto"/>
            </w:tcBorders>
            <w:vAlign w:val="center"/>
          </w:tcPr>
          <w:p w14:paraId="6B584538" w14:textId="77777777" w:rsidR="007F6A3C" w:rsidRDefault="007F6A3C">
            <w:pPr>
              <w:widowControl/>
              <w:jc w:val="left"/>
              <w:rPr>
                <w:rFonts w:asciiTheme="minorEastAsia" w:hAnsiTheme="minorEastAsia" w:cs="宋体"/>
                <w:kern w:val="0"/>
                <w:sz w:val="18"/>
                <w:szCs w:val="18"/>
              </w:rPr>
            </w:pPr>
          </w:p>
        </w:tc>
        <w:tc>
          <w:tcPr>
            <w:tcW w:w="1980" w:type="dxa"/>
            <w:gridSpan w:val="2"/>
            <w:vMerge/>
            <w:tcBorders>
              <w:top w:val="double" w:sz="6" w:space="0" w:color="auto"/>
              <w:left w:val="single" w:sz="4" w:space="0" w:color="auto"/>
              <w:bottom w:val="single" w:sz="4" w:space="0" w:color="auto"/>
              <w:right w:val="single" w:sz="4" w:space="0" w:color="auto"/>
            </w:tcBorders>
            <w:vAlign w:val="center"/>
          </w:tcPr>
          <w:p w14:paraId="34645BFF" w14:textId="77777777" w:rsidR="007F6A3C" w:rsidRDefault="007F6A3C">
            <w:pPr>
              <w:widowControl/>
              <w:jc w:val="left"/>
              <w:rPr>
                <w:rFonts w:asciiTheme="minorEastAsia" w:hAnsiTheme="minorEastAsia" w:cs="宋体"/>
                <w:kern w:val="0"/>
                <w:sz w:val="18"/>
                <w:szCs w:val="18"/>
              </w:rPr>
            </w:pPr>
          </w:p>
        </w:tc>
        <w:tc>
          <w:tcPr>
            <w:tcW w:w="713" w:type="dxa"/>
            <w:vMerge/>
            <w:tcBorders>
              <w:top w:val="nil"/>
              <w:left w:val="single" w:sz="4" w:space="0" w:color="auto"/>
              <w:bottom w:val="single" w:sz="4" w:space="0" w:color="auto"/>
              <w:right w:val="single" w:sz="4" w:space="0" w:color="auto"/>
            </w:tcBorders>
            <w:vAlign w:val="center"/>
          </w:tcPr>
          <w:p w14:paraId="092A19C9" w14:textId="77777777" w:rsidR="007F6A3C" w:rsidRDefault="007F6A3C">
            <w:pPr>
              <w:widowControl/>
              <w:jc w:val="left"/>
              <w:rPr>
                <w:rFonts w:asciiTheme="minorEastAsia" w:hAnsiTheme="minorEastAsia" w:cs="宋体"/>
                <w:kern w:val="0"/>
                <w:sz w:val="18"/>
                <w:szCs w:val="18"/>
              </w:rPr>
            </w:pPr>
          </w:p>
        </w:tc>
        <w:tc>
          <w:tcPr>
            <w:tcW w:w="1701" w:type="dxa"/>
            <w:gridSpan w:val="2"/>
            <w:vMerge/>
            <w:tcBorders>
              <w:top w:val="nil"/>
              <w:left w:val="single" w:sz="4" w:space="0" w:color="auto"/>
              <w:bottom w:val="single" w:sz="4" w:space="0" w:color="auto"/>
              <w:right w:val="single" w:sz="4" w:space="0" w:color="auto"/>
            </w:tcBorders>
            <w:vAlign w:val="center"/>
          </w:tcPr>
          <w:p w14:paraId="2F2BE6D3" w14:textId="77777777" w:rsidR="007F6A3C" w:rsidRDefault="007F6A3C">
            <w:pPr>
              <w:widowControl/>
              <w:jc w:val="left"/>
              <w:rPr>
                <w:rFonts w:asciiTheme="minorEastAsia" w:hAnsiTheme="minorEastAsia" w:cs="宋体"/>
                <w:kern w:val="0"/>
                <w:sz w:val="18"/>
                <w:szCs w:val="18"/>
              </w:rPr>
            </w:pPr>
          </w:p>
        </w:tc>
        <w:tc>
          <w:tcPr>
            <w:tcW w:w="452" w:type="dxa"/>
            <w:gridSpan w:val="2"/>
            <w:vMerge/>
            <w:tcBorders>
              <w:top w:val="double" w:sz="6" w:space="0" w:color="auto"/>
              <w:left w:val="single" w:sz="4" w:space="0" w:color="auto"/>
              <w:bottom w:val="single" w:sz="4" w:space="0" w:color="000000"/>
              <w:right w:val="single" w:sz="4" w:space="0" w:color="000000"/>
            </w:tcBorders>
            <w:vAlign w:val="center"/>
          </w:tcPr>
          <w:p w14:paraId="4242E5F9" w14:textId="77777777" w:rsidR="007F6A3C" w:rsidRDefault="007F6A3C">
            <w:pPr>
              <w:widowControl/>
              <w:jc w:val="left"/>
              <w:rPr>
                <w:rFonts w:asciiTheme="minorEastAsia" w:hAnsiTheme="minorEastAsia" w:cs="宋体"/>
                <w:kern w:val="0"/>
                <w:sz w:val="18"/>
                <w:szCs w:val="18"/>
              </w:rPr>
            </w:pPr>
          </w:p>
        </w:tc>
        <w:tc>
          <w:tcPr>
            <w:tcW w:w="1958" w:type="dxa"/>
            <w:gridSpan w:val="2"/>
            <w:vMerge/>
            <w:tcBorders>
              <w:top w:val="double" w:sz="6" w:space="0" w:color="auto"/>
              <w:left w:val="single" w:sz="4" w:space="0" w:color="auto"/>
              <w:bottom w:val="single" w:sz="4" w:space="0" w:color="auto"/>
              <w:right w:val="single" w:sz="4" w:space="0" w:color="auto"/>
            </w:tcBorders>
            <w:vAlign w:val="center"/>
          </w:tcPr>
          <w:p w14:paraId="1B7D5993" w14:textId="77777777" w:rsidR="007F6A3C" w:rsidRDefault="007F6A3C">
            <w:pPr>
              <w:widowControl/>
              <w:jc w:val="left"/>
              <w:rPr>
                <w:rFonts w:asciiTheme="minorEastAsia" w:hAnsiTheme="minorEastAsia"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32E22742" w14:textId="77777777" w:rsidR="007F6A3C" w:rsidRDefault="007F6A3C">
            <w:pPr>
              <w:widowControl/>
              <w:jc w:val="left"/>
              <w:rPr>
                <w:rFonts w:asciiTheme="minorEastAsia" w:hAnsiTheme="minorEastAsia" w:cs="宋体"/>
                <w:kern w:val="0"/>
                <w:sz w:val="18"/>
                <w:szCs w:val="18"/>
              </w:rPr>
            </w:pPr>
          </w:p>
        </w:tc>
        <w:tc>
          <w:tcPr>
            <w:tcW w:w="1594" w:type="dxa"/>
            <w:gridSpan w:val="2"/>
            <w:vMerge/>
            <w:tcBorders>
              <w:top w:val="nil"/>
              <w:left w:val="single" w:sz="4" w:space="0" w:color="auto"/>
              <w:bottom w:val="single" w:sz="4" w:space="0" w:color="auto"/>
              <w:right w:val="single" w:sz="8" w:space="0" w:color="auto"/>
            </w:tcBorders>
            <w:vAlign w:val="center"/>
          </w:tcPr>
          <w:p w14:paraId="2908D410" w14:textId="77777777" w:rsidR="007F6A3C" w:rsidRDefault="007F6A3C">
            <w:pPr>
              <w:widowControl/>
              <w:jc w:val="left"/>
              <w:rPr>
                <w:rFonts w:asciiTheme="minorEastAsia" w:hAnsiTheme="minorEastAsia" w:cs="宋体"/>
                <w:kern w:val="0"/>
                <w:sz w:val="18"/>
                <w:szCs w:val="18"/>
              </w:rPr>
            </w:pPr>
          </w:p>
        </w:tc>
      </w:tr>
      <w:tr w:rsidR="007F6A3C" w14:paraId="5ED1DCDB"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1874124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7ED478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24DD6F1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5DFC956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3DFCA9DF"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15</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10DA9D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439E1D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5B9ADB0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2F82E212"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3412AFA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4BEA4BD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766BBE8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1E79624B"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31BC868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16</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881B41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12E7E34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6505EDD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707716BE"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4B279B8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4985DBA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2F48D1E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17A8D61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432A2E6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17</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4442535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3F85415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7627D08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7E52250F"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23B0594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F5CF18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6BAB670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99BF88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F99C7B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18</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9901A5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18503BE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5917BA4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1C7C96BF"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3064A68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2055B9C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3C5B3C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28DDB7E"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372A253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19</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66E2DB3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801A3B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61F2037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36C3B3F1"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72AFEA0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6</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1B2548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160AEC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451EFBC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0AE3DE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47890E9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7000E076"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6CAFFE8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689B177B"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0CDB01F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7</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48E80DC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0965F82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7ED5D4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8209C0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21</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760F731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49BF276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455853F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42F8CC3F"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20E0AC3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63B8E5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5D0DA6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085774B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1E264FE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22</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3ED4113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68A4F23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1AEE4C7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5A01507A"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5DC06440"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9</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8D2E38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0D6EE086"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71A8368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5D413F5F"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23</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2B29077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600F2B0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40F389F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7EACC1B3"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7F79408B"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9AE07B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546B9F3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3FC8251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7C431BC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24</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358E4F6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F890AA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376A28D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57EDE32C"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448FDFD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11</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5E8A556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7BFC242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1303685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04C6EE2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25</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5EAA52F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473E761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4244794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7BD2E728"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5C310046"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12</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5EE46FD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7CA3995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2B3DAF3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78769A8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791321E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6E098F16"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7FC320E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06A49510"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64FAD93F"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13</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066D3F8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2829BD6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6454298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0BCB0036"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05D3C00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2779BC8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8" w:space="0" w:color="auto"/>
            </w:tcBorders>
            <w:shd w:val="clear" w:color="auto" w:fill="auto"/>
            <w:vAlign w:val="center"/>
          </w:tcPr>
          <w:p w14:paraId="044282E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2D3FC693" w14:textId="77777777">
        <w:trPr>
          <w:trHeight w:val="171"/>
        </w:trPr>
        <w:tc>
          <w:tcPr>
            <w:tcW w:w="534" w:type="dxa"/>
            <w:tcBorders>
              <w:top w:val="nil"/>
              <w:left w:val="single" w:sz="8" w:space="0" w:color="auto"/>
              <w:bottom w:val="single" w:sz="4" w:space="0" w:color="auto"/>
              <w:right w:val="single" w:sz="4" w:space="0" w:color="auto"/>
            </w:tcBorders>
            <w:shd w:val="clear" w:color="auto" w:fill="auto"/>
            <w:vAlign w:val="center"/>
          </w:tcPr>
          <w:p w14:paraId="72F742A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14</w:t>
            </w:r>
          </w:p>
        </w:tc>
        <w:tc>
          <w:tcPr>
            <w:tcW w:w="1980" w:type="dxa"/>
            <w:gridSpan w:val="2"/>
            <w:tcBorders>
              <w:top w:val="single" w:sz="4" w:space="0" w:color="auto"/>
              <w:left w:val="nil"/>
              <w:bottom w:val="double" w:sz="6" w:space="0" w:color="auto"/>
              <w:right w:val="single" w:sz="4" w:space="0" w:color="auto"/>
            </w:tcBorders>
            <w:shd w:val="clear" w:color="auto" w:fill="auto"/>
            <w:vAlign w:val="center"/>
          </w:tcPr>
          <w:p w14:paraId="12C5EC1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double" w:sz="6" w:space="0" w:color="auto"/>
              <w:right w:val="single" w:sz="4" w:space="0" w:color="auto"/>
            </w:tcBorders>
            <w:shd w:val="clear" w:color="auto" w:fill="auto"/>
            <w:vAlign w:val="center"/>
          </w:tcPr>
          <w:p w14:paraId="4DFE46E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double" w:sz="6" w:space="0" w:color="auto"/>
              <w:right w:val="single" w:sz="4" w:space="0" w:color="auto"/>
            </w:tcBorders>
            <w:shd w:val="clear" w:color="auto" w:fill="auto"/>
            <w:vAlign w:val="center"/>
          </w:tcPr>
          <w:p w14:paraId="2EF2057F"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double" w:sz="6" w:space="0" w:color="auto"/>
              <w:right w:val="single" w:sz="4" w:space="0" w:color="auto"/>
            </w:tcBorders>
            <w:shd w:val="clear" w:color="auto" w:fill="auto"/>
            <w:vAlign w:val="center"/>
          </w:tcPr>
          <w:p w14:paraId="15C9B83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n</w:t>
            </w:r>
            <w:r>
              <w:rPr>
                <w:rFonts w:asciiTheme="minorEastAsia" w:hAnsiTheme="minorEastAsia" w:cs="宋体"/>
                <w:kern w:val="0"/>
                <w:sz w:val="18"/>
                <w:szCs w:val="18"/>
              </w:rPr>
              <w:t xml:space="preserve"> </w:t>
            </w:r>
          </w:p>
        </w:tc>
        <w:tc>
          <w:tcPr>
            <w:tcW w:w="1958" w:type="dxa"/>
            <w:gridSpan w:val="2"/>
            <w:tcBorders>
              <w:top w:val="single" w:sz="4" w:space="0" w:color="auto"/>
              <w:left w:val="nil"/>
              <w:bottom w:val="double" w:sz="6" w:space="0" w:color="auto"/>
              <w:right w:val="single" w:sz="4" w:space="0" w:color="auto"/>
            </w:tcBorders>
            <w:shd w:val="clear" w:color="auto" w:fill="auto"/>
            <w:vAlign w:val="center"/>
          </w:tcPr>
          <w:p w14:paraId="76AD297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double" w:sz="6" w:space="0" w:color="auto"/>
              <w:right w:val="single" w:sz="4" w:space="0" w:color="auto"/>
            </w:tcBorders>
            <w:shd w:val="clear" w:color="auto" w:fill="auto"/>
            <w:vAlign w:val="center"/>
          </w:tcPr>
          <w:p w14:paraId="6C1B998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double" w:sz="6" w:space="0" w:color="auto"/>
              <w:right w:val="single" w:sz="8" w:space="0" w:color="auto"/>
            </w:tcBorders>
            <w:shd w:val="clear" w:color="auto" w:fill="auto"/>
            <w:vAlign w:val="center"/>
          </w:tcPr>
          <w:p w14:paraId="79DCF8C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3DB08290" w14:textId="77777777">
        <w:trPr>
          <w:trHeight w:val="495"/>
        </w:trPr>
        <w:tc>
          <w:tcPr>
            <w:tcW w:w="534" w:type="dxa"/>
            <w:vMerge w:val="restart"/>
            <w:tcBorders>
              <w:top w:val="double" w:sz="6" w:space="0" w:color="auto"/>
              <w:left w:val="single" w:sz="8" w:space="0" w:color="auto"/>
              <w:bottom w:val="single" w:sz="4" w:space="0" w:color="000000"/>
              <w:right w:val="single" w:sz="4" w:space="0" w:color="auto"/>
            </w:tcBorders>
            <w:shd w:val="clear" w:color="auto" w:fill="auto"/>
            <w:vAlign w:val="center"/>
          </w:tcPr>
          <w:p w14:paraId="02B1D3BE" w14:textId="77777777" w:rsidR="007F6A3C" w:rsidRDefault="006B4931">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备样序号</w:t>
            </w:r>
            <w:proofErr w:type="gramEnd"/>
          </w:p>
        </w:tc>
        <w:tc>
          <w:tcPr>
            <w:tcW w:w="1980"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7B14C76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14:paraId="6733DBFE"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B8B9AFB"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c>
          <w:tcPr>
            <w:tcW w:w="452" w:type="dxa"/>
            <w:gridSpan w:val="2"/>
            <w:vMerge w:val="restart"/>
            <w:tcBorders>
              <w:top w:val="double" w:sz="6" w:space="0" w:color="auto"/>
              <w:left w:val="single" w:sz="4" w:space="0" w:color="auto"/>
              <w:bottom w:val="single" w:sz="4" w:space="0" w:color="000000"/>
              <w:right w:val="single" w:sz="4" w:space="0" w:color="000000"/>
            </w:tcBorders>
            <w:shd w:val="clear" w:color="auto" w:fill="auto"/>
            <w:vAlign w:val="center"/>
          </w:tcPr>
          <w:p w14:paraId="45C564C0" w14:textId="77777777" w:rsidR="007F6A3C" w:rsidRDefault="006B4931">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备样序号</w:t>
            </w:r>
            <w:proofErr w:type="gramEnd"/>
          </w:p>
        </w:tc>
        <w:tc>
          <w:tcPr>
            <w:tcW w:w="1958" w:type="dxa"/>
            <w:gridSpan w:val="2"/>
            <w:vMerge w:val="restart"/>
            <w:tcBorders>
              <w:top w:val="double" w:sz="6" w:space="0" w:color="auto"/>
              <w:left w:val="single" w:sz="4" w:space="0" w:color="auto"/>
              <w:bottom w:val="single" w:sz="4" w:space="0" w:color="auto"/>
              <w:right w:val="single" w:sz="4" w:space="0" w:color="auto"/>
            </w:tcBorders>
            <w:shd w:val="clear" w:color="auto" w:fill="auto"/>
            <w:vAlign w:val="center"/>
          </w:tcPr>
          <w:p w14:paraId="40B7043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4829DCD1"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594" w:type="dxa"/>
            <w:gridSpan w:val="2"/>
            <w:vMerge w:val="restart"/>
            <w:tcBorders>
              <w:top w:val="nil"/>
              <w:left w:val="single" w:sz="4" w:space="0" w:color="auto"/>
              <w:bottom w:val="single" w:sz="4" w:space="0" w:color="auto"/>
              <w:right w:val="single" w:sz="8" w:space="0" w:color="auto"/>
            </w:tcBorders>
            <w:shd w:val="clear" w:color="auto" w:fill="auto"/>
            <w:vAlign w:val="center"/>
          </w:tcPr>
          <w:p w14:paraId="09091D2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r>
      <w:tr w:rsidR="007F6A3C" w14:paraId="71BE1EAB" w14:textId="77777777">
        <w:trPr>
          <w:trHeight w:val="312"/>
        </w:trPr>
        <w:tc>
          <w:tcPr>
            <w:tcW w:w="534" w:type="dxa"/>
            <w:vMerge/>
            <w:tcBorders>
              <w:top w:val="double" w:sz="6" w:space="0" w:color="auto"/>
              <w:left w:val="single" w:sz="8" w:space="0" w:color="auto"/>
              <w:bottom w:val="single" w:sz="4" w:space="0" w:color="000000"/>
              <w:right w:val="single" w:sz="4" w:space="0" w:color="auto"/>
            </w:tcBorders>
            <w:vAlign w:val="center"/>
          </w:tcPr>
          <w:p w14:paraId="378DB1E5" w14:textId="77777777" w:rsidR="007F6A3C" w:rsidRDefault="007F6A3C">
            <w:pPr>
              <w:widowControl/>
              <w:jc w:val="left"/>
              <w:rPr>
                <w:rFonts w:asciiTheme="minorEastAsia" w:hAnsiTheme="minorEastAsia" w:cs="宋体"/>
                <w:kern w:val="0"/>
                <w:sz w:val="18"/>
                <w:szCs w:val="18"/>
              </w:rPr>
            </w:pPr>
          </w:p>
        </w:tc>
        <w:tc>
          <w:tcPr>
            <w:tcW w:w="1980" w:type="dxa"/>
            <w:gridSpan w:val="2"/>
            <w:vMerge/>
            <w:tcBorders>
              <w:top w:val="double" w:sz="6" w:space="0" w:color="auto"/>
              <w:left w:val="single" w:sz="4" w:space="0" w:color="auto"/>
              <w:bottom w:val="single" w:sz="4" w:space="0" w:color="auto"/>
              <w:right w:val="single" w:sz="4" w:space="0" w:color="auto"/>
            </w:tcBorders>
            <w:vAlign w:val="center"/>
          </w:tcPr>
          <w:p w14:paraId="51EE6107" w14:textId="77777777" w:rsidR="007F6A3C" w:rsidRDefault="007F6A3C">
            <w:pPr>
              <w:widowControl/>
              <w:jc w:val="left"/>
              <w:rPr>
                <w:rFonts w:asciiTheme="minorEastAsia" w:hAnsiTheme="minorEastAsia" w:cs="宋体"/>
                <w:kern w:val="0"/>
                <w:sz w:val="18"/>
                <w:szCs w:val="18"/>
              </w:rPr>
            </w:pPr>
          </w:p>
        </w:tc>
        <w:tc>
          <w:tcPr>
            <w:tcW w:w="713" w:type="dxa"/>
            <w:vMerge/>
            <w:tcBorders>
              <w:top w:val="nil"/>
              <w:left w:val="single" w:sz="4" w:space="0" w:color="auto"/>
              <w:bottom w:val="single" w:sz="4" w:space="0" w:color="auto"/>
              <w:right w:val="single" w:sz="4" w:space="0" w:color="auto"/>
            </w:tcBorders>
            <w:vAlign w:val="center"/>
          </w:tcPr>
          <w:p w14:paraId="410D2448" w14:textId="77777777" w:rsidR="007F6A3C" w:rsidRDefault="007F6A3C">
            <w:pPr>
              <w:widowControl/>
              <w:jc w:val="left"/>
              <w:rPr>
                <w:rFonts w:asciiTheme="minorEastAsia" w:hAnsiTheme="minorEastAsia" w:cs="宋体"/>
                <w:kern w:val="0"/>
                <w:sz w:val="18"/>
                <w:szCs w:val="18"/>
              </w:rPr>
            </w:pPr>
          </w:p>
        </w:tc>
        <w:tc>
          <w:tcPr>
            <w:tcW w:w="1701" w:type="dxa"/>
            <w:gridSpan w:val="2"/>
            <w:vMerge/>
            <w:tcBorders>
              <w:top w:val="nil"/>
              <w:left w:val="single" w:sz="4" w:space="0" w:color="auto"/>
              <w:bottom w:val="single" w:sz="4" w:space="0" w:color="auto"/>
              <w:right w:val="single" w:sz="4" w:space="0" w:color="auto"/>
            </w:tcBorders>
            <w:vAlign w:val="center"/>
          </w:tcPr>
          <w:p w14:paraId="3035B6B9" w14:textId="77777777" w:rsidR="007F6A3C" w:rsidRDefault="007F6A3C">
            <w:pPr>
              <w:widowControl/>
              <w:jc w:val="left"/>
              <w:rPr>
                <w:rFonts w:asciiTheme="minorEastAsia" w:hAnsiTheme="minorEastAsia" w:cs="宋体"/>
                <w:kern w:val="0"/>
                <w:sz w:val="18"/>
                <w:szCs w:val="18"/>
              </w:rPr>
            </w:pPr>
          </w:p>
        </w:tc>
        <w:tc>
          <w:tcPr>
            <w:tcW w:w="452" w:type="dxa"/>
            <w:gridSpan w:val="2"/>
            <w:vMerge/>
            <w:tcBorders>
              <w:top w:val="double" w:sz="6" w:space="0" w:color="auto"/>
              <w:left w:val="single" w:sz="4" w:space="0" w:color="auto"/>
              <w:bottom w:val="single" w:sz="4" w:space="0" w:color="000000"/>
              <w:right w:val="single" w:sz="4" w:space="0" w:color="000000"/>
            </w:tcBorders>
            <w:vAlign w:val="center"/>
          </w:tcPr>
          <w:p w14:paraId="17AFA583" w14:textId="77777777" w:rsidR="007F6A3C" w:rsidRDefault="007F6A3C">
            <w:pPr>
              <w:widowControl/>
              <w:jc w:val="left"/>
              <w:rPr>
                <w:rFonts w:asciiTheme="minorEastAsia" w:hAnsiTheme="minorEastAsia" w:cs="宋体"/>
                <w:kern w:val="0"/>
                <w:sz w:val="18"/>
                <w:szCs w:val="18"/>
              </w:rPr>
            </w:pPr>
          </w:p>
        </w:tc>
        <w:tc>
          <w:tcPr>
            <w:tcW w:w="1958" w:type="dxa"/>
            <w:gridSpan w:val="2"/>
            <w:vMerge/>
            <w:tcBorders>
              <w:top w:val="double" w:sz="6" w:space="0" w:color="auto"/>
              <w:left w:val="single" w:sz="4" w:space="0" w:color="auto"/>
              <w:bottom w:val="single" w:sz="4" w:space="0" w:color="auto"/>
              <w:right w:val="single" w:sz="4" w:space="0" w:color="auto"/>
            </w:tcBorders>
            <w:vAlign w:val="center"/>
          </w:tcPr>
          <w:p w14:paraId="486D3EF2" w14:textId="77777777" w:rsidR="007F6A3C" w:rsidRDefault="007F6A3C">
            <w:pPr>
              <w:widowControl/>
              <w:jc w:val="left"/>
              <w:rPr>
                <w:rFonts w:asciiTheme="minorEastAsia" w:hAnsiTheme="minorEastAsia"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2214B823" w14:textId="77777777" w:rsidR="007F6A3C" w:rsidRDefault="007F6A3C">
            <w:pPr>
              <w:widowControl/>
              <w:jc w:val="left"/>
              <w:rPr>
                <w:rFonts w:asciiTheme="minorEastAsia" w:hAnsiTheme="minorEastAsia" w:cs="宋体"/>
                <w:kern w:val="0"/>
                <w:sz w:val="18"/>
                <w:szCs w:val="18"/>
              </w:rPr>
            </w:pPr>
          </w:p>
        </w:tc>
        <w:tc>
          <w:tcPr>
            <w:tcW w:w="1594" w:type="dxa"/>
            <w:gridSpan w:val="2"/>
            <w:vMerge/>
            <w:tcBorders>
              <w:top w:val="nil"/>
              <w:left w:val="single" w:sz="4" w:space="0" w:color="auto"/>
              <w:bottom w:val="single" w:sz="4" w:space="0" w:color="auto"/>
              <w:right w:val="single" w:sz="8" w:space="0" w:color="auto"/>
            </w:tcBorders>
            <w:vAlign w:val="center"/>
          </w:tcPr>
          <w:p w14:paraId="0FE8D19D" w14:textId="77777777" w:rsidR="007F6A3C" w:rsidRDefault="007F6A3C">
            <w:pPr>
              <w:widowControl/>
              <w:jc w:val="left"/>
              <w:rPr>
                <w:rFonts w:asciiTheme="minorEastAsia" w:hAnsiTheme="minorEastAsia" w:cs="宋体"/>
                <w:kern w:val="0"/>
                <w:sz w:val="18"/>
                <w:szCs w:val="18"/>
              </w:rPr>
            </w:pPr>
          </w:p>
        </w:tc>
      </w:tr>
      <w:tr w:rsidR="007F6A3C" w14:paraId="1803E74A"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25AB6D86"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3C957AA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4D8E613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6A35001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0E51E65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76FDC1C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0001233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4" w:space="0" w:color="auto"/>
            </w:tcBorders>
            <w:shd w:val="clear" w:color="auto" w:fill="auto"/>
            <w:vAlign w:val="center"/>
          </w:tcPr>
          <w:p w14:paraId="46B139D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5FB80256" w14:textId="77777777">
        <w:trPr>
          <w:trHeight w:val="285"/>
        </w:trPr>
        <w:tc>
          <w:tcPr>
            <w:tcW w:w="534" w:type="dxa"/>
            <w:tcBorders>
              <w:top w:val="nil"/>
              <w:left w:val="single" w:sz="8" w:space="0" w:color="auto"/>
              <w:bottom w:val="single" w:sz="4" w:space="0" w:color="auto"/>
              <w:right w:val="single" w:sz="4" w:space="0" w:color="auto"/>
            </w:tcBorders>
            <w:shd w:val="clear" w:color="auto" w:fill="auto"/>
            <w:vAlign w:val="center"/>
          </w:tcPr>
          <w:p w14:paraId="68CCB37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100E7F5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13" w:type="dxa"/>
            <w:tcBorders>
              <w:top w:val="nil"/>
              <w:left w:val="nil"/>
              <w:bottom w:val="single" w:sz="4" w:space="0" w:color="auto"/>
              <w:right w:val="single" w:sz="4" w:space="0" w:color="auto"/>
            </w:tcBorders>
            <w:shd w:val="clear" w:color="auto" w:fill="auto"/>
            <w:vAlign w:val="center"/>
          </w:tcPr>
          <w:p w14:paraId="173786D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14:paraId="483CD15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452" w:type="dxa"/>
            <w:gridSpan w:val="2"/>
            <w:tcBorders>
              <w:top w:val="single" w:sz="4" w:space="0" w:color="auto"/>
              <w:left w:val="nil"/>
              <w:bottom w:val="single" w:sz="4" w:space="0" w:color="auto"/>
              <w:right w:val="single" w:sz="4" w:space="0" w:color="auto"/>
            </w:tcBorders>
            <w:shd w:val="clear" w:color="auto" w:fill="auto"/>
            <w:vAlign w:val="center"/>
          </w:tcPr>
          <w:p w14:paraId="60375A9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958" w:type="dxa"/>
            <w:gridSpan w:val="2"/>
            <w:tcBorders>
              <w:top w:val="single" w:sz="4" w:space="0" w:color="auto"/>
              <w:left w:val="nil"/>
              <w:bottom w:val="single" w:sz="4" w:space="0" w:color="auto"/>
              <w:right w:val="single" w:sz="4" w:space="0" w:color="auto"/>
            </w:tcBorders>
            <w:shd w:val="clear" w:color="auto" w:fill="auto"/>
            <w:vAlign w:val="center"/>
          </w:tcPr>
          <w:p w14:paraId="469AE28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tcPr>
          <w:p w14:paraId="3EF0BA5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94" w:type="dxa"/>
            <w:gridSpan w:val="2"/>
            <w:tcBorders>
              <w:top w:val="nil"/>
              <w:left w:val="nil"/>
              <w:bottom w:val="single" w:sz="4" w:space="0" w:color="auto"/>
              <w:right w:val="single" w:sz="4" w:space="0" w:color="auto"/>
            </w:tcBorders>
            <w:shd w:val="clear" w:color="auto" w:fill="auto"/>
            <w:vAlign w:val="center"/>
          </w:tcPr>
          <w:p w14:paraId="342A8EE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475C506B" w14:textId="77777777">
        <w:trPr>
          <w:trHeight w:val="300"/>
        </w:trPr>
        <w:tc>
          <w:tcPr>
            <w:tcW w:w="9640" w:type="dxa"/>
            <w:gridSpan w:val="13"/>
            <w:tcBorders>
              <w:top w:val="single" w:sz="4" w:space="0" w:color="auto"/>
              <w:left w:val="single" w:sz="8" w:space="0" w:color="auto"/>
              <w:bottom w:val="double" w:sz="6" w:space="0" w:color="auto"/>
              <w:right w:val="single" w:sz="8" w:space="0" w:color="000000"/>
            </w:tcBorders>
            <w:shd w:val="clear" w:color="auto" w:fill="auto"/>
            <w:vAlign w:val="center"/>
          </w:tcPr>
          <w:p w14:paraId="313E8AB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本批充电桩编号的信息见附表</w:t>
            </w:r>
          </w:p>
        </w:tc>
      </w:tr>
      <w:tr w:rsidR="007F6A3C" w14:paraId="23F96485" w14:textId="77777777">
        <w:trPr>
          <w:trHeight w:val="312"/>
        </w:trPr>
        <w:tc>
          <w:tcPr>
            <w:tcW w:w="4780" w:type="dxa"/>
            <w:gridSpan w:val="5"/>
            <w:vMerge w:val="restart"/>
            <w:tcBorders>
              <w:top w:val="nil"/>
              <w:left w:val="single" w:sz="8" w:space="0" w:color="auto"/>
              <w:bottom w:val="single" w:sz="8" w:space="0" w:color="000000"/>
              <w:right w:val="single" w:sz="4" w:space="0" w:color="auto"/>
            </w:tcBorders>
            <w:shd w:val="clear" w:color="auto" w:fill="auto"/>
            <w:vAlign w:val="center"/>
          </w:tcPr>
          <w:p w14:paraId="3B85ECB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抽样人（签名）：</w:t>
            </w:r>
          </w:p>
        </w:tc>
        <w:tc>
          <w:tcPr>
            <w:tcW w:w="4860" w:type="dxa"/>
            <w:gridSpan w:val="8"/>
            <w:vMerge w:val="restart"/>
            <w:tcBorders>
              <w:top w:val="nil"/>
              <w:left w:val="single" w:sz="4" w:space="0" w:color="auto"/>
              <w:bottom w:val="single" w:sz="8" w:space="0" w:color="000000"/>
              <w:right w:val="single" w:sz="8" w:space="0" w:color="000000"/>
            </w:tcBorders>
            <w:shd w:val="clear" w:color="auto" w:fill="auto"/>
            <w:vAlign w:val="center"/>
          </w:tcPr>
          <w:p w14:paraId="1BD70C2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被抽样企业代理人（签名）：</w:t>
            </w:r>
          </w:p>
        </w:tc>
      </w:tr>
      <w:tr w:rsidR="007F6A3C" w14:paraId="645A66FB" w14:textId="77777777">
        <w:trPr>
          <w:trHeight w:val="312"/>
        </w:trPr>
        <w:tc>
          <w:tcPr>
            <w:tcW w:w="4780" w:type="dxa"/>
            <w:gridSpan w:val="5"/>
            <w:vMerge/>
            <w:tcBorders>
              <w:top w:val="nil"/>
              <w:left w:val="single" w:sz="8" w:space="0" w:color="auto"/>
              <w:bottom w:val="single" w:sz="8" w:space="0" w:color="000000"/>
              <w:right w:val="single" w:sz="4" w:space="0" w:color="auto"/>
            </w:tcBorders>
            <w:vAlign w:val="center"/>
          </w:tcPr>
          <w:p w14:paraId="319218EF" w14:textId="77777777" w:rsidR="007F6A3C" w:rsidRDefault="007F6A3C">
            <w:pPr>
              <w:widowControl/>
              <w:jc w:val="left"/>
              <w:rPr>
                <w:rFonts w:ascii="宋体" w:eastAsia="宋体" w:hAnsi="宋体" w:cs="宋体"/>
                <w:kern w:val="0"/>
                <w:szCs w:val="21"/>
              </w:rPr>
            </w:pPr>
          </w:p>
        </w:tc>
        <w:tc>
          <w:tcPr>
            <w:tcW w:w="4860" w:type="dxa"/>
            <w:gridSpan w:val="8"/>
            <w:vMerge/>
            <w:tcBorders>
              <w:top w:val="nil"/>
              <w:left w:val="single" w:sz="4" w:space="0" w:color="auto"/>
              <w:bottom w:val="single" w:sz="8" w:space="0" w:color="000000"/>
              <w:right w:val="single" w:sz="8" w:space="0" w:color="000000"/>
            </w:tcBorders>
            <w:vAlign w:val="center"/>
          </w:tcPr>
          <w:p w14:paraId="4CD361C3" w14:textId="77777777" w:rsidR="007F6A3C" w:rsidRDefault="007F6A3C">
            <w:pPr>
              <w:widowControl/>
              <w:jc w:val="left"/>
              <w:rPr>
                <w:rFonts w:ascii="宋体" w:eastAsia="宋体" w:hAnsi="宋体" w:cs="宋体"/>
                <w:kern w:val="0"/>
                <w:szCs w:val="21"/>
              </w:rPr>
            </w:pPr>
          </w:p>
        </w:tc>
      </w:tr>
      <w:tr w:rsidR="007F6A3C" w14:paraId="3050290F" w14:textId="77777777">
        <w:trPr>
          <w:trHeight w:val="312"/>
        </w:trPr>
        <w:tc>
          <w:tcPr>
            <w:tcW w:w="4780" w:type="dxa"/>
            <w:gridSpan w:val="5"/>
            <w:vMerge/>
            <w:tcBorders>
              <w:top w:val="nil"/>
              <w:left w:val="single" w:sz="8" w:space="0" w:color="auto"/>
              <w:bottom w:val="single" w:sz="8" w:space="0" w:color="000000"/>
              <w:right w:val="single" w:sz="4" w:space="0" w:color="auto"/>
            </w:tcBorders>
            <w:vAlign w:val="center"/>
          </w:tcPr>
          <w:p w14:paraId="7B2D8FA9" w14:textId="77777777" w:rsidR="007F6A3C" w:rsidRDefault="007F6A3C">
            <w:pPr>
              <w:widowControl/>
              <w:jc w:val="left"/>
              <w:rPr>
                <w:rFonts w:ascii="宋体" w:eastAsia="宋体" w:hAnsi="宋体" w:cs="宋体"/>
                <w:kern w:val="0"/>
                <w:szCs w:val="21"/>
              </w:rPr>
            </w:pPr>
          </w:p>
        </w:tc>
        <w:tc>
          <w:tcPr>
            <w:tcW w:w="4860" w:type="dxa"/>
            <w:gridSpan w:val="8"/>
            <w:vMerge/>
            <w:tcBorders>
              <w:top w:val="nil"/>
              <w:left w:val="single" w:sz="4" w:space="0" w:color="auto"/>
              <w:bottom w:val="single" w:sz="8" w:space="0" w:color="000000"/>
              <w:right w:val="single" w:sz="8" w:space="0" w:color="000000"/>
            </w:tcBorders>
            <w:vAlign w:val="center"/>
          </w:tcPr>
          <w:p w14:paraId="1DED367D" w14:textId="77777777" w:rsidR="007F6A3C" w:rsidRDefault="007F6A3C">
            <w:pPr>
              <w:widowControl/>
              <w:jc w:val="left"/>
              <w:rPr>
                <w:rFonts w:ascii="宋体" w:eastAsia="宋体" w:hAnsi="宋体" w:cs="宋体"/>
                <w:kern w:val="0"/>
                <w:szCs w:val="21"/>
              </w:rPr>
            </w:pPr>
          </w:p>
        </w:tc>
      </w:tr>
    </w:tbl>
    <w:p w14:paraId="0E440183" w14:textId="77777777" w:rsidR="007F6A3C" w:rsidRDefault="007F6A3C">
      <w:pPr>
        <w:spacing w:line="360" w:lineRule="auto"/>
        <w:jc w:val="center"/>
        <w:rPr>
          <w:rFonts w:asciiTheme="minorEastAsia" w:hAnsiTheme="minorEastAsia" w:cs="Times New Roman"/>
          <w:szCs w:val="24"/>
        </w:rPr>
      </w:pPr>
    </w:p>
    <w:p w14:paraId="61FAC8FE"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szCs w:val="24"/>
        </w:rPr>
        <w:t>第X页 共X页</w:t>
      </w:r>
    </w:p>
    <w:p w14:paraId="6CFDA046" w14:textId="77777777" w:rsidR="007F6A3C" w:rsidRDefault="006B4931">
      <w:pPr>
        <w:widowControl/>
        <w:jc w:val="left"/>
        <w:rPr>
          <w:rFonts w:ascii="Times New Roman" w:eastAsia="黑体" w:hAnsi="Times New Roman" w:cs="Times New Roman"/>
          <w:kern w:val="0"/>
          <w:szCs w:val="21"/>
        </w:rPr>
      </w:pPr>
      <w:r>
        <w:rPr>
          <w:rFonts w:asciiTheme="minorEastAsia" w:hAnsiTheme="minorEastAsia" w:cs="Times New Roman"/>
          <w:szCs w:val="24"/>
        </w:rPr>
        <w:br w:type="page"/>
      </w:r>
      <w:r>
        <w:rPr>
          <w:rFonts w:ascii="Times New Roman" w:eastAsia="黑体" w:hAnsi="Times New Roman" w:cs="Times New Roman"/>
          <w:kern w:val="0"/>
          <w:szCs w:val="21"/>
        </w:rPr>
        <w:lastRenderedPageBreak/>
        <w:t>抽样单附表：</w:t>
      </w:r>
    </w:p>
    <w:p w14:paraId="58FA7BC3" w14:textId="77777777" w:rsidR="007F6A3C" w:rsidRDefault="006B4931">
      <w:pPr>
        <w:spacing w:line="360" w:lineRule="auto"/>
        <w:ind w:firstLineChars="300" w:firstLine="630"/>
        <w:jc w:val="left"/>
        <w:rPr>
          <w:rFonts w:ascii="黑体" w:eastAsia="黑体" w:hAnsi="黑体" w:cs="Times New Roman"/>
          <w:szCs w:val="21"/>
          <w:u w:val="single"/>
        </w:rPr>
      </w:pPr>
      <w:r>
        <w:rPr>
          <w:rFonts w:ascii="黑体" w:eastAsia="黑体" w:hAnsi="黑体" w:cs="Times New Roman"/>
          <w:szCs w:val="21"/>
        </w:rPr>
        <w:t>批编号：</w:t>
      </w:r>
      <w:r>
        <w:rPr>
          <w:rFonts w:ascii="黑体" w:eastAsia="黑体" w:hAnsi="黑体" w:cs="Times New Roman"/>
          <w:szCs w:val="21"/>
          <w:u w:val="single"/>
        </w:rPr>
        <w:t xml:space="preserve">            </w:t>
      </w:r>
      <w:r>
        <w:rPr>
          <w:rFonts w:ascii="黑体" w:eastAsia="黑体" w:hAnsi="黑体" w:cs="Times New Roman"/>
          <w:szCs w:val="21"/>
        </w:rPr>
        <w:t xml:space="preserve">   </w:t>
      </w:r>
    </w:p>
    <w:tbl>
      <w:tblPr>
        <w:tblW w:w="7243" w:type="dxa"/>
        <w:jc w:val="center"/>
        <w:tblLook w:val="04A0" w:firstRow="1" w:lastRow="0" w:firstColumn="1" w:lastColumn="0" w:noHBand="0" w:noVBand="1"/>
      </w:tblPr>
      <w:tblGrid>
        <w:gridCol w:w="724"/>
        <w:gridCol w:w="2553"/>
        <w:gridCol w:w="1983"/>
        <w:gridCol w:w="1983"/>
      </w:tblGrid>
      <w:tr w:rsidR="007F6A3C" w14:paraId="4A88D45C" w14:textId="77777777">
        <w:trPr>
          <w:trHeight w:val="285"/>
          <w:jc w:val="center"/>
        </w:trPr>
        <w:tc>
          <w:tcPr>
            <w:tcW w:w="7243"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tcPr>
          <w:p w14:paraId="1C6ADC0E"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批的信息表</w:t>
            </w:r>
          </w:p>
        </w:tc>
      </w:tr>
      <w:tr w:rsidR="007F6A3C" w14:paraId="338B889C"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E47AE00" w14:textId="77777777" w:rsidR="007F6A3C" w:rsidRDefault="006B4931">
            <w:pPr>
              <w:widowControl/>
              <w:jc w:val="left"/>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序号</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1EEB3B60"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充电设施出厂编号</w:t>
            </w:r>
          </w:p>
        </w:tc>
        <w:tc>
          <w:tcPr>
            <w:tcW w:w="1983" w:type="dxa"/>
            <w:tcBorders>
              <w:top w:val="single" w:sz="4" w:space="0" w:color="auto"/>
              <w:left w:val="nil"/>
              <w:bottom w:val="single" w:sz="4" w:space="0" w:color="auto"/>
              <w:right w:val="single" w:sz="8" w:space="0" w:color="000000"/>
            </w:tcBorders>
            <w:shd w:val="clear" w:color="auto" w:fill="auto"/>
            <w:noWrap/>
            <w:vAlign w:val="center"/>
          </w:tcPr>
          <w:p w14:paraId="415191A4"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型号</w:t>
            </w:r>
          </w:p>
        </w:tc>
        <w:tc>
          <w:tcPr>
            <w:tcW w:w="1983" w:type="dxa"/>
            <w:tcBorders>
              <w:top w:val="single" w:sz="4" w:space="0" w:color="auto"/>
              <w:left w:val="nil"/>
              <w:bottom w:val="single" w:sz="4" w:space="0" w:color="auto"/>
              <w:right w:val="single" w:sz="8" w:space="0" w:color="000000"/>
            </w:tcBorders>
            <w:vAlign w:val="center"/>
          </w:tcPr>
          <w:p w14:paraId="714D0A28"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站点地址</w:t>
            </w:r>
          </w:p>
        </w:tc>
      </w:tr>
      <w:tr w:rsidR="007F6A3C" w14:paraId="1172828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B0487B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7D63B8F"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0B7C7E0"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57B9792" w14:textId="77777777" w:rsidR="007F6A3C" w:rsidRDefault="007F6A3C">
            <w:pPr>
              <w:widowControl/>
              <w:jc w:val="center"/>
              <w:rPr>
                <w:rFonts w:asciiTheme="minorEastAsia" w:hAnsiTheme="minorEastAsia" w:cs="Times New Roman"/>
                <w:kern w:val="0"/>
                <w:sz w:val="18"/>
                <w:szCs w:val="18"/>
              </w:rPr>
            </w:pPr>
          </w:p>
        </w:tc>
      </w:tr>
      <w:tr w:rsidR="007F6A3C" w14:paraId="523B466B"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1071746"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814DBE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3449B0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9FB8C1E" w14:textId="77777777" w:rsidR="007F6A3C" w:rsidRDefault="007F6A3C">
            <w:pPr>
              <w:widowControl/>
              <w:jc w:val="center"/>
              <w:rPr>
                <w:rFonts w:asciiTheme="minorEastAsia" w:hAnsiTheme="minorEastAsia" w:cs="Times New Roman"/>
                <w:color w:val="000000"/>
                <w:kern w:val="0"/>
                <w:sz w:val="18"/>
                <w:szCs w:val="18"/>
              </w:rPr>
            </w:pPr>
          </w:p>
        </w:tc>
      </w:tr>
      <w:tr w:rsidR="007F6A3C" w14:paraId="0CA241E7"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70969D0"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3</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F2D1C7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0A9DB26"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F48F314" w14:textId="77777777" w:rsidR="007F6A3C" w:rsidRDefault="007F6A3C">
            <w:pPr>
              <w:widowControl/>
              <w:jc w:val="center"/>
              <w:rPr>
                <w:rFonts w:asciiTheme="minorEastAsia" w:hAnsiTheme="minorEastAsia" w:cs="Times New Roman"/>
                <w:color w:val="000000"/>
                <w:kern w:val="0"/>
                <w:sz w:val="18"/>
                <w:szCs w:val="18"/>
              </w:rPr>
            </w:pPr>
          </w:p>
        </w:tc>
      </w:tr>
      <w:tr w:rsidR="007F6A3C" w14:paraId="588960CE"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7C6E328"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4</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4053DC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481F3F9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1D6CD28" w14:textId="77777777" w:rsidR="007F6A3C" w:rsidRDefault="007F6A3C">
            <w:pPr>
              <w:widowControl/>
              <w:jc w:val="center"/>
              <w:rPr>
                <w:rFonts w:asciiTheme="minorEastAsia" w:hAnsiTheme="minorEastAsia" w:cs="Times New Roman"/>
                <w:color w:val="000000"/>
                <w:kern w:val="0"/>
                <w:sz w:val="18"/>
                <w:szCs w:val="18"/>
              </w:rPr>
            </w:pPr>
          </w:p>
        </w:tc>
      </w:tr>
      <w:tr w:rsidR="007F6A3C" w14:paraId="62BABC33"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953A09E"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5</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845A8D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369FE1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4469479" w14:textId="77777777" w:rsidR="007F6A3C" w:rsidRDefault="007F6A3C">
            <w:pPr>
              <w:widowControl/>
              <w:jc w:val="center"/>
              <w:rPr>
                <w:rFonts w:asciiTheme="minorEastAsia" w:hAnsiTheme="minorEastAsia" w:cs="Times New Roman"/>
                <w:color w:val="000000"/>
                <w:kern w:val="0"/>
                <w:sz w:val="18"/>
                <w:szCs w:val="18"/>
              </w:rPr>
            </w:pPr>
          </w:p>
        </w:tc>
      </w:tr>
      <w:tr w:rsidR="007F6A3C" w14:paraId="7E94C95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0D2CCFD"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6</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220EE54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07F50DA"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F4D9689" w14:textId="77777777" w:rsidR="007F6A3C" w:rsidRDefault="007F6A3C">
            <w:pPr>
              <w:widowControl/>
              <w:jc w:val="center"/>
              <w:rPr>
                <w:rFonts w:asciiTheme="minorEastAsia" w:hAnsiTheme="minorEastAsia" w:cs="Times New Roman"/>
                <w:color w:val="000000"/>
                <w:kern w:val="0"/>
                <w:sz w:val="18"/>
                <w:szCs w:val="18"/>
              </w:rPr>
            </w:pPr>
          </w:p>
        </w:tc>
      </w:tr>
      <w:tr w:rsidR="007F6A3C" w14:paraId="7E16396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CFD7BC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7</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138170E9"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7D54D4B"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D032E5A" w14:textId="77777777" w:rsidR="007F6A3C" w:rsidRDefault="007F6A3C">
            <w:pPr>
              <w:widowControl/>
              <w:jc w:val="center"/>
              <w:rPr>
                <w:rFonts w:asciiTheme="minorEastAsia" w:hAnsiTheme="minorEastAsia" w:cs="Times New Roman"/>
                <w:color w:val="000000"/>
                <w:kern w:val="0"/>
                <w:sz w:val="18"/>
                <w:szCs w:val="18"/>
              </w:rPr>
            </w:pPr>
          </w:p>
        </w:tc>
      </w:tr>
      <w:tr w:rsidR="007F6A3C" w14:paraId="0EECB7B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5A58820"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8</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2A640DC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B70DF62"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436A1E0" w14:textId="77777777" w:rsidR="007F6A3C" w:rsidRDefault="007F6A3C">
            <w:pPr>
              <w:widowControl/>
              <w:jc w:val="center"/>
              <w:rPr>
                <w:rFonts w:asciiTheme="minorEastAsia" w:hAnsiTheme="minorEastAsia" w:cs="Times New Roman"/>
                <w:color w:val="000000"/>
                <w:kern w:val="0"/>
                <w:sz w:val="18"/>
                <w:szCs w:val="18"/>
              </w:rPr>
            </w:pPr>
          </w:p>
        </w:tc>
      </w:tr>
      <w:tr w:rsidR="007F6A3C" w14:paraId="7B263B74"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A518B54"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9</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155ADBC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9AF097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B0BB4DD" w14:textId="77777777" w:rsidR="007F6A3C" w:rsidRDefault="007F6A3C">
            <w:pPr>
              <w:widowControl/>
              <w:jc w:val="center"/>
              <w:rPr>
                <w:rFonts w:asciiTheme="minorEastAsia" w:hAnsiTheme="minorEastAsia" w:cs="Times New Roman"/>
                <w:color w:val="000000"/>
                <w:kern w:val="0"/>
                <w:sz w:val="18"/>
                <w:szCs w:val="18"/>
              </w:rPr>
            </w:pPr>
          </w:p>
        </w:tc>
      </w:tr>
      <w:tr w:rsidR="007F6A3C" w14:paraId="01B56BD5"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4C3C1B0"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10</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64EA29D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6532F9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0546BB9" w14:textId="77777777" w:rsidR="007F6A3C" w:rsidRDefault="007F6A3C">
            <w:pPr>
              <w:widowControl/>
              <w:jc w:val="center"/>
              <w:rPr>
                <w:rFonts w:asciiTheme="minorEastAsia" w:hAnsiTheme="minorEastAsia" w:cs="Times New Roman"/>
                <w:color w:val="000000"/>
                <w:kern w:val="0"/>
                <w:sz w:val="18"/>
                <w:szCs w:val="18"/>
              </w:rPr>
            </w:pPr>
          </w:p>
        </w:tc>
      </w:tr>
      <w:tr w:rsidR="007F6A3C" w14:paraId="0788A551"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7F672C4"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11</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49D9F6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DF7EC0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B25E32A" w14:textId="77777777" w:rsidR="007F6A3C" w:rsidRDefault="007F6A3C">
            <w:pPr>
              <w:widowControl/>
              <w:jc w:val="center"/>
              <w:rPr>
                <w:rFonts w:asciiTheme="minorEastAsia" w:hAnsiTheme="minorEastAsia" w:cs="Times New Roman"/>
                <w:color w:val="000000"/>
                <w:kern w:val="0"/>
                <w:sz w:val="18"/>
                <w:szCs w:val="18"/>
              </w:rPr>
            </w:pPr>
          </w:p>
        </w:tc>
      </w:tr>
      <w:tr w:rsidR="007F6A3C" w14:paraId="6496F9A4"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203ACCD9"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12</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AD1720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011590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491487E" w14:textId="77777777" w:rsidR="007F6A3C" w:rsidRDefault="007F6A3C">
            <w:pPr>
              <w:widowControl/>
              <w:jc w:val="center"/>
              <w:rPr>
                <w:rFonts w:asciiTheme="minorEastAsia" w:hAnsiTheme="minorEastAsia" w:cs="Times New Roman"/>
                <w:color w:val="000000"/>
                <w:kern w:val="0"/>
                <w:sz w:val="18"/>
                <w:szCs w:val="18"/>
              </w:rPr>
            </w:pPr>
          </w:p>
        </w:tc>
      </w:tr>
      <w:tr w:rsidR="007F6A3C" w14:paraId="035ACFE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EF3E9B0"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13</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E58C80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EFD714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BEFA35D" w14:textId="77777777" w:rsidR="007F6A3C" w:rsidRDefault="007F6A3C">
            <w:pPr>
              <w:widowControl/>
              <w:jc w:val="center"/>
              <w:rPr>
                <w:rFonts w:asciiTheme="minorEastAsia" w:hAnsiTheme="minorEastAsia" w:cs="Times New Roman"/>
                <w:color w:val="000000"/>
                <w:kern w:val="0"/>
                <w:sz w:val="18"/>
                <w:szCs w:val="18"/>
              </w:rPr>
            </w:pPr>
          </w:p>
        </w:tc>
      </w:tr>
      <w:tr w:rsidR="007F6A3C" w14:paraId="062B27F2"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DE75FDC"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14</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0554D9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38D9AE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A7D5B7B" w14:textId="77777777" w:rsidR="007F6A3C" w:rsidRDefault="007F6A3C">
            <w:pPr>
              <w:widowControl/>
              <w:jc w:val="center"/>
              <w:rPr>
                <w:rFonts w:asciiTheme="minorEastAsia" w:hAnsiTheme="minorEastAsia" w:cs="Times New Roman"/>
                <w:color w:val="000000"/>
                <w:kern w:val="0"/>
                <w:sz w:val="18"/>
                <w:szCs w:val="18"/>
              </w:rPr>
            </w:pPr>
          </w:p>
        </w:tc>
      </w:tr>
      <w:tr w:rsidR="007F6A3C" w14:paraId="552E6E78"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0A83379"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15</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FCB8A8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E8DB07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CB775C8" w14:textId="77777777" w:rsidR="007F6A3C" w:rsidRDefault="007F6A3C">
            <w:pPr>
              <w:widowControl/>
              <w:jc w:val="center"/>
              <w:rPr>
                <w:rFonts w:asciiTheme="minorEastAsia" w:hAnsiTheme="minorEastAsia" w:cs="Times New Roman"/>
                <w:color w:val="000000"/>
                <w:kern w:val="0"/>
                <w:sz w:val="18"/>
                <w:szCs w:val="18"/>
              </w:rPr>
            </w:pPr>
          </w:p>
        </w:tc>
      </w:tr>
      <w:tr w:rsidR="007F6A3C" w14:paraId="70DE470C"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150D253"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16</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4A1A719"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894481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B9F7F2A" w14:textId="77777777" w:rsidR="007F6A3C" w:rsidRDefault="007F6A3C">
            <w:pPr>
              <w:widowControl/>
              <w:jc w:val="center"/>
              <w:rPr>
                <w:rFonts w:asciiTheme="minorEastAsia" w:hAnsiTheme="minorEastAsia" w:cs="Times New Roman"/>
                <w:color w:val="000000"/>
                <w:kern w:val="0"/>
                <w:sz w:val="18"/>
                <w:szCs w:val="18"/>
              </w:rPr>
            </w:pPr>
          </w:p>
        </w:tc>
      </w:tr>
      <w:tr w:rsidR="007F6A3C" w14:paraId="7C7D6775"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1A587A9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17</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F62D30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D46C94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FA372F1" w14:textId="77777777" w:rsidR="007F6A3C" w:rsidRDefault="007F6A3C">
            <w:pPr>
              <w:widowControl/>
              <w:jc w:val="center"/>
              <w:rPr>
                <w:rFonts w:asciiTheme="minorEastAsia" w:hAnsiTheme="minorEastAsia" w:cs="Times New Roman"/>
                <w:color w:val="000000"/>
                <w:kern w:val="0"/>
                <w:sz w:val="18"/>
                <w:szCs w:val="18"/>
              </w:rPr>
            </w:pPr>
          </w:p>
        </w:tc>
      </w:tr>
      <w:tr w:rsidR="007F6A3C" w14:paraId="20DA741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1F6E086"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18</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2710599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94A82E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A8D7BFC" w14:textId="77777777" w:rsidR="007F6A3C" w:rsidRDefault="007F6A3C">
            <w:pPr>
              <w:widowControl/>
              <w:jc w:val="center"/>
              <w:rPr>
                <w:rFonts w:asciiTheme="minorEastAsia" w:hAnsiTheme="minorEastAsia" w:cs="Times New Roman"/>
                <w:color w:val="000000"/>
                <w:kern w:val="0"/>
                <w:sz w:val="18"/>
                <w:szCs w:val="18"/>
              </w:rPr>
            </w:pPr>
          </w:p>
        </w:tc>
      </w:tr>
      <w:tr w:rsidR="007F6A3C" w14:paraId="102EBC71"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7A4BF2A"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19</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646B78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1FB86E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972B24C" w14:textId="77777777" w:rsidR="007F6A3C" w:rsidRDefault="007F6A3C">
            <w:pPr>
              <w:widowControl/>
              <w:jc w:val="center"/>
              <w:rPr>
                <w:rFonts w:asciiTheme="minorEastAsia" w:hAnsiTheme="minorEastAsia" w:cs="Times New Roman"/>
                <w:color w:val="000000"/>
                <w:kern w:val="0"/>
                <w:sz w:val="18"/>
                <w:szCs w:val="18"/>
              </w:rPr>
            </w:pPr>
          </w:p>
        </w:tc>
      </w:tr>
      <w:tr w:rsidR="007F6A3C" w14:paraId="66E71410"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6C0002AE"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20</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5773BFE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E96C489"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8FE82A7" w14:textId="77777777" w:rsidR="007F6A3C" w:rsidRDefault="007F6A3C">
            <w:pPr>
              <w:widowControl/>
              <w:jc w:val="center"/>
              <w:rPr>
                <w:rFonts w:asciiTheme="minorEastAsia" w:hAnsiTheme="minorEastAsia" w:cs="Times New Roman"/>
                <w:color w:val="000000"/>
                <w:kern w:val="0"/>
                <w:sz w:val="18"/>
                <w:szCs w:val="18"/>
              </w:rPr>
            </w:pPr>
          </w:p>
        </w:tc>
      </w:tr>
      <w:tr w:rsidR="007F6A3C" w14:paraId="0CC87D68"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49F98A05"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21</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0530C45A"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AE95EB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5E2E719" w14:textId="77777777" w:rsidR="007F6A3C" w:rsidRDefault="007F6A3C">
            <w:pPr>
              <w:widowControl/>
              <w:jc w:val="center"/>
              <w:rPr>
                <w:rFonts w:asciiTheme="minorEastAsia" w:hAnsiTheme="minorEastAsia" w:cs="Times New Roman"/>
                <w:color w:val="000000"/>
                <w:kern w:val="0"/>
                <w:sz w:val="18"/>
                <w:szCs w:val="18"/>
              </w:rPr>
            </w:pPr>
          </w:p>
        </w:tc>
      </w:tr>
      <w:tr w:rsidR="007F6A3C" w14:paraId="72F921EC"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27FB1A9"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22</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77CF60A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9BCED92"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FF2DC46" w14:textId="77777777" w:rsidR="007F6A3C" w:rsidRDefault="007F6A3C">
            <w:pPr>
              <w:widowControl/>
              <w:jc w:val="center"/>
              <w:rPr>
                <w:rFonts w:asciiTheme="minorEastAsia" w:hAnsiTheme="minorEastAsia" w:cs="Times New Roman"/>
                <w:color w:val="000000"/>
                <w:kern w:val="0"/>
                <w:sz w:val="18"/>
                <w:szCs w:val="18"/>
              </w:rPr>
            </w:pPr>
          </w:p>
        </w:tc>
      </w:tr>
      <w:tr w:rsidR="007F6A3C" w14:paraId="42F5EAB8"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5A975949"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23</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7B493DC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43D3E996"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3B507B8" w14:textId="77777777" w:rsidR="007F6A3C" w:rsidRDefault="007F6A3C">
            <w:pPr>
              <w:widowControl/>
              <w:jc w:val="center"/>
              <w:rPr>
                <w:rFonts w:asciiTheme="minorEastAsia" w:hAnsiTheme="minorEastAsia" w:cs="Times New Roman"/>
                <w:color w:val="000000"/>
                <w:kern w:val="0"/>
                <w:sz w:val="18"/>
                <w:szCs w:val="18"/>
              </w:rPr>
            </w:pPr>
          </w:p>
        </w:tc>
      </w:tr>
      <w:tr w:rsidR="007F6A3C" w14:paraId="57CD8F5A"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6F3A7C9E"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24</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1CBA93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D2696F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C7962BB" w14:textId="77777777" w:rsidR="007F6A3C" w:rsidRDefault="007F6A3C">
            <w:pPr>
              <w:widowControl/>
              <w:jc w:val="center"/>
              <w:rPr>
                <w:rFonts w:asciiTheme="minorEastAsia" w:hAnsiTheme="minorEastAsia" w:cs="Times New Roman"/>
                <w:color w:val="000000"/>
                <w:kern w:val="0"/>
                <w:sz w:val="18"/>
                <w:szCs w:val="18"/>
              </w:rPr>
            </w:pPr>
          </w:p>
        </w:tc>
      </w:tr>
      <w:tr w:rsidR="007F6A3C" w14:paraId="104335B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04014D6F"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25</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410457B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EA5F0C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F11FDD2" w14:textId="77777777" w:rsidR="007F6A3C" w:rsidRDefault="007F6A3C">
            <w:pPr>
              <w:widowControl/>
              <w:jc w:val="center"/>
              <w:rPr>
                <w:rFonts w:asciiTheme="minorEastAsia" w:hAnsiTheme="minorEastAsia" w:cs="Times New Roman"/>
                <w:color w:val="000000"/>
                <w:kern w:val="0"/>
                <w:sz w:val="18"/>
                <w:szCs w:val="18"/>
              </w:rPr>
            </w:pPr>
          </w:p>
        </w:tc>
      </w:tr>
      <w:tr w:rsidR="007F6A3C" w14:paraId="6DFA670D"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7D713BF8"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26</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7C168EA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86B9CB9"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3682905" w14:textId="77777777" w:rsidR="007F6A3C" w:rsidRDefault="007F6A3C">
            <w:pPr>
              <w:widowControl/>
              <w:jc w:val="center"/>
              <w:rPr>
                <w:rFonts w:asciiTheme="minorEastAsia" w:hAnsiTheme="minorEastAsia" w:cs="Times New Roman"/>
                <w:color w:val="000000"/>
                <w:kern w:val="0"/>
                <w:sz w:val="18"/>
                <w:szCs w:val="18"/>
              </w:rPr>
            </w:pPr>
          </w:p>
        </w:tc>
      </w:tr>
      <w:tr w:rsidR="007F6A3C" w14:paraId="4EEE9336"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A504D7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35B7BB4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49924E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228B682" w14:textId="77777777" w:rsidR="007F6A3C" w:rsidRDefault="007F6A3C">
            <w:pPr>
              <w:widowControl/>
              <w:jc w:val="center"/>
              <w:rPr>
                <w:rFonts w:asciiTheme="minorEastAsia" w:hAnsiTheme="minorEastAsia" w:cs="Times New Roman"/>
                <w:color w:val="000000"/>
                <w:kern w:val="0"/>
                <w:sz w:val="18"/>
                <w:szCs w:val="18"/>
              </w:rPr>
            </w:pPr>
          </w:p>
        </w:tc>
      </w:tr>
      <w:tr w:rsidR="007F6A3C" w14:paraId="6689169B" w14:textId="77777777">
        <w:trPr>
          <w:trHeight w:val="285"/>
          <w:jc w:val="center"/>
        </w:trPr>
        <w:tc>
          <w:tcPr>
            <w:tcW w:w="724" w:type="dxa"/>
            <w:tcBorders>
              <w:top w:val="nil"/>
              <w:left w:val="single" w:sz="8" w:space="0" w:color="auto"/>
              <w:bottom w:val="single" w:sz="4" w:space="0" w:color="auto"/>
              <w:right w:val="single" w:sz="4" w:space="0" w:color="auto"/>
            </w:tcBorders>
            <w:shd w:val="clear" w:color="auto" w:fill="auto"/>
            <w:noWrap/>
            <w:vAlign w:val="bottom"/>
          </w:tcPr>
          <w:p w14:paraId="31924D5E"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w:t>
            </w:r>
          </w:p>
        </w:tc>
        <w:tc>
          <w:tcPr>
            <w:tcW w:w="2553" w:type="dxa"/>
            <w:tcBorders>
              <w:top w:val="single" w:sz="4" w:space="0" w:color="auto"/>
              <w:left w:val="nil"/>
              <w:bottom w:val="single" w:sz="4" w:space="0" w:color="auto"/>
              <w:right w:val="single" w:sz="4" w:space="0" w:color="auto"/>
            </w:tcBorders>
            <w:shd w:val="clear" w:color="auto" w:fill="auto"/>
            <w:noWrap/>
            <w:vAlign w:val="bottom"/>
          </w:tcPr>
          <w:p w14:paraId="54AEE55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4A029EB"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F74FFE1" w14:textId="77777777" w:rsidR="007F6A3C" w:rsidRDefault="007F6A3C">
            <w:pPr>
              <w:widowControl/>
              <w:jc w:val="center"/>
              <w:rPr>
                <w:rFonts w:asciiTheme="minorEastAsia" w:hAnsiTheme="minorEastAsia" w:cs="Times New Roman"/>
                <w:color w:val="000000"/>
                <w:kern w:val="0"/>
                <w:sz w:val="18"/>
                <w:szCs w:val="18"/>
              </w:rPr>
            </w:pPr>
          </w:p>
        </w:tc>
      </w:tr>
      <w:tr w:rsidR="007F6A3C" w14:paraId="3DCDC772" w14:textId="77777777">
        <w:trPr>
          <w:trHeight w:val="405"/>
          <w:jc w:val="center"/>
        </w:trPr>
        <w:tc>
          <w:tcPr>
            <w:tcW w:w="724" w:type="dxa"/>
            <w:tcBorders>
              <w:top w:val="nil"/>
              <w:left w:val="single" w:sz="8" w:space="0" w:color="auto"/>
              <w:bottom w:val="single" w:sz="8" w:space="0" w:color="auto"/>
              <w:right w:val="single" w:sz="4" w:space="0" w:color="auto"/>
            </w:tcBorders>
            <w:shd w:val="clear" w:color="auto" w:fill="auto"/>
            <w:vAlign w:val="bottom"/>
          </w:tcPr>
          <w:p w14:paraId="3435172B"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N（批量）</w:t>
            </w:r>
          </w:p>
        </w:tc>
        <w:tc>
          <w:tcPr>
            <w:tcW w:w="2553" w:type="dxa"/>
            <w:tcBorders>
              <w:top w:val="single" w:sz="4" w:space="0" w:color="auto"/>
              <w:left w:val="nil"/>
              <w:bottom w:val="single" w:sz="8" w:space="0" w:color="auto"/>
              <w:right w:val="single" w:sz="4" w:space="0" w:color="auto"/>
            </w:tcBorders>
            <w:shd w:val="clear" w:color="auto" w:fill="auto"/>
            <w:noWrap/>
            <w:vAlign w:val="bottom"/>
          </w:tcPr>
          <w:p w14:paraId="73C6A4C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shd w:val="clear" w:color="auto" w:fill="auto"/>
            <w:noWrap/>
            <w:vAlign w:val="bottom"/>
          </w:tcPr>
          <w:p w14:paraId="26AD916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tcPr>
          <w:p w14:paraId="6BAF43ED" w14:textId="77777777" w:rsidR="007F6A3C" w:rsidRDefault="007F6A3C">
            <w:pPr>
              <w:widowControl/>
              <w:jc w:val="center"/>
              <w:rPr>
                <w:rFonts w:asciiTheme="minorEastAsia" w:hAnsiTheme="minorEastAsia" w:cs="Times New Roman"/>
                <w:color w:val="000000"/>
                <w:kern w:val="0"/>
                <w:sz w:val="18"/>
                <w:szCs w:val="18"/>
              </w:rPr>
            </w:pPr>
          </w:p>
        </w:tc>
      </w:tr>
    </w:tbl>
    <w:p w14:paraId="1A692D11" w14:textId="77777777" w:rsidR="007F6A3C" w:rsidRDefault="007F6A3C">
      <w:pPr>
        <w:spacing w:line="360" w:lineRule="auto"/>
        <w:jc w:val="center"/>
        <w:rPr>
          <w:rFonts w:asciiTheme="minorEastAsia" w:hAnsiTheme="minorEastAsia" w:cs="Times New Roman"/>
          <w:szCs w:val="24"/>
        </w:rPr>
      </w:pPr>
    </w:p>
    <w:p w14:paraId="4FF2B80C" w14:textId="77777777" w:rsidR="007F6A3C" w:rsidRDefault="007F6A3C">
      <w:pPr>
        <w:spacing w:line="360" w:lineRule="auto"/>
        <w:jc w:val="center"/>
        <w:rPr>
          <w:rFonts w:ascii="Times New Roman" w:eastAsia="黑体" w:hAnsi="Times New Roman" w:cs="Times New Roman"/>
          <w:szCs w:val="24"/>
        </w:rPr>
      </w:pPr>
    </w:p>
    <w:p w14:paraId="2D8B7A27" w14:textId="77777777" w:rsidR="007F6A3C" w:rsidRDefault="007F6A3C">
      <w:pPr>
        <w:spacing w:line="360" w:lineRule="auto"/>
        <w:jc w:val="center"/>
        <w:rPr>
          <w:rFonts w:ascii="Times New Roman" w:eastAsia="黑体" w:hAnsi="Times New Roman" w:cs="Times New Roman"/>
          <w:szCs w:val="24"/>
        </w:rPr>
      </w:pPr>
    </w:p>
    <w:p w14:paraId="5ADA032E" w14:textId="77777777" w:rsidR="007F6A3C" w:rsidRDefault="007F6A3C">
      <w:pPr>
        <w:spacing w:line="360" w:lineRule="auto"/>
        <w:jc w:val="center"/>
        <w:rPr>
          <w:rFonts w:ascii="Times New Roman" w:eastAsia="黑体" w:hAnsi="Times New Roman" w:cs="Times New Roman"/>
          <w:szCs w:val="24"/>
        </w:rPr>
      </w:pPr>
    </w:p>
    <w:p w14:paraId="78B8F3D1"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szCs w:val="24"/>
        </w:rPr>
        <w:t>第X页 共X页</w:t>
      </w:r>
    </w:p>
    <w:p w14:paraId="6A6E9FA5" w14:textId="77777777" w:rsidR="007F6A3C" w:rsidRDefault="006B4931">
      <w:pPr>
        <w:pStyle w:val="1"/>
        <w:ind w:firstLineChars="0" w:firstLine="0"/>
        <w:jc w:val="left"/>
        <w:rPr>
          <w:rFonts w:ascii="Times New Roman" w:hAnsi="Times New Roman"/>
          <w:b/>
          <w:sz w:val="24"/>
        </w:rPr>
      </w:pPr>
      <w:r>
        <w:rPr>
          <w:rFonts w:ascii="Times New Roman" w:hAnsi="Times New Roman"/>
          <w:b/>
          <w:sz w:val="24"/>
          <w:szCs w:val="24"/>
        </w:rPr>
        <w:br w:type="page"/>
      </w:r>
      <w:bookmarkStart w:id="26" w:name="_Toc121135363"/>
      <w:r>
        <w:rPr>
          <w:sz w:val="28"/>
          <w:szCs w:val="28"/>
        </w:rPr>
        <w:lastRenderedPageBreak/>
        <w:t>附录B</w:t>
      </w:r>
      <w:bookmarkEnd w:id="26"/>
    </w:p>
    <w:p w14:paraId="30EF6D8F" w14:textId="77777777" w:rsidR="007F6A3C" w:rsidRDefault="006B4931">
      <w:pPr>
        <w:spacing w:line="360" w:lineRule="auto"/>
        <w:jc w:val="center"/>
        <w:rPr>
          <w:rFonts w:ascii="Times New Roman" w:eastAsia="黑体" w:hAnsi="Times New Roman" w:cs="Times New Roman"/>
          <w:sz w:val="28"/>
          <w:szCs w:val="24"/>
        </w:rPr>
      </w:pPr>
      <w:r>
        <w:rPr>
          <w:rFonts w:ascii="Times New Roman" w:eastAsia="黑体" w:hAnsi="Times New Roman" w:cs="Times New Roman"/>
          <w:sz w:val="28"/>
          <w:szCs w:val="24"/>
        </w:rPr>
        <w:t>抽样检定证书</w:t>
      </w:r>
      <w:r>
        <w:rPr>
          <w:rFonts w:ascii="Times New Roman" w:eastAsia="黑体" w:hAnsi="Times New Roman" w:cs="Times New Roman"/>
          <w:sz w:val="28"/>
          <w:szCs w:val="24"/>
        </w:rPr>
        <w:t>/</w:t>
      </w:r>
      <w:r>
        <w:rPr>
          <w:rFonts w:ascii="Times New Roman" w:eastAsia="黑体" w:hAnsi="Times New Roman" w:cs="Times New Roman"/>
          <w:sz w:val="28"/>
          <w:szCs w:val="24"/>
        </w:rPr>
        <w:t>抽样检定结果通知书检定结果</w:t>
      </w:r>
      <w:r w:rsidR="004F4BDE">
        <w:rPr>
          <w:rFonts w:ascii="Times New Roman" w:eastAsia="黑体" w:hAnsi="Times New Roman" w:cs="Times New Roman"/>
          <w:sz w:val="28"/>
          <w:szCs w:val="24"/>
        </w:rPr>
        <w:t>格式</w:t>
      </w:r>
    </w:p>
    <w:p w14:paraId="6C4AE103" w14:textId="77777777" w:rsidR="007F6A3C" w:rsidRDefault="006B4931">
      <w:pPr>
        <w:tabs>
          <w:tab w:val="left" w:pos="2555"/>
        </w:tabs>
        <w:spacing w:line="360" w:lineRule="auto"/>
        <w:rPr>
          <w:rFonts w:ascii="Times New Roman" w:eastAsia="黑体" w:hAnsi="Times New Roman" w:cs="Times New Roman"/>
          <w:sz w:val="28"/>
          <w:szCs w:val="24"/>
        </w:rPr>
      </w:pPr>
      <w:r>
        <w:rPr>
          <w:rFonts w:ascii="Times New Roman" w:eastAsia="黑体" w:hAnsi="Times New Roman" w:cs="Times New Roman"/>
          <w:sz w:val="28"/>
          <w:szCs w:val="24"/>
        </w:rPr>
        <w:tab/>
      </w:r>
      <w:r>
        <w:rPr>
          <w:rFonts w:ascii="Times New Roman" w:eastAsia="黑体" w:hAnsi="Times New Roman" w:cs="Times New Roman"/>
          <w:sz w:val="28"/>
          <w:szCs w:val="24"/>
        </w:rPr>
        <w:t>证书编号</w:t>
      </w:r>
      <w:r>
        <w:rPr>
          <w:rFonts w:ascii="Times New Roman" w:eastAsia="黑体" w:hAnsi="Times New Roman" w:cs="Times New Roman"/>
          <w:sz w:val="28"/>
          <w:szCs w:val="24"/>
        </w:rPr>
        <w:t xml:space="preserve"> </w:t>
      </w:r>
      <w:proofErr w:type="spellStart"/>
      <w:r>
        <w:rPr>
          <w:rFonts w:ascii="Times New Roman" w:eastAsia="黑体" w:hAnsi="Times New Roman" w:cs="Times New Roman"/>
          <w:sz w:val="28"/>
          <w:szCs w:val="24"/>
        </w:rPr>
        <w:t>xxxxxxxx-xxxxx</w:t>
      </w:r>
      <w:proofErr w:type="spellEnd"/>
      <w:r>
        <w:rPr>
          <w:rFonts w:ascii="Times New Roman" w:eastAsia="黑体" w:hAnsi="Times New Roman" w:cs="Times New Roman"/>
          <w:sz w:val="28"/>
          <w:szCs w:val="24"/>
        </w:rPr>
        <w:t xml:space="preserve"> </w:t>
      </w:r>
    </w:p>
    <w:p w14:paraId="0FA716AC" w14:textId="77777777" w:rsidR="007F6A3C" w:rsidRDefault="006B4931">
      <w:pPr>
        <w:spacing w:line="360" w:lineRule="auto"/>
        <w:jc w:val="center"/>
        <w:rPr>
          <w:rFonts w:ascii="Times New Roman" w:eastAsia="黑体" w:hAnsi="Times New Roman" w:cs="Times New Roman"/>
          <w:b/>
          <w:sz w:val="28"/>
          <w:szCs w:val="24"/>
        </w:rPr>
      </w:pPr>
      <w:r>
        <w:rPr>
          <w:rFonts w:ascii="Times New Roman" w:eastAsia="黑体" w:hAnsi="Times New Roman" w:cs="Times New Roman"/>
          <w:b/>
          <w:sz w:val="28"/>
          <w:szCs w:val="24"/>
        </w:rPr>
        <w:t>检</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定</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结</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果</w:t>
      </w:r>
    </w:p>
    <w:p w14:paraId="181D6B3A"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批次信息</w:t>
      </w:r>
    </w:p>
    <w:p w14:paraId="3BA74006" w14:textId="77777777" w:rsidR="007F6A3C" w:rsidRDefault="006B4931">
      <w:pPr>
        <w:pStyle w:val="ae"/>
        <w:spacing w:line="360" w:lineRule="auto"/>
        <w:ind w:left="360" w:firstLineChars="0" w:firstLine="0"/>
        <w:jc w:val="left"/>
        <w:rPr>
          <w:rFonts w:asciiTheme="minorEastAsia" w:hAnsiTheme="minorEastAsia" w:cs="Times New Roman"/>
          <w:sz w:val="24"/>
          <w:szCs w:val="24"/>
          <w:u w:val="single"/>
        </w:rPr>
      </w:pPr>
      <w:r>
        <w:rPr>
          <w:rFonts w:asciiTheme="minorEastAsia" w:hAnsiTheme="minorEastAsia" w:cs="Times New Roman"/>
          <w:sz w:val="24"/>
          <w:szCs w:val="24"/>
        </w:rPr>
        <w:t xml:space="preserve">批次编号 </w:t>
      </w:r>
      <w:r>
        <w:rPr>
          <w:rFonts w:asciiTheme="minorEastAsia" w:hAnsiTheme="minorEastAsia" w:cs="Times New Roman"/>
          <w:sz w:val="24"/>
          <w:szCs w:val="24"/>
          <w:u w:val="single"/>
        </w:rPr>
        <w:t xml:space="preserve">                 </w:t>
      </w:r>
      <w:r>
        <w:rPr>
          <w:rFonts w:asciiTheme="minorEastAsia" w:hAnsiTheme="minorEastAsia" w:cs="Times New Roman"/>
          <w:sz w:val="24"/>
          <w:szCs w:val="24"/>
        </w:rPr>
        <w:t xml:space="preserve">     </w:t>
      </w:r>
      <w:r>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运营商 </w:t>
      </w:r>
      <w:r>
        <w:rPr>
          <w:rFonts w:asciiTheme="minorEastAsia" w:hAnsiTheme="minorEastAsia" w:cs="Times New Roman"/>
          <w:sz w:val="24"/>
          <w:szCs w:val="24"/>
          <w:u w:val="single"/>
        </w:rPr>
        <w:t xml:space="preserve">                     </w:t>
      </w:r>
    </w:p>
    <w:p w14:paraId="1A50099D" w14:textId="77777777" w:rsidR="007F6A3C" w:rsidRDefault="006B4931">
      <w:pPr>
        <w:pStyle w:val="ae"/>
        <w:spacing w:line="360" w:lineRule="auto"/>
        <w:ind w:left="360" w:firstLineChars="0" w:firstLine="0"/>
        <w:jc w:val="left"/>
        <w:rPr>
          <w:rFonts w:asciiTheme="minorEastAsia" w:hAnsiTheme="minorEastAsia" w:cs="Times New Roman"/>
          <w:sz w:val="24"/>
          <w:szCs w:val="24"/>
          <w:u w:val="single"/>
        </w:rPr>
      </w:pPr>
      <w:r>
        <w:rPr>
          <w:rFonts w:asciiTheme="minorEastAsia" w:hAnsiTheme="minorEastAsia" w:cs="Times New Roman"/>
          <w:sz w:val="24"/>
          <w:szCs w:val="24"/>
        </w:rPr>
        <w:t xml:space="preserve">生产厂家 </w:t>
      </w:r>
      <w:r>
        <w:rPr>
          <w:rFonts w:asciiTheme="minorEastAsia" w:hAnsiTheme="minorEastAsia" w:cs="Times New Roman"/>
          <w:sz w:val="24"/>
          <w:szCs w:val="24"/>
          <w:u w:val="single"/>
        </w:rPr>
        <w:t xml:space="preserve">                 </w:t>
      </w:r>
      <w:r>
        <w:rPr>
          <w:rFonts w:asciiTheme="minorEastAsia" w:hAnsiTheme="minorEastAsia" w:cs="Times New Roman"/>
          <w:sz w:val="24"/>
          <w:szCs w:val="24"/>
        </w:rPr>
        <w:t xml:space="preserve">    </w:t>
      </w:r>
      <w:r>
        <w:rPr>
          <w:rFonts w:asciiTheme="minorEastAsia" w:hAnsiTheme="minorEastAsia" w:cs="Times New Roman" w:hint="eastAsia"/>
          <w:sz w:val="24"/>
          <w:szCs w:val="24"/>
        </w:rPr>
        <w:t xml:space="preserve">    </w:t>
      </w:r>
      <w:r>
        <w:rPr>
          <w:rFonts w:asciiTheme="minorEastAsia" w:hAnsiTheme="minorEastAsia" w:cs="Times New Roman"/>
          <w:sz w:val="24"/>
          <w:szCs w:val="24"/>
        </w:rPr>
        <w:t xml:space="preserve"> 工作模式 </w:t>
      </w:r>
      <w:r>
        <w:rPr>
          <w:rFonts w:asciiTheme="minorEastAsia" w:hAnsiTheme="minorEastAsia" w:cs="Times New Roman"/>
          <w:sz w:val="24"/>
          <w:szCs w:val="24"/>
          <w:u w:val="single"/>
        </w:rPr>
        <w:t xml:space="preserve">                   </w:t>
      </w:r>
    </w:p>
    <w:p w14:paraId="0B8D80F0"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hint="eastAsia"/>
          <w:sz w:val="24"/>
          <w:szCs w:val="24"/>
        </w:rPr>
        <w:t>检定所依据的校准所依据的技术文件（代号、名称）：</w:t>
      </w:r>
    </w:p>
    <w:p w14:paraId="4E9833CE" w14:textId="77777777" w:rsidR="007F6A3C" w:rsidRDefault="006B4931">
      <w:pPr>
        <w:pStyle w:val="ae"/>
        <w:spacing w:line="360" w:lineRule="auto"/>
        <w:ind w:left="360" w:firstLineChars="0" w:firstLine="0"/>
        <w:jc w:val="left"/>
        <w:rPr>
          <w:rFonts w:asciiTheme="minorEastAsia" w:hAnsiTheme="minorEastAsia" w:cs="Times New Roman"/>
          <w:sz w:val="24"/>
          <w:szCs w:val="24"/>
          <w:u w:val="single"/>
        </w:rPr>
      </w:pPr>
      <w:r>
        <w:rPr>
          <w:rFonts w:asciiTheme="minorEastAsia" w:hAnsiTheme="minorEastAsia" w:cs="Times New Roman" w:hint="eastAsia"/>
          <w:sz w:val="24"/>
          <w:szCs w:val="24"/>
          <w:u w:val="single"/>
        </w:rPr>
        <w:t>JJG 1148-2022、JJG 1149</w:t>
      </w:r>
      <w:r>
        <w:rPr>
          <w:rFonts w:asciiTheme="minorEastAsia" w:hAnsiTheme="minorEastAsia" w:cs="Times New Roman"/>
          <w:sz w:val="24"/>
          <w:szCs w:val="24"/>
          <w:u w:val="single"/>
        </w:rPr>
        <w:t>-</w:t>
      </w:r>
      <w:r>
        <w:rPr>
          <w:rFonts w:asciiTheme="minorEastAsia" w:hAnsiTheme="minorEastAsia" w:cs="Times New Roman" w:hint="eastAsia"/>
          <w:sz w:val="24"/>
          <w:szCs w:val="24"/>
          <w:u w:val="single"/>
        </w:rPr>
        <w:t xml:space="preserve">2022、JJF(苏)XX-2022                                                </w:t>
      </w:r>
    </w:p>
    <w:p w14:paraId="40083DA7"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抽样信息</w:t>
      </w:r>
    </w:p>
    <w:p w14:paraId="17320504" w14:textId="77777777" w:rsidR="007F6A3C" w:rsidRDefault="006B4931">
      <w:pPr>
        <w:pStyle w:val="ae"/>
        <w:spacing w:line="360" w:lineRule="auto"/>
        <w:ind w:left="360" w:firstLineChars="0" w:firstLine="0"/>
        <w:jc w:val="left"/>
        <w:rPr>
          <w:rFonts w:asciiTheme="minorEastAsia" w:hAnsiTheme="minorEastAsia" w:cs="Times New Roman"/>
          <w:sz w:val="24"/>
          <w:szCs w:val="24"/>
        </w:rPr>
      </w:pPr>
      <w:r>
        <w:rPr>
          <w:rFonts w:asciiTheme="minorEastAsia" w:hAnsiTheme="minorEastAsia" w:cs="Times New Roman"/>
          <w:sz w:val="24"/>
          <w:szCs w:val="24"/>
        </w:rPr>
        <w:t>抽样数：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r>
        <w:rPr>
          <w:rFonts w:asciiTheme="minorEastAsia" w:hAnsiTheme="minorEastAsia" w:cs="Times New Roman" w:hint="eastAsia"/>
          <w:sz w:val="24"/>
          <w:szCs w:val="24"/>
        </w:rPr>
        <w:t xml:space="preserve">                    </w:t>
      </w:r>
      <w:r>
        <w:rPr>
          <w:rFonts w:asciiTheme="minorEastAsia" w:hAnsiTheme="minorEastAsia" w:cs="Times New Roman"/>
          <w:sz w:val="24"/>
          <w:szCs w:val="24"/>
        </w:rPr>
        <w:t>备样数：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p>
    <w:p w14:paraId="74F719A8" w14:textId="77777777" w:rsidR="007F6A3C" w:rsidRDefault="006B4931">
      <w:pPr>
        <w:pStyle w:val="ae"/>
        <w:spacing w:line="360" w:lineRule="auto"/>
        <w:ind w:left="360" w:firstLineChars="0" w:firstLine="0"/>
        <w:jc w:val="left"/>
        <w:rPr>
          <w:rFonts w:asciiTheme="minorEastAsia" w:hAnsiTheme="minorEastAsia" w:cs="Times New Roman"/>
          <w:color w:val="FF0000"/>
          <w:sz w:val="24"/>
          <w:szCs w:val="24"/>
        </w:rPr>
      </w:pPr>
      <w:r>
        <w:rPr>
          <w:rFonts w:asciiTheme="minorEastAsia" w:hAnsiTheme="minorEastAsia" w:cs="Times New Roman"/>
          <w:sz w:val="24"/>
          <w:szCs w:val="24"/>
        </w:rPr>
        <w:t>批次信息和样品编号见附表</w:t>
      </w:r>
    </w:p>
    <w:p w14:paraId="46A02C81"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样品检定结果</w:t>
      </w:r>
    </w:p>
    <w:p w14:paraId="09D82F0D" w14:textId="77777777" w:rsidR="007F6A3C" w:rsidRDefault="006B4931">
      <w:pPr>
        <w:pStyle w:val="ae"/>
        <w:spacing w:line="360" w:lineRule="auto"/>
        <w:ind w:left="360" w:firstLineChars="0" w:firstLine="0"/>
        <w:jc w:val="left"/>
        <w:rPr>
          <w:rFonts w:asciiTheme="minorEastAsia" w:hAnsiTheme="minorEastAsia" w:cs="Times New Roman"/>
          <w:sz w:val="24"/>
          <w:szCs w:val="24"/>
        </w:rPr>
      </w:pPr>
      <w:r>
        <w:rPr>
          <w:rFonts w:asciiTheme="minorEastAsia" w:hAnsiTheme="minorEastAsia" w:cs="Times New Roman"/>
          <w:sz w:val="24"/>
          <w:szCs w:val="24"/>
        </w:rPr>
        <w:t>合格：</w:t>
      </w:r>
      <w:r>
        <w:rPr>
          <w:rFonts w:asciiTheme="minorEastAsia" w:hAnsiTheme="minorEastAsia" w:cs="Times New Roman"/>
          <w:sz w:val="24"/>
          <w:szCs w:val="24"/>
          <w:u w:val="single"/>
        </w:rPr>
        <w:t xml:space="preserve">      </w:t>
      </w:r>
      <w:r>
        <w:rPr>
          <w:rFonts w:asciiTheme="minorEastAsia" w:hAnsiTheme="minorEastAsia" w:cs="Times New Roman"/>
          <w:sz w:val="24"/>
          <w:szCs w:val="24"/>
        </w:rPr>
        <w:t xml:space="preserve">台       </w:t>
      </w:r>
      <w:r>
        <w:rPr>
          <w:rFonts w:asciiTheme="minorEastAsia" w:hAnsiTheme="minorEastAsia" w:cs="Times New Roman" w:hint="eastAsia"/>
          <w:sz w:val="24"/>
          <w:szCs w:val="24"/>
        </w:rPr>
        <w:t xml:space="preserve">               </w:t>
      </w:r>
      <w:r>
        <w:rPr>
          <w:rFonts w:asciiTheme="minorEastAsia" w:hAnsiTheme="minorEastAsia" w:cs="Times New Roman"/>
          <w:sz w:val="24"/>
          <w:szCs w:val="24"/>
        </w:rPr>
        <w:t>不合格：</w:t>
      </w:r>
      <w:r>
        <w:rPr>
          <w:rFonts w:asciiTheme="minorEastAsia" w:hAnsiTheme="minorEastAsia" w:cs="Times New Roman"/>
          <w:sz w:val="24"/>
          <w:szCs w:val="24"/>
          <w:u w:val="single"/>
        </w:rPr>
        <w:t xml:space="preserve">   </w:t>
      </w:r>
      <w:r>
        <w:rPr>
          <w:rFonts w:asciiTheme="minorEastAsia" w:hAnsiTheme="minorEastAsia" w:cs="Times New Roman" w:hint="eastAsia"/>
          <w:sz w:val="24"/>
          <w:szCs w:val="24"/>
          <w:u w:val="single"/>
        </w:rPr>
        <w:t xml:space="preserve"> </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p>
    <w:p w14:paraId="4591C590" w14:textId="77777777" w:rsidR="007F6A3C" w:rsidRDefault="006B4931">
      <w:pPr>
        <w:pStyle w:val="ae"/>
        <w:spacing w:line="360" w:lineRule="auto"/>
        <w:ind w:left="360" w:firstLineChars="0" w:firstLine="0"/>
        <w:jc w:val="left"/>
        <w:rPr>
          <w:rFonts w:asciiTheme="minorEastAsia" w:hAnsiTheme="minorEastAsia" w:cs="Times New Roman"/>
          <w:sz w:val="24"/>
          <w:szCs w:val="24"/>
        </w:rPr>
      </w:pPr>
      <w:r>
        <w:rPr>
          <w:rFonts w:asciiTheme="minorEastAsia" w:hAnsiTheme="minorEastAsia" w:cs="Times New Roman"/>
          <w:sz w:val="24"/>
          <w:szCs w:val="24"/>
        </w:rPr>
        <w:t>不合格公共充电设施编号、项目及内容：</w:t>
      </w:r>
    </w:p>
    <w:p w14:paraId="0454F5DD" w14:textId="77777777" w:rsidR="007F6A3C" w:rsidRDefault="006B4931">
      <w:pPr>
        <w:pStyle w:val="ae"/>
        <w:numPr>
          <w:ilvl w:val="0"/>
          <w:numId w:val="5"/>
        </w:numPr>
        <w:spacing w:line="360" w:lineRule="auto"/>
        <w:ind w:firstLineChars="0"/>
        <w:jc w:val="left"/>
        <w:rPr>
          <w:rFonts w:asciiTheme="minorEastAsia" w:hAnsiTheme="minorEastAsia" w:cs="Times New Roman"/>
          <w:sz w:val="24"/>
          <w:szCs w:val="24"/>
          <w:u w:val="single"/>
        </w:rPr>
      </w:pPr>
      <w:r>
        <w:rPr>
          <w:rFonts w:asciiTheme="minorEastAsia" w:hAnsiTheme="minorEastAsia" w:cs="Times New Roman"/>
          <w:sz w:val="24"/>
          <w:szCs w:val="24"/>
          <w:u w:val="single"/>
        </w:rPr>
        <w:t xml:space="preserve">                                                        </w:t>
      </w:r>
    </w:p>
    <w:p w14:paraId="4A68DCE0" w14:textId="77777777" w:rsidR="007F6A3C" w:rsidRDefault="006B4931">
      <w:pPr>
        <w:pStyle w:val="ae"/>
        <w:numPr>
          <w:ilvl w:val="0"/>
          <w:numId w:val="5"/>
        </w:numPr>
        <w:spacing w:line="360" w:lineRule="auto"/>
        <w:ind w:firstLineChars="0"/>
        <w:jc w:val="left"/>
        <w:rPr>
          <w:rFonts w:asciiTheme="minorEastAsia" w:hAnsiTheme="minorEastAsia" w:cs="Times New Roman"/>
          <w:sz w:val="24"/>
          <w:szCs w:val="24"/>
          <w:u w:val="single"/>
        </w:rPr>
      </w:pPr>
      <w:r>
        <w:rPr>
          <w:rFonts w:asciiTheme="minorEastAsia" w:hAnsiTheme="minorEastAsia" w:cs="Times New Roman"/>
          <w:sz w:val="24"/>
          <w:szCs w:val="24"/>
          <w:u w:val="single"/>
        </w:rPr>
        <w:t xml:space="preserve">                                                         </w:t>
      </w:r>
    </w:p>
    <w:p w14:paraId="33EE630E" w14:textId="77777777" w:rsidR="007F6A3C" w:rsidRDefault="006B4931">
      <w:pPr>
        <w:spacing w:line="360" w:lineRule="auto"/>
        <w:ind w:left="360"/>
        <w:jc w:val="left"/>
        <w:rPr>
          <w:rFonts w:asciiTheme="minorEastAsia" w:hAnsiTheme="minorEastAsia" w:cs="Times New Roman"/>
          <w:sz w:val="24"/>
          <w:szCs w:val="24"/>
        </w:rPr>
      </w:pPr>
      <w:r>
        <w:rPr>
          <w:rFonts w:asciiTheme="minorEastAsia" w:hAnsiTheme="minorEastAsia" w:cs="Times New Roman"/>
          <w:sz w:val="24"/>
          <w:szCs w:val="24"/>
        </w:rPr>
        <w:t>…………</w:t>
      </w:r>
    </w:p>
    <w:p w14:paraId="5B5AD638"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启用</w:t>
      </w:r>
      <w:proofErr w:type="gramStart"/>
      <w:r>
        <w:rPr>
          <w:rFonts w:asciiTheme="minorEastAsia" w:hAnsiTheme="minorEastAsia" w:cs="Times New Roman"/>
          <w:sz w:val="24"/>
          <w:szCs w:val="24"/>
        </w:rPr>
        <w:t>备样及其</w:t>
      </w:r>
      <w:proofErr w:type="gramEnd"/>
      <w:r>
        <w:rPr>
          <w:rFonts w:asciiTheme="minorEastAsia" w:hAnsiTheme="minorEastAsia" w:cs="Times New Roman"/>
          <w:sz w:val="24"/>
          <w:szCs w:val="24"/>
        </w:rPr>
        <w:t>它情况说明：</w:t>
      </w:r>
    </w:p>
    <w:p w14:paraId="46D8FCC8" w14:textId="77777777" w:rsidR="007F6A3C" w:rsidRDefault="007F6A3C">
      <w:pPr>
        <w:spacing w:line="360" w:lineRule="auto"/>
        <w:jc w:val="left"/>
        <w:rPr>
          <w:rFonts w:asciiTheme="minorEastAsia" w:hAnsiTheme="minorEastAsia" w:cs="Times New Roman"/>
          <w:sz w:val="24"/>
          <w:szCs w:val="24"/>
        </w:rPr>
      </w:pPr>
    </w:p>
    <w:p w14:paraId="0D6667B7" w14:textId="77777777" w:rsidR="007F6A3C" w:rsidRDefault="006B4931">
      <w:pPr>
        <w:pStyle w:val="ae"/>
        <w:numPr>
          <w:ilvl w:val="0"/>
          <w:numId w:val="4"/>
        </w:numPr>
        <w:spacing w:line="360" w:lineRule="auto"/>
        <w:ind w:firstLineChars="0"/>
        <w:jc w:val="left"/>
        <w:rPr>
          <w:rFonts w:asciiTheme="minorEastAsia" w:hAnsiTheme="minorEastAsia" w:cs="Times New Roman"/>
          <w:sz w:val="24"/>
          <w:szCs w:val="24"/>
        </w:rPr>
      </w:pPr>
      <w:r>
        <w:rPr>
          <w:rFonts w:asciiTheme="minorEastAsia" w:hAnsiTheme="minorEastAsia" w:cs="Times New Roman"/>
          <w:sz w:val="24"/>
          <w:szCs w:val="24"/>
        </w:rPr>
        <w:t>检定结论</w:t>
      </w:r>
    </w:p>
    <w:p w14:paraId="2CA58FE7" w14:textId="77777777" w:rsidR="007F6A3C" w:rsidRDefault="006B4931">
      <w:pPr>
        <w:spacing w:line="360" w:lineRule="auto"/>
        <w:ind w:firstLineChars="275" w:firstLine="660"/>
        <w:rPr>
          <w:rFonts w:asciiTheme="minorEastAsia" w:hAnsiTheme="minorEastAsia" w:cs="Times New Roman"/>
          <w:sz w:val="24"/>
          <w:szCs w:val="24"/>
        </w:rPr>
      </w:pPr>
      <w:r>
        <w:rPr>
          <w:rFonts w:asciiTheme="minorEastAsia" w:hAnsiTheme="minorEastAsia" w:cs="Times New Roman"/>
          <w:sz w:val="24"/>
          <w:szCs w:val="24"/>
        </w:rPr>
        <w:t>本批公共充电设施共</w:t>
      </w:r>
      <w:r>
        <w:rPr>
          <w:rFonts w:asciiTheme="minorEastAsia" w:hAnsiTheme="minorEastAsia" w:cs="Times New Roman"/>
          <w:sz w:val="24"/>
          <w:szCs w:val="24"/>
          <w:u w:val="single"/>
        </w:rPr>
        <w:t xml:space="preserve">       </w:t>
      </w:r>
      <w:r>
        <w:rPr>
          <w:rFonts w:asciiTheme="minorEastAsia" w:hAnsiTheme="minorEastAsia" w:cs="Times New Roman"/>
          <w:sz w:val="24"/>
          <w:szCs w:val="24"/>
        </w:rPr>
        <w:t>台，抽样数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w:t>
      </w:r>
      <w:proofErr w:type="gramStart"/>
      <w:r>
        <w:rPr>
          <w:rFonts w:asciiTheme="minorEastAsia" w:hAnsiTheme="minorEastAsia" w:cs="Times New Roman"/>
          <w:sz w:val="24"/>
          <w:szCs w:val="24"/>
        </w:rPr>
        <w:t>备样</w:t>
      </w:r>
      <w:proofErr w:type="gramEnd"/>
      <w:r>
        <w:rPr>
          <w:rFonts w:asciiTheme="minorEastAsia" w:hAnsiTheme="minorEastAsia" w:cs="Times New Roman"/>
          <w:sz w:val="24"/>
          <w:szCs w:val="24"/>
          <w:u w:val="single"/>
        </w:rPr>
        <w:t xml:space="preserve">     </w:t>
      </w:r>
      <w:r>
        <w:rPr>
          <w:rFonts w:asciiTheme="minorEastAsia" w:hAnsiTheme="minorEastAsia" w:cs="Times New Roman"/>
          <w:sz w:val="24"/>
          <w:szCs w:val="24"/>
        </w:rPr>
        <w:t>台。经检定合格数</w:t>
      </w:r>
      <w:r>
        <w:rPr>
          <w:rFonts w:asciiTheme="minorEastAsia" w:hAnsiTheme="minorEastAsia" w:cs="Times New Roman"/>
          <w:sz w:val="24"/>
          <w:szCs w:val="24"/>
          <w:u w:val="single"/>
        </w:rPr>
        <w:t xml:space="preserve">    </w:t>
      </w:r>
      <w:r>
        <w:rPr>
          <w:rFonts w:asciiTheme="minorEastAsia" w:hAnsiTheme="minorEastAsia" w:cs="Times New Roman"/>
          <w:sz w:val="24"/>
          <w:szCs w:val="24"/>
        </w:rPr>
        <w:t>台，不合格</w:t>
      </w:r>
      <w:r>
        <w:rPr>
          <w:rFonts w:asciiTheme="minorEastAsia" w:hAnsiTheme="minorEastAsia" w:cs="Times New Roman"/>
          <w:sz w:val="24"/>
          <w:szCs w:val="24"/>
          <w:u w:val="single"/>
        </w:rPr>
        <w:t xml:space="preserve">    </w:t>
      </w:r>
      <w:r>
        <w:rPr>
          <w:rFonts w:asciiTheme="minorEastAsia" w:hAnsiTheme="minorEastAsia" w:cs="Times New Roman"/>
          <w:sz w:val="24"/>
          <w:szCs w:val="24"/>
        </w:rPr>
        <w:t>台，不合格数</w:t>
      </w:r>
      <w:r>
        <w:rPr>
          <w:rFonts w:asciiTheme="minorEastAsia" w:hAnsiTheme="minorEastAsia" w:cs="Times New Roman"/>
          <w:sz w:val="24"/>
          <w:szCs w:val="24"/>
          <w:u w:val="single"/>
        </w:rPr>
        <w:t>不大于/大于</w:t>
      </w:r>
      <w:r>
        <w:rPr>
          <w:rFonts w:asciiTheme="minorEastAsia" w:hAnsiTheme="minorEastAsia" w:cs="Times New Roman" w:hint="eastAsia"/>
          <w:sz w:val="24"/>
          <w:szCs w:val="24"/>
        </w:rPr>
        <w:t>JJF(苏)XX-2022第</w:t>
      </w:r>
      <w:r>
        <w:rPr>
          <w:rFonts w:asciiTheme="minorEastAsia" w:hAnsiTheme="minorEastAsia" w:cs="Times New Roman"/>
          <w:sz w:val="24"/>
          <w:szCs w:val="24"/>
        </w:rPr>
        <w:t>5.</w:t>
      </w:r>
      <w:r>
        <w:rPr>
          <w:rFonts w:asciiTheme="minorEastAsia" w:hAnsiTheme="minorEastAsia" w:cs="Times New Roman" w:hint="eastAsia"/>
          <w:sz w:val="24"/>
          <w:szCs w:val="24"/>
        </w:rPr>
        <w:t>5</w:t>
      </w:r>
      <w:r>
        <w:rPr>
          <w:rFonts w:asciiTheme="minorEastAsia" w:hAnsiTheme="minorEastAsia" w:cs="Times New Roman"/>
          <w:sz w:val="24"/>
          <w:szCs w:val="24"/>
        </w:rPr>
        <w:t>条规定，该批公共充</w:t>
      </w:r>
      <w:r>
        <w:rPr>
          <w:rFonts w:asciiTheme="minorEastAsia" w:hAnsiTheme="minorEastAsia" w:cs="Times New Roman" w:hint="eastAsia"/>
          <w:sz w:val="24"/>
          <w:szCs w:val="24"/>
        </w:rPr>
        <w:t>电设施</w:t>
      </w:r>
      <w:r>
        <w:rPr>
          <w:rFonts w:asciiTheme="minorEastAsia" w:hAnsiTheme="minorEastAsia" w:cs="Times New Roman"/>
          <w:sz w:val="24"/>
          <w:szCs w:val="24"/>
          <w:u w:val="single"/>
        </w:rPr>
        <w:t>符合/不符合</w:t>
      </w:r>
      <w:r>
        <w:rPr>
          <w:rFonts w:asciiTheme="minorEastAsia" w:hAnsiTheme="minorEastAsia" w:cs="Times New Roman"/>
          <w:sz w:val="24"/>
          <w:szCs w:val="24"/>
        </w:rPr>
        <w:t>规定，检定结论</w:t>
      </w:r>
      <w:r>
        <w:rPr>
          <w:rFonts w:asciiTheme="minorEastAsia" w:hAnsiTheme="minorEastAsia" w:cs="Times New Roman"/>
          <w:sz w:val="24"/>
          <w:szCs w:val="24"/>
          <w:u w:val="single"/>
        </w:rPr>
        <w:t>合格/不合格</w:t>
      </w:r>
      <w:r>
        <w:rPr>
          <w:rFonts w:asciiTheme="minorEastAsia" w:hAnsiTheme="minorEastAsia" w:cs="Times New Roman"/>
          <w:sz w:val="24"/>
          <w:szCs w:val="24"/>
        </w:rPr>
        <w:t>。</w:t>
      </w:r>
    </w:p>
    <w:p w14:paraId="668E6223" w14:textId="77777777" w:rsidR="007F6A3C" w:rsidRDefault="007F6A3C">
      <w:pPr>
        <w:spacing w:line="360" w:lineRule="auto"/>
        <w:jc w:val="left"/>
        <w:rPr>
          <w:rFonts w:asciiTheme="minorEastAsia" w:hAnsiTheme="minorEastAsia" w:cs="Times New Roman"/>
          <w:sz w:val="24"/>
          <w:szCs w:val="24"/>
        </w:rPr>
      </w:pPr>
    </w:p>
    <w:p w14:paraId="7F57D504" w14:textId="77777777" w:rsidR="007F6A3C" w:rsidRDefault="006B4931">
      <w:pPr>
        <w:spacing w:line="360" w:lineRule="auto"/>
        <w:jc w:val="left"/>
        <w:rPr>
          <w:rFonts w:asciiTheme="minorEastAsia" w:hAnsiTheme="minorEastAsia" w:cs="Times New Roman"/>
          <w:sz w:val="24"/>
          <w:szCs w:val="24"/>
        </w:rPr>
      </w:pPr>
      <w:r>
        <w:rPr>
          <w:rFonts w:asciiTheme="minorEastAsia" w:hAnsiTheme="minorEastAsia" w:cs="Times New Roman" w:hint="eastAsia"/>
          <w:sz w:val="24"/>
          <w:szCs w:val="24"/>
        </w:rPr>
        <w:t>检定员：</w:t>
      </w:r>
      <w:r>
        <w:rPr>
          <w:rFonts w:asciiTheme="minorEastAsia" w:hAnsiTheme="minorEastAsia" w:cs="Times New Roman" w:hint="eastAsia"/>
          <w:sz w:val="24"/>
          <w:szCs w:val="24"/>
          <w:u w:val="single"/>
        </w:rPr>
        <w:t xml:space="preserve">         </w:t>
      </w:r>
      <w:r>
        <w:rPr>
          <w:rFonts w:asciiTheme="minorEastAsia" w:hAnsiTheme="minorEastAsia" w:cs="Times New Roman" w:hint="eastAsia"/>
          <w:sz w:val="24"/>
          <w:szCs w:val="24"/>
        </w:rPr>
        <w:t xml:space="preserve">          核验员：</w:t>
      </w:r>
      <w:r>
        <w:rPr>
          <w:rFonts w:asciiTheme="minorEastAsia" w:hAnsiTheme="minorEastAsia" w:cs="Times New Roman" w:hint="eastAsia"/>
          <w:sz w:val="24"/>
          <w:szCs w:val="24"/>
          <w:u w:val="single"/>
        </w:rPr>
        <w:t xml:space="preserve">          </w:t>
      </w:r>
      <w:r>
        <w:rPr>
          <w:rFonts w:asciiTheme="minorEastAsia" w:hAnsiTheme="minorEastAsia" w:cs="Times New Roman" w:hint="eastAsia"/>
          <w:sz w:val="24"/>
          <w:szCs w:val="24"/>
        </w:rPr>
        <w:t xml:space="preserve">       检定日期：</w:t>
      </w:r>
    </w:p>
    <w:p w14:paraId="679407C4" w14:textId="77777777" w:rsidR="007F6A3C" w:rsidRDefault="007F6A3C">
      <w:pPr>
        <w:spacing w:line="360" w:lineRule="auto"/>
        <w:jc w:val="left"/>
        <w:rPr>
          <w:rFonts w:ascii="Times New Roman" w:eastAsia="黑体" w:hAnsi="Times New Roman" w:cs="Times New Roman"/>
          <w:sz w:val="24"/>
          <w:szCs w:val="24"/>
        </w:rPr>
      </w:pPr>
    </w:p>
    <w:p w14:paraId="34FADA39"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szCs w:val="24"/>
        </w:rPr>
        <w:t>第X页 共X页</w:t>
      </w:r>
    </w:p>
    <w:p w14:paraId="16928564" w14:textId="77777777" w:rsidR="007F6A3C" w:rsidRDefault="006B4931">
      <w:pPr>
        <w:spacing w:line="360" w:lineRule="auto"/>
        <w:jc w:val="left"/>
        <w:rPr>
          <w:rFonts w:ascii="Times New Roman" w:eastAsia="黑体" w:hAnsi="Times New Roman" w:cs="Times New Roman"/>
          <w:szCs w:val="24"/>
        </w:rPr>
      </w:pPr>
      <w:r>
        <w:rPr>
          <w:rFonts w:ascii="Times New Roman" w:eastAsia="黑体" w:hAnsi="Times New Roman" w:cs="Times New Roman" w:hint="eastAsia"/>
          <w:szCs w:val="24"/>
        </w:rPr>
        <w:lastRenderedPageBreak/>
        <w:t>附表</w:t>
      </w:r>
      <w:r>
        <w:rPr>
          <w:rFonts w:ascii="Times New Roman" w:eastAsia="黑体" w:hAnsi="Times New Roman" w:cs="Times New Roman" w:hint="eastAsia"/>
          <w:szCs w:val="24"/>
        </w:rPr>
        <w:t>1</w:t>
      </w:r>
    </w:p>
    <w:p w14:paraId="0E140826" w14:textId="77777777" w:rsidR="007F6A3C" w:rsidRDefault="006B4931">
      <w:pPr>
        <w:spacing w:line="360" w:lineRule="auto"/>
        <w:jc w:val="left"/>
        <w:rPr>
          <w:rFonts w:ascii="Times New Roman" w:eastAsia="黑体" w:hAnsi="Times New Roman" w:cs="Times New Roman"/>
          <w:szCs w:val="24"/>
        </w:rPr>
      </w:pPr>
      <w:r>
        <w:rPr>
          <w:rFonts w:ascii="Times New Roman" w:eastAsia="黑体" w:hAnsi="Times New Roman" w:cs="Times New Roman" w:hint="eastAsia"/>
          <w:szCs w:val="24"/>
        </w:rPr>
        <w:t>批编号：</w:t>
      </w:r>
      <w:r>
        <w:rPr>
          <w:rFonts w:ascii="Times New Roman" w:eastAsia="黑体" w:hAnsi="Times New Roman" w:cs="Times New Roman" w:hint="eastAsia"/>
          <w:szCs w:val="24"/>
          <w:u w:val="single"/>
        </w:rPr>
        <w:t xml:space="preserve">          </w:t>
      </w:r>
    </w:p>
    <w:tbl>
      <w:tblPr>
        <w:tblW w:w="96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987"/>
        <w:gridCol w:w="709"/>
        <w:gridCol w:w="1504"/>
        <w:gridCol w:w="600"/>
        <w:gridCol w:w="2006"/>
        <w:gridCol w:w="709"/>
        <w:gridCol w:w="1545"/>
      </w:tblGrid>
      <w:tr w:rsidR="007F6A3C" w14:paraId="3AA7D5AA" w14:textId="77777777">
        <w:trPr>
          <w:trHeight w:val="312"/>
        </w:trPr>
        <w:tc>
          <w:tcPr>
            <w:tcW w:w="580" w:type="dxa"/>
            <w:vMerge w:val="restart"/>
            <w:shd w:val="clear" w:color="auto" w:fill="auto"/>
            <w:vAlign w:val="center"/>
          </w:tcPr>
          <w:p w14:paraId="318963D6"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样本</w:t>
            </w:r>
            <w:r>
              <w:rPr>
                <w:rFonts w:asciiTheme="minorEastAsia" w:hAnsiTheme="minorEastAsia" w:cs="宋体" w:hint="eastAsia"/>
                <w:kern w:val="0"/>
                <w:sz w:val="18"/>
                <w:szCs w:val="18"/>
              </w:rPr>
              <w:br/>
              <w:t>序号</w:t>
            </w:r>
          </w:p>
        </w:tc>
        <w:tc>
          <w:tcPr>
            <w:tcW w:w="1987" w:type="dxa"/>
            <w:vMerge w:val="restart"/>
            <w:shd w:val="clear" w:color="auto" w:fill="auto"/>
            <w:vAlign w:val="center"/>
          </w:tcPr>
          <w:p w14:paraId="7EC7CDE6"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09" w:type="dxa"/>
            <w:vMerge w:val="restart"/>
            <w:shd w:val="clear" w:color="auto" w:fill="auto"/>
            <w:vAlign w:val="center"/>
          </w:tcPr>
          <w:p w14:paraId="5232E37E"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504" w:type="dxa"/>
            <w:vMerge w:val="restart"/>
            <w:shd w:val="clear" w:color="auto" w:fill="auto"/>
            <w:vAlign w:val="center"/>
          </w:tcPr>
          <w:p w14:paraId="054E4B31"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c>
          <w:tcPr>
            <w:tcW w:w="600" w:type="dxa"/>
            <w:vMerge w:val="restart"/>
            <w:shd w:val="clear" w:color="auto" w:fill="auto"/>
            <w:vAlign w:val="center"/>
          </w:tcPr>
          <w:p w14:paraId="27A7584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样本序号</w:t>
            </w:r>
          </w:p>
        </w:tc>
        <w:tc>
          <w:tcPr>
            <w:tcW w:w="2006" w:type="dxa"/>
            <w:vMerge w:val="restart"/>
            <w:shd w:val="clear" w:color="auto" w:fill="auto"/>
            <w:vAlign w:val="center"/>
          </w:tcPr>
          <w:p w14:paraId="59F2DF4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09" w:type="dxa"/>
            <w:vMerge w:val="restart"/>
            <w:shd w:val="clear" w:color="auto" w:fill="auto"/>
            <w:vAlign w:val="center"/>
          </w:tcPr>
          <w:p w14:paraId="556CA32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545" w:type="dxa"/>
            <w:vMerge w:val="restart"/>
            <w:shd w:val="clear" w:color="auto" w:fill="auto"/>
            <w:vAlign w:val="center"/>
          </w:tcPr>
          <w:p w14:paraId="43BCBCE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r>
      <w:tr w:rsidR="007F6A3C" w14:paraId="554E002D" w14:textId="77777777">
        <w:trPr>
          <w:trHeight w:val="312"/>
        </w:trPr>
        <w:tc>
          <w:tcPr>
            <w:tcW w:w="580" w:type="dxa"/>
            <w:vMerge/>
            <w:vAlign w:val="center"/>
          </w:tcPr>
          <w:p w14:paraId="53BCBC3D" w14:textId="77777777" w:rsidR="007F6A3C" w:rsidRDefault="007F6A3C">
            <w:pPr>
              <w:widowControl/>
              <w:jc w:val="left"/>
              <w:rPr>
                <w:rFonts w:asciiTheme="minorEastAsia" w:hAnsiTheme="minorEastAsia" w:cs="宋体"/>
                <w:kern w:val="0"/>
                <w:sz w:val="18"/>
                <w:szCs w:val="18"/>
              </w:rPr>
            </w:pPr>
          </w:p>
        </w:tc>
        <w:tc>
          <w:tcPr>
            <w:tcW w:w="1987" w:type="dxa"/>
            <w:vMerge/>
            <w:vAlign w:val="center"/>
          </w:tcPr>
          <w:p w14:paraId="0A8E5611" w14:textId="77777777" w:rsidR="007F6A3C" w:rsidRDefault="007F6A3C">
            <w:pPr>
              <w:widowControl/>
              <w:jc w:val="left"/>
              <w:rPr>
                <w:rFonts w:asciiTheme="minorEastAsia" w:hAnsiTheme="minorEastAsia" w:cs="宋体"/>
                <w:kern w:val="0"/>
                <w:sz w:val="18"/>
                <w:szCs w:val="18"/>
              </w:rPr>
            </w:pPr>
          </w:p>
        </w:tc>
        <w:tc>
          <w:tcPr>
            <w:tcW w:w="709" w:type="dxa"/>
            <w:vMerge/>
            <w:vAlign w:val="center"/>
          </w:tcPr>
          <w:p w14:paraId="11887EDB" w14:textId="77777777" w:rsidR="007F6A3C" w:rsidRDefault="007F6A3C">
            <w:pPr>
              <w:widowControl/>
              <w:jc w:val="left"/>
              <w:rPr>
                <w:rFonts w:asciiTheme="minorEastAsia" w:hAnsiTheme="minorEastAsia" w:cs="宋体"/>
                <w:kern w:val="0"/>
                <w:sz w:val="18"/>
                <w:szCs w:val="18"/>
              </w:rPr>
            </w:pPr>
          </w:p>
        </w:tc>
        <w:tc>
          <w:tcPr>
            <w:tcW w:w="1504" w:type="dxa"/>
            <w:vMerge/>
            <w:vAlign w:val="center"/>
          </w:tcPr>
          <w:p w14:paraId="3C773F45" w14:textId="77777777" w:rsidR="007F6A3C" w:rsidRDefault="007F6A3C">
            <w:pPr>
              <w:widowControl/>
              <w:jc w:val="left"/>
              <w:rPr>
                <w:rFonts w:asciiTheme="minorEastAsia" w:hAnsiTheme="minorEastAsia" w:cs="宋体"/>
                <w:kern w:val="0"/>
                <w:sz w:val="18"/>
                <w:szCs w:val="18"/>
              </w:rPr>
            </w:pPr>
          </w:p>
        </w:tc>
        <w:tc>
          <w:tcPr>
            <w:tcW w:w="600" w:type="dxa"/>
            <w:vMerge/>
            <w:vAlign w:val="center"/>
          </w:tcPr>
          <w:p w14:paraId="45C31E3F" w14:textId="77777777" w:rsidR="007F6A3C" w:rsidRDefault="007F6A3C">
            <w:pPr>
              <w:widowControl/>
              <w:jc w:val="left"/>
              <w:rPr>
                <w:rFonts w:asciiTheme="minorEastAsia" w:hAnsiTheme="minorEastAsia" w:cs="宋体"/>
                <w:kern w:val="0"/>
                <w:sz w:val="18"/>
                <w:szCs w:val="18"/>
              </w:rPr>
            </w:pPr>
          </w:p>
        </w:tc>
        <w:tc>
          <w:tcPr>
            <w:tcW w:w="2006" w:type="dxa"/>
            <w:vMerge/>
            <w:vAlign w:val="center"/>
          </w:tcPr>
          <w:p w14:paraId="696C2B1B" w14:textId="77777777" w:rsidR="007F6A3C" w:rsidRDefault="007F6A3C">
            <w:pPr>
              <w:widowControl/>
              <w:jc w:val="left"/>
              <w:rPr>
                <w:rFonts w:asciiTheme="minorEastAsia" w:hAnsiTheme="minorEastAsia" w:cs="宋体"/>
                <w:kern w:val="0"/>
                <w:sz w:val="18"/>
                <w:szCs w:val="18"/>
              </w:rPr>
            </w:pPr>
          </w:p>
        </w:tc>
        <w:tc>
          <w:tcPr>
            <w:tcW w:w="709" w:type="dxa"/>
            <w:vMerge/>
            <w:vAlign w:val="center"/>
          </w:tcPr>
          <w:p w14:paraId="75BE8AF0" w14:textId="77777777" w:rsidR="007F6A3C" w:rsidRDefault="007F6A3C">
            <w:pPr>
              <w:widowControl/>
              <w:jc w:val="left"/>
              <w:rPr>
                <w:rFonts w:asciiTheme="minorEastAsia" w:hAnsiTheme="minorEastAsia" w:cs="宋体"/>
                <w:kern w:val="0"/>
                <w:sz w:val="18"/>
                <w:szCs w:val="18"/>
              </w:rPr>
            </w:pPr>
          </w:p>
        </w:tc>
        <w:tc>
          <w:tcPr>
            <w:tcW w:w="1545" w:type="dxa"/>
            <w:vMerge/>
            <w:vAlign w:val="center"/>
          </w:tcPr>
          <w:p w14:paraId="29E51B1D" w14:textId="77777777" w:rsidR="007F6A3C" w:rsidRDefault="007F6A3C">
            <w:pPr>
              <w:widowControl/>
              <w:jc w:val="left"/>
              <w:rPr>
                <w:rFonts w:asciiTheme="minorEastAsia" w:hAnsiTheme="minorEastAsia" w:cs="宋体"/>
                <w:kern w:val="0"/>
                <w:sz w:val="18"/>
                <w:szCs w:val="18"/>
              </w:rPr>
            </w:pPr>
          </w:p>
        </w:tc>
      </w:tr>
      <w:tr w:rsidR="007F6A3C" w14:paraId="5F6938F1" w14:textId="77777777">
        <w:trPr>
          <w:trHeight w:val="285"/>
        </w:trPr>
        <w:tc>
          <w:tcPr>
            <w:tcW w:w="580" w:type="dxa"/>
            <w:shd w:val="clear" w:color="auto" w:fill="auto"/>
            <w:vAlign w:val="center"/>
          </w:tcPr>
          <w:p w14:paraId="2C69939E"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987" w:type="dxa"/>
            <w:shd w:val="clear" w:color="auto" w:fill="auto"/>
            <w:vAlign w:val="center"/>
          </w:tcPr>
          <w:p w14:paraId="6950E2F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5F213F3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1983982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68718C60"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15</w:t>
            </w:r>
          </w:p>
        </w:tc>
        <w:tc>
          <w:tcPr>
            <w:tcW w:w="2006" w:type="dxa"/>
            <w:shd w:val="clear" w:color="auto" w:fill="auto"/>
            <w:vAlign w:val="center"/>
          </w:tcPr>
          <w:p w14:paraId="67232826"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4AC81B8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79D4450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54F4FF1B" w14:textId="77777777">
        <w:trPr>
          <w:trHeight w:val="285"/>
        </w:trPr>
        <w:tc>
          <w:tcPr>
            <w:tcW w:w="580" w:type="dxa"/>
            <w:shd w:val="clear" w:color="auto" w:fill="auto"/>
            <w:vAlign w:val="center"/>
          </w:tcPr>
          <w:p w14:paraId="62BA6B4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1987" w:type="dxa"/>
            <w:shd w:val="clear" w:color="auto" w:fill="auto"/>
            <w:vAlign w:val="center"/>
          </w:tcPr>
          <w:p w14:paraId="24B1D0E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54A795B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3C2773F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5099509B"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16</w:t>
            </w:r>
          </w:p>
        </w:tc>
        <w:tc>
          <w:tcPr>
            <w:tcW w:w="2006" w:type="dxa"/>
            <w:shd w:val="clear" w:color="auto" w:fill="auto"/>
            <w:vAlign w:val="center"/>
          </w:tcPr>
          <w:p w14:paraId="24B61DC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79A1427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3A7FD40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0DBDA8FB" w14:textId="77777777">
        <w:trPr>
          <w:trHeight w:val="285"/>
        </w:trPr>
        <w:tc>
          <w:tcPr>
            <w:tcW w:w="580" w:type="dxa"/>
            <w:shd w:val="clear" w:color="auto" w:fill="auto"/>
            <w:vAlign w:val="center"/>
          </w:tcPr>
          <w:p w14:paraId="55EB995B"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1987" w:type="dxa"/>
            <w:shd w:val="clear" w:color="auto" w:fill="auto"/>
            <w:vAlign w:val="center"/>
          </w:tcPr>
          <w:p w14:paraId="4A671D2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70D5A2D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4ED4740F"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47754395"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17</w:t>
            </w:r>
          </w:p>
        </w:tc>
        <w:tc>
          <w:tcPr>
            <w:tcW w:w="2006" w:type="dxa"/>
            <w:shd w:val="clear" w:color="auto" w:fill="auto"/>
            <w:vAlign w:val="center"/>
          </w:tcPr>
          <w:p w14:paraId="78AE86B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5A720CC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64618F2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36803810" w14:textId="77777777">
        <w:trPr>
          <w:trHeight w:val="285"/>
        </w:trPr>
        <w:tc>
          <w:tcPr>
            <w:tcW w:w="580" w:type="dxa"/>
            <w:shd w:val="clear" w:color="auto" w:fill="auto"/>
            <w:vAlign w:val="center"/>
          </w:tcPr>
          <w:p w14:paraId="4008688B"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1987" w:type="dxa"/>
            <w:shd w:val="clear" w:color="auto" w:fill="auto"/>
            <w:vAlign w:val="center"/>
          </w:tcPr>
          <w:p w14:paraId="1D9F81A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0B3D9F6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561869E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01A309E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18</w:t>
            </w:r>
          </w:p>
        </w:tc>
        <w:tc>
          <w:tcPr>
            <w:tcW w:w="2006" w:type="dxa"/>
            <w:shd w:val="clear" w:color="auto" w:fill="auto"/>
            <w:vAlign w:val="center"/>
          </w:tcPr>
          <w:p w14:paraId="66BF8DA0"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5DA9217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3C76D96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04EBE25B" w14:textId="77777777">
        <w:trPr>
          <w:trHeight w:val="285"/>
        </w:trPr>
        <w:tc>
          <w:tcPr>
            <w:tcW w:w="580" w:type="dxa"/>
            <w:shd w:val="clear" w:color="auto" w:fill="auto"/>
            <w:vAlign w:val="center"/>
          </w:tcPr>
          <w:p w14:paraId="6FF39540"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1987" w:type="dxa"/>
            <w:shd w:val="clear" w:color="auto" w:fill="auto"/>
            <w:vAlign w:val="center"/>
          </w:tcPr>
          <w:p w14:paraId="6EB1B77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32D8ADA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3D8A6331"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010C16E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19</w:t>
            </w:r>
          </w:p>
        </w:tc>
        <w:tc>
          <w:tcPr>
            <w:tcW w:w="2006" w:type="dxa"/>
            <w:shd w:val="clear" w:color="auto" w:fill="auto"/>
            <w:vAlign w:val="center"/>
          </w:tcPr>
          <w:p w14:paraId="47D6ABE6"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118D818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7CAFF23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7623590F" w14:textId="77777777">
        <w:trPr>
          <w:trHeight w:val="285"/>
        </w:trPr>
        <w:tc>
          <w:tcPr>
            <w:tcW w:w="580" w:type="dxa"/>
            <w:shd w:val="clear" w:color="auto" w:fill="auto"/>
            <w:vAlign w:val="center"/>
          </w:tcPr>
          <w:p w14:paraId="68575D5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6</w:t>
            </w:r>
          </w:p>
        </w:tc>
        <w:tc>
          <w:tcPr>
            <w:tcW w:w="1987" w:type="dxa"/>
            <w:shd w:val="clear" w:color="auto" w:fill="auto"/>
            <w:vAlign w:val="center"/>
          </w:tcPr>
          <w:p w14:paraId="7AA52A8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2D5E296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1068427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0AC9CEF5"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w:t>
            </w:r>
          </w:p>
        </w:tc>
        <w:tc>
          <w:tcPr>
            <w:tcW w:w="2006" w:type="dxa"/>
            <w:shd w:val="clear" w:color="auto" w:fill="auto"/>
            <w:vAlign w:val="center"/>
          </w:tcPr>
          <w:p w14:paraId="7B1541A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79857E4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114A9AD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70BC2D90" w14:textId="77777777">
        <w:trPr>
          <w:trHeight w:val="285"/>
        </w:trPr>
        <w:tc>
          <w:tcPr>
            <w:tcW w:w="580" w:type="dxa"/>
            <w:shd w:val="clear" w:color="auto" w:fill="auto"/>
            <w:vAlign w:val="center"/>
          </w:tcPr>
          <w:p w14:paraId="451C99A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7</w:t>
            </w:r>
          </w:p>
        </w:tc>
        <w:tc>
          <w:tcPr>
            <w:tcW w:w="1987" w:type="dxa"/>
            <w:shd w:val="clear" w:color="auto" w:fill="auto"/>
            <w:vAlign w:val="center"/>
          </w:tcPr>
          <w:p w14:paraId="754033D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3B11056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17096C6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5F8F99E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21</w:t>
            </w:r>
          </w:p>
        </w:tc>
        <w:tc>
          <w:tcPr>
            <w:tcW w:w="2006" w:type="dxa"/>
            <w:shd w:val="clear" w:color="auto" w:fill="auto"/>
            <w:vAlign w:val="center"/>
          </w:tcPr>
          <w:p w14:paraId="23103CD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40FBAD1F"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122D590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3A66886F" w14:textId="77777777">
        <w:trPr>
          <w:trHeight w:val="285"/>
        </w:trPr>
        <w:tc>
          <w:tcPr>
            <w:tcW w:w="580" w:type="dxa"/>
            <w:shd w:val="clear" w:color="auto" w:fill="auto"/>
            <w:vAlign w:val="center"/>
          </w:tcPr>
          <w:p w14:paraId="7E2CE1F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1987" w:type="dxa"/>
            <w:shd w:val="clear" w:color="auto" w:fill="auto"/>
            <w:vAlign w:val="center"/>
          </w:tcPr>
          <w:p w14:paraId="1AE6069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0598AA4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4CCA09B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7DE37EB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22</w:t>
            </w:r>
          </w:p>
        </w:tc>
        <w:tc>
          <w:tcPr>
            <w:tcW w:w="2006" w:type="dxa"/>
            <w:shd w:val="clear" w:color="auto" w:fill="auto"/>
            <w:vAlign w:val="center"/>
          </w:tcPr>
          <w:p w14:paraId="1B81B03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5950FCC6"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12FE21E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27BB7B88" w14:textId="77777777">
        <w:trPr>
          <w:trHeight w:val="285"/>
        </w:trPr>
        <w:tc>
          <w:tcPr>
            <w:tcW w:w="580" w:type="dxa"/>
            <w:shd w:val="clear" w:color="auto" w:fill="auto"/>
            <w:vAlign w:val="center"/>
          </w:tcPr>
          <w:p w14:paraId="0A8CE00C"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9</w:t>
            </w:r>
          </w:p>
        </w:tc>
        <w:tc>
          <w:tcPr>
            <w:tcW w:w="1987" w:type="dxa"/>
            <w:shd w:val="clear" w:color="auto" w:fill="auto"/>
            <w:vAlign w:val="center"/>
          </w:tcPr>
          <w:p w14:paraId="597BD80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7F1BF3D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6E67454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0AD935C5"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23</w:t>
            </w:r>
          </w:p>
        </w:tc>
        <w:tc>
          <w:tcPr>
            <w:tcW w:w="2006" w:type="dxa"/>
            <w:shd w:val="clear" w:color="auto" w:fill="auto"/>
            <w:vAlign w:val="center"/>
          </w:tcPr>
          <w:p w14:paraId="49F087F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2B9D719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521C6E2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03B1AFF1" w14:textId="77777777">
        <w:trPr>
          <w:trHeight w:val="285"/>
        </w:trPr>
        <w:tc>
          <w:tcPr>
            <w:tcW w:w="580" w:type="dxa"/>
            <w:shd w:val="clear" w:color="auto" w:fill="auto"/>
            <w:vAlign w:val="center"/>
          </w:tcPr>
          <w:p w14:paraId="5E7ED94F"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1987" w:type="dxa"/>
            <w:shd w:val="clear" w:color="auto" w:fill="auto"/>
            <w:vAlign w:val="center"/>
          </w:tcPr>
          <w:p w14:paraId="4363A1C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6042800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72373901"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4B92C3B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24</w:t>
            </w:r>
          </w:p>
        </w:tc>
        <w:tc>
          <w:tcPr>
            <w:tcW w:w="2006" w:type="dxa"/>
            <w:shd w:val="clear" w:color="auto" w:fill="auto"/>
            <w:vAlign w:val="center"/>
          </w:tcPr>
          <w:p w14:paraId="586C048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42F7555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259296D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3FCD5CD7" w14:textId="77777777">
        <w:trPr>
          <w:trHeight w:val="285"/>
        </w:trPr>
        <w:tc>
          <w:tcPr>
            <w:tcW w:w="580" w:type="dxa"/>
            <w:shd w:val="clear" w:color="auto" w:fill="auto"/>
            <w:vAlign w:val="center"/>
          </w:tcPr>
          <w:p w14:paraId="52B7715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11</w:t>
            </w:r>
          </w:p>
        </w:tc>
        <w:tc>
          <w:tcPr>
            <w:tcW w:w="1987" w:type="dxa"/>
            <w:shd w:val="clear" w:color="auto" w:fill="auto"/>
            <w:vAlign w:val="center"/>
          </w:tcPr>
          <w:p w14:paraId="6284DB31"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1DD9E1E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4ABC6BD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3981891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25</w:t>
            </w:r>
          </w:p>
        </w:tc>
        <w:tc>
          <w:tcPr>
            <w:tcW w:w="2006" w:type="dxa"/>
            <w:shd w:val="clear" w:color="auto" w:fill="auto"/>
            <w:vAlign w:val="center"/>
          </w:tcPr>
          <w:p w14:paraId="397538D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6112186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0E3FC74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1B808E64" w14:textId="77777777">
        <w:trPr>
          <w:trHeight w:val="285"/>
        </w:trPr>
        <w:tc>
          <w:tcPr>
            <w:tcW w:w="580" w:type="dxa"/>
            <w:shd w:val="clear" w:color="auto" w:fill="auto"/>
            <w:vAlign w:val="center"/>
          </w:tcPr>
          <w:p w14:paraId="446F80B8"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12</w:t>
            </w:r>
          </w:p>
        </w:tc>
        <w:tc>
          <w:tcPr>
            <w:tcW w:w="1987" w:type="dxa"/>
            <w:shd w:val="clear" w:color="auto" w:fill="auto"/>
            <w:vAlign w:val="center"/>
          </w:tcPr>
          <w:p w14:paraId="04A9D9C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031567D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673D58D4"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37859FED"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2006" w:type="dxa"/>
            <w:shd w:val="clear" w:color="auto" w:fill="auto"/>
            <w:vAlign w:val="center"/>
          </w:tcPr>
          <w:p w14:paraId="1C550896"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053732E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31A82AD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023804AA" w14:textId="77777777">
        <w:trPr>
          <w:trHeight w:val="285"/>
        </w:trPr>
        <w:tc>
          <w:tcPr>
            <w:tcW w:w="580" w:type="dxa"/>
            <w:shd w:val="clear" w:color="auto" w:fill="auto"/>
            <w:vAlign w:val="center"/>
          </w:tcPr>
          <w:p w14:paraId="2DE357B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13</w:t>
            </w:r>
          </w:p>
        </w:tc>
        <w:tc>
          <w:tcPr>
            <w:tcW w:w="1987" w:type="dxa"/>
            <w:shd w:val="clear" w:color="auto" w:fill="auto"/>
            <w:vAlign w:val="center"/>
          </w:tcPr>
          <w:p w14:paraId="05A8C29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363E4D7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0F2F691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28DF3F1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2006" w:type="dxa"/>
            <w:shd w:val="clear" w:color="auto" w:fill="auto"/>
            <w:vAlign w:val="center"/>
          </w:tcPr>
          <w:p w14:paraId="1783535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24219E48"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38C1E9E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1C281238" w14:textId="77777777">
        <w:trPr>
          <w:trHeight w:val="300"/>
        </w:trPr>
        <w:tc>
          <w:tcPr>
            <w:tcW w:w="580" w:type="dxa"/>
            <w:shd w:val="clear" w:color="auto" w:fill="auto"/>
            <w:vAlign w:val="center"/>
          </w:tcPr>
          <w:p w14:paraId="3A179FE3"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14</w:t>
            </w:r>
          </w:p>
        </w:tc>
        <w:tc>
          <w:tcPr>
            <w:tcW w:w="1987" w:type="dxa"/>
            <w:shd w:val="clear" w:color="auto" w:fill="auto"/>
            <w:vAlign w:val="center"/>
          </w:tcPr>
          <w:p w14:paraId="375D8ECD"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1B3C15F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6B23166B"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3C1FEC7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n</w:t>
            </w:r>
            <w:r>
              <w:rPr>
                <w:rFonts w:asciiTheme="minorEastAsia" w:hAnsiTheme="minorEastAsia" w:cs="宋体"/>
                <w:kern w:val="0"/>
                <w:sz w:val="18"/>
                <w:szCs w:val="18"/>
              </w:rPr>
              <w:t xml:space="preserve"> </w:t>
            </w:r>
          </w:p>
        </w:tc>
        <w:tc>
          <w:tcPr>
            <w:tcW w:w="2006" w:type="dxa"/>
            <w:shd w:val="clear" w:color="auto" w:fill="auto"/>
            <w:vAlign w:val="center"/>
          </w:tcPr>
          <w:p w14:paraId="2FBFC37C"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6ABB4A9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2E29FEF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02BA5927" w14:textId="77777777">
        <w:trPr>
          <w:trHeight w:val="495"/>
        </w:trPr>
        <w:tc>
          <w:tcPr>
            <w:tcW w:w="580" w:type="dxa"/>
            <w:vMerge w:val="restart"/>
            <w:shd w:val="clear" w:color="auto" w:fill="auto"/>
            <w:vAlign w:val="center"/>
          </w:tcPr>
          <w:p w14:paraId="484FADCF" w14:textId="77777777" w:rsidR="007F6A3C" w:rsidRDefault="006B4931">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备样序号</w:t>
            </w:r>
            <w:proofErr w:type="gramEnd"/>
          </w:p>
        </w:tc>
        <w:tc>
          <w:tcPr>
            <w:tcW w:w="1987" w:type="dxa"/>
            <w:vMerge w:val="restart"/>
            <w:shd w:val="clear" w:color="auto" w:fill="auto"/>
            <w:vAlign w:val="center"/>
          </w:tcPr>
          <w:p w14:paraId="33CBB24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09" w:type="dxa"/>
            <w:vMerge w:val="restart"/>
            <w:shd w:val="clear" w:color="auto" w:fill="auto"/>
            <w:vAlign w:val="center"/>
          </w:tcPr>
          <w:p w14:paraId="2882D34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504" w:type="dxa"/>
            <w:vMerge w:val="restart"/>
            <w:shd w:val="clear" w:color="auto" w:fill="auto"/>
            <w:vAlign w:val="center"/>
          </w:tcPr>
          <w:p w14:paraId="3DEF9525"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c>
          <w:tcPr>
            <w:tcW w:w="600" w:type="dxa"/>
            <w:vMerge w:val="restart"/>
            <w:shd w:val="clear" w:color="auto" w:fill="auto"/>
            <w:vAlign w:val="center"/>
          </w:tcPr>
          <w:p w14:paraId="2B39842F" w14:textId="77777777" w:rsidR="007F6A3C" w:rsidRDefault="006B4931">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备样序号</w:t>
            </w:r>
            <w:proofErr w:type="gramEnd"/>
          </w:p>
        </w:tc>
        <w:tc>
          <w:tcPr>
            <w:tcW w:w="2006" w:type="dxa"/>
            <w:vMerge w:val="restart"/>
            <w:shd w:val="clear" w:color="auto" w:fill="auto"/>
            <w:vAlign w:val="center"/>
          </w:tcPr>
          <w:p w14:paraId="5890CD7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充电设施出厂编号</w:t>
            </w:r>
          </w:p>
        </w:tc>
        <w:tc>
          <w:tcPr>
            <w:tcW w:w="709" w:type="dxa"/>
            <w:vMerge w:val="restart"/>
            <w:shd w:val="clear" w:color="auto" w:fill="auto"/>
            <w:vAlign w:val="center"/>
          </w:tcPr>
          <w:p w14:paraId="46268E77"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随机序号</w:t>
            </w:r>
          </w:p>
        </w:tc>
        <w:tc>
          <w:tcPr>
            <w:tcW w:w="1545" w:type="dxa"/>
            <w:vMerge w:val="restart"/>
            <w:shd w:val="clear" w:color="auto" w:fill="auto"/>
            <w:vAlign w:val="center"/>
          </w:tcPr>
          <w:p w14:paraId="50345554"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型号</w:t>
            </w:r>
          </w:p>
        </w:tc>
      </w:tr>
      <w:tr w:rsidR="007F6A3C" w14:paraId="14BC96F9" w14:textId="77777777">
        <w:trPr>
          <w:trHeight w:val="312"/>
        </w:trPr>
        <w:tc>
          <w:tcPr>
            <w:tcW w:w="580" w:type="dxa"/>
            <w:vMerge/>
            <w:vAlign w:val="center"/>
          </w:tcPr>
          <w:p w14:paraId="41FAD448" w14:textId="77777777" w:rsidR="007F6A3C" w:rsidRDefault="007F6A3C">
            <w:pPr>
              <w:widowControl/>
              <w:jc w:val="left"/>
              <w:rPr>
                <w:rFonts w:asciiTheme="minorEastAsia" w:hAnsiTheme="minorEastAsia" w:cs="宋体"/>
                <w:kern w:val="0"/>
                <w:sz w:val="18"/>
                <w:szCs w:val="18"/>
              </w:rPr>
            </w:pPr>
          </w:p>
        </w:tc>
        <w:tc>
          <w:tcPr>
            <w:tcW w:w="1987" w:type="dxa"/>
            <w:vMerge/>
            <w:vAlign w:val="center"/>
          </w:tcPr>
          <w:p w14:paraId="4EAEA0F4" w14:textId="77777777" w:rsidR="007F6A3C" w:rsidRDefault="007F6A3C">
            <w:pPr>
              <w:widowControl/>
              <w:jc w:val="left"/>
              <w:rPr>
                <w:rFonts w:asciiTheme="minorEastAsia" w:hAnsiTheme="minorEastAsia" w:cs="宋体"/>
                <w:kern w:val="0"/>
                <w:sz w:val="18"/>
                <w:szCs w:val="18"/>
              </w:rPr>
            </w:pPr>
          </w:p>
        </w:tc>
        <w:tc>
          <w:tcPr>
            <w:tcW w:w="709" w:type="dxa"/>
            <w:vMerge/>
            <w:vAlign w:val="center"/>
          </w:tcPr>
          <w:p w14:paraId="1C619678" w14:textId="77777777" w:rsidR="007F6A3C" w:rsidRDefault="007F6A3C">
            <w:pPr>
              <w:widowControl/>
              <w:jc w:val="left"/>
              <w:rPr>
                <w:rFonts w:asciiTheme="minorEastAsia" w:hAnsiTheme="minorEastAsia" w:cs="宋体"/>
                <w:kern w:val="0"/>
                <w:sz w:val="18"/>
                <w:szCs w:val="18"/>
              </w:rPr>
            </w:pPr>
          </w:p>
        </w:tc>
        <w:tc>
          <w:tcPr>
            <w:tcW w:w="1504" w:type="dxa"/>
            <w:vMerge/>
            <w:vAlign w:val="center"/>
          </w:tcPr>
          <w:p w14:paraId="66D64DA9" w14:textId="77777777" w:rsidR="007F6A3C" w:rsidRDefault="007F6A3C">
            <w:pPr>
              <w:widowControl/>
              <w:jc w:val="left"/>
              <w:rPr>
                <w:rFonts w:asciiTheme="minorEastAsia" w:hAnsiTheme="minorEastAsia" w:cs="宋体"/>
                <w:kern w:val="0"/>
                <w:sz w:val="18"/>
                <w:szCs w:val="18"/>
              </w:rPr>
            </w:pPr>
          </w:p>
        </w:tc>
        <w:tc>
          <w:tcPr>
            <w:tcW w:w="600" w:type="dxa"/>
            <w:vMerge/>
            <w:vAlign w:val="center"/>
          </w:tcPr>
          <w:p w14:paraId="466E44F4" w14:textId="77777777" w:rsidR="007F6A3C" w:rsidRDefault="007F6A3C">
            <w:pPr>
              <w:widowControl/>
              <w:jc w:val="left"/>
              <w:rPr>
                <w:rFonts w:asciiTheme="minorEastAsia" w:hAnsiTheme="minorEastAsia" w:cs="宋体"/>
                <w:kern w:val="0"/>
                <w:sz w:val="18"/>
                <w:szCs w:val="18"/>
              </w:rPr>
            </w:pPr>
          </w:p>
        </w:tc>
        <w:tc>
          <w:tcPr>
            <w:tcW w:w="2006" w:type="dxa"/>
            <w:vMerge/>
            <w:vAlign w:val="center"/>
          </w:tcPr>
          <w:p w14:paraId="0F582873" w14:textId="77777777" w:rsidR="007F6A3C" w:rsidRDefault="007F6A3C">
            <w:pPr>
              <w:widowControl/>
              <w:jc w:val="left"/>
              <w:rPr>
                <w:rFonts w:asciiTheme="minorEastAsia" w:hAnsiTheme="minorEastAsia" w:cs="宋体"/>
                <w:kern w:val="0"/>
                <w:sz w:val="18"/>
                <w:szCs w:val="18"/>
              </w:rPr>
            </w:pPr>
          </w:p>
        </w:tc>
        <w:tc>
          <w:tcPr>
            <w:tcW w:w="709" w:type="dxa"/>
            <w:vMerge/>
            <w:vAlign w:val="center"/>
          </w:tcPr>
          <w:p w14:paraId="44147528" w14:textId="77777777" w:rsidR="007F6A3C" w:rsidRDefault="007F6A3C">
            <w:pPr>
              <w:widowControl/>
              <w:jc w:val="left"/>
              <w:rPr>
                <w:rFonts w:asciiTheme="minorEastAsia" w:hAnsiTheme="minorEastAsia" w:cs="宋体"/>
                <w:kern w:val="0"/>
                <w:sz w:val="18"/>
                <w:szCs w:val="18"/>
              </w:rPr>
            </w:pPr>
          </w:p>
        </w:tc>
        <w:tc>
          <w:tcPr>
            <w:tcW w:w="1545" w:type="dxa"/>
            <w:vMerge/>
            <w:vAlign w:val="center"/>
          </w:tcPr>
          <w:p w14:paraId="5FDF4DE8" w14:textId="77777777" w:rsidR="007F6A3C" w:rsidRDefault="007F6A3C">
            <w:pPr>
              <w:widowControl/>
              <w:jc w:val="left"/>
              <w:rPr>
                <w:rFonts w:asciiTheme="minorEastAsia" w:hAnsiTheme="minorEastAsia" w:cs="宋体"/>
                <w:kern w:val="0"/>
                <w:sz w:val="18"/>
                <w:szCs w:val="18"/>
              </w:rPr>
            </w:pPr>
          </w:p>
        </w:tc>
      </w:tr>
      <w:tr w:rsidR="007F6A3C" w14:paraId="3CCBEDDD" w14:textId="77777777">
        <w:trPr>
          <w:trHeight w:val="285"/>
        </w:trPr>
        <w:tc>
          <w:tcPr>
            <w:tcW w:w="580" w:type="dxa"/>
            <w:shd w:val="clear" w:color="auto" w:fill="auto"/>
            <w:vAlign w:val="center"/>
          </w:tcPr>
          <w:p w14:paraId="21F89232"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987" w:type="dxa"/>
            <w:shd w:val="clear" w:color="auto" w:fill="auto"/>
            <w:vAlign w:val="center"/>
          </w:tcPr>
          <w:p w14:paraId="580D436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0FE0C6C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3D377945"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14341AE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2006" w:type="dxa"/>
            <w:shd w:val="clear" w:color="auto" w:fill="auto"/>
            <w:vAlign w:val="center"/>
          </w:tcPr>
          <w:p w14:paraId="2DF879F7"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306BCA1B"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32352B5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r w:rsidR="007F6A3C" w14:paraId="41FB0E01" w14:textId="77777777">
        <w:trPr>
          <w:trHeight w:val="285"/>
        </w:trPr>
        <w:tc>
          <w:tcPr>
            <w:tcW w:w="580" w:type="dxa"/>
            <w:shd w:val="clear" w:color="auto" w:fill="auto"/>
            <w:vAlign w:val="center"/>
          </w:tcPr>
          <w:p w14:paraId="76710189"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1987" w:type="dxa"/>
            <w:shd w:val="clear" w:color="auto" w:fill="auto"/>
            <w:vAlign w:val="center"/>
          </w:tcPr>
          <w:p w14:paraId="6854E532"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1BE995E5"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04" w:type="dxa"/>
            <w:shd w:val="clear" w:color="auto" w:fill="auto"/>
            <w:vAlign w:val="center"/>
          </w:tcPr>
          <w:p w14:paraId="6B2826CA" w14:textId="77777777" w:rsidR="007F6A3C" w:rsidRDefault="006B4931">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600" w:type="dxa"/>
            <w:shd w:val="clear" w:color="auto" w:fill="auto"/>
            <w:vAlign w:val="center"/>
          </w:tcPr>
          <w:p w14:paraId="7E6500D9"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2006" w:type="dxa"/>
            <w:shd w:val="clear" w:color="auto" w:fill="auto"/>
            <w:vAlign w:val="center"/>
          </w:tcPr>
          <w:p w14:paraId="03DE9393"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709" w:type="dxa"/>
            <w:shd w:val="clear" w:color="auto" w:fill="auto"/>
            <w:vAlign w:val="center"/>
          </w:tcPr>
          <w:p w14:paraId="0CD022EE"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c>
          <w:tcPr>
            <w:tcW w:w="1545" w:type="dxa"/>
            <w:shd w:val="clear" w:color="auto" w:fill="auto"/>
            <w:vAlign w:val="center"/>
          </w:tcPr>
          <w:p w14:paraId="27D8C49A" w14:textId="77777777" w:rsidR="007F6A3C" w:rsidRDefault="006B4931">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 xml:space="preserve">　</w:t>
            </w:r>
          </w:p>
        </w:tc>
      </w:tr>
    </w:tbl>
    <w:p w14:paraId="57550FD5" w14:textId="77777777" w:rsidR="007F6A3C" w:rsidRDefault="007F6A3C">
      <w:pPr>
        <w:spacing w:line="360" w:lineRule="auto"/>
        <w:jc w:val="left"/>
        <w:rPr>
          <w:rFonts w:ascii="Times New Roman" w:eastAsia="黑体" w:hAnsi="Times New Roman" w:cs="Times New Roman"/>
          <w:sz w:val="24"/>
          <w:szCs w:val="24"/>
        </w:rPr>
      </w:pPr>
    </w:p>
    <w:p w14:paraId="754D458D" w14:textId="77777777" w:rsidR="007F6A3C" w:rsidRDefault="007F6A3C">
      <w:pPr>
        <w:spacing w:line="360" w:lineRule="auto"/>
        <w:jc w:val="left"/>
        <w:rPr>
          <w:rFonts w:ascii="Times New Roman" w:eastAsia="黑体" w:hAnsi="Times New Roman" w:cs="Times New Roman"/>
          <w:sz w:val="24"/>
          <w:szCs w:val="24"/>
        </w:rPr>
      </w:pPr>
    </w:p>
    <w:p w14:paraId="307236FF" w14:textId="77777777" w:rsidR="007F6A3C" w:rsidRDefault="007F6A3C">
      <w:pPr>
        <w:spacing w:line="360" w:lineRule="auto"/>
        <w:jc w:val="left"/>
        <w:rPr>
          <w:rFonts w:ascii="Times New Roman" w:eastAsia="黑体" w:hAnsi="Times New Roman" w:cs="Times New Roman"/>
          <w:sz w:val="24"/>
          <w:szCs w:val="24"/>
        </w:rPr>
      </w:pPr>
    </w:p>
    <w:p w14:paraId="28B4A962" w14:textId="77777777" w:rsidR="007F6A3C" w:rsidRDefault="007F6A3C">
      <w:pPr>
        <w:spacing w:line="360" w:lineRule="auto"/>
        <w:jc w:val="left"/>
        <w:rPr>
          <w:rFonts w:ascii="Times New Roman" w:eastAsia="黑体" w:hAnsi="Times New Roman" w:cs="Times New Roman"/>
          <w:sz w:val="24"/>
          <w:szCs w:val="24"/>
        </w:rPr>
      </w:pPr>
    </w:p>
    <w:p w14:paraId="35D2D8CA" w14:textId="77777777" w:rsidR="007F6A3C" w:rsidRDefault="007F6A3C">
      <w:pPr>
        <w:spacing w:line="360" w:lineRule="auto"/>
        <w:jc w:val="left"/>
        <w:rPr>
          <w:rFonts w:ascii="Times New Roman" w:eastAsia="黑体" w:hAnsi="Times New Roman" w:cs="Times New Roman"/>
          <w:sz w:val="24"/>
          <w:szCs w:val="24"/>
        </w:rPr>
      </w:pPr>
    </w:p>
    <w:p w14:paraId="74D37C18" w14:textId="77777777" w:rsidR="007F6A3C" w:rsidRDefault="007F6A3C">
      <w:pPr>
        <w:spacing w:line="360" w:lineRule="auto"/>
        <w:jc w:val="left"/>
        <w:rPr>
          <w:rFonts w:ascii="Times New Roman" w:eastAsia="黑体" w:hAnsi="Times New Roman" w:cs="Times New Roman"/>
          <w:sz w:val="24"/>
          <w:szCs w:val="24"/>
        </w:rPr>
      </w:pPr>
    </w:p>
    <w:p w14:paraId="704CA631" w14:textId="77777777" w:rsidR="007F6A3C" w:rsidRDefault="007F6A3C">
      <w:pPr>
        <w:spacing w:line="360" w:lineRule="auto"/>
        <w:jc w:val="left"/>
        <w:rPr>
          <w:rFonts w:ascii="Times New Roman" w:eastAsia="黑体" w:hAnsi="Times New Roman" w:cs="Times New Roman"/>
          <w:sz w:val="24"/>
          <w:szCs w:val="24"/>
        </w:rPr>
      </w:pPr>
    </w:p>
    <w:p w14:paraId="4790A135" w14:textId="77777777" w:rsidR="003F12B2" w:rsidRDefault="003F12B2">
      <w:pPr>
        <w:spacing w:line="360" w:lineRule="auto"/>
        <w:jc w:val="left"/>
        <w:rPr>
          <w:rFonts w:ascii="Times New Roman" w:eastAsia="黑体" w:hAnsi="Times New Roman" w:cs="Times New Roman"/>
          <w:sz w:val="24"/>
          <w:szCs w:val="24"/>
        </w:rPr>
      </w:pPr>
    </w:p>
    <w:p w14:paraId="12854E64" w14:textId="77777777" w:rsidR="003F12B2" w:rsidRDefault="003F12B2">
      <w:pPr>
        <w:spacing w:line="360" w:lineRule="auto"/>
        <w:jc w:val="left"/>
        <w:rPr>
          <w:rFonts w:ascii="Times New Roman" w:eastAsia="黑体" w:hAnsi="Times New Roman" w:cs="Times New Roman"/>
          <w:sz w:val="24"/>
          <w:szCs w:val="24"/>
        </w:rPr>
      </w:pPr>
    </w:p>
    <w:p w14:paraId="1F1D0788" w14:textId="77777777" w:rsidR="007F6A3C" w:rsidRDefault="007F6A3C">
      <w:pPr>
        <w:spacing w:line="360" w:lineRule="auto"/>
        <w:jc w:val="left"/>
        <w:rPr>
          <w:rFonts w:ascii="Times New Roman" w:eastAsia="黑体" w:hAnsi="Times New Roman" w:cs="Times New Roman"/>
          <w:sz w:val="24"/>
          <w:szCs w:val="24"/>
        </w:rPr>
      </w:pPr>
    </w:p>
    <w:p w14:paraId="37B69E89" w14:textId="77777777" w:rsidR="007F6A3C" w:rsidRDefault="007F6A3C">
      <w:pPr>
        <w:spacing w:line="360" w:lineRule="auto"/>
        <w:jc w:val="left"/>
        <w:rPr>
          <w:rFonts w:ascii="Times New Roman" w:eastAsia="黑体" w:hAnsi="Times New Roman" w:cs="Times New Roman"/>
          <w:sz w:val="24"/>
          <w:szCs w:val="24"/>
        </w:rPr>
      </w:pPr>
    </w:p>
    <w:p w14:paraId="73ECB519" w14:textId="77777777" w:rsidR="007F6A3C" w:rsidRDefault="007F6A3C">
      <w:pPr>
        <w:spacing w:line="360" w:lineRule="auto"/>
        <w:jc w:val="left"/>
        <w:rPr>
          <w:rFonts w:ascii="Times New Roman" w:eastAsia="黑体" w:hAnsi="Times New Roman" w:cs="Times New Roman"/>
          <w:sz w:val="24"/>
          <w:szCs w:val="24"/>
        </w:rPr>
      </w:pPr>
    </w:p>
    <w:p w14:paraId="5AEC7D49" w14:textId="77777777" w:rsidR="007F6A3C" w:rsidRDefault="006B4931">
      <w:pPr>
        <w:widowControl/>
        <w:jc w:val="center"/>
        <w:rPr>
          <w:rFonts w:asciiTheme="minorEastAsia" w:hAnsiTheme="minorEastAsia" w:cs="Times New Roman"/>
          <w:szCs w:val="24"/>
        </w:rPr>
      </w:pPr>
      <w:r>
        <w:rPr>
          <w:rFonts w:asciiTheme="minorEastAsia" w:hAnsiTheme="minorEastAsia" w:cs="Times New Roman" w:hint="eastAsia"/>
          <w:szCs w:val="24"/>
        </w:rPr>
        <w:t>第X页 共X页</w:t>
      </w:r>
    </w:p>
    <w:p w14:paraId="3D8F4771" w14:textId="77777777" w:rsidR="007F6A3C" w:rsidRDefault="006B4931">
      <w:pPr>
        <w:widowControl/>
        <w:jc w:val="left"/>
        <w:rPr>
          <w:rFonts w:asciiTheme="minorEastAsia" w:hAnsiTheme="minorEastAsia" w:cs="Times New Roman"/>
          <w:szCs w:val="24"/>
        </w:rPr>
      </w:pPr>
      <w:r>
        <w:rPr>
          <w:rFonts w:asciiTheme="minorEastAsia" w:hAnsiTheme="minorEastAsia" w:cs="Times New Roman"/>
          <w:szCs w:val="24"/>
        </w:rPr>
        <w:br w:type="page"/>
      </w:r>
    </w:p>
    <w:p w14:paraId="3CB47F6F" w14:textId="77777777" w:rsidR="007F6A3C" w:rsidRDefault="007F6A3C">
      <w:pPr>
        <w:widowControl/>
        <w:jc w:val="center"/>
        <w:rPr>
          <w:rFonts w:asciiTheme="minorEastAsia" w:hAnsiTheme="minorEastAsia" w:cs="Times New Roman"/>
          <w:szCs w:val="24"/>
        </w:rPr>
      </w:pPr>
    </w:p>
    <w:p w14:paraId="7389A6CE" w14:textId="77777777" w:rsidR="007F6A3C" w:rsidRDefault="006B4931">
      <w:pPr>
        <w:spacing w:line="360" w:lineRule="auto"/>
        <w:jc w:val="left"/>
        <w:rPr>
          <w:rFonts w:ascii="黑体" w:eastAsia="黑体" w:hAnsi="黑体" w:cs="Times New Roman"/>
          <w:szCs w:val="21"/>
        </w:rPr>
      </w:pPr>
      <w:r>
        <w:rPr>
          <w:rFonts w:ascii="黑体" w:eastAsia="黑体" w:hAnsi="黑体" w:cs="Times New Roman" w:hint="eastAsia"/>
          <w:szCs w:val="21"/>
        </w:rPr>
        <w:t>附表2</w:t>
      </w:r>
    </w:p>
    <w:p w14:paraId="02D112BE" w14:textId="77777777" w:rsidR="007F6A3C" w:rsidRDefault="006B4931">
      <w:pPr>
        <w:spacing w:line="360" w:lineRule="auto"/>
        <w:ind w:firstLineChars="300" w:firstLine="630"/>
        <w:jc w:val="left"/>
        <w:rPr>
          <w:rFonts w:ascii="黑体" w:eastAsia="黑体" w:hAnsi="黑体" w:cs="Times New Roman"/>
          <w:szCs w:val="21"/>
          <w:u w:val="single"/>
        </w:rPr>
      </w:pPr>
      <w:r>
        <w:rPr>
          <w:rFonts w:ascii="黑体" w:eastAsia="黑体" w:hAnsi="黑体" w:cs="Times New Roman"/>
          <w:szCs w:val="21"/>
        </w:rPr>
        <w:t>批编号：</w:t>
      </w:r>
      <w:r>
        <w:rPr>
          <w:rFonts w:ascii="黑体" w:eastAsia="黑体" w:hAnsi="黑体" w:cs="Times New Roman"/>
          <w:szCs w:val="21"/>
          <w:u w:val="single"/>
        </w:rPr>
        <w:t xml:space="preserve">            </w:t>
      </w:r>
      <w:r>
        <w:rPr>
          <w:rFonts w:ascii="黑体" w:eastAsia="黑体" w:hAnsi="黑体" w:cs="Times New Roman"/>
          <w:szCs w:val="21"/>
        </w:rPr>
        <w:t xml:space="preserve">   </w:t>
      </w:r>
    </w:p>
    <w:tbl>
      <w:tblPr>
        <w:tblW w:w="7243" w:type="dxa"/>
        <w:jc w:val="center"/>
        <w:tblLook w:val="04A0" w:firstRow="1" w:lastRow="0" w:firstColumn="1" w:lastColumn="0" w:noHBand="0" w:noVBand="1"/>
      </w:tblPr>
      <w:tblGrid>
        <w:gridCol w:w="745"/>
        <w:gridCol w:w="2532"/>
        <w:gridCol w:w="1983"/>
        <w:gridCol w:w="1983"/>
      </w:tblGrid>
      <w:tr w:rsidR="007F6A3C" w14:paraId="143C1C1C" w14:textId="77777777">
        <w:trPr>
          <w:trHeight w:val="285"/>
          <w:jc w:val="center"/>
        </w:trPr>
        <w:tc>
          <w:tcPr>
            <w:tcW w:w="7243"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tcPr>
          <w:p w14:paraId="29C8B7B3"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批的信息表</w:t>
            </w:r>
          </w:p>
        </w:tc>
      </w:tr>
      <w:tr w:rsidR="007F6A3C" w14:paraId="49632380"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10F0CA0" w14:textId="77777777" w:rsidR="007F6A3C" w:rsidRDefault="006B4931">
            <w:pPr>
              <w:widowControl/>
              <w:jc w:val="left"/>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序号</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96447A5"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充电设施出厂编号</w:t>
            </w:r>
          </w:p>
        </w:tc>
        <w:tc>
          <w:tcPr>
            <w:tcW w:w="1983" w:type="dxa"/>
            <w:tcBorders>
              <w:top w:val="single" w:sz="4" w:space="0" w:color="auto"/>
              <w:left w:val="nil"/>
              <w:bottom w:val="single" w:sz="4" w:space="0" w:color="auto"/>
              <w:right w:val="single" w:sz="8" w:space="0" w:color="000000"/>
            </w:tcBorders>
            <w:shd w:val="clear" w:color="auto" w:fill="auto"/>
            <w:noWrap/>
            <w:vAlign w:val="center"/>
          </w:tcPr>
          <w:p w14:paraId="371D3F89"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型号</w:t>
            </w:r>
          </w:p>
        </w:tc>
        <w:tc>
          <w:tcPr>
            <w:tcW w:w="1983" w:type="dxa"/>
            <w:tcBorders>
              <w:top w:val="single" w:sz="4" w:space="0" w:color="auto"/>
              <w:left w:val="nil"/>
              <w:bottom w:val="single" w:sz="4" w:space="0" w:color="auto"/>
              <w:right w:val="single" w:sz="8" w:space="0" w:color="000000"/>
            </w:tcBorders>
            <w:vAlign w:val="center"/>
          </w:tcPr>
          <w:p w14:paraId="781B4641"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站点地址</w:t>
            </w:r>
          </w:p>
        </w:tc>
      </w:tr>
      <w:tr w:rsidR="007F6A3C" w14:paraId="739CD2A8"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7B55B0F3"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2172571C"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A849853" w14:textId="77777777" w:rsidR="007F6A3C" w:rsidRDefault="006B4931">
            <w:pPr>
              <w:widowControl/>
              <w:jc w:val="center"/>
              <w:rPr>
                <w:rFonts w:asciiTheme="minorEastAsia" w:hAnsiTheme="minorEastAsia" w:cs="Times New Roman"/>
                <w:kern w:val="0"/>
                <w:sz w:val="18"/>
                <w:szCs w:val="18"/>
              </w:rPr>
            </w:pPr>
            <w:r>
              <w:rPr>
                <w:rFonts w:asciiTheme="minorEastAsia" w:hAnsiTheme="minorEastAsia" w:cs="Times New Roman"/>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BD4891D" w14:textId="77777777" w:rsidR="007F6A3C" w:rsidRDefault="007F6A3C">
            <w:pPr>
              <w:widowControl/>
              <w:jc w:val="center"/>
              <w:rPr>
                <w:rFonts w:asciiTheme="minorEastAsia" w:hAnsiTheme="minorEastAsia" w:cs="Times New Roman"/>
                <w:kern w:val="0"/>
                <w:sz w:val="18"/>
                <w:szCs w:val="18"/>
              </w:rPr>
            </w:pPr>
          </w:p>
        </w:tc>
      </w:tr>
      <w:tr w:rsidR="007F6A3C" w14:paraId="1ADB68BA"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24A6EEA"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C8DF8D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4D8F8D1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725A945" w14:textId="77777777" w:rsidR="007F6A3C" w:rsidRDefault="007F6A3C">
            <w:pPr>
              <w:widowControl/>
              <w:jc w:val="center"/>
              <w:rPr>
                <w:rFonts w:asciiTheme="minorEastAsia" w:hAnsiTheme="minorEastAsia" w:cs="Times New Roman"/>
                <w:color w:val="000000"/>
                <w:kern w:val="0"/>
                <w:sz w:val="18"/>
                <w:szCs w:val="18"/>
              </w:rPr>
            </w:pPr>
          </w:p>
        </w:tc>
      </w:tr>
      <w:tr w:rsidR="007F6A3C" w14:paraId="1C1957FC"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E4D64EF"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3</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2A261BF6"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30B7F0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B147D57" w14:textId="77777777" w:rsidR="007F6A3C" w:rsidRDefault="007F6A3C">
            <w:pPr>
              <w:widowControl/>
              <w:jc w:val="center"/>
              <w:rPr>
                <w:rFonts w:asciiTheme="minorEastAsia" w:hAnsiTheme="minorEastAsia" w:cs="Times New Roman"/>
                <w:color w:val="000000"/>
                <w:kern w:val="0"/>
                <w:sz w:val="18"/>
                <w:szCs w:val="18"/>
              </w:rPr>
            </w:pPr>
          </w:p>
        </w:tc>
      </w:tr>
      <w:tr w:rsidR="007F6A3C" w14:paraId="69EBB235"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3512F2C"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4</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2C8B6F8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C43090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32BF2498" w14:textId="77777777" w:rsidR="007F6A3C" w:rsidRDefault="007F6A3C">
            <w:pPr>
              <w:widowControl/>
              <w:jc w:val="center"/>
              <w:rPr>
                <w:rFonts w:asciiTheme="minorEastAsia" w:hAnsiTheme="minorEastAsia" w:cs="Times New Roman"/>
                <w:color w:val="000000"/>
                <w:kern w:val="0"/>
                <w:sz w:val="18"/>
                <w:szCs w:val="18"/>
              </w:rPr>
            </w:pPr>
          </w:p>
        </w:tc>
      </w:tr>
      <w:tr w:rsidR="007F6A3C" w14:paraId="258DA986"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220970A"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5</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74F10C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F44952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51C30ED" w14:textId="77777777" w:rsidR="007F6A3C" w:rsidRDefault="007F6A3C">
            <w:pPr>
              <w:widowControl/>
              <w:jc w:val="center"/>
              <w:rPr>
                <w:rFonts w:asciiTheme="minorEastAsia" w:hAnsiTheme="minorEastAsia" w:cs="Times New Roman"/>
                <w:color w:val="000000"/>
                <w:kern w:val="0"/>
                <w:sz w:val="18"/>
                <w:szCs w:val="18"/>
              </w:rPr>
            </w:pPr>
          </w:p>
        </w:tc>
      </w:tr>
      <w:tr w:rsidR="007F6A3C" w14:paraId="3BE29767"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6AD40B6"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6</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7F986772"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4C57EB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79C2273" w14:textId="77777777" w:rsidR="007F6A3C" w:rsidRDefault="007F6A3C">
            <w:pPr>
              <w:widowControl/>
              <w:jc w:val="center"/>
              <w:rPr>
                <w:rFonts w:asciiTheme="minorEastAsia" w:hAnsiTheme="minorEastAsia" w:cs="Times New Roman"/>
                <w:color w:val="000000"/>
                <w:kern w:val="0"/>
                <w:sz w:val="18"/>
                <w:szCs w:val="18"/>
              </w:rPr>
            </w:pPr>
          </w:p>
        </w:tc>
      </w:tr>
      <w:tr w:rsidR="007F6A3C" w14:paraId="29449C1E"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7ED72D8B"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7</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FFB399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3DE094A"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81719C5" w14:textId="77777777" w:rsidR="007F6A3C" w:rsidRDefault="007F6A3C">
            <w:pPr>
              <w:widowControl/>
              <w:jc w:val="center"/>
              <w:rPr>
                <w:rFonts w:asciiTheme="minorEastAsia" w:hAnsiTheme="minorEastAsia" w:cs="Times New Roman"/>
                <w:color w:val="000000"/>
                <w:kern w:val="0"/>
                <w:sz w:val="18"/>
                <w:szCs w:val="18"/>
              </w:rPr>
            </w:pPr>
          </w:p>
        </w:tc>
      </w:tr>
      <w:tr w:rsidR="007F6A3C" w14:paraId="484254F0"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82606FC"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8</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75E6D47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37136F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9576174" w14:textId="77777777" w:rsidR="007F6A3C" w:rsidRDefault="007F6A3C">
            <w:pPr>
              <w:widowControl/>
              <w:jc w:val="center"/>
              <w:rPr>
                <w:rFonts w:asciiTheme="minorEastAsia" w:hAnsiTheme="minorEastAsia" w:cs="Times New Roman"/>
                <w:color w:val="000000"/>
                <w:kern w:val="0"/>
                <w:sz w:val="18"/>
                <w:szCs w:val="18"/>
              </w:rPr>
            </w:pPr>
          </w:p>
        </w:tc>
      </w:tr>
      <w:tr w:rsidR="007F6A3C" w14:paraId="01349388"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3C16510"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9</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D4EE38B"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67BFEF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DF16822" w14:textId="77777777" w:rsidR="007F6A3C" w:rsidRDefault="007F6A3C">
            <w:pPr>
              <w:widowControl/>
              <w:jc w:val="center"/>
              <w:rPr>
                <w:rFonts w:asciiTheme="minorEastAsia" w:hAnsiTheme="minorEastAsia" w:cs="Times New Roman"/>
                <w:color w:val="000000"/>
                <w:kern w:val="0"/>
                <w:sz w:val="18"/>
                <w:szCs w:val="18"/>
              </w:rPr>
            </w:pPr>
          </w:p>
        </w:tc>
      </w:tr>
      <w:tr w:rsidR="007F6A3C" w14:paraId="2C2CBDEB"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590C7E34"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10</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4F527AC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A3C8965"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F6FB983" w14:textId="77777777" w:rsidR="007F6A3C" w:rsidRDefault="007F6A3C">
            <w:pPr>
              <w:widowControl/>
              <w:jc w:val="center"/>
              <w:rPr>
                <w:rFonts w:asciiTheme="minorEastAsia" w:hAnsiTheme="minorEastAsia" w:cs="Times New Roman"/>
                <w:color w:val="000000"/>
                <w:kern w:val="0"/>
                <w:sz w:val="18"/>
                <w:szCs w:val="18"/>
              </w:rPr>
            </w:pPr>
          </w:p>
        </w:tc>
      </w:tr>
      <w:tr w:rsidR="007F6A3C" w14:paraId="5B97F55E"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B7EA66E"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11</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4C39D6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F7B6C22"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CF0591F" w14:textId="77777777" w:rsidR="007F6A3C" w:rsidRDefault="007F6A3C">
            <w:pPr>
              <w:widowControl/>
              <w:jc w:val="center"/>
              <w:rPr>
                <w:rFonts w:asciiTheme="minorEastAsia" w:hAnsiTheme="minorEastAsia" w:cs="Times New Roman"/>
                <w:color w:val="000000"/>
                <w:kern w:val="0"/>
                <w:sz w:val="18"/>
                <w:szCs w:val="18"/>
              </w:rPr>
            </w:pPr>
          </w:p>
        </w:tc>
      </w:tr>
      <w:tr w:rsidR="007F6A3C" w14:paraId="60E41ED5"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FAD01C5"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12</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B29CE9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DE8342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02685B5" w14:textId="77777777" w:rsidR="007F6A3C" w:rsidRDefault="007F6A3C">
            <w:pPr>
              <w:widowControl/>
              <w:jc w:val="center"/>
              <w:rPr>
                <w:rFonts w:asciiTheme="minorEastAsia" w:hAnsiTheme="minorEastAsia" w:cs="Times New Roman"/>
                <w:color w:val="000000"/>
                <w:kern w:val="0"/>
                <w:sz w:val="18"/>
                <w:szCs w:val="18"/>
              </w:rPr>
            </w:pPr>
          </w:p>
        </w:tc>
      </w:tr>
      <w:tr w:rsidR="007F6A3C" w14:paraId="52C0404C"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2A7FC66C"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13</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2EBD476"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C42615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99C7850" w14:textId="77777777" w:rsidR="007F6A3C" w:rsidRDefault="007F6A3C">
            <w:pPr>
              <w:widowControl/>
              <w:jc w:val="center"/>
              <w:rPr>
                <w:rFonts w:asciiTheme="minorEastAsia" w:hAnsiTheme="minorEastAsia" w:cs="Times New Roman"/>
                <w:color w:val="000000"/>
                <w:kern w:val="0"/>
                <w:sz w:val="18"/>
                <w:szCs w:val="18"/>
              </w:rPr>
            </w:pPr>
          </w:p>
        </w:tc>
      </w:tr>
      <w:tr w:rsidR="007F6A3C" w14:paraId="6A7FB50D"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46F7608"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14</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330FE34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38DFFF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9A282C5" w14:textId="77777777" w:rsidR="007F6A3C" w:rsidRDefault="007F6A3C">
            <w:pPr>
              <w:widowControl/>
              <w:jc w:val="center"/>
              <w:rPr>
                <w:rFonts w:asciiTheme="minorEastAsia" w:hAnsiTheme="minorEastAsia" w:cs="Times New Roman"/>
                <w:color w:val="000000"/>
                <w:kern w:val="0"/>
                <w:sz w:val="18"/>
                <w:szCs w:val="18"/>
              </w:rPr>
            </w:pPr>
          </w:p>
        </w:tc>
      </w:tr>
      <w:tr w:rsidR="007F6A3C" w14:paraId="323BCAC4"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051ACBB"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15</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85C693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C3C157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80FD3C4" w14:textId="77777777" w:rsidR="007F6A3C" w:rsidRDefault="007F6A3C">
            <w:pPr>
              <w:widowControl/>
              <w:jc w:val="center"/>
              <w:rPr>
                <w:rFonts w:asciiTheme="minorEastAsia" w:hAnsiTheme="minorEastAsia" w:cs="Times New Roman"/>
                <w:color w:val="000000"/>
                <w:kern w:val="0"/>
                <w:sz w:val="18"/>
                <w:szCs w:val="18"/>
              </w:rPr>
            </w:pPr>
          </w:p>
        </w:tc>
      </w:tr>
      <w:tr w:rsidR="007F6A3C" w14:paraId="185A39C3"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ADE7C66"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16</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4571B9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CC93A3B"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ECBB7E2" w14:textId="77777777" w:rsidR="007F6A3C" w:rsidRDefault="007F6A3C">
            <w:pPr>
              <w:widowControl/>
              <w:jc w:val="center"/>
              <w:rPr>
                <w:rFonts w:asciiTheme="minorEastAsia" w:hAnsiTheme="minorEastAsia" w:cs="Times New Roman"/>
                <w:color w:val="000000"/>
                <w:kern w:val="0"/>
                <w:sz w:val="18"/>
                <w:szCs w:val="18"/>
              </w:rPr>
            </w:pPr>
          </w:p>
        </w:tc>
      </w:tr>
      <w:tr w:rsidR="007F6A3C" w14:paraId="40B27137"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5866AD9A"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17</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761EDCE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90CD88B"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CDC0B83" w14:textId="77777777" w:rsidR="007F6A3C" w:rsidRDefault="007F6A3C">
            <w:pPr>
              <w:widowControl/>
              <w:jc w:val="center"/>
              <w:rPr>
                <w:rFonts w:asciiTheme="minorEastAsia" w:hAnsiTheme="minorEastAsia" w:cs="Times New Roman"/>
                <w:color w:val="000000"/>
                <w:kern w:val="0"/>
                <w:sz w:val="18"/>
                <w:szCs w:val="18"/>
              </w:rPr>
            </w:pPr>
          </w:p>
        </w:tc>
      </w:tr>
      <w:tr w:rsidR="007F6A3C" w14:paraId="3021EF5A"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8AE0F8B"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18</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689702B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044F06D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6C50A1D" w14:textId="77777777" w:rsidR="007F6A3C" w:rsidRDefault="007F6A3C">
            <w:pPr>
              <w:widowControl/>
              <w:jc w:val="center"/>
              <w:rPr>
                <w:rFonts w:asciiTheme="minorEastAsia" w:hAnsiTheme="minorEastAsia" w:cs="Times New Roman"/>
                <w:color w:val="000000"/>
                <w:kern w:val="0"/>
                <w:sz w:val="18"/>
                <w:szCs w:val="18"/>
              </w:rPr>
            </w:pPr>
          </w:p>
        </w:tc>
      </w:tr>
      <w:tr w:rsidR="007F6A3C" w14:paraId="4DB233A9"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20E809FE"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19</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0D414E4"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3322A7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16942DEA" w14:textId="77777777" w:rsidR="007F6A3C" w:rsidRDefault="007F6A3C">
            <w:pPr>
              <w:widowControl/>
              <w:jc w:val="center"/>
              <w:rPr>
                <w:rFonts w:asciiTheme="minorEastAsia" w:hAnsiTheme="minorEastAsia" w:cs="Times New Roman"/>
                <w:color w:val="000000"/>
                <w:kern w:val="0"/>
                <w:sz w:val="18"/>
                <w:szCs w:val="18"/>
              </w:rPr>
            </w:pPr>
          </w:p>
        </w:tc>
      </w:tr>
      <w:tr w:rsidR="007F6A3C" w14:paraId="556DAD2F"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874C970"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20</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4360AEDF"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F216B0A"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70144A27" w14:textId="77777777" w:rsidR="007F6A3C" w:rsidRDefault="007F6A3C">
            <w:pPr>
              <w:widowControl/>
              <w:jc w:val="center"/>
              <w:rPr>
                <w:rFonts w:asciiTheme="minorEastAsia" w:hAnsiTheme="minorEastAsia" w:cs="Times New Roman"/>
                <w:color w:val="000000"/>
                <w:kern w:val="0"/>
                <w:sz w:val="18"/>
                <w:szCs w:val="18"/>
              </w:rPr>
            </w:pPr>
          </w:p>
        </w:tc>
      </w:tr>
      <w:tr w:rsidR="007F6A3C" w14:paraId="714105A5"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B99B704"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21</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30F1795"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5085DCE"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D03AE42" w14:textId="77777777" w:rsidR="007F6A3C" w:rsidRDefault="007F6A3C">
            <w:pPr>
              <w:widowControl/>
              <w:jc w:val="center"/>
              <w:rPr>
                <w:rFonts w:asciiTheme="minorEastAsia" w:hAnsiTheme="minorEastAsia" w:cs="Times New Roman"/>
                <w:color w:val="000000"/>
                <w:kern w:val="0"/>
                <w:sz w:val="18"/>
                <w:szCs w:val="18"/>
              </w:rPr>
            </w:pPr>
          </w:p>
        </w:tc>
      </w:tr>
      <w:tr w:rsidR="007F6A3C" w14:paraId="01AB5D3B"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6828BD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22</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393ABAF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1D22D6F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5C9CAD25" w14:textId="77777777" w:rsidR="007F6A3C" w:rsidRDefault="007F6A3C">
            <w:pPr>
              <w:widowControl/>
              <w:jc w:val="center"/>
              <w:rPr>
                <w:rFonts w:asciiTheme="minorEastAsia" w:hAnsiTheme="minorEastAsia" w:cs="Times New Roman"/>
                <w:color w:val="000000"/>
                <w:kern w:val="0"/>
                <w:sz w:val="18"/>
                <w:szCs w:val="18"/>
              </w:rPr>
            </w:pPr>
          </w:p>
        </w:tc>
      </w:tr>
      <w:tr w:rsidR="007F6A3C" w14:paraId="52FC6A74"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26244C6B"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23</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5994704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2EA32DC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51F0B2C" w14:textId="77777777" w:rsidR="007F6A3C" w:rsidRDefault="007F6A3C">
            <w:pPr>
              <w:widowControl/>
              <w:jc w:val="center"/>
              <w:rPr>
                <w:rFonts w:asciiTheme="minorEastAsia" w:hAnsiTheme="minorEastAsia" w:cs="Times New Roman"/>
                <w:color w:val="000000"/>
                <w:kern w:val="0"/>
                <w:sz w:val="18"/>
                <w:szCs w:val="18"/>
              </w:rPr>
            </w:pPr>
          </w:p>
        </w:tc>
      </w:tr>
      <w:tr w:rsidR="007F6A3C" w14:paraId="4C612572"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388CCB5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24</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C60C0D7"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76D2A67C"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0A49CD99" w14:textId="77777777" w:rsidR="007F6A3C" w:rsidRDefault="007F6A3C">
            <w:pPr>
              <w:widowControl/>
              <w:jc w:val="center"/>
              <w:rPr>
                <w:rFonts w:asciiTheme="minorEastAsia" w:hAnsiTheme="minorEastAsia" w:cs="Times New Roman"/>
                <w:color w:val="000000"/>
                <w:kern w:val="0"/>
                <w:sz w:val="18"/>
                <w:szCs w:val="18"/>
              </w:rPr>
            </w:pPr>
          </w:p>
        </w:tc>
      </w:tr>
      <w:tr w:rsidR="007F6A3C" w14:paraId="644DD2AB"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45E66F77"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25</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344EF50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541B14B6"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2DF67E08" w14:textId="77777777" w:rsidR="007F6A3C" w:rsidRDefault="007F6A3C">
            <w:pPr>
              <w:widowControl/>
              <w:jc w:val="center"/>
              <w:rPr>
                <w:rFonts w:asciiTheme="minorEastAsia" w:hAnsiTheme="minorEastAsia" w:cs="Times New Roman"/>
                <w:color w:val="000000"/>
                <w:kern w:val="0"/>
                <w:sz w:val="18"/>
                <w:szCs w:val="18"/>
              </w:rPr>
            </w:pPr>
          </w:p>
        </w:tc>
      </w:tr>
      <w:tr w:rsidR="007F6A3C" w14:paraId="549810EC"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1897DB3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26</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14C09DF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3C784121"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C675E43" w14:textId="77777777" w:rsidR="007F6A3C" w:rsidRDefault="007F6A3C">
            <w:pPr>
              <w:widowControl/>
              <w:jc w:val="center"/>
              <w:rPr>
                <w:rFonts w:asciiTheme="minorEastAsia" w:hAnsiTheme="minorEastAsia" w:cs="Times New Roman"/>
                <w:color w:val="000000"/>
                <w:kern w:val="0"/>
                <w:sz w:val="18"/>
                <w:szCs w:val="18"/>
              </w:rPr>
            </w:pPr>
          </w:p>
        </w:tc>
      </w:tr>
      <w:tr w:rsidR="007F6A3C" w14:paraId="696F8689"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68CE0CD1"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43CE9B05"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81DFAA3"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612527AA" w14:textId="77777777" w:rsidR="007F6A3C" w:rsidRDefault="007F6A3C">
            <w:pPr>
              <w:widowControl/>
              <w:jc w:val="center"/>
              <w:rPr>
                <w:rFonts w:asciiTheme="minorEastAsia" w:hAnsiTheme="minorEastAsia" w:cs="Times New Roman"/>
                <w:color w:val="000000"/>
                <w:kern w:val="0"/>
                <w:sz w:val="18"/>
                <w:szCs w:val="18"/>
              </w:rPr>
            </w:pPr>
          </w:p>
        </w:tc>
      </w:tr>
      <w:tr w:rsidR="007F6A3C" w14:paraId="2828A2A0" w14:textId="77777777" w:rsidTr="00306135">
        <w:trPr>
          <w:trHeight w:val="285"/>
          <w:jc w:val="center"/>
        </w:trPr>
        <w:tc>
          <w:tcPr>
            <w:tcW w:w="745" w:type="dxa"/>
            <w:tcBorders>
              <w:top w:val="nil"/>
              <w:left w:val="single" w:sz="8" w:space="0" w:color="auto"/>
              <w:bottom w:val="single" w:sz="4" w:space="0" w:color="auto"/>
              <w:right w:val="single" w:sz="4" w:space="0" w:color="auto"/>
            </w:tcBorders>
            <w:shd w:val="clear" w:color="auto" w:fill="auto"/>
            <w:noWrap/>
            <w:vAlign w:val="bottom"/>
          </w:tcPr>
          <w:p w14:paraId="7689378B"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w:t>
            </w:r>
          </w:p>
        </w:tc>
        <w:tc>
          <w:tcPr>
            <w:tcW w:w="2532" w:type="dxa"/>
            <w:tcBorders>
              <w:top w:val="single" w:sz="4" w:space="0" w:color="auto"/>
              <w:left w:val="nil"/>
              <w:bottom w:val="single" w:sz="4" w:space="0" w:color="auto"/>
              <w:right w:val="single" w:sz="4" w:space="0" w:color="auto"/>
            </w:tcBorders>
            <w:shd w:val="clear" w:color="auto" w:fill="auto"/>
            <w:noWrap/>
            <w:vAlign w:val="bottom"/>
          </w:tcPr>
          <w:p w14:paraId="0924C06B"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shd w:val="clear" w:color="auto" w:fill="auto"/>
            <w:noWrap/>
            <w:vAlign w:val="bottom"/>
          </w:tcPr>
          <w:p w14:paraId="61F67228"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4" w:space="0" w:color="auto"/>
              <w:right w:val="single" w:sz="8" w:space="0" w:color="000000"/>
            </w:tcBorders>
          </w:tcPr>
          <w:p w14:paraId="46864598" w14:textId="77777777" w:rsidR="007F6A3C" w:rsidRDefault="007F6A3C">
            <w:pPr>
              <w:widowControl/>
              <w:jc w:val="center"/>
              <w:rPr>
                <w:rFonts w:asciiTheme="minorEastAsia" w:hAnsiTheme="minorEastAsia" w:cs="Times New Roman"/>
                <w:color w:val="000000"/>
                <w:kern w:val="0"/>
                <w:sz w:val="18"/>
                <w:szCs w:val="18"/>
              </w:rPr>
            </w:pPr>
          </w:p>
        </w:tc>
      </w:tr>
      <w:tr w:rsidR="007F6A3C" w14:paraId="00B3FA2B" w14:textId="77777777" w:rsidTr="00306135">
        <w:trPr>
          <w:trHeight w:val="405"/>
          <w:jc w:val="center"/>
        </w:trPr>
        <w:tc>
          <w:tcPr>
            <w:tcW w:w="745" w:type="dxa"/>
            <w:tcBorders>
              <w:top w:val="nil"/>
              <w:left w:val="single" w:sz="8" w:space="0" w:color="auto"/>
              <w:bottom w:val="single" w:sz="8" w:space="0" w:color="auto"/>
              <w:right w:val="single" w:sz="4" w:space="0" w:color="auto"/>
            </w:tcBorders>
            <w:shd w:val="clear" w:color="auto" w:fill="auto"/>
            <w:vAlign w:val="bottom"/>
          </w:tcPr>
          <w:p w14:paraId="39F395C3" w14:textId="77777777" w:rsidR="007F6A3C" w:rsidRDefault="006B4931" w:rsidP="004F4BDE">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N（批量）</w:t>
            </w:r>
          </w:p>
        </w:tc>
        <w:tc>
          <w:tcPr>
            <w:tcW w:w="2532" w:type="dxa"/>
            <w:tcBorders>
              <w:top w:val="single" w:sz="4" w:space="0" w:color="auto"/>
              <w:left w:val="nil"/>
              <w:bottom w:val="single" w:sz="8" w:space="0" w:color="auto"/>
              <w:right w:val="single" w:sz="4" w:space="0" w:color="auto"/>
            </w:tcBorders>
            <w:shd w:val="clear" w:color="auto" w:fill="auto"/>
            <w:noWrap/>
            <w:vAlign w:val="bottom"/>
          </w:tcPr>
          <w:p w14:paraId="50C5382D"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shd w:val="clear" w:color="auto" w:fill="auto"/>
            <w:noWrap/>
            <w:vAlign w:val="bottom"/>
          </w:tcPr>
          <w:p w14:paraId="3908E420" w14:textId="77777777" w:rsidR="007F6A3C" w:rsidRDefault="006B4931">
            <w:pPr>
              <w:widowControl/>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 xml:space="preserve">　</w:t>
            </w:r>
          </w:p>
        </w:tc>
        <w:tc>
          <w:tcPr>
            <w:tcW w:w="1983" w:type="dxa"/>
            <w:tcBorders>
              <w:top w:val="single" w:sz="4" w:space="0" w:color="auto"/>
              <w:left w:val="nil"/>
              <w:bottom w:val="single" w:sz="8" w:space="0" w:color="auto"/>
              <w:right w:val="single" w:sz="8" w:space="0" w:color="000000"/>
            </w:tcBorders>
          </w:tcPr>
          <w:p w14:paraId="252467EF" w14:textId="77777777" w:rsidR="007F6A3C" w:rsidRDefault="007F6A3C">
            <w:pPr>
              <w:widowControl/>
              <w:jc w:val="center"/>
              <w:rPr>
                <w:rFonts w:asciiTheme="minorEastAsia" w:hAnsiTheme="minorEastAsia" w:cs="Times New Roman"/>
                <w:color w:val="000000"/>
                <w:kern w:val="0"/>
                <w:sz w:val="18"/>
                <w:szCs w:val="18"/>
              </w:rPr>
            </w:pPr>
          </w:p>
        </w:tc>
      </w:tr>
    </w:tbl>
    <w:p w14:paraId="1390FBE5" w14:textId="77777777" w:rsidR="007F6A3C" w:rsidRDefault="007F6A3C">
      <w:pPr>
        <w:spacing w:line="360" w:lineRule="auto"/>
        <w:jc w:val="left"/>
        <w:rPr>
          <w:rFonts w:asciiTheme="minorEastAsia" w:hAnsiTheme="minorEastAsia" w:cs="Times New Roman"/>
          <w:szCs w:val="21"/>
        </w:rPr>
      </w:pPr>
    </w:p>
    <w:p w14:paraId="3C1C437B" w14:textId="77777777" w:rsidR="007F6A3C" w:rsidRDefault="007F6A3C">
      <w:pPr>
        <w:spacing w:line="360" w:lineRule="auto"/>
        <w:jc w:val="left"/>
        <w:rPr>
          <w:rFonts w:ascii="Times New Roman" w:eastAsia="黑体" w:hAnsi="Times New Roman" w:cs="Times New Roman"/>
          <w:szCs w:val="24"/>
        </w:rPr>
      </w:pPr>
    </w:p>
    <w:p w14:paraId="23558902" w14:textId="77777777" w:rsidR="007F6A3C" w:rsidRDefault="007F6A3C">
      <w:pPr>
        <w:spacing w:line="360" w:lineRule="auto"/>
        <w:jc w:val="center"/>
        <w:rPr>
          <w:rFonts w:asciiTheme="minorEastAsia" w:hAnsiTheme="minorEastAsia" w:cs="Times New Roman"/>
          <w:szCs w:val="24"/>
        </w:rPr>
      </w:pPr>
    </w:p>
    <w:p w14:paraId="2375E041" w14:textId="77777777" w:rsidR="007F6A3C" w:rsidRDefault="006B4931">
      <w:pPr>
        <w:spacing w:line="360" w:lineRule="auto"/>
        <w:jc w:val="center"/>
        <w:rPr>
          <w:rFonts w:asciiTheme="minorEastAsia" w:hAnsiTheme="minorEastAsia" w:cs="Times New Roman"/>
          <w:szCs w:val="24"/>
        </w:rPr>
      </w:pPr>
      <w:r>
        <w:rPr>
          <w:rFonts w:asciiTheme="minorEastAsia" w:hAnsiTheme="minorEastAsia" w:cs="Times New Roman" w:hint="eastAsia"/>
          <w:noProof/>
          <w:szCs w:val="24"/>
        </w:rPr>
        <mc:AlternateContent>
          <mc:Choice Requires="wps">
            <w:drawing>
              <wp:anchor distT="0" distB="0" distL="114300" distR="114300" simplePos="0" relativeHeight="251665408" behindDoc="0" locked="0" layoutInCell="1" allowOverlap="1" wp14:anchorId="7D2B6C5B" wp14:editId="05E8E88E">
                <wp:simplePos x="0" y="0"/>
                <wp:positionH relativeFrom="column">
                  <wp:posOffset>1364615</wp:posOffset>
                </wp:positionH>
                <wp:positionV relativeFrom="paragraph">
                  <wp:posOffset>427990</wp:posOffset>
                </wp:positionV>
                <wp:extent cx="2574925" cy="0"/>
                <wp:effectExtent l="0" t="0" r="15875" b="19050"/>
                <wp:wrapNone/>
                <wp:docPr id="14" name="直接连接符 14"/>
                <wp:cNvGraphicFramePr/>
                <a:graphic xmlns:a="http://schemas.openxmlformats.org/drawingml/2006/main">
                  <a:graphicData uri="http://schemas.microsoft.com/office/word/2010/wordprocessingShape">
                    <wps:wsp>
                      <wps:cNvCnPr/>
                      <wps:spPr>
                        <a:xfrm>
                          <a:off x="0" y="0"/>
                          <a:ext cx="2574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B1262" id="直接连接符 14"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107.45pt,33.7pt" to="310.2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" strokecolor="black [3213]"/>
            </w:pict>
          </mc:Fallback>
        </mc:AlternateContent>
      </w:r>
      <w:r>
        <w:rPr>
          <w:rFonts w:asciiTheme="minorEastAsia" w:hAnsiTheme="minorEastAsia" w:cs="Times New Roman" w:hint="eastAsia"/>
          <w:szCs w:val="24"/>
        </w:rPr>
        <w:t>第X页 共X页</w:t>
      </w:r>
    </w:p>
    <w:sectPr w:rsidR="007F6A3C">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73AB0" w14:textId="77777777" w:rsidR="00300CBF" w:rsidRDefault="00300CBF">
      <w:r>
        <w:separator/>
      </w:r>
    </w:p>
  </w:endnote>
  <w:endnote w:type="continuationSeparator" w:id="0">
    <w:p w14:paraId="710E30AC" w14:textId="77777777" w:rsidR="00300CBF" w:rsidRDefault="0030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4F152" w14:textId="77777777" w:rsidR="00BB1FD1" w:rsidRDefault="00BB1FD1">
    <w:pPr>
      <w:pStyle w:val="a7"/>
      <w:ind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3FE09" w14:textId="77777777" w:rsidR="00BB1FD1" w:rsidRDefault="00BB1FD1">
    <w:pPr>
      <w:pStyle w:val="a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E68DD" w14:textId="77777777" w:rsidR="00BB1FD1" w:rsidRDefault="00BB1FD1">
    <w:pPr>
      <w:pStyle w:val="a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2B460" w14:textId="77777777" w:rsidR="00BB1FD1" w:rsidRDefault="00BB1FD1">
    <w:pPr>
      <w:pStyle w:val="a7"/>
      <w:ind w:firstLine="360"/>
      <w:jc w:val="right"/>
    </w:pPr>
    <w:r>
      <w:rPr>
        <w:noProof/>
      </w:rPr>
      <mc:AlternateContent>
        <mc:Choice Requires="wps">
          <w:drawing>
            <wp:anchor distT="0" distB="0" distL="114300" distR="114300" simplePos="0" relativeHeight="251661312" behindDoc="0" locked="0" layoutInCell="1" allowOverlap="1" wp14:anchorId="37125FF8" wp14:editId="56F88402">
              <wp:simplePos x="0" y="0"/>
              <wp:positionH relativeFrom="margin">
                <wp:align>inside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621469D" w14:textId="77777777" w:rsidR="00BB1FD1" w:rsidRDefault="00BB1FD1">
                          <w:pPr>
                            <w:pStyle w:val="a7"/>
                            <w:ind w:firstLine="360"/>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left:0;text-align:left;margin-left:0;margin-top:0;width:2in;height:2in;z-index:251661312;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oxEv+rwBAABWAwAADgAAAAAAAAAAAAAAAAAuAgAAZHJzL2Uyb0Rv&#10;Yy54bWxQSwECLQAUAAYACAAAACEADErw7tYAAAAFAQAADwAAAAAAAAAAAAAAAAAWBAAAZHJzL2Rv&#10;d25yZXYueG1sUEsFBgAAAAAEAAQA8wAAABkFAAAAAA==&#10;" filled="f" stroked="f">
              <v:textbox style="mso-fit-shape-to-text:t" inset="0,0,0,0">
                <w:txbxContent>
                  <w:p w14:paraId="7621469D" w14:textId="77777777" w:rsidR="00907EF4" w:rsidRDefault="00907EF4">
                    <w:pPr>
                      <w:pStyle w:val="a7"/>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228191"/>
      <w:docPartObj>
        <w:docPartGallery w:val="AutoText"/>
      </w:docPartObj>
    </w:sdtPr>
    <w:sdtEndPr/>
    <w:sdtContent>
      <w:p w14:paraId="50689A37" w14:textId="77777777" w:rsidR="00BB1FD1" w:rsidRDefault="00BB1FD1">
        <w:pPr>
          <w:pStyle w:val="a7"/>
          <w:jc w:val="right"/>
          <w:rPr>
            <w:rStyle w:val="aa"/>
            <w:rFonts w:asciiTheme="minorHAnsi" w:eastAsiaTheme="minorEastAsia" w:hAnsiTheme="minorHAnsi"/>
          </w:rPr>
        </w:pPr>
        <w:r>
          <w:fldChar w:fldCharType="begin"/>
        </w:r>
        <w:r>
          <w:instrText>PAGE   \* MERGEFORMAT</w:instrText>
        </w:r>
        <w:r>
          <w:fldChar w:fldCharType="separate"/>
        </w:r>
        <w:r w:rsidR="00CA1507" w:rsidRPr="00CA1507">
          <w:rPr>
            <w:noProof/>
            <w:lang w:val="zh-CN"/>
          </w:rPr>
          <w:t>I</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087482"/>
      <w:docPartObj>
        <w:docPartGallery w:val="AutoText"/>
      </w:docPartObj>
    </w:sdtPr>
    <w:sdtEndPr/>
    <w:sdtContent>
      <w:p w14:paraId="56CD3B0B" w14:textId="77777777" w:rsidR="00BB1FD1" w:rsidRDefault="00BB1FD1">
        <w:pPr>
          <w:pStyle w:val="a7"/>
          <w:jc w:val="right"/>
        </w:pPr>
        <w:r>
          <w:fldChar w:fldCharType="begin"/>
        </w:r>
        <w:r>
          <w:instrText>PAGE   \* MERGEFORMAT</w:instrText>
        </w:r>
        <w:r>
          <w:fldChar w:fldCharType="separate"/>
        </w:r>
        <w:r w:rsidR="00CA1507" w:rsidRPr="00CA1507">
          <w:rPr>
            <w:noProof/>
            <w:lang w:val="zh-CN"/>
          </w:rPr>
          <w:t>II</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93B75" w14:textId="77777777" w:rsidR="00300CBF" w:rsidRDefault="00300CBF">
      <w:r>
        <w:separator/>
      </w:r>
    </w:p>
  </w:footnote>
  <w:footnote w:type="continuationSeparator" w:id="0">
    <w:p w14:paraId="2C3DFAF2" w14:textId="77777777" w:rsidR="00300CBF" w:rsidRDefault="00300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81124" w14:textId="77777777" w:rsidR="00BB1FD1" w:rsidRDefault="00BB1FD1">
    <w:pPr>
      <w:pStyle w:val="a8"/>
      <w:pBdr>
        <w:bottom w:val="single" w:sz="6" w:space="0" w:color="auto"/>
      </w:pBdr>
      <w:rPr>
        <w:rFonts w:ascii="宋体" w:hAnsi="宋体"/>
        <w:b/>
      </w:rPr>
    </w:pPr>
  </w:p>
  <w:p w14:paraId="6A965FA0" w14:textId="77777777" w:rsidR="00BB1FD1" w:rsidRDefault="00BB1FD1">
    <w:pPr>
      <w:pStyle w:val="a8"/>
      <w:pBdr>
        <w:bottom w:val="single" w:sz="6" w:space="0" w:color="auto"/>
      </w:pBdr>
      <w:rPr>
        <w:rFonts w:ascii="黑体" w:eastAsia="黑体" w:hAnsi="黑体"/>
      </w:rPr>
    </w:pPr>
    <w:r>
      <w:rPr>
        <w:rFonts w:ascii="黑体" w:eastAsia="黑体" w:hAnsi="黑体" w:hint="eastAsia"/>
        <w:sz w:val="21"/>
        <w:szCs w:val="21"/>
      </w:rPr>
      <w:t xml:space="preserve">  </w:t>
    </w:r>
    <w:r>
      <w:rPr>
        <w:rFonts w:ascii="黑体" w:eastAsia="黑体" w:hAnsi="黑体"/>
        <w:sz w:val="21"/>
        <w:szCs w:val="21"/>
      </w:rPr>
      <w:t>JJF（</w:t>
    </w:r>
    <w:r>
      <w:rPr>
        <w:rFonts w:ascii="黑体" w:eastAsia="黑体" w:hAnsi="黑体" w:hint="eastAsia"/>
        <w:sz w:val="21"/>
        <w:szCs w:val="21"/>
      </w:rPr>
      <w:t>苏</w:t>
    </w:r>
    <w:r>
      <w:rPr>
        <w:rFonts w:ascii="黑体" w:eastAsia="黑体" w:hAnsi="黑体"/>
        <w:sz w:val="21"/>
        <w:szCs w:val="21"/>
      </w:rPr>
      <w:t>）</w:t>
    </w:r>
    <w:r>
      <w:rPr>
        <w:rFonts w:ascii="黑体" w:eastAsia="黑体" w:hAnsi="黑体" w:hint="eastAsia"/>
        <w:sz w:val="21"/>
        <w:szCs w:val="21"/>
      </w:rPr>
      <w:t>XX</w:t>
    </w:r>
    <w:r>
      <w:rPr>
        <w:rFonts w:ascii="黑体" w:eastAsia="黑体" w:hAnsi="黑体"/>
        <w:sz w:val="21"/>
        <w:szCs w:val="21"/>
      </w:rPr>
      <w:t>－20</w:t>
    </w:r>
    <w:r>
      <w:rPr>
        <w:rFonts w:ascii="黑体" w:eastAsia="黑体" w:hAnsi="黑体" w:hint="eastAsia"/>
        <w:sz w:val="21"/>
        <w:szCs w:val="21"/>
      </w:rPr>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878BBD"/>
    <w:multiLevelType w:val="singleLevel"/>
    <w:tmpl w:val="E3878BBD"/>
    <w:lvl w:ilvl="0">
      <w:start w:val="1"/>
      <w:numFmt w:val="decimal"/>
      <w:suff w:val="space"/>
      <w:lvlText w:val="%1）"/>
      <w:lvlJc w:val="left"/>
      <w:pPr>
        <w:ind w:left="426"/>
      </w:pPr>
    </w:lvl>
  </w:abstractNum>
  <w:abstractNum w:abstractNumId="1">
    <w:nsid w:val="381542C5"/>
    <w:multiLevelType w:val="multilevel"/>
    <w:tmpl w:val="381542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BB305C7"/>
    <w:multiLevelType w:val="multilevel"/>
    <w:tmpl w:val="3BB305C7"/>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621052DC"/>
    <w:multiLevelType w:val="hybridMultilevel"/>
    <w:tmpl w:val="25D48084"/>
    <w:lvl w:ilvl="0" w:tplc="94EEE46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64752158"/>
    <w:multiLevelType w:val="multilevel"/>
    <w:tmpl w:val="64752158"/>
    <w:lvl w:ilvl="0">
      <w:start w:val="1"/>
      <w:numFmt w:val="lowerLetter"/>
      <w:lvlText w:val="%1."/>
      <w:lvlJc w:val="left"/>
      <w:pPr>
        <w:ind w:left="720" w:hanging="360"/>
      </w:pPr>
      <w:rPr>
        <w:rFonts w:hint="default"/>
        <w:u w:val="none"/>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nsid w:val="6D164295"/>
    <w:multiLevelType w:val="multilevel"/>
    <w:tmpl w:val="6D164295"/>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NDlhMmU4NzQ4YzdiY2ZmNDYyYTg5ZjY5OGNkODMifQ=="/>
  </w:docVars>
  <w:rsids>
    <w:rsidRoot w:val="00D45235"/>
    <w:rsid w:val="00001AFA"/>
    <w:rsid w:val="0000654E"/>
    <w:rsid w:val="0001051E"/>
    <w:rsid w:val="00014F84"/>
    <w:rsid w:val="00017259"/>
    <w:rsid w:val="00017AB5"/>
    <w:rsid w:val="00025882"/>
    <w:rsid w:val="00032CE9"/>
    <w:rsid w:val="00040C83"/>
    <w:rsid w:val="000435E3"/>
    <w:rsid w:val="00044C33"/>
    <w:rsid w:val="000703EC"/>
    <w:rsid w:val="00074967"/>
    <w:rsid w:val="000859AF"/>
    <w:rsid w:val="00090A7C"/>
    <w:rsid w:val="000A0A4E"/>
    <w:rsid w:val="000A75DC"/>
    <w:rsid w:val="000B7CE1"/>
    <w:rsid w:val="000D463C"/>
    <w:rsid w:val="000D6706"/>
    <w:rsid w:val="00106601"/>
    <w:rsid w:val="00115981"/>
    <w:rsid w:val="00116327"/>
    <w:rsid w:val="001175D8"/>
    <w:rsid w:val="00120389"/>
    <w:rsid w:val="0012106F"/>
    <w:rsid w:val="00125E58"/>
    <w:rsid w:val="00127C1A"/>
    <w:rsid w:val="00127EA1"/>
    <w:rsid w:val="001363C0"/>
    <w:rsid w:val="0014214E"/>
    <w:rsid w:val="00146726"/>
    <w:rsid w:val="00155A51"/>
    <w:rsid w:val="00160EAF"/>
    <w:rsid w:val="00162C02"/>
    <w:rsid w:val="00164F61"/>
    <w:rsid w:val="001743B8"/>
    <w:rsid w:val="00180E2C"/>
    <w:rsid w:val="00191AFA"/>
    <w:rsid w:val="001A4E91"/>
    <w:rsid w:val="001C18C7"/>
    <w:rsid w:val="001C22A2"/>
    <w:rsid w:val="001D2CFA"/>
    <w:rsid w:val="001D4665"/>
    <w:rsid w:val="001D71CE"/>
    <w:rsid w:val="001F61D6"/>
    <w:rsid w:val="00203581"/>
    <w:rsid w:val="00203A0C"/>
    <w:rsid w:val="0020752C"/>
    <w:rsid w:val="00216A19"/>
    <w:rsid w:val="002204FD"/>
    <w:rsid w:val="00220AAA"/>
    <w:rsid w:val="00222A94"/>
    <w:rsid w:val="00227727"/>
    <w:rsid w:val="00227AAD"/>
    <w:rsid w:val="00231C1D"/>
    <w:rsid w:val="00236A0C"/>
    <w:rsid w:val="00240CAD"/>
    <w:rsid w:val="00241912"/>
    <w:rsid w:val="00241BF8"/>
    <w:rsid w:val="00247A1E"/>
    <w:rsid w:val="002516FF"/>
    <w:rsid w:val="0025186B"/>
    <w:rsid w:val="002541CC"/>
    <w:rsid w:val="00254EA6"/>
    <w:rsid w:val="00257F9C"/>
    <w:rsid w:val="0026129A"/>
    <w:rsid w:val="00267DF2"/>
    <w:rsid w:val="002718BB"/>
    <w:rsid w:val="002755D6"/>
    <w:rsid w:val="00277A77"/>
    <w:rsid w:val="002816CC"/>
    <w:rsid w:val="00284382"/>
    <w:rsid w:val="00292358"/>
    <w:rsid w:val="002950CD"/>
    <w:rsid w:val="002A630C"/>
    <w:rsid w:val="002B002C"/>
    <w:rsid w:val="002B6C2A"/>
    <w:rsid w:val="002C3F88"/>
    <w:rsid w:val="002D27CC"/>
    <w:rsid w:val="002E3401"/>
    <w:rsid w:val="002F130C"/>
    <w:rsid w:val="002F3D1A"/>
    <w:rsid w:val="002F4BDC"/>
    <w:rsid w:val="002F57D4"/>
    <w:rsid w:val="002F629D"/>
    <w:rsid w:val="002F6A20"/>
    <w:rsid w:val="00300CBF"/>
    <w:rsid w:val="00301706"/>
    <w:rsid w:val="00306135"/>
    <w:rsid w:val="00323929"/>
    <w:rsid w:val="00326BE3"/>
    <w:rsid w:val="003345D4"/>
    <w:rsid w:val="00335EB8"/>
    <w:rsid w:val="00351006"/>
    <w:rsid w:val="00352029"/>
    <w:rsid w:val="0035319F"/>
    <w:rsid w:val="0036331B"/>
    <w:rsid w:val="003663D6"/>
    <w:rsid w:val="00383B31"/>
    <w:rsid w:val="00390EEF"/>
    <w:rsid w:val="003A2037"/>
    <w:rsid w:val="003A387B"/>
    <w:rsid w:val="003A3F9A"/>
    <w:rsid w:val="003B287D"/>
    <w:rsid w:val="003B3416"/>
    <w:rsid w:val="003B615C"/>
    <w:rsid w:val="003C3554"/>
    <w:rsid w:val="003E219D"/>
    <w:rsid w:val="003E372C"/>
    <w:rsid w:val="003E3C17"/>
    <w:rsid w:val="003E3CFE"/>
    <w:rsid w:val="003E599F"/>
    <w:rsid w:val="003E7E48"/>
    <w:rsid w:val="003F0291"/>
    <w:rsid w:val="003F12B2"/>
    <w:rsid w:val="003F25A2"/>
    <w:rsid w:val="003F287A"/>
    <w:rsid w:val="003F4473"/>
    <w:rsid w:val="0040129F"/>
    <w:rsid w:val="00422F02"/>
    <w:rsid w:val="004267A8"/>
    <w:rsid w:val="00432B82"/>
    <w:rsid w:val="00445E22"/>
    <w:rsid w:val="00465A10"/>
    <w:rsid w:val="004709F4"/>
    <w:rsid w:val="00481B63"/>
    <w:rsid w:val="00486394"/>
    <w:rsid w:val="00492A51"/>
    <w:rsid w:val="004957F6"/>
    <w:rsid w:val="004A4565"/>
    <w:rsid w:val="004B0564"/>
    <w:rsid w:val="004B6AAB"/>
    <w:rsid w:val="004C2870"/>
    <w:rsid w:val="004E08BB"/>
    <w:rsid w:val="004E08E0"/>
    <w:rsid w:val="004E45CE"/>
    <w:rsid w:val="004F0665"/>
    <w:rsid w:val="004F2AC1"/>
    <w:rsid w:val="004F4BDE"/>
    <w:rsid w:val="005027C9"/>
    <w:rsid w:val="00503920"/>
    <w:rsid w:val="005101CB"/>
    <w:rsid w:val="00510B99"/>
    <w:rsid w:val="0051181D"/>
    <w:rsid w:val="00527779"/>
    <w:rsid w:val="00530C1A"/>
    <w:rsid w:val="005317B6"/>
    <w:rsid w:val="0053439C"/>
    <w:rsid w:val="00537E81"/>
    <w:rsid w:val="005471DF"/>
    <w:rsid w:val="00554A53"/>
    <w:rsid w:val="00560E36"/>
    <w:rsid w:val="00564C95"/>
    <w:rsid w:val="005813ED"/>
    <w:rsid w:val="00590F1C"/>
    <w:rsid w:val="0059265A"/>
    <w:rsid w:val="005951EE"/>
    <w:rsid w:val="005A0B9A"/>
    <w:rsid w:val="005A7746"/>
    <w:rsid w:val="005B1688"/>
    <w:rsid w:val="005C5C8A"/>
    <w:rsid w:val="005D2ACD"/>
    <w:rsid w:val="005E0E34"/>
    <w:rsid w:val="005E2802"/>
    <w:rsid w:val="005F04EF"/>
    <w:rsid w:val="005F736A"/>
    <w:rsid w:val="00600F0C"/>
    <w:rsid w:val="00603698"/>
    <w:rsid w:val="00604F41"/>
    <w:rsid w:val="00607A86"/>
    <w:rsid w:val="0061109A"/>
    <w:rsid w:val="006114DC"/>
    <w:rsid w:val="006120D9"/>
    <w:rsid w:val="00612BB9"/>
    <w:rsid w:val="00615372"/>
    <w:rsid w:val="00627224"/>
    <w:rsid w:val="00633FF2"/>
    <w:rsid w:val="00641320"/>
    <w:rsid w:val="00644A0E"/>
    <w:rsid w:val="006550D5"/>
    <w:rsid w:val="006634E9"/>
    <w:rsid w:val="0067252F"/>
    <w:rsid w:val="00675341"/>
    <w:rsid w:val="0067762F"/>
    <w:rsid w:val="00677EED"/>
    <w:rsid w:val="006854AE"/>
    <w:rsid w:val="0069412B"/>
    <w:rsid w:val="00694835"/>
    <w:rsid w:val="006A1907"/>
    <w:rsid w:val="006B1C87"/>
    <w:rsid w:val="006B4931"/>
    <w:rsid w:val="006D2083"/>
    <w:rsid w:val="006D7DBB"/>
    <w:rsid w:val="006E1913"/>
    <w:rsid w:val="006F5A81"/>
    <w:rsid w:val="007025BE"/>
    <w:rsid w:val="007040E7"/>
    <w:rsid w:val="00706259"/>
    <w:rsid w:val="00706686"/>
    <w:rsid w:val="00706D8C"/>
    <w:rsid w:val="00710BFA"/>
    <w:rsid w:val="00727BD9"/>
    <w:rsid w:val="00733421"/>
    <w:rsid w:val="0073675A"/>
    <w:rsid w:val="00744C73"/>
    <w:rsid w:val="0074697C"/>
    <w:rsid w:val="00750ED4"/>
    <w:rsid w:val="00757FEB"/>
    <w:rsid w:val="00762D8B"/>
    <w:rsid w:val="00766F81"/>
    <w:rsid w:val="00767B4B"/>
    <w:rsid w:val="00776121"/>
    <w:rsid w:val="0078010A"/>
    <w:rsid w:val="00781919"/>
    <w:rsid w:val="00782BEA"/>
    <w:rsid w:val="00784F3E"/>
    <w:rsid w:val="00793A36"/>
    <w:rsid w:val="00793DBE"/>
    <w:rsid w:val="00795736"/>
    <w:rsid w:val="00795EF3"/>
    <w:rsid w:val="007A5523"/>
    <w:rsid w:val="007B42C9"/>
    <w:rsid w:val="007C44E4"/>
    <w:rsid w:val="007C582B"/>
    <w:rsid w:val="007C7FEC"/>
    <w:rsid w:val="007D3048"/>
    <w:rsid w:val="007D30E8"/>
    <w:rsid w:val="007E52A3"/>
    <w:rsid w:val="007E6B58"/>
    <w:rsid w:val="007F187E"/>
    <w:rsid w:val="007F4728"/>
    <w:rsid w:val="007F4C73"/>
    <w:rsid w:val="007F6A3C"/>
    <w:rsid w:val="007F6DD9"/>
    <w:rsid w:val="008105B4"/>
    <w:rsid w:val="00810DC7"/>
    <w:rsid w:val="00813387"/>
    <w:rsid w:val="00813769"/>
    <w:rsid w:val="00816562"/>
    <w:rsid w:val="00827CE9"/>
    <w:rsid w:val="00831F0A"/>
    <w:rsid w:val="008334B4"/>
    <w:rsid w:val="00845314"/>
    <w:rsid w:val="00852D27"/>
    <w:rsid w:val="00854F3E"/>
    <w:rsid w:val="0085667D"/>
    <w:rsid w:val="008630C4"/>
    <w:rsid w:val="008641B8"/>
    <w:rsid w:val="008647DD"/>
    <w:rsid w:val="008666A2"/>
    <w:rsid w:val="0087354A"/>
    <w:rsid w:val="00881F5A"/>
    <w:rsid w:val="008849FC"/>
    <w:rsid w:val="008900D5"/>
    <w:rsid w:val="00891C2C"/>
    <w:rsid w:val="0089743A"/>
    <w:rsid w:val="008A1EC3"/>
    <w:rsid w:val="008A5DED"/>
    <w:rsid w:val="008C1127"/>
    <w:rsid w:val="008C463F"/>
    <w:rsid w:val="008C4EF5"/>
    <w:rsid w:val="008C5640"/>
    <w:rsid w:val="008D04D8"/>
    <w:rsid w:val="008E056A"/>
    <w:rsid w:val="008F05FA"/>
    <w:rsid w:val="008F51F0"/>
    <w:rsid w:val="008F5229"/>
    <w:rsid w:val="00907237"/>
    <w:rsid w:val="00907EF4"/>
    <w:rsid w:val="00912D61"/>
    <w:rsid w:val="00917EC1"/>
    <w:rsid w:val="009327CB"/>
    <w:rsid w:val="00933425"/>
    <w:rsid w:val="00945D6C"/>
    <w:rsid w:val="0095001D"/>
    <w:rsid w:val="00970756"/>
    <w:rsid w:val="0097102D"/>
    <w:rsid w:val="009755D4"/>
    <w:rsid w:val="009758D3"/>
    <w:rsid w:val="00983D4D"/>
    <w:rsid w:val="00984B64"/>
    <w:rsid w:val="00994074"/>
    <w:rsid w:val="0099594C"/>
    <w:rsid w:val="00997C99"/>
    <w:rsid w:val="009B0C54"/>
    <w:rsid w:val="009B726A"/>
    <w:rsid w:val="009C1B5B"/>
    <w:rsid w:val="009C35BC"/>
    <w:rsid w:val="009C3B6C"/>
    <w:rsid w:val="009D7E67"/>
    <w:rsid w:val="009E55DF"/>
    <w:rsid w:val="009E6717"/>
    <w:rsid w:val="009F335D"/>
    <w:rsid w:val="009F388A"/>
    <w:rsid w:val="009F4251"/>
    <w:rsid w:val="00A0152E"/>
    <w:rsid w:val="00A06EDA"/>
    <w:rsid w:val="00A13BDB"/>
    <w:rsid w:val="00A13F09"/>
    <w:rsid w:val="00A24703"/>
    <w:rsid w:val="00A2726F"/>
    <w:rsid w:val="00A35B8C"/>
    <w:rsid w:val="00A563DC"/>
    <w:rsid w:val="00A764A7"/>
    <w:rsid w:val="00A77A3A"/>
    <w:rsid w:val="00A9340C"/>
    <w:rsid w:val="00A93436"/>
    <w:rsid w:val="00A9362A"/>
    <w:rsid w:val="00A974CC"/>
    <w:rsid w:val="00AA2CA3"/>
    <w:rsid w:val="00AA3EA0"/>
    <w:rsid w:val="00AB33B3"/>
    <w:rsid w:val="00AB3CA6"/>
    <w:rsid w:val="00AD02F5"/>
    <w:rsid w:val="00AD72AE"/>
    <w:rsid w:val="00AE2384"/>
    <w:rsid w:val="00AE2E33"/>
    <w:rsid w:val="00AE33A2"/>
    <w:rsid w:val="00AE49DC"/>
    <w:rsid w:val="00AE55E5"/>
    <w:rsid w:val="00AF2766"/>
    <w:rsid w:val="00AF2B08"/>
    <w:rsid w:val="00B01D75"/>
    <w:rsid w:val="00B02E22"/>
    <w:rsid w:val="00B07EB8"/>
    <w:rsid w:val="00B16D2B"/>
    <w:rsid w:val="00B220C0"/>
    <w:rsid w:val="00B22F9D"/>
    <w:rsid w:val="00B26D66"/>
    <w:rsid w:val="00B27246"/>
    <w:rsid w:val="00B3158F"/>
    <w:rsid w:val="00B31BA9"/>
    <w:rsid w:val="00B4088D"/>
    <w:rsid w:val="00B43EEB"/>
    <w:rsid w:val="00B4440A"/>
    <w:rsid w:val="00B44B90"/>
    <w:rsid w:val="00B52A27"/>
    <w:rsid w:val="00B63195"/>
    <w:rsid w:val="00B94B1A"/>
    <w:rsid w:val="00BA0F94"/>
    <w:rsid w:val="00BA3B89"/>
    <w:rsid w:val="00BB0015"/>
    <w:rsid w:val="00BB145D"/>
    <w:rsid w:val="00BB1FD1"/>
    <w:rsid w:val="00BC3AC8"/>
    <w:rsid w:val="00BC404B"/>
    <w:rsid w:val="00BC548A"/>
    <w:rsid w:val="00BD40E2"/>
    <w:rsid w:val="00BD6370"/>
    <w:rsid w:val="00BE1EB2"/>
    <w:rsid w:val="00BE5810"/>
    <w:rsid w:val="00C13FB2"/>
    <w:rsid w:val="00C16028"/>
    <w:rsid w:val="00C16AE3"/>
    <w:rsid w:val="00C16E92"/>
    <w:rsid w:val="00C179EC"/>
    <w:rsid w:val="00C17C72"/>
    <w:rsid w:val="00C21ED2"/>
    <w:rsid w:val="00C23722"/>
    <w:rsid w:val="00C266A4"/>
    <w:rsid w:val="00C401DF"/>
    <w:rsid w:val="00C414A3"/>
    <w:rsid w:val="00C54539"/>
    <w:rsid w:val="00C561A1"/>
    <w:rsid w:val="00C63D17"/>
    <w:rsid w:val="00C72B52"/>
    <w:rsid w:val="00C734BB"/>
    <w:rsid w:val="00C75762"/>
    <w:rsid w:val="00C809BE"/>
    <w:rsid w:val="00C83BF9"/>
    <w:rsid w:val="00C842AF"/>
    <w:rsid w:val="00C84CB6"/>
    <w:rsid w:val="00C94025"/>
    <w:rsid w:val="00CA1507"/>
    <w:rsid w:val="00CB4132"/>
    <w:rsid w:val="00CC5D35"/>
    <w:rsid w:val="00CD62EB"/>
    <w:rsid w:val="00CE346E"/>
    <w:rsid w:val="00D104E7"/>
    <w:rsid w:val="00D15CFC"/>
    <w:rsid w:val="00D3178D"/>
    <w:rsid w:val="00D3230B"/>
    <w:rsid w:val="00D42492"/>
    <w:rsid w:val="00D42764"/>
    <w:rsid w:val="00D43A37"/>
    <w:rsid w:val="00D45235"/>
    <w:rsid w:val="00D52DA3"/>
    <w:rsid w:val="00D55D8B"/>
    <w:rsid w:val="00D71B60"/>
    <w:rsid w:val="00D743F7"/>
    <w:rsid w:val="00D752AD"/>
    <w:rsid w:val="00D86027"/>
    <w:rsid w:val="00D87B7A"/>
    <w:rsid w:val="00D915E3"/>
    <w:rsid w:val="00D9585E"/>
    <w:rsid w:val="00DA01BC"/>
    <w:rsid w:val="00DA1A36"/>
    <w:rsid w:val="00DA2414"/>
    <w:rsid w:val="00DA56B7"/>
    <w:rsid w:val="00DB168F"/>
    <w:rsid w:val="00DB2E9C"/>
    <w:rsid w:val="00DB736C"/>
    <w:rsid w:val="00DC2104"/>
    <w:rsid w:val="00DC2866"/>
    <w:rsid w:val="00DC74E1"/>
    <w:rsid w:val="00DD3061"/>
    <w:rsid w:val="00DD579C"/>
    <w:rsid w:val="00DF7995"/>
    <w:rsid w:val="00E0378B"/>
    <w:rsid w:val="00E0398C"/>
    <w:rsid w:val="00E04EE1"/>
    <w:rsid w:val="00E16340"/>
    <w:rsid w:val="00E17040"/>
    <w:rsid w:val="00E17275"/>
    <w:rsid w:val="00E32E8F"/>
    <w:rsid w:val="00E4167B"/>
    <w:rsid w:val="00E41D54"/>
    <w:rsid w:val="00E51A79"/>
    <w:rsid w:val="00E56A78"/>
    <w:rsid w:val="00E61090"/>
    <w:rsid w:val="00E657BF"/>
    <w:rsid w:val="00E65A76"/>
    <w:rsid w:val="00E72DB1"/>
    <w:rsid w:val="00E8227C"/>
    <w:rsid w:val="00E84206"/>
    <w:rsid w:val="00E8447F"/>
    <w:rsid w:val="00E86738"/>
    <w:rsid w:val="00E86A9F"/>
    <w:rsid w:val="00E95FF9"/>
    <w:rsid w:val="00EA1F1C"/>
    <w:rsid w:val="00EA3E7C"/>
    <w:rsid w:val="00EA477C"/>
    <w:rsid w:val="00EA48C1"/>
    <w:rsid w:val="00EA54AC"/>
    <w:rsid w:val="00EA73D2"/>
    <w:rsid w:val="00EA77EC"/>
    <w:rsid w:val="00EA7C52"/>
    <w:rsid w:val="00EA7CB9"/>
    <w:rsid w:val="00EB041B"/>
    <w:rsid w:val="00EB609D"/>
    <w:rsid w:val="00EC1A7F"/>
    <w:rsid w:val="00EC62DC"/>
    <w:rsid w:val="00EC6F10"/>
    <w:rsid w:val="00ED6D7D"/>
    <w:rsid w:val="00EE29B8"/>
    <w:rsid w:val="00EE5299"/>
    <w:rsid w:val="00EE56D5"/>
    <w:rsid w:val="00F02670"/>
    <w:rsid w:val="00F1449A"/>
    <w:rsid w:val="00F14AC1"/>
    <w:rsid w:val="00F178D5"/>
    <w:rsid w:val="00F2012F"/>
    <w:rsid w:val="00F216B9"/>
    <w:rsid w:val="00F2559B"/>
    <w:rsid w:val="00F256E6"/>
    <w:rsid w:val="00F2780F"/>
    <w:rsid w:val="00F27C51"/>
    <w:rsid w:val="00F3414F"/>
    <w:rsid w:val="00F358D9"/>
    <w:rsid w:val="00F367F4"/>
    <w:rsid w:val="00F53A0D"/>
    <w:rsid w:val="00F54685"/>
    <w:rsid w:val="00F62B91"/>
    <w:rsid w:val="00F670E8"/>
    <w:rsid w:val="00F761E8"/>
    <w:rsid w:val="00F817EB"/>
    <w:rsid w:val="00F902C1"/>
    <w:rsid w:val="00F90685"/>
    <w:rsid w:val="00F9162E"/>
    <w:rsid w:val="00F91B2C"/>
    <w:rsid w:val="00FA2BB7"/>
    <w:rsid w:val="00FB567A"/>
    <w:rsid w:val="00FC7846"/>
    <w:rsid w:val="00FD011B"/>
    <w:rsid w:val="00FD1AC0"/>
    <w:rsid w:val="00FD248B"/>
    <w:rsid w:val="00FD4CA6"/>
    <w:rsid w:val="00FE1C56"/>
    <w:rsid w:val="00FE2789"/>
    <w:rsid w:val="00FE2F9A"/>
    <w:rsid w:val="00FF1765"/>
    <w:rsid w:val="00FF7590"/>
    <w:rsid w:val="00FF7E44"/>
    <w:rsid w:val="2BC0572C"/>
    <w:rsid w:val="32A10577"/>
    <w:rsid w:val="36C4255E"/>
    <w:rsid w:val="384E5A34"/>
    <w:rsid w:val="43DA1C3A"/>
    <w:rsid w:val="46E50AA7"/>
    <w:rsid w:val="540746D8"/>
    <w:rsid w:val="58645E19"/>
    <w:rsid w:val="64614330"/>
    <w:rsid w:val="75305FBB"/>
    <w:rsid w:val="7ACC3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5BBF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unhideWhenUsed="0"/>
    <w:lsdException w:name="Table Grid" w:uiPriority="59" w:qFormat="1"/>
    <w:lsdException w:name="Placeholder Text" w:semiHidden="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Char"/>
    <w:uiPriority w:val="9"/>
    <w:qFormat/>
    <w:pPr>
      <w:spacing w:before="120" w:after="120"/>
      <w:ind w:firstLine="640"/>
      <w:jc w:val="center"/>
      <w:outlineLvl w:val="0"/>
    </w:pPr>
    <w:rPr>
      <w:rFonts w:ascii="黑体" w:eastAsia="黑体" w:hAnsi="黑体"/>
      <w:sz w:val="32"/>
      <w:szCs w:val="32"/>
      <w:lang w:val="zh-CN"/>
    </w:rPr>
  </w:style>
  <w:style w:type="paragraph" w:styleId="2">
    <w:name w:val="heading 2"/>
    <w:basedOn w:val="1"/>
    <w:next w:val="a"/>
    <w:link w:val="2Char"/>
    <w:unhideWhenUsed/>
    <w:qFormat/>
    <w:pPr>
      <w:spacing w:beforeLines="50" w:before="0" w:afterLines="50" w:after="0"/>
      <w:jc w:val="left"/>
      <w:outlineLvl w:val="1"/>
    </w:pPr>
    <w:rPr>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pPr>
      <w:autoSpaceDE w:val="0"/>
      <w:autoSpaceDN w:val="0"/>
      <w:ind w:firstLineChars="200" w:firstLine="420"/>
      <w:jc w:val="both"/>
    </w:pPr>
    <w:rPr>
      <w:rFonts w:ascii="宋体"/>
      <w:sz w:val="21"/>
    </w:rPr>
  </w:style>
  <w:style w:type="paragraph" w:styleId="a4">
    <w:name w:val="Plain Text"/>
    <w:basedOn w:val="a"/>
    <w:link w:val="Char"/>
    <w:rPr>
      <w:rFonts w:ascii="宋体" w:eastAsia="宋体" w:hAnsi="Courier New" w:cs="Times New Roman" w:hint="eastAsia"/>
      <w:szCs w:val="20"/>
    </w:rPr>
  </w:style>
  <w:style w:type="paragraph" w:styleId="a5">
    <w:name w:val="Date"/>
    <w:basedOn w:val="a"/>
    <w:next w:val="a"/>
    <w:link w:val="Char0"/>
    <w:uiPriority w:val="99"/>
    <w:semiHidden/>
    <w:unhideWhenUsed/>
    <w:pPr>
      <w:ind w:leftChars="2500" w:left="100"/>
    </w:pPr>
  </w:style>
  <w:style w:type="paragraph" w:styleId="a6">
    <w:name w:val="Balloon Text"/>
    <w:basedOn w:val="a"/>
    <w:link w:val="Char1"/>
    <w:uiPriority w:val="99"/>
    <w:semiHidden/>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tabs>
        <w:tab w:val="right" w:leader="dot" w:pos="8296"/>
      </w:tabs>
      <w:ind w:leftChars="200" w:left="420"/>
    </w:pPr>
    <w:rPr>
      <w:rFonts w:asciiTheme="minorEastAsia" w:hAnsiTheme="minorEastAsia"/>
      <w:color w:val="FF0000"/>
      <w:sz w:val="24"/>
      <w:szCs w:val="24"/>
    </w:rPr>
  </w:style>
  <w:style w:type="table" w:styleId="a9">
    <w:name w:val="Table Grid"/>
    <w:basedOn w:val="a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1"/>
    <w:qFormat/>
    <w:rPr>
      <w:rFonts w:ascii="Times New Roman" w:eastAsia="宋体" w:hAnsi="Times New Roman"/>
      <w:sz w:val="18"/>
    </w:rPr>
  </w:style>
  <w:style w:type="character" w:styleId="ab">
    <w:name w:val="Hyperlink"/>
    <w:basedOn w:val="a1"/>
    <w:uiPriority w:val="99"/>
    <w:unhideWhenUsed/>
    <w:rPr>
      <w:color w:val="0000FF" w:themeColor="hyperlink"/>
      <w:u w:val="single"/>
    </w:rPr>
  </w:style>
  <w:style w:type="character" w:customStyle="1" w:styleId="Char3">
    <w:name w:val="页眉 Char"/>
    <w:basedOn w:val="a1"/>
    <w:link w:val="a8"/>
    <w:uiPriority w:val="99"/>
    <w:rPr>
      <w:sz w:val="18"/>
      <w:szCs w:val="18"/>
    </w:rPr>
  </w:style>
  <w:style w:type="character" w:customStyle="1" w:styleId="Char2">
    <w:name w:val="页脚 Char"/>
    <w:basedOn w:val="a1"/>
    <w:link w:val="a7"/>
    <w:uiPriority w:val="99"/>
    <w:rPr>
      <w:sz w:val="18"/>
      <w:szCs w:val="18"/>
    </w:rPr>
  </w:style>
  <w:style w:type="character" w:customStyle="1" w:styleId="Char0">
    <w:name w:val="日期 Char"/>
    <w:basedOn w:val="a1"/>
    <w:link w:val="a5"/>
    <w:uiPriority w:val="99"/>
    <w:semiHidden/>
  </w:style>
  <w:style w:type="character" w:styleId="ac">
    <w:name w:val="Placeholder Text"/>
    <w:basedOn w:val="a1"/>
    <w:uiPriority w:val="99"/>
    <w:unhideWhenUsed/>
    <w:rPr>
      <w:color w:val="808080"/>
    </w:rPr>
  </w:style>
  <w:style w:type="character" w:customStyle="1" w:styleId="Char1">
    <w:name w:val="批注框文本 Char"/>
    <w:basedOn w:val="a1"/>
    <w:link w:val="a6"/>
    <w:uiPriority w:val="99"/>
    <w:semiHidden/>
    <w:rPr>
      <w:rFonts w:asciiTheme="minorHAnsi" w:eastAsiaTheme="minorEastAsia" w:hAnsiTheme="minorHAnsi" w:cstheme="minorBidi"/>
      <w:kern w:val="2"/>
      <w:sz w:val="18"/>
      <w:szCs w:val="18"/>
    </w:rPr>
  </w:style>
  <w:style w:type="paragraph" w:customStyle="1" w:styleId="ad">
    <w:name w:val="其他标准称谓"/>
    <w:qFormat/>
    <w:pPr>
      <w:spacing w:line="0" w:lineRule="atLeast"/>
      <w:jc w:val="distribute"/>
    </w:pPr>
    <w:rPr>
      <w:rFonts w:ascii="黑体" w:eastAsia="黑体" w:hAnsi="宋体"/>
      <w:sz w:val="52"/>
    </w:rPr>
  </w:style>
  <w:style w:type="paragraph" w:styleId="ae">
    <w:name w:val="List Paragraph"/>
    <w:basedOn w:val="a"/>
    <w:uiPriority w:val="99"/>
    <w:pPr>
      <w:ind w:firstLineChars="200" w:firstLine="420"/>
    </w:pPr>
  </w:style>
  <w:style w:type="character" w:customStyle="1" w:styleId="2Char">
    <w:name w:val="标题 2 Char"/>
    <w:basedOn w:val="a1"/>
    <w:link w:val="2"/>
    <w:rPr>
      <w:rFonts w:ascii="黑体" w:eastAsia="黑体" w:hAnsi="黑体"/>
      <w:sz w:val="24"/>
      <w:szCs w:val="21"/>
      <w:lang w:val="zh-CN"/>
    </w:rPr>
  </w:style>
  <w:style w:type="character" w:customStyle="1" w:styleId="af">
    <w:name w:val="发布"/>
    <w:basedOn w:val="a1"/>
    <w:qFormat/>
    <w:rPr>
      <w:rFonts w:ascii="黑体" w:eastAsia="黑体"/>
      <w:spacing w:val="22"/>
      <w:w w:val="100"/>
      <w:position w:val="3"/>
      <w:sz w:val="28"/>
    </w:rPr>
  </w:style>
  <w:style w:type="character" w:customStyle="1" w:styleId="1Char">
    <w:name w:val="标题 1 Char"/>
    <w:basedOn w:val="a1"/>
    <w:link w:val="1"/>
    <w:uiPriority w:val="9"/>
    <w:rPr>
      <w:rFonts w:ascii="黑体" w:eastAsia="黑体" w:hAnsi="黑体"/>
      <w:sz w:val="32"/>
      <w:szCs w:val="32"/>
      <w:lang w:val="zh-CN"/>
    </w:rPr>
  </w:style>
  <w:style w:type="character" w:customStyle="1" w:styleId="Char">
    <w:name w:val="纯文本 Char"/>
    <w:basedOn w:val="a1"/>
    <w:link w:val="a4"/>
    <w:rPr>
      <w:rFonts w:ascii="宋体" w:hAnsi="Courier New"/>
      <w:kern w:val="2"/>
      <w:sz w:val="21"/>
    </w:rPr>
  </w:style>
  <w:style w:type="paragraph" w:customStyle="1" w:styleId="af0">
    <w:name w:val="段"/>
    <w:qFormat/>
    <w:pPr>
      <w:autoSpaceDE w:val="0"/>
      <w:autoSpaceDN w:val="0"/>
      <w:ind w:firstLineChars="200" w:firstLine="200"/>
      <w:jc w:val="both"/>
    </w:pPr>
    <w:rPr>
      <w:rFonts w:ascii="宋体"/>
      <w:sz w:val="21"/>
    </w:rPr>
  </w:style>
  <w:style w:type="paragraph" w:customStyle="1" w:styleId="TOC1">
    <w:name w:val="TOC 标题1"/>
    <w:basedOn w:val="1"/>
    <w:next w:val="a"/>
    <w:uiPriority w:val="39"/>
    <w:unhideWhenUsed/>
    <w:qFormat/>
    <w:pPr>
      <w:keepNext/>
      <w:keepLines/>
      <w:autoSpaceDE/>
      <w:autoSpaceDN/>
      <w:spacing w:before="480" w:after="0" w:line="276" w:lineRule="auto"/>
      <w:ind w:firstLineChars="0" w:firstLine="0"/>
      <w:jc w:val="left"/>
      <w:outlineLvl w:val="9"/>
    </w:pPr>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unhideWhenUsed="0"/>
    <w:lsdException w:name="Table Grid" w:uiPriority="59" w:qFormat="1"/>
    <w:lsdException w:name="Placeholder Text" w:semiHidden="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Char"/>
    <w:uiPriority w:val="9"/>
    <w:qFormat/>
    <w:pPr>
      <w:spacing w:before="120" w:after="120"/>
      <w:ind w:firstLine="640"/>
      <w:jc w:val="center"/>
      <w:outlineLvl w:val="0"/>
    </w:pPr>
    <w:rPr>
      <w:rFonts w:ascii="黑体" w:eastAsia="黑体" w:hAnsi="黑体"/>
      <w:sz w:val="32"/>
      <w:szCs w:val="32"/>
      <w:lang w:val="zh-CN"/>
    </w:rPr>
  </w:style>
  <w:style w:type="paragraph" w:styleId="2">
    <w:name w:val="heading 2"/>
    <w:basedOn w:val="1"/>
    <w:next w:val="a"/>
    <w:link w:val="2Char"/>
    <w:unhideWhenUsed/>
    <w:qFormat/>
    <w:pPr>
      <w:spacing w:beforeLines="50" w:before="0" w:afterLines="50" w:after="0"/>
      <w:jc w:val="left"/>
      <w:outlineLvl w:val="1"/>
    </w:pPr>
    <w:rPr>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pPr>
      <w:autoSpaceDE w:val="0"/>
      <w:autoSpaceDN w:val="0"/>
      <w:ind w:firstLineChars="200" w:firstLine="420"/>
      <w:jc w:val="both"/>
    </w:pPr>
    <w:rPr>
      <w:rFonts w:ascii="宋体"/>
      <w:sz w:val="21"/>
    </w:rPr>
  </w:style>
  <w:style w:type="paragraph" w:styleId="a4">
    <w:name w:val="Plain Text"/>
    <w:basedOn w:val="a"/>
    <w:link w:val="Char"/>
    <w:rPr>
      <w:rFonts w:ascii="宋体" w:eastAsia="宋体" w:hAnsi="Courier New" w:cs="Times New Roman" w:hint="eastAsia"/>
      <w:szCs w:val="20"/>
    </w:rPr>
  </w:style>
  <w:style w:type="paragraph" w:styleId="a5">
    <w:name w:val="Date"/>
    <w:basedOn w:val="a"/>
    <w:next w:val="a"/>
    <w:link w:val="Char0"/>
    <w:uiPriority w:val="99"/>
    <w:semiHidden/>
    <w:unhideWhenUsed/>
    <w:pPr>
      <w:ind w:leftChars="2500" w:left="100"/>
    </w:pPr>
  </w:style>
  <w:style w:type="paragraph" w:styleId="a6">
    <w:name w:val="Balloon Text"/>
    <w:basedOn w:val="a"/>
    <w:link w:val="Char1"/>
    <w:uiPriority w:val="99"/>
    <w:semiHidden/>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tabs>
        <w:tab w:val="right" w:leader="dot" w:pos="8296"/>
      </w:tabs>
      <w:ind w:leftChars="200" w:left="420"/>
    </w:pPr>
    <w:rPr>
      <w:rFonts w:asciiTheme="minorEastAsia" w:hAnsiTheme="minorEastAsia"/>
      <w:color w:val="FF0000"/>
      <w:sz w:val="24"/>
      <w:szCs w:val="24"/>
    </w:rPr>
  </w:style>
  <w:style w:type="table" w:styleId="a9">
    <w:name w:val="Table Grid"/>
    <w:basedOn w:val="a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1"/>
    <w:qFormat/>
    <w:rPr>
      <w:rFonts w:ascii="Times New Roman" w:eastAsia="宋体" w:hAnsi="Times New Roman"/>
      <w:sz w:val="18"/>
    </w:rPr>
  </w:style>
  <w:style w:type="character" w:styleId="ab">
    <w:name w:val="Hyperlink"/>
    <w:basedOn w:val="a1"/>
    <w:uiPriority w:val="99"/>
    <w:unhideWhenUsed/>
    <w:rPr>
      <w:color w:val="0000FF" w:themeColor="hyperlink"/>
      <w:u w:val="single"/>
    </w:rPr>
  </w:style>
  <w:style w:type="character" w:customStyle="1" w:styleId="Char3">
    <w:name w:val="页眉 Char"/>
    <w:basedOn w:val="a1"/>
    <w:link w:val="a8"/>
    <w:uiPriority w:val="99"/>
    <w:rPr>
      <w:sz w:val="18"/>
      <w:szCs w:val="18"/>
    </w:rPr>
  </w:style>
  <w:style w:type="character" w:customStyle="1" w:styleId="Char2">
    <w:name w:val="页脚 Char"/>
    <w:basedOn w:val="a1"/>
    <w:link w:val="a7"/>
    <w:uiPriority w:val="99"/>
    <w:rPr>
      <w:sz w:val="18"/>
      <w:szCs w:val="18"/>
    </w:rPr>
  </w:style>
  <w:style w:type="character" w:customStyle="1" w:styleId="Char0">
    <w:name w:val="日期 Char"/>
    <w:basedOn w:val="a1"/>
    <w:link w:val="a5"/>
    <w:uiPriority w:val="99"/>
    <w:semiHidden/>
  </w:style>
  <w:style w:type="character" w:styleId="ac">
    <w:name w:val="Placeholder Text"/>
    <w:basedOn w:val="a1"/>
    <w:uiPriority w:val="99"/>
    <w:unhideWhenUsed/>
    <w:rPr>
      <w:color w:val="808080"/>
    </w:rPr>
  </w:style>
  <w:style w:type="character" w:customStyle="1" w:styleId="Char1">
    <w:name w:val="批注框文本 Char"/>
    <w:basedOn w:val="a1"/>
    <w:link w:val="a6"/>
    <w:uiPriority w:val="99"/>
    <w:semiHidden/>
    <w:rPr>
      <w:rFonts w:asciiTheme="minorHAnsi" w:eastAsiaTheme="minorEastAsia" w:hAnsiTheme="minorHAnsi" w:cstheme="minorBidi"/>
      <w:kern w:val="2"/>
      <w:sz w:val="18"/>
      <w:szCs w:val="18"/>
    </w:rPr>
  </w:style>
  <w:style w:type="paragraph" w:customStyle="1" w:styleId="ad">
    <w:name w:val="其他标准称谓"/>
    <w:qFormat/>
    <w:pPr>
      <w:spacing w:line="0" w:lineRule="atLeast"/>
      <w:jc w:val="distribute"/>
    </w:pPr>
    <w:rPr>
      <w:rFonts w:ascii="黑体" w:eastAsia="黑体" w:hAnsi="宋体"/>
      <w:sz w:val="52"/>
    </w:rPr>
  </w:style>
  <w:style w:type="paragraph" w:styleId="ae">
    <w:name w:val="List Paragraph"/>
    <w:basedOn w:val="a"/>
    <w:uiPriority w:val="99"/>
    <w:pPr>
      <w:ind w:firstLineChars="200" w:firstLine="420"/>
    </w:pPr>
  </w:style>
  <w:style w:type="character" w:customStyle="1" w:styleId="2Char">
    <w:name w:val="标题 2 Char"/>
    <w:basedOn w:val="a1"/>
    <w:link w:val="2"/>
    <w:rPr>
      <w:rFonts w:ascii="黑体" w:eastAsia="黑体" w:hAnsi="黑体"/>
      <w:sz w:val="24"/>
      <w:szCs w:val="21"/>
      <w:lang w:val="zh-CN"/>
    </w:rPr>
  </w:style>
  <w:style w:type="character" w:customStyle="1" w:styleId="af">
    <w:name w:val="发布"/>
    <w:basedOn w:val="a1"/>
    <w:qFormat/>
    <w:rPr>
      <w:rFonts w:ascii="黑体" w:eastAsia="黑体"/>
      <w:spacing w:val="22"/>
      <w:w w:val="100"/>
      <w:position w:val="3"/>
      <w:sz w:val="28"/>
    </w:rPr>
  </w:style>
  <w:style w:type="character" w:customStyle="1" w:styleId="1Char">
    <w:name w:val="标题 1 Char"/>
    <w:basedOn w:val="a1"/>
    <w:link w:val="1"/>
    <w:uiPriority w:val="9"/>
    <w:rPr>
      <w:rFonts w:ascii="黑体" w:eastAsia="黑体" w:hAnsi="黑体"/>
      <w:sz w:val="32"/>
      <w:szCs w:val="32"/>
      <w:lang w:val="zh-CN"/>
    </w:rPr>
  </w:style>
  <w:style w:type="character" w:customStyle="1" w:styleId="Char">
    <w:name w:val="纯文本 Char"/>
    <w:basedOn w:val="a1"/>
    <w:link w:val="a4"/>
    <w:rPr>
      <w:rFonts w:ascii="宋体" w:hAnsi="Courier New"/>
      <w:kern w:val="2"/>
      <w:sz w:val="21"/>
    </w:rPr>
  </w:style>
  <w:style w:type="paragraph" w:customStyle="1" w:styleId="af0">
    <w:name w:val="段"/>
    <w:qFormat/>
    <w:pPr>
      <w:autoSpaceDE w:val="0"/>
      <w:autoSpaceDN w:val="0"/>
      <w:ind w:firstLineChars="200" w:firstLine="200"/>
      <w:jc w:val="both"/>
    </w:pPr>
    <w:rPr>
      <w:rFonts w:ascii="宋体"/>
      <w:sz w:val="21"/>
    </w:rPr>
  </w:style>
  <w:style w:type="paragraph" w:customStyle="1" w:styleId="TOC1">
    <w:name w:val="TOC 标题1"/>
    <w:basedOn w:val="1"/>
    <w:next w:val="a"/>
    <w:uiPriority w:val="39"/>
    <w:unhideWhenUsed/>
    <w:qFormat/>
    <w:pPr>
      <w:keepNext/>
      <w:keepLines/>
      <w:autoSpaceDE/>
      <w:autoSpaceDN/>
      <w:spacing w:before="480" w:after="0" w:line="276" w:lineRule="auto"/>
      <w:ind w:firstLineChars="0" w:firstLine="0"/>
      <w:jc w:val="left"/>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AA490-140F-454D-A758-FD07996D2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1236</Words>
  <Characters>7047</Characters>
  <Application>Microsoft Office Word</Application>
  <DocSecurity>0</DocSecurity>
  <Lines>58</Lines>
  <Paragraphs>16</Paragraphs>
  <ScaleCrop>false</ScaleCrop>
  <Company/>
  <LinksUpToDate>false</LinksUpToDate>
  <CharactersWithSpaces>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伏安特性标准</dc:creator>
  <cp:lastModifiedBy>zhangjian</cp:lastModifiedBy>
  <cp:revision>11</cp:revision>
  <cp:lastPrinted>2022-12-29T07:40:00Z</cp:lastPrinted>
  <dcterms:created xsi:type="dcterms:W3CDTF">2022-12-22T07:36:00Z</dcterms:created>
  <dcterms:modified xsi:type="dcterms:W3CDTF">2022-12-29T07:40:00Z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52EAEA418F864476A94D8E54CC8D32DC</vt:lpwstr>
  </property>
</Properties>
</file>