
<file path=[Content_Types].xml><?xml version="1.0" encoding="utf-8"?>
<Types xmlns="http://schemas.openxmlformats.org/package/2006/content-types">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42C5F" w:rsidRDefault="00CB6B5F">
      <w:pPr>
        <w:spacing w:line="590" w:lineRule="exact"/>
        <w:jc w:val="left"/>
        <w:rPr>
          <w:rFonts w:ascii="方正仿宋_GBK" w:eastAsia="方正仿宋_GBK"/>
          <w:b/>
          <w:sz w:val="32"/>
          <w:szCs w:val="32"/>
        </w:rPr>
      </w:pPr>
      <w:r>
        <w:rPr>
          <w:rFonts w:ascii="方正仿宋_GBK" w:eastAsia="方正仿宋_GBK" w:hint="eastAsia"/>
          <w:b/>
          <w:sz w:val="32"/>
          <w:szCs w:val="32"/>
        </w:rPr>
        <w:t>附件</w:t>
      </w:r>
      <w:r>
        <w:rPr>
          <w:rFonts w:ascii="方正仿宋_GBK" w:eastAsia="方正仿宋_GBK" w:hint="eastAsia"/>
          <w:b/>
          <w:sz w:val="32"/>
          <w:szCs w:val="32"/>
        </w:rPr>
        <w:t>1</w:t>
      </w:r>
    </w:p>
    <w:p w:rsidR="00042C5F" w:rsidRDefault="00CB6B5F">
      <w:pPr>
        <w:suppressAutoHyphens/>
        <w:adjustRightInd w:val="0"/>
        <w:snapToGrid w:val="0"/>
        <w:spacing w:line="590" w:lineRule="exact"/>
        <w:jc w:val="center"/>
        <w:rPr>
          <w:rFonts w:ascii="Times New Roman" w:eastAsia="黑体" w:hAnsi="Times New Roman" w:cs="Times New Roman"/>
          <w:sz w:val="32"/>
          <w:szCs w:val="32"/>
        </w:rPr>
      </w:pPr>
      <w:r>
        <w:rPr>
          <w:rFonts w:ascii="方正小标宋简体" w:eastAsia="方正小标宋简体" w:hAnsi="方正小标宋简体" w:cs="方正小标宋简体" w:hint="eastAsia"/>
          <w:sz w:val="44"/>
          <w:szCs w:val="44"/>
        </w:rPr>
        <w:t>部分不合格</w:t>
      </w:r>
      <w:r>
        <w:rPr>
          <w:rFonts w:ascii="方正小标宋简体" w:eastAsia="方正小标宋简体" w:hAnsi="方正小标宋简体" w:cs="方正小标宋简体" w:hint="eastAsia"/>
          <w:sz w:val="44"/>
          <w:szCs w:val="44"/>
        </w:rPr>
        <w:t>项目的</w:t>
      </w:r>
      <w:r>
        <w:rPr>
          <w:rFonts w:ascii="方正小标宋简体" w:eastAsia="方正小标宋简体" w:hAnsi="方正小标宋简体" w:cs="方正小标宋简体" w:hint="eastAsia"/>
          <w:sz w:val="44"/>
          <w:szCs w:val="44"/>
        </w:rPr>
        <w:t>小知识</w:t>
      </w:r>
    </w:p>
    <w:p w:rsidR="00042C5F" w:rsidRPr="00CB6B5F" w:rsidRDefault="00CB6B5F" w:rsidP="00CB6B5F">
      <w:pPr>
        <w:spacing w:line="590" w:lineRule="exact"/>
        <w:ind w:firstLineChars="200" w:firstLine="592"/>
        <w:rPr>
          <w:rFonts w:eastAsia="黑体"/>
          <w:spacing w:val="-12"/>
          <w:sz w:val="32"/>
          <w:szCs w:val="32"/>
        </w:rPr>
      </w:pPr>
      <w:r w:rsidRPr="00CB6B5F">
        <w:rPr>
          <w:rFonts w:eastAsia="黑体" w:hint="eastAsia"/>
          <w:spacing w:val="-12"/>
          <w:sz w:val="32"/>
          <w:szCs w:val="32"/>
        </w:rPr>
        <w:t>一、过氧化值</w:t>
      </w:r>
    </w:p>
    <w:p w:rsidR="00042C5F" w:rsidRPr="00BB6F26" w:rsidRDefault="00CB6B5F">
      <w:pPr>
        <w:spacing w:line="582" w:lineRule="exact"/>
        <w:ind w:firstLineChars="200" w:firstLine="640"/>
        <w:rPr>
          <w:rFonts w:ascii="方正仿宋_GBK" w:eastAsia="方正仿宋_GBK" w:hAnsi="方正仿宋_GBK" w:cs="方正仿宋_GBK"/>
          <w:sz w:val="32"/>
          <w:szCs w:val="32"/>
        </w:rPr>
      </w:pPr>
      <w:r w:rsidRPr="00BB6F26">
        <w:rPr>
          <w:rFonts w:ascii="方正仿宋_GBK" w:eastAsia="方正仿宋_GBK" w:hAnsi="方正仿宋_GBK" w:cs="方正仿宋_GBK"/>
          <w:sz w:val="32"/>
          <w:szCs w:val="32"/>
        </w:rPr>
        <w:t>过氧化值主要反映</w:t>
      </w:r>
      <w:r w:rsidRPr="00BB6F26">
        <w:rPr>
          <w:rFonts w:ascii="方正仿宋_GBK" w:eastAsia="方正仿宋_GBK" w:hAnsi="方正仿宋_GBK" w:cs="方正仿宋_GBK" w:hint="eastAsia"/>
          <w:sz w:val="32"/>
          <w:szCs w:val="32"/>
        </w:rPr>
        <w:t>食品中</w:t>
      </w:r>
      <w:r w:rsidRPr="00BB6F26">
        <w:rPr>
          <w:rFonts w:ascii="方正仿宋_GBK" w:eastAsia="方正仿宋_GBK" w:hAnsi="方正仿宋_GBK" w:cs="方正仿宋_GBK"/>
          <w:sz w:val="32"/>
          <w:szCs w:val="32"/>
        </w:rPr>
        <w:t>油脂是否氧化变质</w:t>
      </w:r>
      <w:r w:rsidRPr="00BB6F26">
        <w:rPr>
          <w:rFonts w:ascii="方正仿宋_GBK" w:eastAsia="方正仿宋_GBK" w:hAnsi="方正仿宋_GBK" w:cs="方正仿宋_GBK" w:hint="eastAsia"/>
          <w:sz w:val="32"/>
          <w:szCs w:val="32"/>
        </w:rPr>
        <w:t>，</w:t>
      </w:r>
      <w:r w:rsidRPr="00BB6F26">
        <w:rPr>
          <w:rFonts w:ascii="方正仿宋_GBK" w:eastAsia="方正仿宋_GBK" w:hAnsi="方正仿宋_GBK" w:cs="方正仿宋_GBK"/>
          <w:sz w:val="32"/>
          <w:szCs w:val="32"/>
        </w:rPr>
        <w:t>随着油脂氧化，过氧化值会逐步升高</w:t>
      </w:r>
      <w:r w:rsidRPr="00BB6F26">
        <w:rPr>
          <w:rFonts w:ascii="方正仿宋_GBK" w:eastAsia="方正仿宋_GBK" w:hAnsi="方正仿宋_GBK" w:cs="方正仿宋_GBK" w:hint="eastAsia"/>
          <w:sz w:val="32"/>
          <w:szCs w:val="32"/>
        </w:rPr>
        <w:t>。</w:t>
      </w:r>
      <w:r w:rsidRPr="00BB6F26">
        <w:rPr>
          <w:rFonts w:ascii="方正仿宋_GBK" w:eastAsia="方正仿宋_GBK" w:hAnsi="方正仿宋_GBK" w:cs="方正仿宋_GBK"/>
          <w:sz w:val="32"/>
          <w:szCs w:val="32"/>
        </w:rPr>
        <w:t>过氧化值超标的原因可能是产品用油已经变质，或者产品在储存过程中环境条件控制不当，导致油脂酸败；也可能是原料中的脂肪已经氧化，原料储存不当，未采取有效的抗氧化措施，使得</w:t>
      </w:r>
      <w:proofErr w:type="gramStart"/>
      <w:r w:rsidRPr="00BB6F26">
        <w:rPr>
          <w:rFonts w:ascii="方正仿宋_GBK" w:eastAsia="方正仿宋_GBK" w:hAnsi="方正仿宋_GBK" w:cs="方正仿宋_GBK"/>
          <w:sz w:val="32"/>
          <w:szCs w:val="32"/>
        </w:rPr>
        <w:t>终产品</w:t>
      </w:r>
      <w:proofErr w:type="gramEnd"/>
      <w:r w:rsidRPr="00BB6F26">
        <w:rPr>
          <w:rFonts w:ascii="方正仿宋_GBK" w:eastAsia="方正仿宋_GBK" w:hAnsi="方正仿宋_GBK" w:cs="方正仿宋_GBK"/>
          <w:sz w:val="32"/>
          <w:szCs w:val="32"/>
        </w:rPr>
        <w:t>油脂氧化。</w:t>
      </w:r>
      <w:r w:rsidRPr="00BB6F26">
        <w:rPr>
          <w:rFonts w:ascii="方正仿宋_GBK" w:eastAsia="方正仿宋_GBK" w:hAnsi="方正仿宋_GBK" w:cs="方正仿宋_GBK"/>
          <w:sz w:val="32"/>
          <w:szCs w:val="32"/>
        </w:rPr>
        <w:t>过氧化值一般不会对人体的健康产生损害，但严重时会导致肠胃不适、腹泻等症状。</w:t>
      </w:r>
    </w:p>
    <w:p w:rsidR="00042C5F" w:rsidRPr="00CB6B5F" w:rsidRDefault="00CB6B5F" w:rsidP="00CB6B5F">
      <w:pPr>
        <w:spacing w:line="590" w:lineRule="exact"/>
        <w:ind w:firstLineChars="200" w:firstLine="592"/>
        <w:rPr>
          <w:rFonts w:eastAsia="黑体"/>
          <w:spacing w:val="-12"/>
          <w:sz w:val="32"/>
          <w:szCs w:val="32"/>
        </w:rPr>
      </w:pPr>
      <w:r w:rsidRPr="00CB6B5F">
        <w:rPr>
          <w:rFonts w:eastAsia="黑体" w:hint="eastAsia"/>
          <w:spacing w:val="-12"/>
          <w:sz w:val="32"/>
          <w:szCs w:val="32"/>
        </w:rPr>
        <w:t>二、大肠菌群</w:t>
      </w:r>
    </w:p>
    <w:p w:rsidR="00042C5F" w:rsidRDefault="00CB6B5F">
      <w:pPr>
        <w:spacing w:line="600" w:lineRule="exact"/>
        <w:ind w:firstLineChars="200" w:firstLine="640"/>
        <w:rPr>
          <w:rFonts w:ascii="方正仿宋_GBK" w:eastAsia="方正仿宋_GBK" w:hAnsi="方正仿宋_GBK" w:cs="方正仿宋_GBK"/>
        </w:rPr>
      </w:pPr>
      <w:r>
        <w:rPr>
          <w:rFonts w:ascii="方正仿宋_GBK" w:eastAsia="方正仿宋_GBK" w:hAnsi="方正仿宋_GBK" w:cs="方正仿宋_GBK" w:hint="eastAsia"/>
          <w:sz w:val="32"/>
          <w:szCs w:val="32"/>
        </w:rPr>
        <w:t>大肠菌群是国内外通用的食品污染常用指示菌之一。如果食品中大肠菌群严重超标，将会破坏食品的营养成分，使食品失去食用价值；还会加速食品腐败变质，可能危害人体健康。食品中大肠菌群超标的原因，可能是产品的加工原料、包装材料受污染。也可能是产品在生产过程中受人员、工器具等的污染，还可能是灭菌工艺灭菌不彻底导致的。</w:t>
      </w:r>
    </w:p>
    <w:p w:rsidR="00042C5F" w:rsidRPr="00CB6B5F" w:rsidRDefault="00CB6B5F" w:rsidP="00CB6B5F">
      <w:pPr>
        <w:spacing w:line="590" w:lineRule="exact"/>
        <w:ind w:firstLineChars="200" w:firstLine="592"/>
        <w:rPr>
          <w:rFonts w:eastAsia="黑体"/>
          <w:spacing w:val="-12"/>
          <w:sz w:val="32"/>
          <w:szCs w:val="32"/>
        </w:rPr>
      </w:pPr>
      <w:bookmarkStart w:id="0" w:name="_GoBack"/>
      <w:r w:rsidRPr="00CB6B5F">
        <w:rPr>
          <w:rFonts w:eastAsia="黑体" w:hint="eastAsia"/>
          <w:spacing w:val="-12"/>
          <w:sz w:val="32"/>
          <w:szCs w:val="32"/>
        </w:rPr>
        <w:t>三</w:t>
      </w:r>
      <w:r w:rsidRPr="00CB6B5F">
        <w:rPr>
          <w:rFonts w:eastAsia="黑体" w:hint="eastAsia"/>
          <w:spacing w:val="-12"/>
          <w:sz w:val="32"/>
          <w:szCs w:val="32"/>
        </w:rPr>
        <w:t>、酸价</w:t>
      </w:r>
      <w:r w:rsidRPr="00CB6B5F">
        <w:rPr>
          <w:rFonts w:eastAsia="黑体" w:hint="eastAsia"/>
          <w:spacing w:val="-12"/>
          <w:sz w:val="32"/>
          <w:szCs w:val="32"/>
        </w:rPr>
        <w:t>(</w:t>
      </w:r>
      <w:r w:rsidRPr="00CB6B5F">
        <w:rPr>
          <w:rFonts w:eastAsia="黑体" w:hint="eastAsia"/>
          <w:spacing w:val="-12"/>
          <w:sz w:val="32"/>
          <w:szCs w:val="32"/>
        </w:rPr>
        <w:t>以脂肪计</w:t>
      </w:r>
      <w:r w:rsidRPr="00CB6B5F">
        <w:rPr>
          <w:rFonts w:eastAsia="黑体" w:hint="eastAsia"/>
          <w:spacing w:val="-12"/>
          <w:sz w:val="32"/>
          <w:szCs w:val="32"/>
        </w:rPr>
        <w:t>)</w:t>
      </w:r>
    </w:p>
    <w:bookmarkEnd w:id="0"/>
    <w:p w:rsidR="00042C5F" w:rsidRPr="00BB6F26" w:rsidRDefault="00CB6B5F" w:rsidP="00BB6F26">
      <w:pPr>
        <w:pStyle w:val="2"/>
        <w:ind w:firstLine="640"/>
        <w:rPr>
          <w:rFonts w:ascii="方正仿宋_GBK" w:eastAsia="方正仿宋_GBK" w:hAnsi="方正仿宋_GBK" w:cs="方正仿宋_GBK"/>
          <w:szCs w:val="32"/>
        </w:rPr>
      </w:pPr>
      <w:r w:rsidRPr="00BB6F26">
        <w:rPr>
          <w:rFonts w:ascii="方正仿宋_GBK" w:eastAsia="方正仿宋_GBK" w:hAnsi="方正仿宋_GBK" w:cs="方正仿宋_GBK"/>
          <w:szCs w:val="32"/>
        </w:rPr>
        <w:t>酸价主要反映食品中油脂的酸败程度。酸价超标会导致食品有哈喇味，超标严重时所产生的醛、酮、酸会破坏脂溶性维生素，导致肠胃不适。黑芝麻中酸价超标的原因，可能产品储藏运输条件不当。</w:t>
      </w:r>
    </w:p>
    <w:p w:rsidR="00042C5F" w:rsidRDefault="00042C5F">
      <w:pPr>
        <w:spacing w:line="594" w:lineRule="exact"/>
        <w:ind w:firstLineChars="200" w:firstLine="592"/>
        <w:rPr>
          <w:rFonts w:ascii="黑体" w:eastAsia="黑体" w:hAnsi="黑体"/>
          <w:spacing w:val="-12"/>
          <w:sz w:val="32"/>
          <w:szCs w:val="32"/>
        </w:rPr>
      </w:pPr>
    </w:p>
    <w:p w:rsidR="00042C5F" w:rsidRPr="00CB6B5F" w:rsidRDefault="00CB6B5F" w:rsidP="00CB6B5F">
      <w:pPr>
        <w:spacing w:line="590" w:lineRule="exact"/>
        <w:ind w:firstLineChars="200" w:firstLine="592"/>
        <w:rPr>
          <w:rFonts w:eastAsia="黑体"/>
          <w:spacing w:val="-12"/>
          <w:sz w:val="32"/>
          <w:szCs w:val="32"/>
        </w:rPr>
      </w:pPr>
      <w:r w:rsidRPr="00CB6B5F">
        <w:rPr>
          <w:rFonts w:eastAsia="黑体" w:hint="eastAsia"/>
          <w:spacing w:val="-12"/>
          <w:sz w:val="32"/>
          <w:szCs w:val="32"/>
        </w:rPr>
        <w:lastRenderedPageBreak/>
        <w:t>四、</w:t>
      </w:r>
      <w:proofErr w:type="gramStart"/>
      <w:r w:rsidRPr="00CB6B5F">
        <w:rPr>
          <w:rFonts w:eastAsia="黑体" w:hint="eastAsia"/>
          <w:spacing w:val="-12"/>
          <w:sz w:val="32"/>
          <w:szCs w:val="32"/>
        </w:rPr>
        <w:t>吡</w:t>
      </w:r>
      <w:proofErr w:type="gramEnd"/>
      <w:r w:rsidRPr="00CB6B5F">
        <w:rPr>
          <w:rFonts w:eastAsia="黑体" w:hint="eastAsia"/>
          <w:spacing w:val="-12"/>
          <w:sz w:val="32"/>
          <w:szCs w:val="32"/>
        </w:rPr>
        <w:t>虫</w:t>
      </w:r>
      <w:proofErr w:type="gramStart"/>
      <w:r w:rsidRPr="00CB6B5F">
        <w:rPr>
          <w:rFonts w:eastAsia="黑体" w:hint="eastAsia"/>
          <w:spacing w:val="-12"/>
          <w:sz w:val="32"/>
          <w:szCs w:val="32"/>
        </w:rPr>
        <w:t>啉</w:t>
      </w:r>
      <w:proofErr w:type="gramEnd"/>
    </w:p>
    <w:p w:rsidR="00042C5F" w:rsidRPr="00BB6F26" w:rsidRDefault="00CB6B5F">
      <w:pPr>
        <w:spacing w:line="594" w:lineRule="exact"/>
        <w:ind w:firstLineChars="200" w:firstLine="640"/>
        <w:rPr>
          <w:rFonts w:ascii="方正仿宋_GBK" w:eastAsia="方正仿宋_GBK" w:hAnsi="方正仿宋_GBK" w:cs="方正仿宋_GBK"/>
          <w:sz w:val="32"/>
          <w:szCs w:val="32"/>
        </w:rPr>
      </w:pPr>
      <w:proofErr w:type="gramStart"/>
      <w:r w:rsidRPr="00BB6F26">
        <w:rPr>
          <w:rFonts w:ascii="方正仿宋_GBK" w:eastAsia="方正仿宋_GBK" w:hAnsi="方正仿宋_GBK" w:cs="方正仿宋_GBK"/>
          <w:sz w:val="32"/>
          <w:szCs w:val="32"/>
        </w:rPr>
        <w:t>吡</w:t>
      </w:r>
      <w:proofErr w:type="gramEnd"/>
      <w:r w:rsidRPr="00BB6F26">
        <w:rPr>
          <w:rFonts w:ascii="方正仿宋_GBK" w:eastAsia="方正仿宋_GBK" w:hAnsi="方正仿宋_GBK" w:cs="方正仿宋_GBK"/>
          <w:sz w:val="32"/>
          <w:szCs w:val="32"/>
        </w:rPr>
        <w:t>虫</w:t>
      </w:r>
      <w:proofErr w:type="gramStart"/>
      <w:r w:rsidRPr="00BB6F26">
        <w:rPr>
          <w:rFonts w:ascii="方正仿宋_GBK" w:eastAsia="方正仿宋_GBK" w:hAnsi="方正仿宋_GBK" w:cs="方正仿宋_GBK"/>
          <w:sz w:val="32"/>
          <w:szCs w:val="32"/>
        </w:rPr>
        <w:t>啉</w:t>
      </w:r>
      <w:proofErr w:type="gramEnd"/>
      <w:r w:rsidRPr="00BB6F26">
        <w:rPr>
          <w:rFonts w:ascii="方正仿宋_GBK" w:eastAsia="方正仿宋_GBK" w:hAnsi="方正仿宋_GBK" w:cs="方正仿宋_GBK"/>
          <w:sz w:val="32"/>
          <w:szCs w:val="32"/>
        </w:rPr>
        <w:t>属</w:t>
      </w:r>
      <w:proofErr w:type="gramStart"/>
      <w:r w:rsidRPr="00BB6F26">
        <w:rPr>
          <w:rFonts w:ascii="方正仿宋_GBK" w:eastAsia="方正仿宋_GBK" w:hAnsi="方正仿宋_GBK" w:cs="方正仿宋_GBK"/>
          <w:sz w:val="32"/>
          <w:szCs w:val="32"/>
        </w:rPr>
        <w:t>氯化烟酰类</w:t>
      </w:r>
      <w:proofErr w:type="gramEnd"/>
      <w:r w:rsidRPr="00BB6F26">
        <w:rPr>
          <w:rFonts w:ascii="方正仿宋_GBK" w:eastAsia="方正仿宋_GBK" w:hAnsi="方正仿宋_GBK" w:cs="方正仿宋_GBK"/>
          <w:sz w:val="32"/>
          <w:szCs w:val="32"/>
        </w:rPr>
        <w:t>杀虫剂，具有广谱、高效、低毒等特点。长期食用</w:t>
      </w:r>
      <w:proofErr w:type="gramStart"/>
      <w:r w:rsidRPr="00BB6F26">
        <w:rPr>
          <w:rFonts w:ascii="方正仿宋_GBK" w:eastAsia="方正仿宋_GBK" w:hAnsi="方正仿宋_GBK" w:cs="方正仿宋_GBK"/>
          <w:sz w:val="32"/>
          <w:szCs w:val="32"/>
        </w:rPr>
        <w:t>吡</w:t>
      </w:r>
      <w:proofErr w:type="gramEnd"/>
      <w:r w:rsidRPr="00BB6F26">
        <w:rPr>
          <w:rFonts w:ascii="方正仿宋_GBK" w:eastAsia="方正仿宋_GBK" w:hAnsi="方正仿宋_GBK" w:cs="方正仿宋_GBK"/>
          <w:sz w:val="32"/>
          <w:szCs w:val="32"/>
        </w:rPr>
        <w:t>虫</w:t>
      </w:r>
      <w:proofErr w:type="gramStart"/>
      <w:r w:rsidRPr="00BB6F26">
        <w:rPr>
          <w:rFonts w:ascii="方正仿宋_GBK" w:eastAsia="方正仿宋_GBK" w:hAnsi="方正仿宋_GBK" w:cs="方正仿宋_GBK"/>
          <w:sz w:val="32"/>
          <w:szCs w:val="32"/>
        </w:rPr>
        <w:t>啉</w:t>
      </w:r>
      <w:proofErr w:type="gramEnd"/>
      <w:r w:rsidRPr="00BB6F26">
        <w:rPr>
          <w:rFonts w:ascii="方正仿宋_GBK" w:eastAsia="方正仿宋_GBK" w:hAnsi="方正仿宋_GBK" w:cs="方正仿宋_GBK"/>
          <w:sz w:val="32"/>
          <w:szCs w:val="32"/>
        </w:rPr>
        <w:t>超标的食品，可能对人体产生危害。</w:t>
      </w:r>
      <w:r w:rsidRPr="00BB6F26">
        <w:rPr>
          <w:rFonts w:ascii="方正仿宋_GBK" w:eastAsia="方正仿宋_GBK" w:hAnsi="方正仿宋_GBK" w:cs="方正仿宋_GBK" w:hint="eastAsia"/>
          <w:sz w:val="32"/>
          <w:szCs w:val="32"/>
        </w:rPr>
        <w:t>生姜中</w:t>
      </w:r>
      <w:proofErr w:type="gramStart"/>
      <w:r w:rsidRPr="00BB6F26">
        <w:rPr>
          <w:rFonts w:ascii="方正仿宋_GBK" w:eastAsia="方正仿宋_GBK" w:hAnsi="方正仿宋_GBK" w:cs="方正仿宋_GBK" w:hint="eastAsia"/>
          <w:sz w:val="32"/>
          <w:szCs w:val="32"/>
        </w:rPr>
        <w:t>吡</w:t>
      </w:r>
      <w:proofErr w:type="gramEnd"/>
      <w:r w:rsidRPr="00BB6F26">
        <w:rPr>
          <w:rFonts w:ascii="方正仿宋_GBK" w:eastAsia="方正仿宋_GBK" w:hAnsi="方正仿宋_GBK" w:cs="方正仿宋_GBK" w:hint="eastAsia"/>
          <w:sz w:val="32"/>
          <w:szCs w:val="32"/>
        </w:rPr>
        <w:t>虫</w:t>
      </w:r>
      <w:proofErr w:type="gramStart"/>
      <w:r w:rsidRPr="00BB6F26">
        <w:rPr>
          <w:rFonts w:ascii="方正仿宋_GBK" w:eastAsia="方正仿宋_GBK" w:hAnsi="方正仿宋_GBK" w:cs="方正仿宋_GBK" w:hint="eastAsia"/>
          <w:sz w:val="32"/>
          <w:szCs w:val="32"/>
        </w:rPr>
        <w:t>啉</w:t>
      </w:r>
      <w:proofErr w:type="gramEnd"/>
      <w:r w:rsidRPr="00BB6F26">
        <w:rPr>
          <w:rFonts w:ascii="方正仿宋_GBK" w:eastAsia="方正仿宋_GBK" w:hAnsi="方正仿宋_GBK" w:cs="方正仿宋_GBK"/>
          <w:sz w:val="32"/>
          <w:szCs w:val="32"/>
        </w:rPr>
        <w:t>超标的原因</w:t>
      </w:r>
      <w:r w:rsidRPr="00BB6F26">
        <w:rPr>
          <w:rFonts w:ascii="方正仿宋_GBK" w:eastAsia="方正仿宋_GBK" w:hAnsi="方正仿宋_GBK" w:cs="方正仿宋_GBK" w:hint="eastAsia"/>
          <w:sz w:val="32"/>
          <w:szCs w:val="32"/>
        </w:rPr>
        <w:t>，</w:t>
      </w:r>
      <w:r w:rsidRPr="00BB6F26">
        <w:rPr>
          <w:rFonts w:ascii="方正仿宋_GBK" w:eastAsia="方正仿宋_GBK" w:hAnsi="方正仿宋_GBK" w:cs="方正仿宋_GBK"/>
          <w:sz w:val="32"/>
          <w:szCs w:val="32"/>
        </w:rPr>
        <w:t>可能是为快速控制</w:t>
      </w:r>
      <w:r w:rsidRPr="00BB6F26">
        <w:rPr>
          <w:rFonts w:ascii="方正仿宋_GBK" w:eastAsia="方正仿宋_GBK" w:hAnsi="方正仿宋_GBK" w:cs="方正仿宋_GBK" w:hint="eastAsia"/>
          <w:sz w:val="32"/>
          <w:szCs w:val="32"/>
        </w:rPr>
        <w:t>虫害</w:t>
      </w:r>
      <w:r w:rsidRPr="00BB6F26">
        <w:rPr>
          <w:rFonts w:ascii="方正仿宋_GBK" w:eastAsia="方正仿宋_GBK" w:hAnsi="方正仿宋_GBK" w:cs="方正仿宋_GBK"/>
          <w:sz w:val="32"/>
          <w:szCs w:val="32"/>
        </w:rPr>
        <w:t>加大用药量，</w:t>
      </w:r>
      <w:r w:rsidRPr="00BB6F26">
        <w:rPr>
          <w:rFonts w:ascii="方正仿宋_GBK" w:eastAsia="方正仿宋_GBK" w:hAnsi="方正仿宋_GBK" w:cs="方正仿宋_GBK" w:hint="eastAsia"/>
          <w:sz w:val="32"/>
          <w:szCs w:val="32"/>
        </w:rPr>
        <w:t>或</w:t>
      </w:r>
      <w:r w:rsidRPr="00BB6F26">
        <w:rPr>
          <w:rFonts w:ascii="方正仿宋_GBK" w:eastAsia="方正仿宋_GBK" w:hAnsi="方正仿宋_GBK" w:cs="方正仿宋_GBK"/>
          <w:sz w:val="32"/>
          <w:szCs w:val="32"/>
        </w:rPr>
        <w:t>未遵守采摘间隔期</w:t>
      </w:r>
      <w:r w:rsidRPr="00BB6F26">
        <w:rPr>
          <w:rFonts w:ascii="方正仿宋_GBK" w:eastAsia="方正仿宋_GBK" w:hAnsi="方正仿宋_GBK" w:cs="方正仿宋_GBK" w:hint="eastAsia"/>
          <w:sz w:val="32"/>
          <w:szCs w:val="32"/>
        </w:rPr>
        <w:t>规定</w:t>
      </w:r>
      <w:r w:rsidRPr="00BB6F26">
        <w:rPr>
          <w:rFonts w:ascii="方正仿宋_GBK" w:eastAsia="方正仿宋_GBK" w:hAnsi="方正仿宋_GBK" w:cs="方正仿宋_GBK"/>
          <w:sz w:val="32"/>
          <w:szCs w:val="32"/>
        </w:rPr>
        <w:t>，致使上市销售时</w:t>
      </w:r>
      <w:r w:rsidRPr="00BB6F26">
        <w:rPr>
          <w:rFonts w:ascii="方正仿宋_GBK" w:eastAsia="方正仿宋_GBK" w:hAnsi="方正仿宋_GBK" w:cs="方正仿宋_GBK" w:hint="eastAsia"/>
          <w:sz w:val="32"/>
          <w:szCs w:val="32"/>
        </w:rPr>
        <w:t>产品中的药物</w:t>
      </w:r>
      <w:proofErr w:type="gramStart"/>
      <w:r w:rsidRPr="00BB6F26">
        <w:rPr>
          <w:rFonts w:ascii="方正仿宋_GBK" w:eastAsia="方正仿宋_GBK" w:hAnsi="方正仿宋_GBK" w:cs="方正仿宋_GBK" w:hint="eastAsia"/>
          <w:sz w:val="32"/>
          <w:szCs w:val="32"/>
        </w:rPr>
        <w:t>残留量</w:t>
      </w:r>
      <w:r w:rsidRPr="00BB6F26">
        <w:rPr>
          <w:rFonts w:ascii="方正仿宋_GBK" w:eastAsia="方正仿宋_GBK" w:hAnsi="方正仿宋_GBK" w:cs="方正仿宋_GBK"/>
          <w:sz w:val="32"/>
          <w:szCs w:val="32"/>
        </w:rPr>
        <w:t>未降解</w:t>
      </w:r>
      <w:proofErr w:type="gramEnd"/>
      <w:r w:rsidRPr="00BB6F26">
        <w:rPr>
          <w:rFonts w:ascii="方正仿宋_GBK" w:eastAsia="方正仿宋_GBK" w:hAnsi="方正仿宋_GBK" w:cs="方正仿宋_GBK"/>
          <w:sz w:val="32"/>
          <w:szCs w:val="32"/>
        </w:rPr>
        <w:t>至标准限量</w:t>
      </w:r>
      <w:r w:rsidRPr="00BB6F26">
        <w:rPr>
          <w:rFonts w:ascii="方正仿宋_GBK" w:eastAsia="方正仿宋_GBK" w:hAnsi="方正仿宋_GBK" w:cs="方正仿宋_GBK" w:hint="eastAsia"/>
          <w:sz w:val="32"/>
          <w:szCs w:val="32"/>
        </w:rPr>
        <w:t>以</w:t>
      </w:r>
      <w:r w:rsidRPr="00BB6F26">
        <w:rPr>
          <w:rFonts w:ascii="方正仿宋_GBK" w:eastAsia="方正仿宋_GBK" w:hAnsi="方正仿宋_GBK" w:cs="方正仿宋_GBK"/>
          <w:sz w:val="32"/>
          <w:szCs w:val="32"/>
        </w:rPr>
        <w:t>下。</w:t>
      </w:r>
    </w:p>
    <w:p w:rsidR="00042C5F" w:rsidRPr="00CB6B5F" w:rsidRDefault="00CB6B5F" w:rsidP="00CB6B5F">
      <w:pPr>
        <w:spacing w:line="590" w:lineRule="exact"/>
        <w:ind w:firstLineChars="200" w:firstLine="592"/>
        <w:rPr>
          <w:rFonts w:eastAsia="黑体"/>
          <w:spacing w:val="-12"/>
          <w:sz w:val="32"/>
          <w:szCs w:val="32"/>
        </w:rPr>
      </w:pPr>
      <w:r w:rsidRPr="00CB6B5F">
        <w:rPr>
          <w:rFonts w:eastAsia="黑体" w:hint="eastAsia"/>
          <w:spacing w:val="-12"/>
          <w:sz w:val="32"/>
          <w:szCs w:val="32"/>
        </w:rPr>
        <w:t>五、毒死</w:t>
      </w:r>
      <w:proofErr w:type="gramStart"/>
      <w:r w:rsidRPr="00CB6B5F">
        <w:rPr>
          <w:rFonts w:eastAsia="黑体" w:hint="eastAsia"/>
          <w:spacing w:val="-12"/>
          <w:sz w:val="32"/>
          <w:szCs w:val="32"/>
        </w:rPr>
        <w:t>蜱</w:t>
      </w:r>
      <w:proofErr w:type="gramEnd"/>
    </w:p>
    <w:p w:rsidR="00042C5F" w:rsidRDefault="00CB6B5F">
      <w:pPr>
        <w:spacing w:line="58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毒死</w:t>
      </w:r>
      <w:proofErr w:type="gramStart"/>
      <w:r>
        <w:rPr>
          <w:rFonts w:ascii="方正仿宋_GBK" w:eastAsia="方正仿宋_GBK" w:hAnsi="方正仿宋_GBK" w:cs="方正仿宋_GBK" w:hint="eastAsia"/>
          <w:sz w:val="32"/>
          <w:szCs w:val="32"/>
        </w:rPr>
        <w:t>蜱</w:t>
      </w:r>
      <w:proofErr w:type="gramEnd"/>
      <w:r>
        <w:rPr>
          <w:rFonts w:ascii="方正仿宋_GBK" w:eastAsia="方正仿宋_GBK" w:hAnsi="方正仿宋_GBK" w:cs="方正仿宋_GBK" w:hint="eastAsia"/>
          <w:sz w:val="32"/>
          <w:szCs w:val="32"/>
        </w:rPr>
        <w:t>是一种具有触杀、胃毒和熏蒸作用的有机磷杀虫剂。毒死</w:t>
      </w:r>
      <w:proofErr w:type="gramStart"/>
      <w:r>
        <w:rPr>
          <w:rFonts w:ascii="方正仿宋_GBK" w:eastAsia="方正仿宋_GBK" w:hAnsi="方正仿宋_GBK" w:cs="方正仿宋_GBK" w:hint="eastAsia"/>
          <w:sz w:val="32"/>
          <w:szCs w:val="32"/>
        </w:rPr>
        <w:t>蜱</w:t>
      </w:r>
      <w:proofErr w:type="gramEnd"/>
      <w:r>
        <w:rPr>
          <w:rFonts w:ascii="方正仿宋_GBK" w:eastAsia="方正仿宋_GBK" w:hAnsi="方正仿宋_GBK" w:cs="方正仿宋_GBK" w:hint="eastAsia"/>
          <w:sz w:val="32"/>
          <w:szCs w:val="32"/>
        </w:rPr>
        <w:t>对鱼类及水生生物毒性较高，在土壤中残留期较长。长期暴露在含有毒死</w:t>
      </w:r>
      <w:proofErr w:type="gramStart"/>
      <w:r>
        <w:rPr>
          <w:rFonts w:ascii="方正仿宋_GBK" w:eastAsia="方正仿宋_GBK" w:hAnsi="方正仿宋_GBK" w:cs="方正仿宋_GBK" w:hint="eastAsia"/>
          <w:sz w:val="32"/>
          <w:szCs w:val="32"/>
        </w:rPr>
        <w:t>蜱</w:t>
      </w:r>
      <w:proofErr w:type="gramEnd"/>
      <w:r>
        <w:rPr>
          <w:rFonts w:ascii="方正仿宋_GBK" w:eastAsia="方正仿宋_GBK" w:hAnsi="方正仿宋_GBK" w:cs="方正仿宋_GBK" w:hint="eastAsia"/>
          <w:sz w:val="32"/>
          <w:szCs w:val="32"/>
        </w:rPr>
        <w:t>的环境中，可能会导致神经毒性、生殖毒性，影响胚胎的生长发育。少量的农药残留不会引起人体急性中毒，但长期食用农药残留超标的食品，对人体健康有一定影响。</w:t>
      </w:r>
    </w:p>
    <w:p w:rsidR="00042C5F" w:rsidRPr="00CB6B5F" w:rsidRDefault="00CB6B5F" w:rsidP="00CB6B5F">
      <w:pPr>
        <w:spacing w:line="590" w:lineRule="exact"/>
        <w:ind w:firstLineChars="200" w:firstLine="592"/>
        <w:rPr>
          <w:rFonts w:eastAsia="黑体"/>
          <w:spacing w:val="-12"/>
          <w:sz w:val="32"/>
          <w:szCs w:val="32"/>
        </w:rPr>
      </w:pPr>
      <w:r>
        <w:rPr>
          <w:rFonts w:eastAsia="黑体" w:hint="eastAsia"/>
          <w:spacing w:val="-12"/>
          <w:sz w:val="32"/>
          <w:szCs w:val="32"/>
        </w:rPr>
        <w:t>六</w:t>
      </w:r>
      <w:r>
        <w:rPr>
          <w:rFonts w:eastAsia="黑体" w:hint="eastAsia"/>
          <w:spacing w:val="-12"/>
          <w:sz w:val="32"/>
          <w:szCs w:val="32"/>
        </w:rPr>
        <w:t>、</w:t>
      </w:r>
      <w:proofErr w:type="gramStart"/>
      <w:r w:rsidRPr="00CB6B5F">
        <w:rPr>
          <w:rFonts w:eastAsia="黑体" w:hint="eastAsia"/>
          <w:spacing w:val="-12"/>
          <w:sz w:val="32"/>
          <w:szCs w:val="32"/>
        </w:rPr>
        <w:t>噻</w:t>
      </w:r>
      <w:proofErr w:type="gramEnd"/>
      <w:r w:rsidRPr="00CB6B5F">
        <w:rPr>
          <w:rFonts w:eastAsia="黑体" w:hint="eastAsia"/>
          <w:spacing w:val="-12"/>
          <w:sz w:val="32"/>
          <w:szCs w:val="32"/>
        </w:rPr>
        <w:t>虫胺</w:t>
      </w:r>
    </w:p>
    <w:p w:rsidR="00042C5F" w:rsidRPr="00BB6F26" w:rsidRDefault="00CB6B5F">
      <w:pPr>
        <w:spacing w:line="590" w:lineRule="exact"/>
        <w:ind w:firstLineChars="200" w:firstLine="640"/>
        <w:rPr>
          <w:rFonts w:ascii="方正仿宋_GBK" w:eastAsia="方正仿宋_GBK" w:hAnsi="方正仿宋_GBK" w:cs="方正仿宋_GBK"/>
          <w:sz w:val="32"/>
          <w:szCs w:val="32"/>
        </w:rPr>
      </w:pPr>
      <w:proofErr w:type="gramStart"/>
      <w:r w:rsidRPr="00BB6F26">
        <w:rPr>
          <w:rFonts w:ascii="方正仿宋_GBK" w:eastAsia="方正仿宋_GBK" w:hAnsi="方正仿宋_GBK" w:cs="方正仿宋_GBK" w:hint="eastAsia"/>
          <w:sz w:val="32"/>
          <w:szCs w:val="32"/>
        </w:rPr>
        <w:t>噻</w:t>
      </w:r>
      <w:proofErr w:type="gramEnd"/>
      <w:r w:rsidRPr="00BB6F26">
        <w:rPr>
          <w:rFonts w:ascii="方正仿宋_GBK" w:eastAsia="方正仿宋_GBK" w:hAnsi="方正仿宋_GBK" w:cs="方正仿宋_GBK" w:hint="eastAsia"/>
          <w:sz w:val="32"/>
          <w:szCs w:val="32"/>
        </w:rPr>
        <w:t>虫胺是新烟碱类中的一种杀虫剂，是一类高效安全、高选择性的新型杀虫剂，</w:t>
      </w:r>
      <w:r w:rsidRPr="00BB6F26">
        <w:rPr>
          <w:rFonts w:ascii="方正仿宋_GBK" w:eastAsia="方正仿宋_GBK" w:hAnsi="方正仿宋_GBK" w:cs="方正仿宋_GBK"/>
          <w:sz w:val="32"/>
          <w:szCs w:val="32"/>
        </w:rPr>
        <w:t>具有触杀、胃毒和内吸活性。主要用于水稻、蔬菜、果树及其他作物上防治</w:t>
      </w:r>
      <w:hyperlink r:id="rId7" w:tgtFrame="https://baike.so.com/doc/_blank" w:history="1">
        <w:r w:rsidRPr="00BB6F26">
          <w:rPr>
            <w:rFonts w:ascii="方正仿宋_GBK" w:eastAsia="方正仿宋_GBK" w:hAnsi="方正仿宋_GBK" w:cs="方正仿宋_GBK"/>
            <w:sz w:val="32"/>
            <w:szCs w:val="32"/>
          </w:rPr>
          <w:t>蚜虫</w:t>
        </w:r>
      </w:hyperlink>
      <w:r w:rsidRPr="00BB6F26">
        <w:rPr>
          <w:rFonts w:ascii="方正仿宋_GBK" w:eastAsia="方正仿宋_GBK" w:hAnsi="方正仿宋_GBK" w:cs="方正仿宋_GBK"/>
          <w:sz w:val="32"/>
          <w:szCs w:val="32"/>
        </w:rPr>
        <w:t>、</w:t>
      </w:r>
      <w:hyperlink r:id="rId8" w:tgtFrame="https://baike.so.com/doc/_blank" w:history="1">
        <w:r w:rsidRPr="00BB6F26">
          <w:rPr>
            <w:rFonts w:ascii="方正仿宋_GBK" w:eastAsia="方正仿宋_GBK" w:hAnsi="方正仿宋_GBK" w:cs="方正仿宋_GBK"/>
            <w:sz w:val="32"/>
            <w:szCs w:val="32"/>
          </w:rPr>
          <w:t>叶蝉</w:t>
        </w:r>
      </w:hyperlink>
      <w:r w:rsidRPr="00BB6F26">
        <w:rPr>
          <w:rFonts w:ascii="方正仿宋_GBK" w:eastAsia="方正仿宋_GBK" w:hAnsi="方正仿宋_GBK" w:cs="方正仿宋_GBK"/>
          <w:sz w:val="32"/>
          <w:szCs w:val="32"/>
        </w:rPr>
        <w:t>、</w:t>
      </w:r>
      <w:hyperlink r:id="rId9" w:tgtFrame="https://baike.so.com/doc/_blank" w:history="1">
        <w:r w:rsidRPr="00BB6F26">
          <w:rPr>
            <w:rFonts w:ascii="方正仿宋_GBK" w:eastAsia="方正仿宋_GBK" w:hAnsi="方正仿宋_GBK" w:cs="方正仿宋_GBK"/>
            <w:sz w:val="32"/>
            <w:szCs w:val="32"/>
          </w:rPr>
          <w:t>飞</w:t>
        </w:r>
        <w:proofErr w:type="gramStart"/>
        <w:r w:rsidRPr="00BB6F26">
          <w:rPr>
            <w:rFonts w:ascii="方正仿宋_GBK" w:eastAsia="方正仿宋_GBK" w:hAnsi="方正仿宋_GBK" w:cs="方正仿宋_GBK"/>
            <w:sz w:val="32"/>
            <w:szCs w:val="32"/>
          </w:rPr>
          <w:t>虱</w:t>
        </w:r>
        <w:proofErr w:type="gramEnd"/>
      </w:hyperlink>
      <w:r w:rsidRPr="00BB6F26">
        <w:rPr>
          <w:rFonts w:ascii="方正仿宋_GBK" w:eastAsia="方正仿宋_GBK" w:hAnsi="方正仿宋_GBK" w:cs="方正仿宋_GBK"/>
          <w:sz w:val="32"/>
          <w:szCs w:val="32"/>
        </w:rPr>
        <w:t>等害虫的杀虫剂。</w:t>
      </w:r>
      <w:r w:rsidRPr="00BB6F26">
        <w:rPr>
          <w:rFonts w:ascii="方正仿宋_GBK" w:eastAsia="方正仿宋_GBK" w:hAnsi="方正仿宋_GBK" w:cs="方正仿宋_GBK" w:hint="eastAsia"/>
          <w:sz w:val="32"/>
          <w:szCs w:val="32"/>
        </w:rPr>
        <w:t>GB 2763-2019</w:t>
      </w:r>
      <w:r w:rsidRPr="00BB6F26">
        <w:rPr>
          <w:rFonts w:ascii="方正仿宋_GBK" w:eastAsia="方正仿宋_GBK" w:hAnsi="方正仿宋_GBK" w:cs="方正仿宋_GBK" w:hint="eastAsia"/>
          <w:sz w:val="32"/>
          <w:szCs w:val="32"/>
        </w:rPr>
        <w:t>《食品安全国家标准</w:t>
      </w:r>
      <w:r w:rsidRPr="00BB6F26">
        <w:rPr>
          <w:rFonts w:ascii="方正仿宋_GBK" w:eastAsia="方正仿宋_GBK" w:hAnsi="方正仿宋_GBK" w:cs="方正仿宋_GBK" w:hint="eastAsia"/>
          <w:sz w:val="32"/>
          <w:szCs w:val="32"/>
        </w:rPr>
        <w:t xml:space="preserve"> </w:t>
      </w:r>
      <w:r w:rsidRPr="00BB6F26">
        <w:rPr>
          <w:rFonts w:ascii="方正仿宋_GBK" w:eastAsia="方正仿宋_GBK" w:hAnsi="方正仿宋_GBK" w:cs="方正仿宋_GBK" w:hint="eastAsia"/>
          <w:sz w:val="32"/>
          <w:szCs w:val="32"/>
        </w:rPr>
        <w:t>食品中农药最大残留限量》规定，生姜中</w:t>
      </w:r>
      <w:proofErr w:type="gramStart"/>
      <w:r w:rsidRPr="00BB6F26">
        <w:rPr>
          <w:rFonts w:ascii="方正仿宋_GBK" w:eastAsia="方正仿宋_GBK" w:hAnsi="方正仿宋_GBK" w:cs="方正仿宋_GBK" w:hint="eastAsia"/>
          <w:sz w:val="32"/>
          <w:szCs w:val="32"/>
        </w:rPr>
        <w:t>噻</w:t>
      </w:r>
      <w:proofErr w:type="gramEnd"/>
      <w:r w:rsidRPr="00BB6F26">
        <w:rPr>
          <w:rFonts w:ascii="方正仿宋_GBK" w:eastAsia="方正仿宋_GBK" w:hAnsi="方正仿宋_GBK" w:cs="方正仿宋_GBK" w:hint="eastAsia"/>
          <w:sz w:val="32"/>
          <w:szCs w:val="32"/>
        </w:rPr>
        <w:t>虫</w:t>
      </w:r>
      <w:proofErr w:type="gramStart"/>
      <w:r w:rsidRPr="00BB6F26">
        <w:rPr>
          <w:rFonts w:ascii="方正仿宋_GBK" w:eastAsia="方正仿宋_GBK" w:hAnsi="方正仿宋_GBK" w:cs="方正仿宋_GBK" w:hint="eastAsia"/>
          <w:sz w:val="32"/>
          <w:szCs w:val="32"/>
        </w:rPr>
        <w:t>胺最大</w:t>
      </w:r>
      <w:proofErr w:type="gramEnd"/>
      <w:r w:rsidRPr="00BB6F26">
        <w:rPr>
          <w:rFonts w:ascii="方正仿宋_GBK" w:eastAsia="方正仿宋_GBK" w:hAnsi="方正仿宋_GBK" w:cs="方正仿宋_GBK" w:hint="eastAsia"/>
          <w:sz w:val="32"/>
          <w:szCs w:val="32"/>
        </w:rPr>
        <w:t>允许限量为</w:t>
      </w:r>
      <w:r w:rsidRPr="00BB6F26">
        <w:rPr>
          <w:rFonts w:ascii="方正仿宋_GBK" w:eastAsia="方正仿宋_GBK" w:hAnsi="方正仿宋_GBK" w:cs="方正仿宋_GBK" w:hint="eastAsia"/>
          <w:sz w:val="32"/>
          <w:szCs w:val="32"/>
        </w:rPr>
        <w:t>0.2mg/kg</w:t>
      </w:r>
      <w:r w:rsidRPr="00BB6F26">
        <w:rPr>
          <w:rFonts w:ascii="方正仿宋_GBK" w:eastAsia="方正仿宋_GBK" w:hAnsi="方正仿宋_GBK" w:cs="方正仿宋_GBK" w:hint="eastAsia"/>
          <w:sz w:val="32"/>
          <w:szCs w:val="32"/>
        </w:rPr>
        <w:t>。</w:t>
      </w:r>
    </w:p>
    <w:p w:rsidR="00042C5F" w:rsidRPr="00CB6B5F" w:rsidRDefault="00CB6B5F" w:rsidP="00CB6B5F">
      <w:pPr>
        <w:spacing w:line="590" w:lineRule="exact"/>
        <w:ind w:firstLineChars="200" w:firstLine="592"/>
        <w:rPr>
          <w:rFonts w:eastAsia="黑体"/>
          <w:spacing w:val="-12"/>
          <w:sz w:val="32"/>
          <w:szCs w:val="32"/>
        </w:rPr>
      </w:pPr>
      <w:r w:rsidRPr="00CB6B5F">
        <w:rPr>
          <w:rFonts w:eastAsia="黑体" w:hint="eastAsia"/>
          <w:spacing w:val="-12"/>
          <w:sz w:val="32"/>
          <w:szCs w:val="32"/>
        </w:rPr>
        <w:t>七、</w:t>
      </w:r>
      <w:proofErr w:type="gramStart"/>
      <w:r w:rsidRPr="00CB6B5F">
        <w:rPr>
          <w:rFonts w:eastAsia="黑体" w:hint="eastAsia"/>
          <w:spacing w:val="-12"/>
          <w:sz w:val="32"/>
          <w:szCs w:val="32"/>
        </w:rPr>
        <w:t>恩诺沙</w:t>
      </w:r>
      <w:proofErr w:type="gramEnd"/>
      <w:r w:rsidRPr="00CB6B5F">
        <w:rPr>
          <w:rFonts w:eastAsia="黑体" w:hint="eastAsia"/>
          <w:spacing w:val="-12"/>
          <w:sz w:val="32"/>
          <w:szCs w:val="32"/>
        </w:rPr>
        <w:t>星</w:t>
      </w:r>
    </w:p>
    <w:p w:rsidR="00042C5F" w:rsidRDefault="00CB6B5F">
      <w:pPr>
        <w:spacing w:line="600" w:lineRule="exact"/>
        <w:ind w:firstLineChars="200" w:firstLine="640"/>
        <w:rPr>
          <w:rFonts w:ascii="方正仿宋_GBK" w:eastAsia="方正仿宋_GBK" w:hAnsi="方正仿宋_GBK" w:cs="方正仿宋_GBK"/>
          <w:sz w:val="32"/>
          <w:szCs w:val="32"/>
        </w:rPr>
      </w:pPr>
      <w:proofErr w:type="gramStart"/>
      <w:r>
        <w:rPr>
          <w:rFonts w:ascii="方正仿宋_GBK" w:eastAsia="方正仿宋_GBK" w:hAnsi="方正仿宋_GBK" w:cs="方正仿宋_GBK" w:hint="eastAsia"/>
          <w:sz w:val="32"/>
          <w:szCs w:val="32"/>
        </w:rPr>
        <w:t>恩诺沙星属</w:t>
      </w:r>
      <w:proofErr w:type="gramEnd"/>
      <w:r>
        <w:rPr>
          <w:rFonts w:ascii="方正仿宋_GBK" w:eastAsia="方正仿宋_GBK" w:hAnsi="方正仿宋_GBK" w:cs="方正仿宋_GBK" w:hint="eastAsia"/>
          <w:sz w:val="32"/>
          <w:szCs w:val="32"/>
        </w:rPr>
        <w:t>第三代</w:t>
      </w:r>
      <w:proofErr w:type="gramStart"/>
      <w:r>
        <w:rPr>
          <w:rFonts w:ascii="方正仿宋_GBK" w:eastAsia="方正仿宋_GBK" w:hAnsi="方正仿宋_GBK" w:cs="方正仿宋_GBK" w:hint="eastAsia"/>
          <w:sz w:val="32"/>
          <w:szCs w:val="32"/>
        </w:rPr>
        <w:t>喹</w:t>
      </w:r>
      <w:proofErr w:type="gramEnd"/>
      <w:r>
        <w:rPr>
          <w:rFonts w:ascii="方正仿宋_GBK" w:eastAsia="方正仿宋_GBK" w:hAnsi="方正仿宋_GBK" w:cs="方正仿宋_GBK" w:hint="eastAsia"/>
          <w:sz w:val="32"/>
          <w:szCs w:val="32"/>
        </w:rPr>
        <w:t>诺酮类药物，是一类人工合成的广谱抗菌药，用于治疗动物的皮肤感染、呼吸道感染等，是动</w:t>
      </w:r>
      <w:r>
        <w:rPr>
          <w:rFonts w:ascii="方正仿宋_GBK" w:eastAsia="方正仿宋_GBK" w:hAnsi="方正仿宋_GBK" w:cs="方正仿宋_GBK" w:hint="eastAsia"/>
          <w:sz w:val="32"/>
          <w:szCs w:val="32"/>
        </w:rPr>
        <w:lastRenderedPageBreak/>
        <w:t>物专属用药。长期食用</w:t>
      </w:r>
      <w:proofErr w:type="gramStart"/>
      <w:r>
        <w:rPr>
          <w:rFonts w:ascii="方正仿宋_GBK" w:eastAsia="方正仿宋_GBK" w:hAnsi="方正仿宋_GBK" w:cs="方正仿宋_GBK" w:hint="eastAsia"/>
          <w:sz w:val="32"/>
          <w:szCs w:val="32"/>
        </w:rPr>
        <w:t>恩诺沙</w:t>
      </w:r>
      <w:proofErr w:type="gramEnd"/>
      <w:r>
        <w:rPr>
          <w:rFonts w:ascii="方正仿宋_GBK" w:eastAsia="方正仿宋_GBK" w:hAnsi="方正仿宋_GBK" w:cs="方正仿宋_GBK" w:hint="eastAsia"/>
          <w:sz w:val="32"/>
          <w:szCs w:val="32"/>
        </w:rPr>
        <w:t>星超标的食品，可能导致在人体中蓄积，进而对人体机能产生危害，还可能使人体产生耐药性菌株。水产品</w:t>
      </w:r>
      <w:proofErr w:type="gramStart"/>
      <w:r>
        <w:rPr>
          <w:rFonts w:ascii="方正仿宋_GBK" w:eastAsia="方正仿宋_GBK" w:hAnsi="方正仿宋_GBK" w:cs="方正仿宋_GBK" w:hint="eastAsia"/>
          <w:sz w:val="32"/>
          <w:szCs w:val="32"/>
        </w:rPr>
        <w:t>中恩诺沙</w:t>
      </w:r>
      <w:proofErr w:type="gramEnd"/>
      <w:r>
        <w:rPr>
          <w:rFonts w:ascii="方正仿宋_GBK" w:eastAsia="方正仿宋_GBK" w:hAnsi="方正仿宋_GBK" w:cs="方正仿宋_GBK" w:hint="eastAsia"/>
          <w:sz w:val="32"/>
          <w:szCs w:val="32"/>
        </w:rPr>
        <w:t>星超标的原因，可能是在养殖过程中为快速控制疫病，</w:t>
      </w:r>
      <w:proofErr w:type="gramStart"/>
      <w:r>
        <w:rPr>
          <w:rFonts w:ascii="方正仿宋_GBK" w:eastAsia="方正仿宋_GBK" w:hAnsi="方正仿宋_GBK" w:cs="方正仿宋_GBK" w:hint="eastAsia"/>
          <w:sz w:val="32"/>
          <w:szCs w:val="32"/>
        </w:rPr>
        <w:t>违规加大</w:t>
      </w:r>
      <w:proofErr w:type="gramEnd"/>
      <w:r>
        <w:rPr>
          <w:rFonts w:ascii="方正仿宋_GBK" w:eastAsia="方正仿宋_GBK" w:hAnsi="方正仿宋_GBK" w:cs="方正仿宋_GBK" w:hint="eastAsia"/>
          <w:sz w:val="32"/>
          <w:szCs w:val="32"/>
        </w:rPr>
        <w:t>用药量或不遵守休药期规定，致使产品上市销售时的药物残留量超标。</w:t>
      </w:r>
    </w:p>
    <w:p w:rsidR="00042C5F" w:rsidRPr="00CB6B5F" w:rsidRDefault="00CB6B5F" w:rsidP="00CB6B5F">
      <w:pPr>
        <w:spacing w:line="590" w:lineRule="exact"/>
        <w:ind w:firstLineChars="200" w:firstLine="592"/>
        <w:rPr>
          <w:rFonts w:eastAsia="黑体"/>
          <w:spacing w:val="-12"/>
          <w:sz w:val="32"/>
          <w:szCs w:val="32"/>
        </w:rPr>
      </w:pPr>
      <w:r w:rsidRPr="00CB6B5F">
        <w:rPr>
          <w:rFonts w:eastAsia="黑体" w:hint="eastAsia"/>
          <w:spacing w:val="-12"/>
          <w:sz w:val="32"/>
          <w:szCs w:val="32"/>
        </w:rPr>
        <w:t>八、大肠菌群</w:t>
      </w:r>
    </w:p>
    <w:p w:rsidR="00042C5F" w:rsidRPr="00BB6F26" w:rsidRDefault="00CB6B5F">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大肠菌群是国内外通用的食品污染常用指示菌之一。食品中检出大肠菌群，提示被致病菌（如沙门氏菌、志贺氏菌、致病性大肠杆菌）污染的可能性较大</w:t>
      </w:r>
      <w:r w:rsidRPr="00BB6F26">
        <w:rPr>
          <w:rFonts w:ascii="方正仿宋_GBK" w:eastAsia="方正仿宋_GBK" w:hAnsi="方正仿宋_GBK" w:cs="方正仿宋_GBK" w:hint="eastAsia"/>
          <w:sz w:val="32"/>
          <w:szCs w:val="32"/>
        </w:rPr>
        <w:t>。</w:t>
      </w:r>
      <w:r w:rsidRPr="00BB6F26">
        <w:rPr>
          <w:rFonts w:ascii="方正仿宋_GBK" w:eastAsia="方正仿宋_GBK" w:hAnsi="方正仿宋_GBK" w:cs="方正仿宋_GBK" w:hint="eastAsia"/>
          <w:sz w:val="32"/>
          <w:szCs w:val="32"/>
        </w:rPr>
        <w:t>餐饮具</w:t>
      </w:r>
      <w:r w:rsidRPr="00BB6F26">
        <w:rPr>
          <w:rFonts w:ascii="方正仿宋_GBK" w:eastAsia="方正仿宋_GBK" w:hAnsi="方正仿宋_GBK" w:cs="方正仿宋_GBK" w:hint="eastAsia"/>
          <w:sz w:val="32"/>
          <w:szCs w:val="32"/>
        </w:rPr>
        <w:t>中大肠菌群数超标的原因，可能是包装材料受污</w:t>
      </w:r>
      <w:r>
        <w:rPr>
          <w:rFonts w:ascii="方正仿宋_GBK" w:eastAsia="方正仿宋_GBK" w:hAnsi="方正仿宋_GBK" w:cs="方正仿宋_GBK" w:hint="eastAsia"/>
          <w:sz w:val="32"/>
          <w:szCs w:val="32"/>
        </w:rPr>
        <w:t>染，也可能是产品在生产过程中受人员、工器具等的污染，还可能是灭菌工艺灭菌不彻底导致的。</w:t>
      </w:r>
    </w:p>
    <w:p w:rsidR="00042C5F" w:rsidRDefault="00CB6B5F">
      <w:pPr>
        <w:spacing w:line="590" w:lineRule="exact"/>
        <w:ind w:firstLineChars="200" w:firstLine="592"/>
        <w:rPr>
          <w:rFonts w:eastAsia="黑体"/>
          <w:spacing w:val="-12"/>
          <w:sz w:val="32"/>
          <w:szCs w:val="32"/>
        </w:rPr>
      </w:pPr>
      <w:r>
        <w:rPr>
          <w:rFonts w:eastAsia="黑体" w:hint="eastAsia"/>
          <w:spacing w:val="-12"/>
          <w:sz w:val="32"/>
          <w:szCs w:val="32"/>
        </w:rPr>
        <w:t>九、阴离子合成洗涤剂</w:t>
      </w:r>
      <w:r>
        <w:rPr>
          <w:rFonts w:eastAsia="黑体" w:hint="eastAsia"/>
          <w:spacing w:val="-12"/>
          <w:sz w:val="32"/>
          <w:szCs w:val="32"/>
        </w:rPr>
        <w:t>(</w:t>
      </w:r>
      <w:r>
        <w:rPr>
          <w:rFonts w:eastAsia="黑体" w:hint="eastAsia"/>
          <w:spacing w:val="-12"/>
          <w:sz w:val="32"/>
          <w:szCs w:val="32"/>
        </w:rPr>
        <w:t>以十二烷基苯磺酸钠计</w:t>
      </w:r>
    </w:p>
    <w:p w:rsidR="00042C5F" w:rsidRPr="00BB6F26" w:rsidRDefault="00CB6B5F" w:rsidP="00042C5F">
      <w:pPr>
        <w:pStyle w:val="2"/>
        <w:ind w:firstLine="640"/>
        <w:rPr>
          <w:rFonts w:ascii="方正仿宋_GBK" w:eastAsia="方正仿宋_GBK" w:hAnsi="方正仿宋_GBK" w:cs="方正仿宋_GBK"/>
          <w:szCs w:val="32"/>
        </w:rPr>
      </w:pPr>
      <w:r w:rsidRPr="00BB6F26">
        <w:rPr>
          <w:rFonts w:ascii="方正仿宋_GBK" w:eastAsia="方正仿宋_GBK" w:hAnsi="方正仿宋_GBK" w:cs="方正仿宋_GBK" w:hint="eastAsia"/>
          <w:szCs w:val="32"/>
        </w:rPr>
        <w:t>阴离子合成洗涤剂，即我们日常生活中经常用到的洗衣粉、洗洁精、洗衣液、肥皂等洗涤剂的主要成分，其主要成分十二烷基磺酸钠，是一种低毒物质，在消毒企业中广泛使用。</w:t>
      </w:r>
      <w:r w:rsidRPr="00BB6F26">
        <w:rPr>
          <w:rFonts w:ascii="方正仿宋_GBK" w:eastAsia="方正仿宋_GBK" w:hAnsi="方正仿宋_GBK" w:cs="方正仿宋_GBK" w:hint="eastAsia"/>
          <w:szCs w:val="32"/>
        </w:rPr>
        <w:t xml:space="preserve">GB </w:t>
      </w:r>
      <w:r w:rsidRPr="00BB6F26">
        <w:rPr>
          <w:rFonts w:ascii="方正仿宋_GBK" w:eastAsia="方正仿宋_GBK" w:hAnsi="方正仿宋_GBK" w:cs="方正仿宋_GBK" w:hint="eastAsia"/>
          <w:szCs w:val="32"/>
        </w:rPr>
        <w:t>14934-2016</w:t>
      </w:r>
      <w:r w:rsidRPr="00BB6F26">
        <w:rPr>
          <w:rFonts w:ascii="方正仿宋_GBK" w:eastAsia="方正仿宋_GBK" w:hAnsi="方正仿宋_GBK" w:cs="方正仿宋_GBK" w:hint="eastAsia"/>
          <w:szCs w:val="32"/>
        </w:rPr>
        <w:t>《食品安全国家标准消毒餐（饮）具》规定，采用化学消毒法的餐（饮）具的阴离子合成洗涤剂</w:t>
      </w:r>
      <w:proofErr w:type="gramStart"/>
      <w:r w:rsidRPr="00BB6F26">
        <w:rPr>
          <w:rFonts w:ascii="方正仿宋_GBK" w:eastAsia="方正仿宋_GBK" w:hAnsi="方正仿宋_GBK" w:cs="方正仿宋_GBK" w:hint="eastAsia"/>
          <w:szCs w:val="32"/>
        </w:rPr>
        <w:t>应不得</w:t>
      </w:r>
      <w:proofErr w:type="gramEnd"/>
      <w:r w:rsidRPr="00BB6F26">
        <w:rPr>
          <w:rFonts w:ascii="方正仿宋_GBK" w:eastAsia="方正仿宋_GBK" w:hAnsi="方正仿宋_GBK" w:cs="方正仿宋_GBK" w:hint="eastAsia"/>
          <w:szCs w:val="32"/>
        </w:rPr>
        <w:t>检出。餐（饮）具中检出阴离子合成洗涤剂，可能是部分单位使用的洗涤剂不合格或使用量过大，未经足够量清水冲洗或餐具漂洗池内清洗用水重复使用或餐具数量多，造成交叉污染，进而残存在餐（饮）具中</w:t>
      </w:r>
      <w:r w:rsidRPr="00BB6F26">
        <w:rPr>
          <w:rFonts w:ascii="方正仿宋_GBK" w:eastAsia="方正仿宋_GBK" w:hAnsi="方正仿宋_GBK" w:cs="方正仿宋_GBK"/>
          <w:szCs w:val="32"/>
        </w:rPr>
        <w:t>。</w:t>
      </w:r>
    </w:p>
    <w:sectPr w:rsidR="00042C5F" w:rsidRPr="00BB6F26">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embedRegular r:id="rId1" w:subsetted="1" w:fontKey="{4935084E-4374-4B32-BC3B-8E6C222634B8}"/>
  </w:font>
  <w:font w:name="仿宋">
    <w:panose1 w:val="02010609060101010101"/>
    <w:charset w:val="86"/>
    <w:family w:val="modern"/>
    <w:pitch w:val="fixed"/>
    <w:sig w:usb0="800002BF" w:usb1="38CF7CFA" w:usb2="00000016" w:usb3="00000000" w:csb0="00040001" w:csb1="00000000"/>
  </w:font>
  <w:font w:name="仿宋_GB2312">
    <w:altName w:val="仿宋"/>
    <w:charset w:val="86"/>
    <w:family w:val="modern"/>
    <w:pitch w:val="default"/>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embedRegular r:id="rId2" w:subsetted="1" w:fontKey="{6A4B3476-02CD-4F44-81B7-A69893C73DB6}"/>
    <w:embedBold r:id="rId3" w:subsetted="1" w:fontKey="{F959C9D7-28D7-49E9-B720-E91FC03426C2}"/>
  </w:font>
  <w:font w:name="方正小标宋简体">
    <w:panose1 w:val="03000509000000000000"/>
    <w:charset w:val="86"/>
    <w:family w:val="script"/>
    <w:pitch w:val="fixed"/>
    <w:sig w:usb0="00000001" w:usb1="080E0000" w:usb2="00000010" w:usb3="00000000" w:csb0="00040000" w:csb1="00000000"/>
    <w:embedRegular r:id="rId4" w:subsetted="1" w:fontKey="{B80CE937-F112-493B-B843-BFA089F1D209}"/>
  </w:font>
  <w:font w:name="黑体">
    <w:altName w:val="SimHei"/>
    <w:panose1 w:val="02010609060101010101"/>
    <w:charset w:val="86"/>
    <w:family w:val="modern"/>
    <w:pitch w:val="fixed"/>
    <w:sig w:usb0="800002BF" w:usb1="38CF7CFA" w:usb2="00000016" w:usb3="00000000" w:csb0="00040001" w:csb1="00000000"/>
    <w:embedRegular r:id="rId5" w:subsetted="1" w:fontKey="{666F5696-1C58-4C53-92ED-D9DE8E0EC16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TrueTypeFonts/>
  <w:saveSubsetFonts/>
  <w:proofState w:spelling="clean" w:grammar="clean"/>
  <w:defaultTabStop w:val="420"/>
  <w:drawingGridVerticalSpacing w:val="156"/>
  <w:noPunctuationKerning/>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07955"/>
    <w:rsid w:val="00004AF7"/>
    <w:rsid w:val="0001200F"/>
    <w:rsid w:val="00042C5F"/>
    <w:rsid w:val="00093CF5"/>
    <w:rsid w:val="000A6B95"/>
    <w:rsid w:val="000F3898"/>
    <w:rsid w:val="00115004"/>
    <w:rsid w:val="0012314B"/>
    <w:rsid w:val="00123E64"/>
    <w:rsid w:val="00127EED"/>
    <w:rsid w:val="0016663F"/>
    <w:rsid w:val="001902B4"/>
    <w:rsid w:val="003315E0"/>
    <w:rsid w:val="00337EED"/>
    <w:rsid w:val="00345260"/>
    <w:rsid w:val="00352572"/>
    <w:rsid w:val="003D2E81"/>
    <w:rsid w:val="003F677D"/>
    <w:rsid w:val="0043621E"/>
    <w:rsid w:val="004864C3"/>
    <w:rsid w:val="00490214"/>
    <w:rsid w:val="004A3448"/>
    <w:rsid w:val="00507955"/>
    <w:rsid w:val="00520975"/>
    <w:rsid w:val="005A5540"/>
    <w:rsid w:val="005A75F4"/>
    <w:rsid w:val="005F0C5D"/>
    <w:rsid w:val="005F4B2D"/>
    <w:rsid w:val="006405D0"/>
    <w:rsid w:val="00645FBB"/>
    <w:rsid w:val="006666DD"/>
    <w:rsid w:val="006D5330"/>
    <w:rsid w:val="00720093"/>
    <w:rsid w:val="007459EC"/>
    <w:rsid w:val="00770938"/>
    <w:rsid w:val="00797EB4"/>
    <w:rsid w:val="007A0255"/>
    <w:rsid w:val="007F685A"/>
    <w:rsid w:val="008076EA"/>
    <w:rsid w:val="0082458E"/>
    <w:rsid w:val="00884CC5"/>
    <w:rsid w:val="00924988"/>
    <w:rsid w:val="009463F1"/>
    <w:rsid w:val="009F1C77"/>
    <w:rsid w:val="009F4723"/>
    <w:rsid w:val="00A56708"/>
    <w:rsid w:val="00A73159"/>
    <w:rsid w:val="00A91A30"/>
    <w:rsid w:val="00A963A9"/>
    <w:rsid w:val="00AC5197"/>
    <w:rsid w:val="00AE45B8"/>
    <w:rsid w:val="00AE7483"/>
    <w:rsid w:val="00AF442F"/>
    <w:rsid w:val="00B00D41"/>
    <w:rsid w:val="00BA1E23"/>
    <w:rsid w:val="00BB6F26"/>
    <w:rsid w:val="00BF6851"/>
    <w:rsid w:val="00C14A0A"/>
    <w:rsid w:val="00C74245"/>
    <w:rsid w:val="00C904C0"/>
    <w:rsid w:val="00C93814"/>
    <w:rsid w:val="00CB6B5F"/>
    <w:rsid w:val="00CC2B2E"/>
    <w:rsid w:val="00D854CA"/>
    <w:rsid w:val="00DB42CD"/>
    <w:rsid w:val="00EB080C"/>
    <w:rsid w:val="00EB6150"/>
    <w:rsid w:val="00EC0E42"/>
    <w:rsid w:val="00ED73BA"/>
    <w:rsid w:val="00EE180D"/>
    <w:rsid w:val="00F66EA7"/>
    <w:rsid w:val="00F6775F"/>
    <w:rsid w:val="00F71F33"/>
    <w:rsid w:val="00F77CAB"/>
    <w:rsid w:val="01BF015D"/>
    <w:rsid w:val="02317036"/>
    <w:rsid w:val="02E356B2"/>
    <w:rsid w:val="04D81A7C"/>
    <w:rsid w:val="05B075F0"/>
    <w:rsid w:val="07503655"/>
    <w:rsid w:val="09613572"/>
    <w:rsid w:val="098168D4"/>
    <w:rsid w:val="09E0572E"/>
    <w:rsid w:val="0A4011CE"/>
    <w:rsid w:val="0B1C7DDA"/>
    <w:rsid w:val="0B443F79"/>
    <w:rsid w:val="0B505CFE"/>
    <w:rsid w:val="0C0B1D8D"/>
    <w:rsid w:val="0C705556"/>
    <w:rsid w:val="0CCE6341"/>
    <w:rsid w:val="0D0346C0"/>
    <w:rsid w:val="0D374F84"/>
    <w:rsid w:val="0D4279C5"/>
    <w:rsid w:val="0D5527DD"/>
    <w:rsid w:val="0D852F3F"/>
    <w:rsid w:val="0DE12CCF"/>
    <w:rsid w:val="0E284B04"/>
    <w:rsid w:val="0EC12409"/>
    <w:rsid w:val="0F751D38"/>
    <w:rsid w:val="0F8E03D8"/>
    <w:rsid w:val="0FA90066"/>
    <w:rsid w:val="0FC01C62"/>
    <w:rsid w:val="1034205B"/>
    <w:rsid w:val="104362FC"/>
    <w:rsid w:val="10594204"/>
    <w:rsid w:val="107C1AA5"/>
    <w:rsid w:val="11081FC8"/>
    <w:rsid w:val="11F95E33"/>
    <w:rsid w:val="12F708C4"/>
    <w:rsid w:val="13C00084"/>
    <w:rsid w:val="14FB2159"/>
    <w:rsid w:val="153E37EC"/>
    <w:rsid w:val="155E31D5"/>
    <w:rsid w:val="15F30177"/>
    <w:rsid w:val="164271B3"/>
    <w:rsid w:val="16C74C86"/>
    <w:rsid w:val="16CC5D75"/>
    <w:rsid w:val="16E15A77"/>
    <w:rsid w:val="172A0F96"/>
    <w:rsid w:val="17B40389"/>
    <w:rsid w:val="17BC2306"/>
    <w:rsid w:val="18165D76"/>
    <w:rsid w:val="187D413F"/>
    <w:rsid w:val="18B93A69"/>
    <w:rsid w:val="18CE1A06"/>
    <w:rsid w:val="19580406"/>
    <w:rsid w:val="19D1085A"/>
    <w:rsid w:val="1A6251F7"/>
    <w:rsid w:val="1A8D7F9B"/>
    <w:rsid w:val="1ACE2642"/>
    <w:rsid w:val="1B0616C5"/>
    <w:rsid w:val="1BAD4A7C"/>
    <w:rsid w:val="1C157453"/>
    <w:rsid w:val="1C1845BD"/>
    <w:rsid w:val="1C412D60"/>
    <w:rsid w:val="1CB27E9B"/>
    <w:rsid w:val="1DAD3FFF"/>
    <w:rsid w:val="1DFF41B9"/>
    <w:rsid w:val="1E9B32CF"/>
    <w:rsid w:val="1EC264B5"/>
    <w:rsid w:val="205E4764"/>
    <w:rsid w:val="207F2166"/>
    <w:rsid w:val="209E7837"/>
    <w:rsid w:val="20DD5D1B"/>
    <w:rsid w:val="21EF72E6"/>
    <w:rsid w:val="224D6ADB"/>
    <w:rsid w:val="227B2998"/>
    <w:rsid w:val="22A141AA"/>
    <w:rsid w:val="22BF0461"/>
    <w:rsid w:val="22DF1FFB"/>
    <w:rsid w:val="239D0E6B"/>
    <w:rsid w:val="24B573DE"/>
    <w:rsid w:val="251138C5"/>
    <w:rsid w:val="25481A61"/>
    <w:rsid w:val="25915938"/>
    <w:rsid w:val="25A92365"/>
    <w:rsid w:val="261F7110"/>
    <w:rsid w:val="268048E5"/>
    <w:rsid w:val="268C2746"/>
    <w:rsid w:val="26A0668D"/>
    <w:rsid w:val="26AB6C21"/>
    <w:rsid w:val="26DF3697"/>
    <w:rsid w:val="27332D86"/>
    <w:rsid w:val="27727CA4"/>
    <w:rsid w:val="27B64245"/>
    <w:rsid w:val="27F74C72"/>
    <w:rsid w:val="28600ED5"/>
    <w:rsid w:val="28B77FCD"/>
    <w:rsid w:val="28E51ADB"/>
    <w:rsid w:val="290E4770"/>
    <w:rsid w:val="2A066B4A"/>
    <w:rsid w:val="2A0F4184"/>
    <w:rsid w:val="2A14107F"/>
    <w:rsid w:val="2AB22B74"/>
    <w:rsid w:val="2AC41CC9"/>
    <w:rsid w:val="2B1206C2"/>
    <w:rsid w:val="2C243C54"/>
    <w:rsid w:val="2C414036"/>
    <w:rsid w:val="2C4D06CD"/>
    <w:rsid w:val="2D351E89"/>
    <w:rsid w:val="2D7D65C0"/>
    <w:rsid w:val="2ED22E2E"/>
    <w:rsid w:val="2EE02088"/>
    <w:rsid w:val="2EEE4150"/>
    <w:rsid w:val="2F026C43"/>
    <w:rsid w:val="2F192827"/>
    <w:rsid w:val="2F6C5736"/>
    <w:rsid w:val="2F8746A4"/>
    <w:rsid w:val="2F9200D3"/>
    <w:rsid w:val="3036111F"/>
    <w:rsid w:val="30C52F74"/>
    <w:rsid w:val="31390AFB"/>
    <w:rsid w:val="31727237"/>
    <w:rsid w:val="31E4442C"/>
    <w:rsid w:val="31F75EEE"/>
    <w:rsid w:val="320944EF"/>
    <w:rsid w:val="32671426"/>
    <w:rsid w:val="326A386A"/>
    <w:rsid w:val="327A4A98"/>
    <w:rsid w:val="32B12BD0"/>
    <w:rsid w:val="337F4F63"/>
    <w:rsid w:val="33A308EA"/>
    <w:rsid w:val="36731FE9"/>
    <w:rsid w:val="367B7D6F"/>
    <w:rsid w:val="36970865"/>
    <w:rsid w:val="37246F64"/>
    <w:rsid w:val="37975EBC"/>
    <w:rsid w:val="37980617"/>
    <w:rsid w:val="37D8062F"/>
    <w:rsid w:val="37F96A05"/>
    <w:rsid w:val="383060A2"/>
    <w:rsid w:val="38642EE5"/>
    <w:rsid w:val="39666407"/>
    <w:rsid w:val="39A57DA5"/>
    <w:rsid w:val="39AF2A0A"/>
    <w:rsid w:val="39E66244"/>
    <w:rsid w:val="3A4E210D"/>
    <w:rsid w:val="3A937552"/>
    <w:rsid w:val="3AA9213C"/>
    <w:rsid w:val="3B6949B8"/>
    <w:rsid w:val="3B932D55"/>
    <w:rsid w:val="3BC21DE2"/>
    <w:rsid w:val="3C07791D"/>
    <w:rsid w:val="3C431019"/>
    <w:rsid w:val="3C52405A"/>
    <w:rsid w:val="3C87360C"/>
    <w:rsid w:val="3D625FAB"/>
    <w:rsid w:val="3D7846F0"/>
    <w:rsid w:val="3D8F3232"/>
    <w:rsid w:val="3DDA184A"/>
    <w:rsid w:val="3E2223F7"/>
    <w:rsid w:val="3E3A3BD1"/>
    <w:rsid w:val="3E793D02"/>
    <w:rsid w:val="3E873B26"/>
    <w:rsid w:val="3E974FD9"/>
    <w:rsid w:val="3F944EF2"/>
    <w:rsid w:val="3FF27701"/>
    <w:rsid w:val="404F47A1"/>
    <w:rsid w:val="40787187"/>
    <w:rsid w:val="40B86FDC"/>
    <w:rsid w:val="40D0460A"/>
    <w:rsid w:val="40F91F4F"/>
    <w:rsid w:val="4167249D"/>
    <w:rsid w:val="41D76D12"/>
    <w:rsid w:val="420E6C2D"/>
    <w:rsid w:val="42400E64"/>
    <w:rsid w:val="425614E3"/>
    <w:rsid w:val="425665EF"/>
    <w:rsid w:val="425E5D24"/>
    <w:rsid w:val="426A0D65"/>
    <w:rsid w:val="43842684"/>
    <w:rsid w:val="43C70ADF"/>
    <w:rsid w:val="44F63D12"/>
    <w:rsid w:val="45B97969"/>
    <w:rsid w:val="46243376"/>
    <w:rsid w:val="47492C28"/>
    <w:rsid w:val="483164C1"/>
    <w:rsid w:val="48D06DD8"/>
    <w:rsid w:val="494214A7"/>
    <w:rsid w:val="49697DDF"/>
    <w:rsid w:val="4A705AD3"/>
    <w:rsid w:val="4B5049B4"/>
    <w:rsid w:val="4BC137FA"/>
    <w:rsid w:val="4C297156"/>
    <w:rsid w:val="4C36294C"/>
    <w:rsid w:val="4CCB074B"/>
    <w:rsid w:val="4D8A2EE5"/>
    <w:rsid w:val="4D9B4661"/>
    <w:rsid w:val="4E0B1BC2"/>
    <w:rsid w:val="4EBF55C1"/>
    <w:rsid w:val="4EC26E4B"/>
    <w:rsid w:val="4EED2BC8"/>
    <w:rsid w:val="4F932387"/>
    <w:rsid w:val="4FAB5F46"/>
    <w:rsid w:val="50163F73"/>
    <w:rsid w:val="50565800"/>
    <w:rsid w:val="50C17233"/>
    <w:rsid w:val="51896A13"/>
    <w:rsid w:val="51AA4038"/>
    <w:rsid w:val="51FD239C"/>
    <w:rsid w:val="52941F38"/>
    <w:rsid w:val="52A6769D"/>
    <w:rsid w:val="53910666"/>
    <w:rsid w:val="53DD4918"/>
    <w:rsid w:val="53E301FD"/>
    <w:rsid w:val="5473169E"/>
    <w:rsid w:val="54C904D3"/>
    <w:rsid w:val="550115C8"/>
    <w:rsid w:val="554D75AB"/>
    <w:rsid w:val="55515C48"/>
    <w:rsid w:val="55BE0029"/>
    <w:rsid w:val="55CC40E6"/>
    <w:rsid w:val="566F178F"/>
    <w:rsid w:val="583D6A55"/>
    <w:rsid w:val="58BF1D4C"/>
    <w:rsid w:val="58C52A1E"/>
    <w:rsid w:val="5900754B"/>
    <w:rsid w:val="591702CA"/>
    <w:rsid w:val="59203A01"/>
    <w:rsid w:val="59A5289E"/>
    <w:rsid w:val="59A56ED4"/>
    <w:rsid w:val="5AF17BBB"/>
    <w:rsid w:val="5B7936AC"/>
    <w:rsid w:val="5B7A209D"/>
    <w:rsid w:val="5BDC6E44"/>
    <w:rsid w:val="5C6258A4"/>
    <w:rsid w:val="5C6607D4"/>
    <w:rsid w:val="5CF357D6"/>
    <w:rsid w:val="5E1C3364"/>
    <w:rsid w:val="5E3C6DCB"/>
    <w:rsid w:val="5E3D638B"/>
    <w:rsid w:val="5E82604C"/>
    <w:rsid w:val="5E9F7D04"/>
    <w:rsid w:val="5EB3567B"/>
    <w:rsid w:val="5EE95FBE"/>
    <w:rsid w:val="5FB4017C"/>
    <w:rsid w:val="5FC04A10"/>
    <w:rsid w:val="5FF86B48"/>
    <w:rsid w:val="6009023D"/>
    <w:rsid w:val="614C7731"/>
    <w:rsid w:val="616D5BEF"/>
    <w:rsid w:val="62106968"/>
    <w:rsid w:val="62733EE5"/>
    <w:rsid w:val="62A23EF9"/>
    <w:rsid w:val="62E64A8D"/>
    <w:rsid w:val="637B6589"/>
    <w:rsid w:val="63E519B6"/>
    <w:rsid w:val="63E60C8E"/>
    <w:rsid w:val="645F7C77"/>
    <w:rsid w:val="648F5B34"/>
    <w:rsid w:val="64BA3CE8"/>
    <w:rsid w:val="65110BD0"/>
    <w:rsid w:val="65660390"/>
    <w:rsid w:val="65BA2B92"/>
    <w:rsid w:val="6655217A"/>
    <w:rsid w:val="66F73F16"/>
    <w:rsid w:val="67207D8C"/>
    <w:rsid w:val="67734C92"/>
    <w:rsid w:val="67C1146A"/>
    <w:rsid w:val="67DF1954"/>
    <w:rsid w:val="67E22ABE"/>
    <w:rsid w:val="681044FB"/>
    <w:rsid w:val="681A5C55"/>
    <w:rsid w:val="686B67ED"/>
    <w:rsid w:val="6A7367C6"/>
    <w:rsid w:val="6B0A631F"/>
    <w:rsid w:val="6B2F57E8"/>
    <w:rsid w:val="6B3B7A45"/>
    <w:rsid w:val="6BBD3905"/>
    <w:rsid w:val="6C2A5933"/>
    <w:rsid w:val="6C532497"/>
    <w:rsid w:val="6C6A3D48"/>
    <w:rsid w:val="6D262A1C"/>
    <w:rsid w:val="6DD70EDE"/>
    <w:rsid w:val="6ED77804"/>
    <w:rsid w:val="70433045"/>
    <w:rsid w:val="70A4148A"/>
    <w:rsid w:val="71236AF0"/>
    <w:rsid w:val="72050BDB"/>
    <w:rsid w:val="72084E58"/>
    <w:rsid w:val="72632DF3"/>
    <w:rsid w:val="72C44654"/>
    <w:rsid w:val="731C59A6"/>
    <w:rsid w:val="740B7597"/>
    <w:rsid w:val="74835084"/>
    <w:rsid w:val="75A57FA1"/>
    <w:rsid w:val="76077A0F"/>
    <w:rsid w:val="7634763B"/>
    <w:rsid w:val="76C43BAF"/>
    <w:rsid w:val="77100CAA"/>
    <w:rsid w:val="77450FC0"/>
    <w:rsid w:val="7746130E"/>
    <w:rsid w:val="77AD776A"/>
    <w:rsid w:val="7802718C"/>
    <w:rsid w:val="78516857"/>
    <w:rsid w:val="787917F5"/>
    <w:rsid w:val="78941FDE"/>
    <w:rsid w:val="78DE7328"/>
    <w:rsid w:val="79425C88"/>
    <w:rsid w:val="79E41CD7"/>
    <w:rsid w:val="7A27777B"/>
    <w:rsid w:val="7B5D2F26"/>
    <w:rsid w:val="7B7721FC"/>
    <w:rsid w:val="7C7137ED"/>
    <w:rsid w:val="7C833972"/>
    <w:rsid w:val="7CBD0617"/>
    <w:rsid w:val="7EC17E52"/>
    <w:rsid w:val="7ECE751F"/>
    <w:rsid w:val="7EF80517"/>
    <w:rsid w:val="7F4D5AB1"/>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qFormat="1"/>
    <w:lsdException w:name="Body Text" w:qFormat="1"/>
    <w:lsdException w:name="Body Text Indent" w:qFormat="1"/>
    <w:lsdException w:name="Subtitle" w:semiHidden="0" w:uiPriority="11" w:unhideWhenUsed="0" w:qFormat="1"/>
    <w:lsdException w:name="Body Text First Indent" w:semiHidden="0" w:uiPriority="0" w:unhideWhenUsed="0" w:qFormat="1"/>
    <w:lsdException w:name="Body Text First Indent 2" w:semiHidden="0" w:uiPriority="0" w:unhideWhenUsed="0" w:qFormat="1"/>
    <w:lsdException w:name="Hyperlink" w:semiHidden="0" w:qFormat="1"/>
    <w:lsdException w:name="FollowedHyperlink" w:semiHidden="0" w:qFormat="1"/>
    <w:lsdException w:name="Strong" w:semiHidden="0" w:uiPriority="22" w:unhideWhenUsed="0" w:qFormat="1"/>
    <w:lsdException w:name="Emphasis" w:semiHidden="0" w:uiPriority="20" w:unhideWhenUsed="0" w:qFormat="1"/>
    <w:lsdException w:name="Normal (Web)" w:qFormat="1"/>
    <w:lsdException w:name="HTML Preformatted" w:qFormat="1"/>
    <w:lsdException w:name="Normal Table" w:qFormat="1"/>
    <w:lsdException w:name="Balloon Text" w:qFormat="1"/>
    <w:lsdException w:name="Table Grid" w:uiPriority="59"/>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2"/>
    <w:qFormat/>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First Indent 2"/>
    <w:basedOn w:val="a3"/>
    <w:qFormat/>
    <w:pPr>
      <w:adjustRightInd w:val="0"/>
      <w:ind w:leftChars="0" w:left="0" w:firstLineChars="200" w:firstLine="880"/>
    </w:pPr>
    <w:rPr>
      <w:rFonts w:ascii="Calibri" w:eastAsia="仿宋" w:hAnsi="Calibri" w:cs="Times New Roman"/>
      <w:sz w:val="32"/>
    </w:rPr>
  </w:style>
  <w:style w:type="paragraph" w:styleId="a3">
    <w:name w:val="Body Text Indent"/>
    <w:basedOn w:val="a"/>
    <w:uiPriority w:val="99"/>
    <w:semiHidden/>
    <w:unhideWhenUsed/>
    <w:qFormat/>
    <w:pPr>
      <w:spacing w:after="120"/>
      <w:ind w:leftChars="200" w:left="420"/>
    </w:pPr>
  </w:style>
  <w:style w:type="paragraph" w:styleId="a4">
    <w:name w:val="Body Text"/>
    <w:basedOn w:val="a"/>
    <w:link w:val="Char"/>
    <w:uiPriority w:val="99"/>
    <w:semiHidden/>
    <w:unhideWhenUsed/>
    <w:qFormat/>
    <w:pPr>
      <w:spacing w:after="120"/>
    </w:pPr>
  </w:style>
  <w:style w:type="paragraph" w:styleId="a5">
    <w:name w:val="Balloon Text"/>
    <w:basedOn w:val="a"/>
    <w:link w:val="Char0"/>
    <w:uiPriority w:val="99"/>
    <w:semiHidden/>
    <w:unhideWhenUsed/>
    <w:qFormat/>
    <w:rPr>
      <w:sz w:val="18"/>
      <w:szCs w:val="18"/>
    </w:rPr>
  </w:style>
  <w:style w:type="paragraph" w:styleId="a6">
    <w:name w:val="footer"/>
    <w:basedOn w:val="a"/>
    <w:link w:val="Char1"/>
    <w:uiPriority w:val="99"/>
    <w:unhideWhenUsed/>
    <w:qFormat/>
    <w:pPr>
      <w:tabs>
        <w:tab w:val="center" w:pos="4153"/>
        <w:tab w:val="right" w:pos="8306"/>
      </w:tabs>
      <w:snapToGrid w:val="0"/>
      <w:jc w:val="left"/>
    </w:pPr>
    <w:rPr>
      <w:sz w:val="18"/>
      <w:szCs w:val="18"/>
    </w:rPr>
  </w:style>
  <w:style w:type="paragraph" w:styleId="a7">
    <w:name w:val="header"/>
    <w:basedOn w:val="a"/>
    <w:link w:val="Char2"/>
    <w:uiPriority w:val="99"/>
    <w:unhideWhenUsed/>
    <w:qFormat/>
    <w:pPr>
      <w:pBdr>
        <w:bottom w:val="single" w:sz="6" w:space="1" w:color="auto"/>
      </w:pBdr>
      <w:tabs>
        <w:tab w:val="center" w:pos="4153"/>
        <w:tab w:val="right" w:pos="8306"/>
      </w:tabs>
      <w:snapToGrid w:val="0"/>
      <w:jc w:val="center"/>
    </w:pPr>
    <w:rPr>
      <w:sz w:val="18"/>
      <w:szCs w:val="18"/>
    </w:rPr>
  </w:style>
  <w:style w:type="paragraph" w:styleId="HTML">
    <w:name w:val="HTML Preformatted"/>
    <w:basedOn w:val="a"/>
    <w:uiPriority w:val="99"/>
    <w:semiHidden/>
    <w:unhideWhenUsed/>
    <w:qFormat/>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eastAsia="宋体" w:hAnsi="宋体" w:cs="宋体"/>
      <w:kern w:val="0"/>
      <w:sz w:val="24"/>
      <w:szCs w:val="24"/>
    </w:rPr>
  </w:style>
  <w:style w:type="paragraph" w:styleId="a8">
    <w:name w:val="Normal (Web)"/>
    <w:basedOn w:val="a"/>
    <w:uiPriority w:val="99"/>
    <w:semiHidden/>
    <w:unhideWhenUsed/>
    <w:qFormat/>
    <w:pPr>
      <w:widowControl/>
      <w:spacing w:before="100" w:beforeAutospacing="1" w:after="100" w:afterAutospacing="1"/>
      <w:jc w:val="left"/>
    </w:pPr>
    <w:rPr>
      <w:rFonts w:ascii="宋体" w:eastAsia="宋体" w:hAnsi="宋体" w:cs="宋体"/>
      <w:kern w:val="0"/>
      <w:sz w:val="24"/>
      <w:szCs w:val="24"/>
    </w:rPr>
  </w:style>
  <w:style w:type="paragraph" w:styleId="a9">
    <w:name w:val="Body Text First Indent"/>
    <w:basedOn w:val="a4"/>
    <w:link w:val="Char3"/>
    <w:qFormat/>
    <w:pPr>
      <w:ind w:firstLineChars="100" w:firstLine="420"/>
    </w:pPr>
    <w:rPr>
      <w:rFonts w:ascii="Times New Roman" w:eastAsia="宋体" w:hAnsi="Times New Roman" w:cs="Times New Roman"/>
      <w:szCs w:val="24"/>
    </w:rPr>
  </w:style>
  <w:style w:type="character" w:styleId="aa">
    <w:name w:val="Strong"/>
    <w:basedOn w:val="a0"/>
    <w:uiPriority w:val="22"/>
    <w:qFormat/>
    <w:rPr>
      <w:b/>
    </w:rPr>
  </w:style>
  <w:style w:type="character" w:styleId="ab">
    <w:name w:val="FollowedHyperlink"/>
    <w:basedOn w:val="a0"/>
    <w:uiPriority w:val="99"/>
    <w:unhideWhenUsed/>
    <w:qFormat/>
    <w:rPr>
      <w:color w:val="000099"/>
      <w:sz w:val="18"/>
      <w:szCs w:val="18"/>
      <w:u w:val="single"/>
    </w:rPr>
  </w:style>
  <w:style w:type="character" w:styleId="ac">
    <w:name w:val="Emphasis"/>
    <w:uiPriority w:val="20"/>
    <w:qFormat/>
    <w:rPr>
      <w:i/>
      <w:iCs/>
    </w:rPr>
  </w:style>
  <w:style w:type="character" w:styleId="ad">
    <w:name w:val="Hyperlink"/>
    <w:basedOn w:val="a0"/>
    <w:uiPriority w:val="99"/>
    <w:unhideWhenUsed/>
    <w:qFormat/>
    <w:rPr>
      <w:color w:val="000099"/>
      <w:sz w:val="18"/>
      <w:szCs w:val="18"/>
      <w:u w:val="single"/>
    </w:rPr>
  </w:style>
  <w:style w:type="character" w:customStyle="1" w:styleId="Char2">
    <w:name w:val="页眉 Char"/>
    <w:basedOn w:val="a0"/>
    <w:link w:val="a7"/>
    <w:uiPriority w:val="99"/>
    <w:semiHidden/>
    <w:qFormat/>
    <w:rPr>
      <w:sz w:val="18"/>
      <w:szCs w:val="18"/>
    </w:rPr>
  </w:style>
  <w:style w:type="character" w:customStyle="1" w:styleId="Char1">
    <w:name w:val="页脚 Char"/>
    <w:basedOn w:val="a0"/>
    <w:link w:val="a6"/>
    <w:uiPriority w:val="99"/>
    <w:semiHidden/>
    <w:qFormat/>
    <w:rPr>
      <w:sz w:val="18"/>
      <w:szCs w:val="18"/>
    </w:rPr>
  </w:style>
  <w:style w:type="character" w:customStyle="1" w:styleId="apple-converted-space">
    <w:name w:val="apple-converted-space"/>
    <w:basedOn w:val="a0"/>
    <w:qFormat/>
  </w:style>
  <w:style w:type="paragraph" w:customStyle="1" w:styleId="reader-word-layer">
    <w:name w:val="reader-word-layer"/>
    <w:basedOn w:val="a"/>
    <w:qFormat/>
    <w:pPr>
      <w:widowControl/>
      <w:spacing w:before="100" w:beforeAutospacing="1" w:after="100" w:afterAutospacing="1"/>
      <w:jc w:val="left"/>
    </w:pPr>
    <w:rPr>
      <w:rFonts w:ascii="宋体" w:eastAsia="宋体" w:hAnsi="宋体" w:cs="宋体"/>
      <w:kern w:val="0"/>
      <w:sz w:val="24"/>
      <w:szCs w:val="24"/>
    </w:rPr>
  </w:style>
  <w:style w:type="paragraph" w:styleId="ae">
    <w:name w:val="List Paragraph"/>
    <w:basedOn w:val="a"/>
    <w:uiPriority w:val="99"/>
    <w:unhideWhenUsed/>
    <w:qFormat/>
    <w:pPr>
      <w:ind w:firstLineChars="200" w:firstLine="420"/>
    </w:pPr>
  </w:style>
  <w:style w:type="character" w:customStyle="1" w:styleId="description">
    <w:name w:val="description"/>
    <w:basedOn w:val="a0"/>
    <w:qFormat/>
  </w:style>
  <w:style w:type="character" w:customStyle="1" w:styleId="Char0">
    <w:name w:val="批注框文本 Char"/>
    <w:basedOn w:val="a0"/>
    <w:link w:val="a5"/>
    <w:uiPriority w:val="99"/>
    <w:semiHidden/>
    <w:qFormat/>
    <w:rPr>
      <w:rFonts w:asciiTheme="minorHAnsi" w:eastAsiaTheme="minorEastAsia" w:hAnsiTheme="minorHAnsi" w:cstheme="minorBidi"/>
      <w:kern w:val="2"/>
      <w:sz w:val="18"/>
      <w:szCs w:val="18"/>
    </w:rPr>
  </w:style>
  <w:style w:type="character" w:customStyle="1" w:styleId="Char">
    <w:name w:val="正文文本 Char"/>
    <w:basedOn w:val="a0"/>
    <w:link w:val="a4"/>
    <w:uiPriority w:val="99"/>
    <w:semiHidden/>
    <w:qFormat/>
    <w:rPr>
      <w:rFonts w:asciiTheme="minorHAnsi" w:eastAsiaTheme="minorEastAsia" w:hAnsiTheme="minorHAnsi" w:cstheme="minorBidi"/>
      <w:kern w:val="2"/>
      <w:sz w:val="21"/>
      <w:szCs w:val="22"/>
    </w:rPr>
  </w:style>
  <w:style w:type="character" w:customStyle="1" w:styleId="Char3">
    <w:name w:val="正文首行缩进 Char"/>
    <w:basedOn w:val="Char"/>
    <w:link w:val="a9"/>
    <w:qFormat/>
    <w:rPr>
      <w:rFonts w:asciiTheme="minorHAnsi" w:eastAsiaTheme="minorEastAsia" w:hAnsiTheme="minorHAnsi" w:cstheme="minorBidi"/>
      <w:kern w:val="2"/>
      <w:sz w:val="21"/>
      <w:szCs w:val="24"/>
    </w:rPr>
  </w:style>
  <w:style w:type="character" w:customStyle="1" w:styleId="1">
    <w:name w:val="不明显强调1"/>
    <w:basedOn w:val="a0"/>
    <w:uiPriority w:val="19"/>
    <w:qFormat/>
    <w:rPr>
      <w:i/>
      <w:iCs/>
      <w:color w:val="7F7F7F" w:themeColor="text1" w:themeTint="80"/>
    </w:rPr>
  </w:style>
  <w:style w:type="paragraph" w:styleId="af">
    <w:name w:val="No Spacing"/>
    <w:uiPriority w:val="1"/>
    <w:qFormat/>
    <w:pPr>
      <w:widowControl w:val="0"/>
      <w:jc w:val="both"/>
    </w:pPr>
    <w:rPr>
      <w:kern w:val="2"/>
      <w:sz w:val="21"/>
      <w:szCs w:val="24"/>
    </w:rPr>
  </w:style>
  <w:style w:type="paragraph" w:customStyle="1" w:styleId="Default">
    <w:name w:val="Default"/>
    <w:qFormat/>
    <w:pPr>
      <w:widowControl w:val="0"/>
      <w:autoSpaceDE w:val="0"/>
      <w:autoSpaceDN w:val="0"/>
      <w:adjustRightInd w:val="0"/>
    </w:pPr>
    <w:rPr>
      <w:rFonts w:ascii="仿宋_GB2312" w:hAnsi="仿宋_GB2312" w:cs="仿宋_GB2312"/>
      <w:color w:val="000000"/>
      <w:sz w:val="24"/>
      <w:szCs w:val="24"/>
    </w:rPr>
  </w:style>
  <w:style w:type="character" w:customStyle="1" w:styleId="20">
    <w:name w:val="不明显强调2"/>
    <w:basedOn w:val="a0"/>
    <w:uiPriority w:val="19"/>
    <w:qFormat/>
    <w:rPr>
      <w:i/>
      <w:iCs/>
      <w:color w:val="7F7F7F" w:themeColor="text1" w:themeTint="80"/>
    </w:rPr>
  </w:style>
  <w:style w:type="character" w:customStyle="1" w:styleId="3">
    <w:name w:val="不明显强调3"/>
    <w:basedOn w:val="a0"/>
    <w:uiPriority w:val="19"/>
    <w:qFormat/>
    <w:rPr>
      <w:i/>
      <w:iCs/>
      <w:color w:val="7F7F7F" w:themeColor="text1" w:themeTint="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qFormat="1"/>
    <w:lsdException w:name="Body Text" w:qFormat="1"/>
    <w:lsdException w:name="Body Text Indent" w:qFormat="1"/>
    <w:lsdException w:name="Subtitle" w:semiHidden="0" w:uiPriority="11" w:unhideWhenUsed="0" w:qFormat="1"/>
    <w:lsdException w:name="Body Text First Indent" w:semiHidden="0" w:uiPriority="0" w:unhideWhenUsed="0" w:qFormat="1"/>
    <w:lsdException w:name="Body Text First Indent 2" w:semiHidden="0" w:uiPriority="0" w:unhideWhenUsed="0" w:qFormat="1"/>
    <w:lsdException w:name="Hyperlink" w:semiHidden="0" w:qFormat="1"/>
    <w:lsdException w:name="FollowedHyperlink" w:semiHidden="0" w:qFormat="1"/>
    <w:lsdException w:name="Strong" w:semiHidden="0" w:uiPriority="22" w:unhideWhenUsed="0" w:qFormat="1"/>
    <w:lsdException w:name="Emphasis" w:semiHidden="0" w:uiPriority="20" w:unhideWhenUsed="0" w:qFormat="1"/>
    <w:lsdException w:name="Normal (Web)" w:qFormat="1"/>
    <w:lsdException w:name="HTML Preformatted" w:qFormat="1"/>
    <w:lsdException w:name="Normal Table" w:qFormat="1"/>
    <w:lsdException w:name="Balloon Text" w:qFormat="1"/>
    <w:lsdException w:name="Table Grid" w:uiPriority="59"/>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2"/>
    <w:qFormat/>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First Indent 2"/>
    <w:basedOn w:val="a3"/>
    <w:qFormat/>
    <w:pPr>
      <w:adjustRightInd w:val="0"/>
      <w:ind w:leftChars="0" w:left="0" w:firstLineChars="200" w:firstLine="880"/>
    </w:pPr>
    <w:rPr>
      <w:rFonts w:ascii="Calibri" w:eastAsia="仿宋" w:hAnsi="Calibri" w:cs="Times New Roman"/>
      <w:sz w:val="32"/>
    </w:rPr>
  </w:style>
  <w:style w:type="paragraph" w:styleId="a3">
    <w:name w:val="Body Text Indent"/>
    <w:basedOn w:val="a"/>
    <w:uiPriority w:val="99"/>
    <w:semiHidden/>
    <w:unhideWhenUsed/>
    <w:qFormat/>
    <w:pPr>
      <w:spacing w:after="120"/>
      <w:ind w:leftChars="200" w:left="420"/>
    </w:pPr>
  </w:style>
  <w:style w:type="paragraph" w:styleId="a4">
    <w:name w:val="Body Text"/>
    <w:basedOn w:val="a"/>
    <w:link w:val="Char"/>
    <w:uiPriority w:val="99"/>
    <w:semiHidden/>
    <w:unhideWhenUsed/>
    <w:qFormat/>
    <w:pPr>
      <w:spacing w:after="120"/>
    </w:pPr>
  </w:style>
  <w:style w:type="paragraph" w:styleId="a5">
    <w:name w:val="Balloon Text"/>
    <w:basedOn w:val="a"/>
    <w:link w:val="Char0"/>
    <w:uiPriority w:val="99"/>
    <w:semiHidden/>
    <w:unhideWhenUsed/>
    <w:qFormat/>
    <w:rPr>
      <w:sz w:val="18"/>
      <w:szCs w:val="18"/>
    </w:rPr>
  </w:style>
  <w:style w:type="paragraph" w:styleId="a6">
    <w:name w:val="footer"/>
    <w:basedOn w:val="a"/>
    <w:link w:val="Char1"/>
    <w:uiPriority w:val="99"/>
    <w:unhideWhenUsed/>
    <w:qFormat/>
    <w:pPr>
      <w:tabs>
        <w:tab w:val="center" w:pos="4153"/>
        <w:tab w:val="right" w:pos="8306"/>
      </w:tabs>
      <w:snapToGrid w:val="0"/>
      <w:jc w:val="left"/>
    </w:pPr>
    <w:rPr>
      <w:sz w:val="18"/>
      <w:szCs w:val="18"/>
    </w:rPr>
  </w:style>
  <w:style w:type="paragraph" w:styleId="a7">
    <w:name w:val="header"/>
    <w:basedOn w:val="a"/>
    <w:link w:val="Char2"/>
    <w:uiPriority w:val="99"/>
    <w:unhideWhenUsed/>
    <w:qFormat/>
    <w:pPr>
      <w:pBdr>
        <w:bottom w:val="single" w:sz="6" w:space="1" w:color="auto"/>
      </w:pBdr>
      <w:tabs>
        <w:tab w:val="center" w:pos="4153"/>
        <w:tab w:val="right" w:pos="8306"/>
      </w:tabs>
      <w:snapToGrid w:val="0"/>
      <w:jc w:val="center"/>
    </w:pPr>
    <w:rPr>
      <w:sz w:val="18"/>
      <w:szCs w:val="18"/>
    </w:rPr>
  </w:style>
  <w:style w:type="paragraph" w:styleId="HTML">
    <w:name w:val="HTML Preformatted"/>
    <w:basedOn w:val="a"/>
    <w:uiPriority w:val="99"/>
    <w:semiHidden/>
    <w:unhideWhenUsed/>
    <w:qFormat/>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eastAsia="宋体" w:hAnsi="宋体" w:cs="宋体"/>
      <w:kern w:val="0"/>
      <w:sz w:val="24"/>
      <w:szCs w:val="24"/>
    </w:rPr>
  </w:style>
  <w:style w:type="paragraph" w:styleId="a8">
    <w:name w:val="Normal (Web)"/>
    <w:basedOn w:val="a"/>
    <w:uiPriority w:val="99"/>
    <w:semiHidden/>
    <w:unhideWhenUsed/>
    <w:qFormat/>
    <w:pPr>
      <w:widowControl/>
      <w:spacing w:before="100" w:beforeAutospacing="1" w:after="100" w:afterAutospacing="1"/>
      <w:jc w:val="left"/>
    </w:pPr>
    <w:rPr>
      <w:rFonts w:ascii="宋体" w:eastAsia="宋体" w:hAnsi="宋体" w:cs="宋体"/>
      <w:kern w:val="0"/>
      <w:sz w:val="24"/>
      <w:szCs w:val="24"/>
    </w:rPr>
  </w:style>
  <w:style w:type="paragraph" w:styleId="a9">
    <w:name w:val="Body Text First Indent"/>
    <w:basedOn w:val="a4"/>
    <w:link w:val="Char3"/>
    <w:qFormat/>
    <w:pPr>
      <w:ind w:firstLineChars="100" w:firstLine="420"/>
    </w:pPr>
    <w:rPr>
      <w:rFonts w:ascii="Times New Roman" w:eastAsia="宋体" w:hAnsi="Times New Roman" w:cs="Times New Roman"/>
      <w:szCs w:val="24"/>
    </w:rPr>
  </w:style>
  <w:style w:type="character" w:styleId="aa">
    <w:name w:val="Strong"/>
    <w:basedOn w:val="a0"/>
    <w:uiPriority w:val="22"/>
    <w:qFormat/>
    <w:rPr>
      <w:b/>
    </w:rPr>
  </w:style>
  <w:style w:type="character" w:styleId="ab">
    <w:name w:val="FollowedHyperlink"/>
    <w:basedOn w:val="a0"/>
    <w:uiPriority w:val="99"/>
    <w:unhideWhenUsed/>
    <w:qFormat/>
    <w:rPr>
      <w:color w:val="000099"/>
      <w:sz w:val="18"/>
      <w:szCs w:val="18"/>
      <w:u w:val="single"/>
    </w:rPr>
  </w:style>
  <w:style w:type="character" w:styleId="ac">
    <w:name w:val="Emphasis"/>
    <w:uiPriority w:val="20"/>
    <w:qFormat/>
    <w:rPr>
      <w:i/>
      <w:iCs/>
    </w:rPr>
  </w:style>
  <w:style w:type="character" w:styleId="ad">
    <w:name w:val="Hyperlink"/>
    <w:basedOn w:val="a0"/>
    <w:uiPriority w:val="99"/>
    <w:unhideWhenUsed/>
    <w:qFormat/>
    <w:rPr>
      <w:color w:val="000099"/>
      <w:sz w:val="18"/>
      <w:szCs w:val="18"/>
      <w:u w:val="single"/>
    </w:rPr>
  </w:style>
  <w:style w:type="character" w:customStyle="1" w:styleId="Char2">
    <w:name w:val="页眉 Char"/>
    <w:basedOn w:val="a0"/>
    <w:link w:val="a7"/>
    <w:uiPriority w:val="99"/>
    <w:semiHidden/>
    <w:qFormat/>
    <w:rPr>
      <w:sz w:val="18"/>
      <w:szCs w:val="18"/>
    </w:rPr>
  </w:style>
  <w:style w:type="character" w:customStyle="1" w:styleId="Char1">
    <w:name w:val="页脚 Char"/>
    <w:basedOn w:val="a0"/>
    <w:link w:val="a6"/>
    <w:uiPriority w:val="99"/>
    <w:semiHidden/>
    <w:qFormat/>
    <w:rPr>
      <w:sz w:val="18"/>
      <w:szCs w:val="18"/>
    </w:rPr>
  </w:style>
  <w:style w:type="character" w:customStyle="1" w:styleId="apple-converted-space">
    <w:name w:val="apple-converted-space"/>
    <w:basedOn w:val="a0"/>
    <w:qFormat/>
  </w:style>
  <w:style w:type="paragraph" w:customStyle="1" w:styleId="reader-word-layer">
    <w:name w:val="reader-word-layer"/>
    <w:basedOn w:val="a"/>
    <w:qFormat/>
    <w:pPr>
      <w:widowControl/>
      <w:spacing w:before="100" w:beforeAutospacing="1" w:after="100" w:afterAutospacing="1"/>
      <w:jc w:val="left"/>
    </w:pPr>
    <w:rPr>
      <w:rFonts w:ascii="宋体" w:eastAsia="宋体" w:hAnsi="宋体" w:cs="宋体"/>
      <w:kern w:val="0"/>
      <w:sz w:val="24"/>
      <w:szCs w:val="24"/>
    </w:rPr>
  </w:style>
  <w:style w:type="paragraph" w:styleId="ae">
    <w:name w:val="List Paragraph"/>
    <w:basedOn w:val="a"/>
    <w:uiPriority w:val="99"/>
    <w:unhideWhenUsed/>
    <w:qFormat/>
    <w:pPr>
      <w:ind w:firstLineChars="200" w:firstLine="420"/>
    </w:pPr>
  </w:style>
  <w:style w:type="character" w:customStyle="1" w:styleId="description">
    <w:name w:val="description"/>
    <w:basedOn w:val="a0"/>
    <w:qFormat/>
  </w:style>
  <w:style w:type="character" w:customStyle="1" w:styleId="Char0">
    <w:name w:val="批注框文本 Char"/>
    <w:basedOn w:val="a0"/>
    <w:link w:val="a5"/>
    <w:uiPriority w:val="99"/>
    <w:semiHidden/>
    <w:qFormat/>
    <w:rPr>
      <w:rFonts w:asciiTheme="minorHAnsi" w:eastAsiaTheme="minorEastAsia" w:hAnsiTheme="minorHAnsi" w:cstheme="minorBidi"/>
      <w:kern w:val="2"/>
      <w:sz w:val="18"/>
      <w:szCs w:val="18"/>
    </w:rPr>
  </w:style>
  <w:style w:type="character" w:customStyle="1" w:styleId="Char">
    <w:name w:val="正文文本 Char"/>
    <w:basedOn w:val="a0"/>
    <w:link w:val="a4"/>
    <w:uiPriority w:val="99"/>
    <w:semiHidden/>
    <w:qFormat/>
    <w:rPr>
      <w:rFonts w:asciiTheme="minorHAnsi" w:eastAsiaTheme="minorEastAsia" w:hAnsiTheme="minorHAnsi" w:cstheme="minorBidi"/>
      <w:kern w:val="2"/>
      <w:sz w:val="21"/>
      <w:szCs w:val="22"/>
    </w:rPr>
  </w:style>
  <w:style w:type="character" w:customStyle="1" w:styleId="Char3">
    <w:name w:val="正文首行缩进 Char"/>
    <w:basedOn w:val="Char"/>
    <w:link w:val="a9"/>
    <w:qFormat/>
    <w:rPr>
      <w:rFonts w:asciiTheme="minorHAnsi" w:eastAsiaTheme="minorEastAsia" w:hAnsiTheme="minorHAnsi" w:cstheme="minorBidi"/>
      <w:kern w:val="2"/>
      <w:sz w:val="21"/>
      <w:szCs w:val="24"/>
    </w:rPr>
  </w:style>
  <w:style w:type="character" w:customStyle="1" w:styleId="1">
    <w:name w:val="不明显强调1"/>
    <w:basedOn w:val="a0"/>
    <w:uiPriority w:val="19"/>
    <w:qFormat/>
    <w:rPr>
      <w:i/>
      <w:iCs/>
      <w:color w:val="7F7F7F" w:themeColor="text1" w:themeTint="80"/>
    </w:rPr>
  </w:style>
  <w:style w:type="paragraph" w:styleId="af">
    <w:name w:val="No Spacing"/>
    <w:uiPriority w:val="1"/>
    <w:qFormat/>
    <w:pPr>
      <w:widowControl w:val="0"/>
      <w:jc w:val="both"/>
    </w:pPr>
    <w:rPr>
      <w:kern w:val="2"/>
      <w:sz w:val="21"/>
      <w:szCs w:val="24"/>
    </w:rPr>
  </w:style>
  <w:style w:type="paragraph" w:customStyle="1" w:styleId="Default">
    <w:name w:val="Default"/>
    <w:qFormat/>
    <w:pPr>
      <w:widowControl w:val="0"/>
      <w:autoSpaceDE w:val="0"/>
      <w:autoSpaceDN w:val="0"/>
      <w:adjustRightInd w:val="0"/>
    </w:pPr>
    <w:rPr>
      <w:rFonts w:ascii="仿宋_GB2312" w:hAnsi="仿宋_GB2312" w:cs="仿宋_GB2312"/>
      <w:color w:val="000000"/>
      <w:sz w:val="24"/>
      <w:szCs w:val="24"/>
    </w:rPr>
  </w:style>
  <w:style w:type="character" w:customStyle="1" w:styleId="20">
    <w:name w:val="不明显强调2"/>
    <w:basedOn w:val="a0"/>
    <w:uiPriority w:val="19"/>
    <w:qFormat/>
    <w:rPr>
      <w:i/>
      <w:iCs/>
      <w:color w:val="7F7F7F" w:themeColor="text1" w:themeTint="80"/>
    </w:rPr>
  </w:style>
  <w:style w:type="character" w:customStyle="1" w:styleId="3">
    <w:name w:val="不明显强调3"/>
    <w:basedOn w:val="a0"/>
    <w:uiPriority w:val="19"/>
    <w:qFormat/>
    <w:rPr>
      <w:i/>
      <w:iCs/>
      <w:color w:val="7F7F7F" w:themeColor="text1" w:themeTint="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hyperlink" Target="https://baike.so.com/doc/6328167-6541777.html" TargetMode="External"/><Relationship Id="rId3" Type="http://schemas.openxmlformats.org/officeDocument/2006/relationships/styles" Target="styles.xml"/><Relationship Id="rId7" Type="http://schemas.openxmlformats.org/officeDocument/2006/relationships/hyperlink" Target="https://baike.so.com/doc/5415993-5654138.html"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s://baike.so.com/doc/5666270-5878929.html" TargetMode="Externa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F2B82BF-39FC-4E31-89FB-E2AF3A077C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Pages>
  <Words>259</Words>
  <Characters>1480</Characters>
  <Application>Microsoft Office Word</Application>
  <DocSecurity>0</DocSecurity>
  <Lines>12</Lines>
  <Paragraphs>3</Paragraphs>
  <ScaleCrop>false</ScaleCrop>
  <Company>微软中国</Company>
  <LinksUpToDate>false</LinksUpToDate>
  <CharactersWithSpaces>1736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Microsoft</cp:lastModifiedBy>
  <cp:revision>5</cp:revision>
  <cp:lastPrinted>2019-01-28T02:50:00Z</cp:lastPrinted>
  <dcterms:created xsi:type="dcterms:W3CDTF">2018-12-24T03:58:00Z</dcterms:created>
  <dcterms:modified xsi:type="dcterms:W3CDTF">2021-11-23T05:49:00Z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2052-11.1.0.11045</vt:lpwstr>
  </property>
  <property fmtid="{D5CDD505-2E9C-101B-9397-08002B2CF9AE}" pid="3" name="KSORubyTemplateID" linkTarget="0">
    <vt:lpwstr>6</vt:lpwstr>
  </property>
  <property fmtid="{D5CDD505-2E9C-101B-9397-08002B2CF9AE}" pid="4" name="KSOSaveFontToCloudKey">
    <vt:lpwstr>300513777_btnclosed</vt:lpwstr>
  </property>
  <property fmtid="{D5CDD505-2E9C-101B-9397-08002B2CF9AE}" pid="5" name="ICV">
    <vt:lpwstr>2A53B6FC22AE486086D1BAEF8B7406EE</vt:lpwstr>
  </property>
</Properties>
</file>