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77F8D" w:rsidRPr="00D65FEE" w:rsidRDefault="00277F8D">
      <w:pPr>
        <w:spacing w:line="600" w:lineRule="exact"/>
        <w:rPr>
          <w:rFonts w:ascii="方正仿宋_GBK" w:eastAsia="方正仿宋_GBK" w:hAnsi="Times New Roman" w:cs="Times New Roman"/>
          <w:spacing w:val="-8"/>
          <w:sz w:val="32"/>
          <w:szCs w:val="32"/>
        </w:rPr>
      </w:pPr>
    </w:p>
    <w:p w:rsidR="00277F8D" w:rsidRPr="00D65FEE" w:rsidRDefault="00E929EE">
      <w:pPr>
        <w:spacing w:line="600" w:lineRule="exact"/>
        <w:jc w:val="center"/>
        <w:rPr>
          <w:rFonts w:ascii="方正小标宋_GBK" w:eastAsia="方正小标宋_GBK" w:hAnsi="Times New Roman" w:cs="Times New Roman"/>
          <w:sz w:val="44"/>
          <w:szCs w:val="44"/>
        </w:rPr>
      </w:pPr>
      <w:r w:rsidRPr="00D65FEE">
        <w:rPr>
          <w:rFonts w:ascii="方正小标宋_GBK" w:eastAsia="方正小标宋_GBK" w:hAnsi="Times New Roman" w:cs="Times New Roman" w:hint="eastAsia"/>
          <w:sz w:val="44"/>
          <w:szCs w:val="44"/>
        </w:rPr>
        <w:t>江苏省专业标准化技术委员会管理办法</w:t>
      </w:r>
    </w:p>
    <w:p w:rsidR="00277F8D" w:rsidRPr="00D65FEE" w:rsidRDefault="00E929EE">
      <w:pPr>
        <w:spacing w:line="600" w:lineRule="exact"/>
        <w:jc w:val="center"/>
        <w:rPr>
          <w:rFonts w:ascii="方正小标宋_GBK" w:eastAsia="方正小标宋_GBK" w:hAnsi="Times New Roman" w:cs="Times New Roman"/>
          <w:sz w:val="44"/>
          <w:szCs w:val="44"/>
        </w:rPr>
      </w:pPr>
      <w:r w:rsidRPr="00D65FEE">
        <w:rPr>
          <w:rFonts w:ascii="方正小标宋_GBK" w:eastAsia="方正小标宋_GBK" w:hAnsi="Times New Roman" w:cs="Times New Roman" w:hint="eastAsia"/>
          <w:sz w:val="44"/>
          <w:szCs w:val="44"/>
        </w:rPr>
        <w:t>（修订草案）</w:t>
      </w:r>
    </w:p>
    <w:p w:rsidR="00277F8D" w:rsidRPr="00FB73ED" w:rsidRDefault="00FB73ED" w:rsidP="00FB73ED">
      <w:pPr>
        <w:tabs>
          <w:tab w:val="left" w:pos="3465"/>
          <w:tab w:val="left" w:pos="4200"/>
        </w:tabs>
        <w:spacing w:line="600" w:lineRule="exact"/>
        <w:jc w:val="center"/>
        <w:rPr>
          <w:rFonts w:ascii="方正楷体_GBK" w:eastAsia="方正楷体_GBK" w:hAnsi="Times New Roman" w:cs="Times New Roman" w:hint="eastAsia"/>
          <w:sz w:val="32"/>
          <w:szCs w:val="44"/>
        </w:rPr>
      </w:pPr>
      <w:r w:rsidRPr="00FB73ED">
        <w:rPr>
          <w:rFonts w:ascii="方正楷体_GBK" w:eastAsia="方正楷体_GBK" w:hAnsi="Times New Roman" w:cs="Times New Roman" w:hint="eastAsia"/>
          <w:sz w:val="32"/>
          <w:szCs w:val="44"/>
        </w:rPr>
        <w:t>（征求意见稿）</w:t>
      </w:r>
      <w:bookmarkStart w:id="0" w:name="_GoBack"/>
      <w:bookmarkEnd w:id="0"/>
    </w:p>
    <w:p w:rsidR="00277F8D" w:rsidRPr="00D65FEE" w:rsidRDefault="00E929EE">
      <w:pPr>
        <w:tabs>
          <w:tab w:val="left" w:pos="3465"/>
          <w:tab w:val="left" w:pos="4200"/>
        </w:tabs>
        <w:spacing w:line="600" w:lineRule="exact"/>
        <w:jc w:val="center"/>
        <w:rPr>
          <w:rFonts w:ascii="Times New Roman" w:eastAsia="方正黑体_GBK" w:hAnsi="Times New Roman" w:cs="Times New Roman"/>
          <w:sz w:val="32"/>
          <w:szCs w:val="32"/>
        </w:rPr>
      </w:pPr>
      <w:r w:rsidRPr="00D65FEE">
        <w:rPr>
          <w:rFonts w:ascii="Times New Roman" w:eastAsia="方正黑体_GBK" w:hAnsi="Times New Roman" w:cs="Times New Roman" w:hint="eastAsia"/>
          <w:sz w:val="32"/>
          <w:szCs w:val="32"/>
        </w:rPr>
        <w:t>第一章</w:t>
      </w:r>
      <w:r w:rsidRPr="00D65FEE">
        <w:rPr>
          <w:rFonts w:ascii="Times New Roman" w:eastAsia="方正黑体_GBK" w:hAnsi="Times New Roman" w:cs="Times New Roman"/>
          <w:sz w:val="32"/>
          <w:szCs w:val="32"/>
        </w:rPr>
        <w:t xml:space="preserve">  </w:t>
      </w:r>
      <w:r w:rsidRPr="00D65FEE">
        <w:rPr>
          <w:rFonts w:ascii="Times New Roman" w:eastAsia="方正黑体_GBK" w:hAnsi="Times New Roman" w:cs="Times New Roman" w:hint="eastAsia"/>
          <w:sz w:val="32"/>
          <w:szCs w:val="32"/>
        </w:rPr>
        <w:t>总则</w:t>
      </w:r>
    </w:p>
    <w:p w:rsidR="00277F8D" w:rsidRPr="00D65FEE" w:rsidRDefault="00E929EE">
      <w:pPr>
        <w:spacing w:line="600" w:lineRule="exact"/>
        <w:ind w:firstLineChars="200" w:firstLine="640"/>
        <w:rPr>
          <w:rFonts w:ascii="Times New Roman" w:eastAsia="仿宋_GB2312" w:hAnsi="Times New Roman" w:cs="Times New Roman"/>
          <w:sz w:val="32"/>
          <w:szCs w:val="32"/>
        </w:rPr>
      </w:pPr>
      <w:r w:rsidRPr="00D65FEE">
        <w:rPr>
          <w:rFonts w:ascii="黑体" w:eastAsia="黑体" w:hAnsi="黑体" w:cs="黑体" w:hint="eastAsia"/>
          <w:bCs/>
          <w:sz w:val="32"/>
          <w:szCs w:val="32"/>
        </w:rPr>
        <w:t>第一条</w:t>
      </w:r>
      <w:r w:rsidRPr="00D65FEE">
        <w:rPr>
          <w:rFonts w:ascii="Times New Roman" w:eastAsia="仿宋_GB2312" w:hAnsi="Times New Roman" w:cs="Times New Roman"/>
          <w:sz w:val="32"/>
          <w:szCs w:val="32"/>
        </w:rPr>
        <w:t xml:space="preserve">  </w:t>
      </w:r>
      <w:r w:rsidRPr="00D65FEE">
        <w:rPr>
          <w:rFonts w:ascii="方正仿宋_GBK" w:eastAsia="方正仿宋_GBK" w:hAnsi="Times New Roman" w:cs="Times New Roman" w:hint="eastAsia"/>
          <w:sz w:val="32"/>
          <w:szCs w:val="32"/>
        </w:rPr>
        <w:t>为加强对江苏省专业标准化技术委员会（以下简称标委会）的管理，充分发挥标委会对标准化工作的技术支撑作用，根据《中华人民共和国标准化法》《江苏省标准监督管理办法》，制定本办法。</w:t>
      </w:r>
    </w:p>
    <w:p w:rsidR="00277F8D" w:rsidRPr="00D65FEE" w:rsidRDefault="00E929EE">
      <w:pPr>
        <w:spacing w:line="600" w:lineRule="exact"/>
        <w:ind w:firstLineChars="200" w:firstLine="640"/>
        <w:rPr>
          <w:rFonts w:ascii="方正仿宋_GBK" w:eastAsia="方正仿宋_GBK" w:hAnsi="Times New Roman" w:cs="Times New Roman"/>
          <w:sz w:val="32"/>
          <w:szCs w:val="32"/>
        </w:rPr>
      </w:pPr>
      <w:r w:rsidRPr="00D65FEE">
        <w:rPr>
          <w:rFonts w:ascii="黑体" w:eastAsia="黑体" w:hAnsi="黑体" w:cs="黑体" w:hint="eastAsia"/>
          <w:bCs/>
          <w:sz w:val="32"/>
          <w:szCs w:val="32"/>
        </w:rPr>
        <w:t>第二条</w:t>
      </w:r>
      <w:r w:rsidRPr="00D65FEE">
        <w:rPr>
          <w:rFonts w:ascii="Times New Roman" w:eastAsia="仿宋_GB2312" w:hAnsi="Times New Roman" w:cs="Times New Roman"/>
          <w:sz w:val="32"/>
          <w:szCs w:val="32"/>
        </w:rPr>
        <w:t xml:space="preserve">  </w:t>
      </w:r>
      <w:r w:rsidRPr="00D65FEE">
        <w:rPr>
          <w:rFonts w:ascii="方正仿宋_GBK" w:eastAsia="方正仿宋_GBK" w:hAnsi="Times New Roman" w:cs="Times New Roman" w:hint="eastAsia"/>
          <w:sz w:val="32"/>
          <w:szCs w:val="32"/>
        </w:rPr>
        <w:t>本办法所称标委会是指在本省一定专业领域内，受省标准化行政主管部门和有关行政主管部门委托，为各类标准制定、实施等标准化活动提供技术支撑服务的非法人非营利技术组织。</w:t>
      </w:r>
    </w:p>
    <w:p w:rsidR="00277F8D" w:rsidRPr="00D65FEE" w:rsidRDefault="00E929EE">
      <w:pPr>
        <w:spacing w:line="600" w:lineRule="exact"/>
        <w:ind w:firstLineChars="200" w:firstLine="640"/>
        <w:rPr>
          <w:rFonts w:ascii="方正仿宋_GBK" w:eastAsia="方正仿宋_GBK" w:hAnsi="Times New Roman" w:cs="Times New Roman"/>
          <w:sz w:val="32"/>
          <w:szCs w:val="32"/>
        </w:rPr>
      </w:pPr>
      <w:r w:rsidRPr="00D65FEE">
        <w:rPr>
          <w:rFonts w:ascii="方正仿宋_GBK" w:eastAsia="方正仿宋_GBK" w:hAnsi="Times New Roman" w:cs="Times New Roman" w:hint="eastAsia"/>
          <w:sz w:val="32"/>
          <w:szCs w:val="32"/>
        </w:rPr>
        <w:t>本办法适用于标委会的设立、组建、换届、调整和监督管理。</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第三条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标委会的设立和组建应当遵循紧贴需求、科学合理、公开公正的原则。</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第四条</w:t>
      </w:r>
      <w:r w:rsidRPr="00D65FEE">
        <w:rPr>
          <w:rFonts w:ascii="Times New Roman" w:eastAsia="方正仿宋_GBK" w:hAnsi="Times New Roman" w:cs="Times New Roman" w:hint="eastAsia"/>
          <w:sz w:val="32"/>
          <w:szCs w:val="32"/>
        </w:rPr>
        <w:t xml:space="preserve">  </w:t>
      </w:r>
      <w:bookmarkStart w:id="1" w:name="_Hlk202117091"/>
      <w:r w:rsidRPr="00D65FEE">
        <w:rPr>
          <w:rFonts w:ascii="Times New Roman" w:eastAsia="方正仿宋_GBK" w:hAnsi="Times New Roman" w:cs="Times New Roman" w:hint="eastAsia"/>
          <w:sz w:val="32"/>
          <w:szCs w:val="32"/>
        </w:rPr>
        <w:t>标委会应当加强与各级标准化行政主管部门、有关行政主管部门以及相关领域国际、全国标准化技术</w:t>
      </w:r>
      <w:bookmarkEnd w:id="1"/>
      <w:r w:rsidRPr="00D65FEE">
        <w:rPr>
          <w:rFonts w:ascii="Times New Roman" w:eastAsia="方正仿宋_GBK" w:hAnsi="Times New Roman" w:cs="Times New Roman" w:hint="eastAsia"/>
          <w:sz w:val="32"/>
          <w:szCs w:val="32"/>
        </w:rPr>
        <w:t>组织的工作对接，主动参与有关标准化活动。</w:t>
      </w:r>
    </w:p>
    <w:p w:rsidR="00277F8D" w:rsidRPr="00D65FEE" w:rsidRDefault="00277F8D">
      <w:pPr>
        <w:spacing w:line="600" w:lineRule="exact"/>
        <w:ind w:firstLineChars="200" w:firstLine="640"/>
        <w:rPr>
          <w:rFonts w:ascii="Times New Roman" w:eastAsia="黑体" w:hAnsi="Times New Roman" w:cs="Times New Roman"/>
          <w:sz w:val="32"/>
          <w:szCs w:val="32"/>
        </w:rPr>
      </w:pPr>
    </w:p>
    <w:p w:rsidR="00277F8D" w:rsidRPr="00D65FEE" w:rsidRDefault="00E929EE">
      <w:pPr>
        <w:tabs>
          <w:tab w:val="left" w:pos="3465"/>
          <w:tab w:val="left" w:pos="4200"/>
        </w:tabs>
        <w:spacing w:line="600" w:lineRule="exact"/>
        <w:jc w:val="center"/>
        <w:rPr>
          <w:rFonts w:ascii="Times New Roman" w:eastAsia="方正黑体_GBK" w:hAnsi="Times New Roman" w:cs="Times New Roman"/>
          <w:sz w:val="32"/>
          <w:szCs w:val="32"/>
        </w:rPr>
      </w:pPr>
      <w:r w:rsidRPr="00D65FEE">
        <w:rPr>
          <w:rFonts w:ascii="Times New Roman" w:eastAsia="方正黑体_GBK" w:hAnsi="Times New Roman" w:cs="Times New Roman" w:hint="eastAsia"/>
          <w:sz w:val="32"/>
          <w:szCs w:val="32"/>
        </w:rPr>
        <w:t>第二章</w:t>
      </w:r>
      <w:r w:rsidRPr="00D65FEE">
        <w:rPr>
          <w:rFonts w:ascii="Times New Roman" w:eastAsia="方正黑体_GBK" w:hAnsi="Times New Roman" w:cs="Times New Roman"/>
          <w:sz w:val="32"/>
          <w:szCs w:val="32"/>
        </w:rPr>
        <w:t xml:space="preserve">  </w:t>
      </w:r>
      <w:r w:rsidRPr="00D65FEE">
        <w:rPr>
          <w:rFonts w:ascii="Times New Roman" w:eastAsia="方正黑体_GBK" w:hAnsi="Times New Roman" w:cs="Times New Roman" w:hint="eastAsia"/>
          <w:sz w:val="32"/>
          <w:szCs w:val="32"/>
        </w:rPr>
        <w:t>职能划分</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第五条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hint="eastAsia"/>
          <w:sz w:val="32"/>
          <w:szCs w:val="32"/>
        </w:rPr>
        <w:t>省标准化行政主管部门负责标委会</w:t>
      </w:r>
      <w:r w:rsidRPr="00D65FEE">
        <w:rPr>
          <w:rFonts w:ascii="方正仿宋_GBK" w:eastAsia="方正仿宋_GBK" w:hAnsi="Times New Roman" w:cs="Times New Roman" w:hint="eastAsia"/>
          <w:sz w:val="32"/>
          <w:szCs w:val="32"/>
        </w:rPr>
        <w:t>规划、协调、</w:t>
      </w:r>
      <w:r w:rsidRPr="00D65FEE">
        <w:rPr>
          <w:rFonts w:ascii="方正仿宋_GBK" w:eastAsia="方正仿宋_GBK" w:hAnsi="Times New Roman" w:cs="Times New Roman" w:hint="eastAsia"/>
          <w:sz w:val="32"/>
          <w:szCs w:val="32"/>
        </w:rPr>
        <w:lastRenderedPageBreak/>
        <w:t>组建和管理，并</w:t>
      </w:r>
      <w:r w:rsidRPr="00D65FEE">
        <w:rPr>
          <w:rFonts w:ascii="Times New Roman" w:eastAsia="方正仿宋_GBK" w:hAnsi="Times New Roman" w:cs="Times New Roman" w:hint="eastAsia"/>
          <w:sz w:val="32"/>
          <w:szCs w:val="32"/>
        </w:rPr>
        <w:t>履行以下职责：</w:t>
      </w:r>
    </w:p>
    <w:p w:rsidR="00277F8D" w:rsidRPr="00D65FEE" w:rsidRDefault="00E929EE">
      <w:pPr>
        <w:spacing w:line="600" w:lineRule="exact"/>
        <w:ind w:firstLineChars="200" w:firstLine="640"/>
        <w:rPr>
          <w:rFonts w:ascii="方正仿宋_GBK" w:eastAsia="方正仿宋_GBK" w:hAnsi="Times New Roman" w:cs="Times New Roman"/>
          <w:sz w:val="32"/>
          <w:szCs w:val="32"/>
        </w:rPr>
      </w:pPr>
      <w:r w:rsidRPr="00D65FEE">
        <w:rPr>
          <w:rFonts w:ascii="Times New Roman" w:eastAsia="方正仿宋_GBK" w:hAnsi="Times New Roman" w:cs="Times New Roman" w:hint="eastAsia"/>
          <w:sz w:val="32"/>
          <w:szCs w:val="32"/>
        </w:rPr>
        <w:t>（一）</w:t>
      </w:r>
      <w:r w:rsidRPr="00D65FEE">
        <w:rPr>
          <w:rFonts w:ascii="方正仿宋_GBK" w:eastAsia="方正仿宋_GBK" w:hAnsi="Times New Roman" w:cs="Times New Roman" w:hint="eastAsia"/>
          <w:sz w:val="32"/>
          <w:szCs w:val="32"/>
        </w:rPr>
        <w:t>制定并组织实施标委会管理相关政策和制度；</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（二）根据全省经济和社会发展需要，统筹规划标委会建设布局，指导协调标委会开展标准化工作；</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（三）协调和批准标委会的组建、换届、调整、注销、撤销等管理事项；</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（四）组织开展标委会相关人员培训；</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（五）监督检查标委会的工作，组织对标委会进行考核评估；</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（六）其他与标委会统一管理相关的职责。</w:t>
      </w:r>
    </w:p>
    <w:p w:rsidR="00277F8D" w:rsidRPr="00D65FEE" w:rsidRDefault="00E929EE">
      <w:pPr>
        <w:pStyle w:val="a7"/>
        <w:shd w:val="clear" w:color="auto" w:fill="FFFFFF"/>
        <w:spacing w:before="0" w:beforeAutospacing="0" w:after="0" w:afterAutospacing="0"/>
        <w:ind w:firstLine="641"/>
        <w:jc w:val="both"/>
        <w:rPr>
          <w:rFonts w:ascii="方正仿宋_GBK" w:eastAsia="方正仿宋_GBK" w:hAnsi="Times New Roman" w:cs="Times New Roman"/>
          <w:sz w:val="32"/>
          <w:szCs w:val="32"/>
        </w:rPr>
      </w:pPr>
      <w:r w:rsidRPr="00D65FEE">
        <w:rPr>
          <w:rFonts w:ascii="黑体" w:eastAsia="黑体" w:hAnsi="黑体" w:cs="黑体" w:hint="eastAsia"/>
          <w:bCs/>
          <w:kern w:val="2"/>
          <w:sz w:val="32"/>
          <w:szCs w:val="32"/>
        </w:rPr>
        <w:t>第六条</w:t>
      </w:r>
      <w:r w:rsidRPr="00D65FEE">
        <w:rPr>
          <w:rFonts w:ascii="Times New Roman" w:eastAsia="方正仿宋_GBK" w:hAnsi="Times New Roman" w:cs="Times New Roman"/>
          <w:sz w:val="32"/>
          <w:szCs w:val="32"/>
        </w:rPr>
        <w:t xml:space="preserve">  </w:t>
      </w:r>
      <w:r w:rsidRPr="00D65FEE">
        <w:rPr>
          <w:rFonts w:ascii="方正仿宋_GBK" w:eastAsia="方正仿宋_GBK" w:hAnsi="Times New Roman" w:cs="Times New Roman" w:hint="eastAsia"/>
          <w:sz w:val="32"/>
          <w:szCs w:val="32"/>
        </w:rPr>
        <w:t>省有关行政主管部门受省标准化行政主管部门委托，负责对其直属单位申报筹建标委会的审核及推荐，管理本部门工作职责对口的标委会，并对标委会开展标准化工作进行业务指导。</w:t>
      </w:r>
    </w:p>
    <w:p w:rsidR="00277F8D" w:rsidRPr="00D65FEE" w:rsidRDefault="00E929EE">
      <w:pPr>
        <w:pStyle w:val="a7"/>
        <w:shd w:val="clear" w:color="auto" w:fill="FFFFFF"/>
        <w:spacing w:before="0" w:beforeAutospacing="0" w:after="0" w:afterAutospacing="0"/>
        <w:ind w:firstLine="641"/>
        <w:jc w:val="both"/>
        <w:rPr>
          <w:rFonts w:ascii="方正仿宋_GBK" w:eastAsia="方正仿宋_GBK" w:hAnsi="Times New Roman" w:cs="Times New Roman"/>
          <w:sz w:val="32"/>
          <w:szCs w:val="32"/>
        </w:rPr>
      </w:pPr>
      <w:r w:rsidRPr="00D65FEE">
        <w:rPr>
          <w:rFonts w:ascii="方正仿宋_GBK" w:eastAsia="方正仿宋_GBK" w:hAnsi="Times New Roman" w:cs="Times New Roman" w:hint="eastAsia"/>
          <w:sz w:val="32"/>
          <w:szCs w:val="32"/>
        </w:rPr>
        <w:t>设区市市场监管局受省标准化行政主管部门委托，对本行政区域内单位（含省级社会团体、</w:t>
      </w:r>
      <w:r w:rsidRPr="00D65FEE">
        <w:rPr>
          <w:rFonts w:ascii="Times New Roman" w:eastAsia="方正仿宋_GBK" w:hAnsi="Times New Roman" w:cs="Times New Roman" w:hint="eastAsia"/>
          <w:sz w:val="32"/>
          <w:szCs w:val="32"/>
        </w:rPr>
        <w:t>在苏的中央和国家机关直管单位）</w:t>
      </w:r>
      <w:r w:rsidRPr="00D65FEE">
        <w:rPr>
          <w:rFonts w:ascii="方正仿宋_GBK" w:eastAsia="方正仿宋_GBK" w:hAnsi="Times New Roman" w:cs="Times New Roman" w:hint="eastAsia"/>
          <w:sz w:val="32"/>
          <w:szCs w:val="32"/>
        </w:rPr>
        <w:t>申报标委会进行审核及推荐，协助管理本行政区域内的标委会。</w:t>
      </w:r>
    </w:p>
    <w:p w:rsidR="00277F8D" w:rsidRPr="00D65FEE" w:rsidRDefault="00E929EE">
      <w:pPr>
        <w:tabs>
          <w:tab w:val="left" w:pos="94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第七条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标委会应当科学合理、规范透明开展工作，在本专业领域内承担以下工作职责：</w:t>
      </w:r>
    </w:p>
    <w:p w:rsidR="00277F8D" w:rsidRPr="00D65FEE" w:rsidRDefault="00E929EE">
      <w:pPr>
        <w:tabs>
          <w:tab w:val="left" w:pos="94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（一）了解本专业技术领域标准化工作需求，制定本专业技术领域标准体系建设规划，推进本专业领域标准化和技</w:t>
      </w:r>
      <w:r w:rsidRPr="00D65FEE">
        <w:rPr>
          <w:rFonts w:ascii="Times New Roman" w:eastAsia="方正仿宋_GBK" w:hAnsi="Times New Roman" w:cs="Times New Roman" w:hint="eastAsia"/>
          <w:sz w:val="32"/>
          <w:szCs w:val="32"/>
        </w:rPr>
        <w:lastRenderedPageBreak/>
        <w:t>术进步；</w:t>
      </w:r>
    </w:p>
    <w:p w:rsidR="00277F8D" w:rsidRPr="00D65FEE" w:rsidRDefault="00E929EE">
      <w:pPr>
        <w:tabs>
          <w:tab w:val="left" w:pos="94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（二）研究提出本专业技术领域国家、行业和地方标准制修订项目建议，参与相关标准的制定、实施和监督工作；</w:t>
      </w:r>
    </w:p>
    <w:p w:rsidR="00277F8D" w:rsidRPr="00D65FEE" w:rsidRDefault="00E929EE">
      <w:pPr>
        <w:tabs>
          <w:tab w:val="left" w:pos="94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（三）受省标准化行政主管部门委托，协助相关单位制修订国际、国家、行业和团体标准，组织开展本专业技术领域相关标准的宣贯、咨询等技术服务，组织开展各类标准实施情况的监测、评估和研究分析；</w:t>
      </w:r>
      <w:r w:rsidRPr="00D65FEE">
        <w:rPr>
          <w:rFonts w:ascii="Times New Roman" w:eastAsia="方正仿宋_GBK" w:hAnsi="Times New Roman" w:cs="Times New Roman"/>
          <w:sz w:val="32"/>
          <w:szCs w:val="32"/>
        </w:rPr>
        <w:t xml:space="preserve"> </w:t>
      </w:r>
    </w:p>
    <w:p w:rsidR="00277F8D" w:rsidRPr="00D65FEE" w:rsidRDefault="00E929EE">
      <w:pPr>
        <w:tabs>
          <w:tab w:val="left" w:pos="94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（四）受省标准化行政主管部门委托，开展本专业领域地方标准起草人员的培训工作；</w:t>
      </w:r>
    </w:p>
    <w:p w:rsidR="00277F8D" w:rsidRPr="00D65FEE" w:rsidRDefault="00E929EE">
      <w:pPr>
        <w:tabs>
          <w:tab w:val="left" w:pos="94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（五）受省标准化行政主管部门委托，承担地方标准审查、复审以及归口地方标准的解释等工作；</w:t>
      </w:r>
    </w:p>
    <w:p w:rsidR="00277F8D" w:rsidRPr="00D65FEE" w:rsidRDefault="00E929EE">
      <w:pPr>
        <w:tabs>
          <w:tab w:val="left" w:pos="94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（六）组织召开全体委员会议，及时向省标准化行政主管部门报送年度工作报告；</w:t>
      </w:r>
    </w:p>
    <w:p w:rsidR="00277F8D" w:rsidRPr="00D65FEE" w:rsidRDefault="00E929EE">
      <w:pPr>
        <w:tabs>
          <w:tab w:val="left" w:pos="94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（七）承担省</w:t>
      </w:r>
      <w:bookmarkStart w:id="2" w:name="OLE_LINK2"/>
      <w:r w:rsidRPr="00D65FEE">
        <w:rPr>
          <w:rFonts w:ascii="Times New Roman" w:eastAsia="方正仿宋_GBK" w:hAnsi="Times New Roman" w:cs="Times New Roman" w:hint="eastAsia"/>
          <w:sz w:val="32"/>
          <w:szCs w:val="32"/>
        </w:rPr>
        <w:t>标准化行政主管部门</w:t>
      </w:r>
      <w:bookmarkEnd w:id="2"/>
      <w:r w:rsidRPr="00D65FEE">
        <w:rPr>
          <w:rFonts w:ascii="Times New Roman" w:eastAsia="方正仿宋_GBK" w:hAnsi="Times New Roman" w:cs="Times New Roman" w:hint="eastAsia"/>
          <w:sz w:val="32"/>
          <w:szCs w:val="32"/>
        </w:rPr>
        <w:t>、省有关行政主管部门交办的其他工作，接受其他政府部门、社会团体、企事业单位委托开展与本专业领域有关的标准化工作。</w:t>
      </w:r>
    </w:p>
    <w:p w:rsidR="00277F8D" w:rsidRPr="00D65FEE" w:rsidRDefault="00277F8D">
      <w:pPr>
        <w:tabs>
          <w:tab w:val="left" w:pos="3465"/>
          <w:tab w:val="left" w:pos="4200"/>
        </w:tabs>
        <w:spacing w:line="600" w:lineRule="exact"/>
        <w:rPr>
          <w:rFonts w:ascii="Times New Roman" w:eastAsia="方正仿宋_GBK" w:hAnsi="Times New Roman" w:cs="Times New Roman"/>
          <w:sz w:val="32"/>
          <w:szCs w:val="32"/>
        </w:rPr>
      </w:pPr>
    </w:p>
    <w:p w:rsidR="00277F8D" w:rsidRPr="00D65FEE" w:rsidRDefault="00E929EE">
      <w:pPr>
        <w:tabs>
          <w:tab w:val="left" w:pos="3465"/>
          <w:tab w:val="left" w:pos="4200"/>
        </w:tabs>
        <w:spacing w:line="600" w:lineRule="exact"/>
        <w:jc w:val="center"/>
        <w:rPr>
          <w:rFonts w:ascii="Times New Roman" w:eastAsia="方正黑体_GBK" w:hAnsi="Times New Roman" w:cs="Times New Roman"/>
          <w:sz w:val="32"/>
          <w:szCs w:val="32"/>
        </w:rPr>
      </w:pPr>
      <w:r w:rsidRPr="00D65FEE">
        <w:rPr>
          <w:rFonts w:ascii="Times New Roman" w:eastAsia="方正黑体_GBK" w:hAnsi="Times New Roman" w:cs="Times New Roman" w:hint="eastAsia"/>
          <w:sz w:val="32"/>
          <w:szCs w:val="32"/>
        </w:rPr>
        <w:t>第三章</w:t>
      </w:r>
      <w:r w:rsidRPr="00D65FEE">
        <w:rPr>
          <w:rFonts w:ascii="Times New Roman" w:eastAsia="方正黑体_GBK" w:hAnsi="Times New Roman" w:cs="Times New Roman"/>
          <w:sz w:val="32"/>
          <w:szCs w:val="32"/>
        </w:rPr>
        <w:t xml:space="preserve">  </w:t>
      </w:r>
      <w:r w:rsidRPr="00D65FEE">
        <w:rPr>
          <w:rFonts w:ascii="Times New Roman" w:eastAsia="方正黑体_GBK" w:hAnsi="Times New Roman" w:cs="Times New Roman" w:hint="eastAsia"/>
          <w:sz w:val="32"/>
          <w:szCs w:val="32"/>
        </w:rPr>
        <w:t>组织构成和工作要求</w:t>
      </w:r>
    </w:p>
    <w:p w:rsidR="00277F8D" w:rsidRPr="00D65FEE" w:rsidRDefault="00E929EE">
      <w:pPr>
        <w:spacing w:line="600" w:lineRule="exact"/>
        <w:ind w:firstLine="645"/>
        <w:rPr>
          <w:rFonts w:ascii="Times New Roman" w:eastAsia="方正仿宋_GBK" w:hAnsi="Times New Roman" w:cs="Times New Roman"/>
          <w:sz w:val="32"/>
          <w:szCs w:val="32"/>
        </w:rPr>
      </w:pPr>
      <w:r w:rsidRPr="00D65FEE">
        <w:rPr>
          <w:rFonts w:ascii="黑体" w:eastAsia="黑体" w:hAnsi="黑体" w:cs="黑体" w:hint="eastAsia"/>
          <w:bCs/>
          <w:sz w:val="32"/>
          <w:szCs w:val="32"/>
        </w:rPr>
        <w:t>第八条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标委会由委员组成，委员应当具有广泛性和代表性，可以来自生产者、经营者、使用者、消费者、公共利益方等相关方。来自任意一方的委员人数不得超过委员总数的</w:t>
      </w:r>
      <w:r w:rsidRPr="00D65FEE">
        <w:rPr>
          <w:rFonts w:ascii="Times New Roman" w:eastAsia="方正仿宋_GBK" w:hAnsi="Times New Roman" w:cs="Times New Roman" w:hint="eastAsia"/>
          <w:sz w:val="32"/>
          <w:szCs w:val="32"/>
        </w:rPr>
        <w:t>1/2</w:t>
      </w:r>
      <w:r w:rsidRPr="00D65FEE">
        <w:rPr>
          <w:rFonts w:ascii="Times New Roman" w:eastAsia="方正仿宋_GBK" w:hAnsi="Times New Roman" w:cs="Times New Roman" w:hint="eastAsia"/>
          <w:sz w:val="32"/>
          <w:szCs w:val="32"/>
        </w:rPr>
        <w:t>，来自同一设区市的委员人数不得超过委员总数的</w:t>
      </w:r>
      <w:r w:rsidRPr="00D65FEE">
        <w:rPr>
          <w:rFonts w:ascii="Times New Roman" w:eastAsia="方正仿宋_GBK" w:hAnsi="Times New Roman" w:cs="Times New Roman" w:hint="eastAsia"/>
          <w:sz w:val="32"/>
          <w:szCs w:val="32"/>
        </w:rPr>
        <w:t>1/2</w:t>
      </w:r>
      <w:r w:rsidRPr="00D65FEE">
        <w:rPr>
          <w:rFonts w:ascii="Times New Roman" w:eastAsia="方正仿宋_GBK" w:hAnsi="Times New Roman" w:cs="Times New Roman" w:hint="eastAsia"/>
          <w:sz w:val="32"/>
          <w:szCs w:val="32"/>
        </w:rPr>
        <w:t>。教育科研机构、有关行政主管部门、检验检测及认证机构、</w:t>
      </w:r>
      <w:r w:rsidRPr="00D65FEE">
        <w:rPr>
          <w:rFonts w:ascii="Times New Roman" w:eastAsia="方正仿宋_GBK" w:hAnsi="Times New Roman" w:cs="Times New Roman" w:hint="eastAsia"/>
          <w:sz w:val="32"/>
          <w:szCs w:val="32"/>
        </w:rPr>
        <w:lastRenderedPageBreak/>
        <w:t>社会团体等可以作为公共利益方代表。</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第九条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w:t>
      </w:r>
      <w:r w:rsidRPr="00D65FEE">
        <w:rPr>
          <w:rFonts w:ascii="方正仿宋_GBK" w:eastAsia="方正仿宋_GBK" w:hAnsi="Arial" w:cs="Arial" w:hint="eastAsia"/>
          <w:sz w:val="32"/>
          <w:szCs w:val="32"/>
        </w:rPr>
        <w:t>委员不少于25人，</w:t>
      </w:r>
      <w:r w:rsidRPr="00D65FEE">
        <w:rPr>
          <w:rFonts w:ascii="Times New Roman" w:eastAsia="方正仿宋_GBK" w:hAnsi="Times New Roman" w:cs="Times New Roman" w:hint="eastAsia"/>
          <w:sz w:val="32"/>
          <w:szCs w:val="32"/>
        </w:rPr>
        <w:t>其中主任委员</w:t>
      </w:r>
      <w:r w:rsidRPr="00D65FEE">
        <w:rPr>
          <w:rFonts w:ascii="Times New Roman" w:eastAsia="方正仿宋_GBK" w:hAnsi="Times New Roman" w:cs="Times New Roman"/>
          <w:sz w:val="32"/>
          <w:szCs w:val="32"/>
        </w:rPr>
        <w:t>1</w:t>
      </w:r>
      <w:r w:rsidRPr="00D65FEE">
        <w:rPr>
          <w:rFonts w:ascii="Times New Roman" w:eastAsia="方正仿宋_GBK" w:hAnsi="Times New Roman" w:cs="Times New Roman" w:hint="eastAsia"/>
          <w:sz w:val="32"/>
          <w:szCs w:val="32"/>
        </w:rPr>
        <w:t>名，副主任委员不超过</w:t>
      </w:r>
      <w:r w:rsidRPr="00D65FEE">
        <w:rPr>
          <w:rFonts w:ascii="Times New Roman" w:eastAsia="方正仿宋_GBK" w:hAnsi="Times New Roman" w:cs="Times New Roman"/>
          <w:sz w:val="32"/>
          <w:szCs w:val="32"/>
        </w:rPr>
        <w:t>3</w:t>
      </w:r>
      <w:r w:rsidRPr="00D65FEE">
        <w:rPr>
          <w:rFonts w:ascii="Times New Roman" w:eastAsia="方正仿宋_GBK" w:hAnsi="Times New Roman" w:cs="Times New Roman" w:hint="eastAsia"/>
          <w:sz w:val="32"/>
          <w:szCs w:val="32"/>
        </w:rPr>
        <w:t>名，秘书长</w:t>
      </w:r>
      <w:r w:rsidRPr="00D65FEE">
        <w:rPr>
          <w:rFonts w:ascii="Times New Roman" w:eastAsia="方正仿宋_GBK" w:hAnsi="Times New Roman" w:cs="Times New Roman"/>
          <w:sz w:val="32"/>
          <w:szCs w:val="32"/>
        </w:rPr>
        <w:t>1</w:t>
      </w:r>
      <w:r w:rsidRPr="00D65FEE">
        <w:rPr>
          <w:rFonts w:ascii="Times New Roman" w:eastAsia="方正仿宋_GBK" w:hAnsi="Times New Roman" w:cs="Times New Roman" w:hint="eastAsia"/>
          <w:sz w:val="32"/>
          <w:szCs w:val="32"/>
        </w:rPr>
        <w:t>名，副秘书长不超过</w:t>
      </w:r>
      <w:r w:rsidRPr="00D65FEE">
        <w:rPr>
          <w:rFonts w:ascii="Times New Roman" w:eastAsia="方正仿宋_GBK" w:hAnsi="Times New Roman" w:cs="Times New Roman"/>
          <w:sz w:val="32"/>
          <w:szCs w:val="32"/>
        </w:rPr>
        <w:t>3</w:t>
      </w:r>
      <w:r w:rsidRPr="00D65FEE">
        <w:rPr>
          <w:rFonts w:ascii="Times New Roman" w:eastAsia="方正仿宋_GBK" w:hAnsi="Times New Roman" w:cs="Times New Roman" w:hint="eastAsia"/>
          <w:sz w:val="32"/>
          <w:szCs w:val="32"/>
        </w:rPr>
        <w:t>名。</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同一单位在同一标委会任职的委员不得超过</w:t>
      </w:r>
      <w:r w:rsidRPr="00D65FEE">
        <w:rPr>
          <w:rFonts w:ascii="Times New Roman" w:eastAsia="方正仿宋_GBK" w:hAnsi="Times New Roman" w:cs="Times New Roman"/>
          <w:sz w:val="32"/>
          <w:szCs w:val="32"/>
        </w:rPr>
        <w:t>3</w:t>
      </w:r>
      <w:r w:rsidRPr="00D65FEE">
        <w:rPr>
          <w:rFonts w:ascii="Times New Roman" w:eastAsia="方正仿宋_GBK" w:hAnsi="Times New Roman" w:cs="Times New Roman" w:hint="eastAsia"/>
          <w:sz w:val="32"/>
          <w:szCs w:val="32"/>
        </w:rPr>
        <w:t>名。主任委员和副主任委员不得来自同一单位。秘书长和副秘书长不得来自同一单位。</w:t>
      </w:r>
      <w:r w:rsidRPr="00D65FEE">
        <w:rPr>
          <w:rFonts w:ascii="方正仿宋_GBK" w:eastAsia="方正仿宋_GBK" w:hAnsi="Times New Roman" w:cs="Times New Roman" w:hint="eastAsia"/>
          <w:sz w:val="32"/>
          <w:szCs w:val="32"/>
        </w:rPr>
        <w:t>秘书长可由副主任委员兼任。</w:t>
      </w:r>
      <w:r w:rsidRPr="00D65FEE">
        <w:rPr>
          <w:rFonts w:ascii="Times New Roman" w:eastAsia="方正仿宋_GBK" w:hAnsi="Times New Roman" w:cs="Times New Roman" w:hint="eastAsia"/>
          <w:sz w:val="32"/>
          <w:szCs w:val="32"/>
        </w:rPr>
        <w:t>同一人不得同时在</w:t>
      </w:r>
      <w:r w:rsidRPr="00D65FEE">
        <w:rPr>
          <w:rFonts w:ascii="Times New Roman" w:eastAsia="方正仿宋_GBK" w:hAnsi="Times New Roman" w:cs="Times New Roman"/>
          <w:sz w:val="32"/>
          <w:szCs w:val="32"/>
        </w:rPr>
        <w:t>3</w:t>
      </w:r>
      <w:r w:rsidRPr="00D65FEE">
        <w:rPr>
          <w:rFonts w:ascii="Times New Roman" w:eastAsia="方正仿宋_GBK" w:hAnsi="Times New Roman" w:cs="Times New Roman" w:hint="eastAsia"/>
          <w:sz w:val="32"/>
          <w:szCs w:val="32"/>
        </w:rPr>
        <w:t>个以上标委会担任委员职务。</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标委会可根据需要内设若干工作组，设立工作组时应明确牵头单位和成员，设立后一个月内书面</w:t>
      </w:r>
      <w:proofErr w:type="gramStart"/>
      <w:r w:rsidRPr="00D65FEE">
        <w:rPr>
          <w:rFonts w:ascii="Times New Roman" w:eastAsia="方正仿宋_GBK" w:hAnsi="Times New Roman" w:cs="Times New Roman" w:hint="eastAsia"/>
          <w:sz w:val="32"/>
          <w:szCs w:val="32"/>
        </w:rPr>
        <w:t>告知省</w:t>
      </w:r>
      <w:proofErr w:type="gramEnd"/>
      <w:r w:rsidRPr="00D65FEE">
        <w:rPr>
          <w:rFonts w:ascii="Times New Roman" w:eastAsia="方正仿宋_GBK" w:hAnsi="Times New Roman" w:cs="Times New Roman" w:hint="eastAsia"/>
          <w:sz w:val="32"/>
          <w:szCs w:val="32"/>
        </w:rPr>
        <w:t>标准化行政主管部门。标委会不设分技术委员会。</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第十条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标委会委员应当具备以下条件：</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（一）具有中级以上专业技术职称，或者具有与中级以上专业技术职称相对应的职务；</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（二）熟悉本专业领域业务工作，具有较高理论水平、扎实的专业知识和丰富的实践经验；</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（三）掌握标准化基础知识，热心标准化事业，能积极参加标准化活动，认真履行委员各项职责和义务；</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（四）为我国境内依法设立的法人组织任职的人员，由本人自愿申请、经其任职单位同意推荐；</w:t>
      </w:r>
      <w:r w:rsidRPr="00D65FEE">
        <w:rPr>
          <w:rFonts w:ascii="Times New Roman" w:eastAsia="方正仿宋_GBK" w:hAnsi="Times New Roman" w:cs="Times New Roman"/>
          <w:sz w:val="32"/>
          <w:szCs w:val="32"/>
        </w:rPr>
        <w:t xml:space="preserve"> </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（五）从事标准化行政管理工作的人员不得担任标委会委员；</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（六）标委会章程规定的其他条件。</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第十一条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hint="eastAsia"/>
          <w:sz w:val="32"/>
          <w:szCs w:val="32"/>
        </w:rPr>
        <w:t>标委会主任委员和副主任委员应当具备以下</w:t>
      </w:r>
      <w:r w:rsidRPr="00D65FEE">
        <w:rPr>
          <w:rFonts w:ascii="Times New Roman" w:eastAsia="方正仿宋_GBK" w:hAnsi="Times New Roman" w:cs="Times New Roman" w:hint="eastAsia"/>
          <w:sz w:val="32"/>
          <w:szCs w:val="32"/>
        </w:rPr>
        <w:lastRenderedPageBreak/>
        <w:t>条件：</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（一）本专业领域的技术专家；</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（二）在本专业领域内享有较高声誉和影响力；</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（三）具有高级以上专业技术职称，或者具有与高级以上专业技术职称相对应的职务；</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w:t>
      </w:r>
      <w:proofErr w:type="gramStart"/>
      <w:r w:rsidRPr="00D65FEE">
        <w:rPr>
          <w:rFonts w:ascii="Times New Roman" w:eastAsia="方正仿宋_GBK" w:hAnsi="Times New Roman" w:cs="Times New Roman" w:hint="eastAsia"/>
          <w:sz w:val="32"/>
          <w:szCs w:val="32"/>
        </w:rPr>
        <w:t>熟悉标</w:t>
      </w:r>
      <w:proofErr w:type="gramEnd"/>
      <w:r w:rsidRPr="00D65FEE">
        <w:rPr>
          <w:rFonts w:ascii="Times New Roman" w:eastAsia="方正仿宋_GBK" w:hAnsi="Times New Roman" w:cs="Times New Roman" w:hint="eastAsia"/>
          <w:sz w:val="32"/>
          <w:szCs w:val="32"/>
        </w:rPr>
        <w:t>委会管理程序和工作流程；</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（五）能够高效、公正履行职责。</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第十二条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主任委员负责标委会全面工作，应当保持公平公正立场。主任委员负责签发会议决议、标准报批文件等标委会重要文件。主任委员可以委托副主任委员签发标准报批文件等重要文件。</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第十三条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标委会设秘书处，负责标委会的日常工作。秘书处可由一个单位承担或多个单位联合承担。</w:t>
      </w:r>
      <w:r w:rsidRPr="00D65FEE">
        <w:rPr>
          <w:rFonts w:ascii="方正仿宋_GBK" w:eastAsia="方正仿宋_GBK" w:hAnsi="Times New Roman" w:cs="Times New Roman" w:hint="eastAsia"/>
          <w:sz w:val="32"/>
          <w:szCs w:val="32"/>
        </w:rPr>
        <w:t>联合承担秘书处的单位数量不应超过3家，</w:t>
      </w:r>
      <w:r w:rsidRPr="00D65FEE">
        <w:rPr>
          <w:rFonts w:ascii="Times New Roman" w:eastAsia="方正仿宋_GBK" w:hAnsi="Times New Roman" w:cs="Times New Roman" w:hint="eastAsia"/>
          <w:sz w:val="32"/>
          <w:szCs w:val="32"/>
        </w:rPr>
        <w:t>且每个承担单位应符合第十四条中的条件。</w:t>
      </w:r>
    </w:p>
    <w:p w:rsidR="00277F8D" w:rsidRPr="00D65FEE" w:rsidRDefault="00E929EE">
      <w:pPr>
        <w:spacing w:line="600" w:lineRule="exact"/>
        <w:ind w:firstLineChars="200" w:firstLine="640"/>
        <w:rPr>
          <w:rFonts w:ascii="方正仿宋_GBK" w:eastAsia="方正仿宋_GBK" w:hAnsi="Times New Roman" w:cs="Times New Roman"/>
          <w:sz w:val="32"/>
          <w:szCs w:val="32"/>
        </w:rPr>
      </w:pPr>
      <w:r w:rsidRPr="00D65FEE">
        <w:rPr>
          <w:rFonts w:ascii="方正仿宋_GBK" w:eastAsia="方正仿宋_GBK" w:hAnsi="Times New Roman" w:cs="Times New Roman" w:hint="eastAsia"/>
          <w:sz w:val="32"/>
          <w:szCs w:val="32"/>
        </w:rPr>
        <w:t>秘书处具体职责和工作制度，</w:t>
      </w:r>
      <w:proofErr w:type="gramStart"/>
      <w:r w:rsidRPr="00D65FEE">
        <w:rPr>
          <w:rFonts w:ascii="方正仿宋_GBK" w:eastAsia="方正仿宋_GBK" w:hAnsi="Times New Roman" w:cs="Times New Roman" w:hint="eastAsia"/>
          <w:sz w:val="32"/>
          <w:szCs w:val="32"/>
        </w:rPr>
        <w:t>由标委</w:t>
      </w:r>
      <w:proofErr w:type="gramEnd"/>
      <w:r w:rsidRPr="00D65FEE">
        <w:rPr>
          <w:rFonts w:ascii="方正仿宋_GBK" w:eastAsia="方正仿宋_GBK" w:hAnsi="Times New Roman" w:cs="Times New Roman" w:hint="eastAsia"/>
          <w:sz w:val="32"/>
          <w:szCs w:val="32"/>
        </w:rPr>
        <w:t>会章程和秘书处工作细则规定。</w:t>
      </w:r>
    </w:p>
    <w:p w:rsidR="00277F8D" w:rsidRPr="00D65FEE" w:rsidRDefault="00E929EE">
      <w:pPr>
        <w:spacing w:line="600" w:lineRule="exact"/>
        <w:ind w:firstLineChars="200" w:firstLine="640"/>
        <w:rPr>
          <w:rFonts w:ascii="方正仿宋_GBK" w:eastAsia="方正仿宋_GBK" w:hAnsi="Times New Roman" w:cs="Times New Roman"/>
          <w:i/>
          <w:sz w:val="32"/>
          <w:szCs w:val="32"/>
        </w:rPr>
      </w:pPr>
      <w:r w:rsidRPr="00D65FEE">
        <w:rPr>
          <w:rFonts w:ascii="方正仿宋_GBK" w:eastAsia="方正仿宋_GBK" w:hAnsi="Times New Roman" w:cs="Times New Roman" w:hint="eastAsia"/>
          <w:sz w:val="32"/>
          <w:szCs w:val="32"/>
        </w:rPr>
        <w:t>由多个单位联合承担秘书处的，应当在秘书处工作细则中明确牵头承担单位及其他承担单位职责。</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第十四条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秘书处承担单位应当具备以下条件：</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（一）在我省依法设立、具有独立法人资格的企事业单位或者社会团体；</w:t>
      </w:r>
    </w:p>
    <w:p w:rsidR="00277F8D" w:rsidRPr="00D65FEE" w:rsidRDefault="00E929EE">
      <w:pPr>
        <w:spacing w:line="600" w:lineRule="exact"/>
        <w:ind w:firstLineChars="200" w:firstLine="640"/>
        <w:rPr>
          <w:rFonts w:ascii="方正仿宋_GBK" w:eastAsia="方正仿宋_GBK" w:hAnsi="Times New Roman" w:cs="Times New Roman"/>
          <w:sz w:val="32"/>
          <w:szCs w:val="32"/>
        </w:rPr>
      </w:pPr>
      <w:r w:rsidRPr="00D65FEE">
        <w:rPr>
          <w:rFonts w:ascii="Times New Roman" w:eastAsia="方正仿宋_GBK" w:hAnsi="Times New Roman" w:cs="Times New Roman" w:hint="eastAsia"/>
          <w:sz w:val="32"/>
          <w:szCs w:val="32"/>
        </w:rPr>
        <w:t>（二）有连续</w:t>
      </w:r>
      <w:r w:rsidRPr="00D65FEE">
        <w:rPr>
          <w:rFonts w:ascii="Times New Roman" w:eastAsia="方正仿宋_GBK" w:hAnsi="Times New Roman" w:cs="Times New Roman"/>
          <w:sz w:val="32"/>
          <w:szCs w:val="32"/>
        </w:rPr>
        <w:t>3</w:t>
      </w:r>
      <w:r w:rsidRPr="00D65FEE">
        <w:rPr>
          <w:rFonts w:ascii="Times New Roman" w:eastAsia="方正仿宋_GBK" w:hAnsi="Times New Roman" w:cs="Times New Roman" w:hint="eastAsia"/>
          <w:sz w:val="32"/>
          <w:szCs w:val="32"/>
        </w:rPr>
        <w:t>年以上开展标准化工作的经验，主导或</w:t>
      </w:r>
      <w:r w:rsidRPr="00D65FEE">
        <w:rPr>
          <w:rFonts w:ascii="Times New Roman" w:eastAsia="方正仿宋_GBK" w:hAnsi="Times New Roman" w:cs="Times New Roman" w:hint="eastAsia"/>
          <w:sz w:val="32"/>
          <w:szCs w:val="32"/>
        </w:rPr>
        <w:lastRenderedPageBreak/>
        <w:t>参与过本专业领域</w:t>
      </w:r>
      <w:r w:rsidRPr="00D65FEE">
        <w:rPr>
          <w:rFonts w:ascii="Times New Roman" w:eastAsia="方正仿宋_GBK" w:hAnsi="Times New Roman" w:cs="Times New Roman"/>
          <w:sz w:val="32"/>
          <w:szCs w:val="32"/>
        </w:rPr>
        <w:t>1</w:t>
      </w:r>
      <w:r w:rsidRPr="00D65FEE">
        <w:rPr>
          <w:rFonts w:ascii="Times New Roman" w:eastAsia="方正仿宋_GBK" w:hAnsi="Times New Roman" w:cs="Times New Roman" w:hint="eastAsia"/>
          <w:sz w:val="32"/>
          <w:szCs w:val="32"/>
        </w:rPr>
        <w:t>项（含）以上国际标准、</w:t>
      </w:r>
      <w:r w:rsidRPr="00D65FEE">
        <w:rPr>
          <w:rFonts w:ascii="Times New Roman" w:eastAsia="方正仿宋_GBK" w:hAnsi="Times New Roman" w:cs="Times New Roman"/>
          <w:sz w:val="32"/>
          <w:szCs w:val="32"/>
        </w:rPr>
        <w:t>2</w:t>
      </w:r>
      <w:r w:rsidRPr="00D65FEE">
        <w:rPr>
          <w:rFonts w:ascii="Times New Roman" w:eastAsia="方正仿宋_GBK" w:hAnsi="Times New Roman" w:cs="Times New Roman" w:hint="eastAsia"/>
          <w:sz w:val="32"/>
          <w:szCs w:val="32"/>
        </w:rPr>
        <w:t>项（含）以上国家或行业标准或者</w:t>
      </w:r>
      <w:r w:rsidRPr="00D65FEE">
        <w:rPr>
          <w:rFonts w:ascii="Times New Roman" w:eastAsia="方正仿宋_GBK" w:hAnsi="Times New Roman" w:cs="Times New Roman"/>
          <w:sz w:val="32"/>
          <w:szCs w:val="32"/>
        </w:rPr>
        <w:t>3</w:t>
      </w:r>
      <w:r w:rsidRPr="00D65FEE">
        <w:rPr>
          <w:rFonts w:ascii="Times New Roman" w:eastAsia="方正仿宋_GBK" w:hAnsi="Times New Roman" w:cs="Times New Roman" w:hint="eastAsia"/>
          <w:sz w:val="32"/>
          <w:szCs w:val="32"/>
        </w:rPr>
        <w:t>项（含）以上地方标准制修订。</w:t>
      </w:r>
      <w:r w:rsidRPr="00D65FEE">
        <w:rPr>
          <w:rFonts w:ascii="方正仿宋_GBK" w:eastAsia="方正仿宋_GBK" w:hAnsi="Times New Roman" w:cs="Times New Roman" w:hint="eastAsia"/>
          <w:sz w:val="32"/>
          <w:szCs w:val="32"/>
        </w:rPr>
        <w:t>新兴技术领域设立的标委会，可适当降低秘书处承担单位主导或参与标准制修订的要求，但至少应主导或参与过</w:t>
      </w:r>
      <w:r w:rsidRPr="00D65FEE">
        <w:rPr>
          <w:rFonts w:ascii="Times New Roman" w:eastAsia="方正仿宋_GBK" w:hAnsi="Times New Roman" w:cs="Times New Roman" w:hint="eastAsia"/>
          <w:sz w:val="32"/>
          <w:szCs w:val="32"/>
        </w:rPr>
        <w:t>本专业领域</w:t>
      </w:r>
      <w:r w:rsidRPr="00D65FEE">
        <w:rPr>
          <w:rFonts w:ascii="方正仿宋_GBK" w:eastAsia="方正仿宋_GBK" w:hAnsi="Times New Roman" w:cs="Times New Roman" w:hint="eastAsia"/>
          <w:sz w:val="32"/>
          <w:szCs w:val="32"/>
        </w:rPr>
        <w:t>1项</w:t>
      </w:r>
      <w:r w:rsidRPr="00D65FEE">
        <w:rPr>
          <w:rFonts w:ascii="Times New Roman" w:eastAsia="方正仿宋_GBK" w:hAnsi="Times New Roman" w:cs="Times New Roman" w:hint="eastAsia"/>
          <w:sz w:val="32"/>
          <w:szCs w:val="32"/>
        </w:rPr>
        <w:t>（含）</w:t>
      </w:r>
      <w:r w:rsidRPr="00D65FEE">
        <w:rPr>
          <w:rFonts w:ascii="方正仿宋_GBK" w:eastAsia="方正仿宋_GBK" w:hAnsi="Times New Roman" w:cs="Times New Roman" w:hint="eastAsia"/>
          <w:sz w:val="32"/>
          <w:szCs w:val="32"/>
        </w:rPr>
        <w:t>国际标准、国家标准、行业标准或地方标准制修订；</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（三）在省内相关领域具有较强技术实力和行业影响力；</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（四）将秘书处工作纳入本单位工作计划和日常工作，并提供必要的办公场所、设备和经费；</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（五）有满足秘书处工作所需要的专业标准化人才。</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第十五条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hint="eastAsia"/>
          <w:sz w:val="32"/>
          <w:szCs w:val="32"/>
        </w:rPr>
        <w:t>标委会秘书长应当由秘书处承担单位技术专家担任。</w:t>
      </w:r>
      <w:r w:rsidRPr="00D65FEE">
        <w:rPr>
          <w:rFonts w:ascii="方正仿宋_GBK" w:eastAsia="方正仿宋_GBK" w:hAnsi="Times New Roman" w:cs="Times New Roman" w:hint="eastAsia"/>
          <w:sz w:val="32"/>
          <w:szCs w:val="32"/>
        </w:rPr>
        <w:t>联合承担秘书处的，由牵头单位专家担任。</w:t>
      </w:r>
      <w:r w:rsidRPr="00D65FEE">
        <w:rPr>
          <w:rFonts w:ascii="Times New Roman" w:eastAsia="方正仿宋_GBK" w:hAnsi="Times New Roman" w:cs="Times New Roman" w:hint="eastAsia"/>
          <w:sz w:val="32"/>
          <w:szCs w:val="32"/>
        </w:rPr>
        <w:t>标委会秘书长应当具有较强的组织协调能力，熟悉本专业领域技术发展情况以及国内外标准化工作情况，具有连续</w:t>
      </w:r>
      <w:r w:rsidRPr="00D65FEE">
        <w:rPr>
          <w:rFonts w:ascii="Times New Roman" w:eastAsia="方正仿宋_GBK" w:hAnsi="Times New Roman" w:cs="Times New Roman"/>
          <w:sz w:val="32"/>
          <w:szCs w:val="32"/>
        </w:rPr>
        <w:t>2</w:t>
      </w:r>
      <w:r w:rsidRPr="00D65FEE">
        <w:rPr>
          <w:rFonts w:ascii="Times New Roman" w:eastAsia="方正仿宋_GBK" w:hAnsi="Times New Roman" w:cs="Times New Roman" w:hint="eastAsia"/>
          <w:sz w:val="32"/>
          <w:szCs w:val="32"/>
        </w:rPr>
        <w:t>年以上标准化工作经历，</w:t>
      </w:r>
      <w:r w:rsidRPr="00D65FEE">
        <w:rPr>
          <w:rFonts w:ascii="方正仿宋_GBK" w:eastAsia="方正仿宋_GBK" w:hAnsi="Times New Roman" w:cs="Times New Roman" w:hint="eastAsia"/>
          <w:sz w:val="32"/>
          <w:szCs w:val="32"/>
        </w:rPr>
        <w:t>至少牵头起草过1项国际标准、国家标准、行业标准或省地方标准</w:t>
      </w:r>
      <w:r w:rsidRPr="00D65FEE">
        <w:rPr>
          <w:rFonts w:ascii="Times New Roman" w:eastAsia="方正仿宋_GBK" w:hAnsi="Times New Roman" w:cs="Times New Roman" w:hint="eastAsia"/>
          <w:sz w:val="32"/>
          <w:szCs w:val="32"/>
        </w:rPr>
        <w:t>。优先支持有担任国际、全国相关标委会委员或职务经历的人员担任。</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第十六条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秘书长负责标委会秘书处日常工作，副秘书长协助秘书长开展工作。秘书长和副秘书长具体</w:t>
      </w:r>
      <w:proofErr w:type="gramStart"/>
      <w:r w:rsidRPr="00D65FEE">
        <w:rPr>
          <w:rFonts w:ascii="Times New Roman" w:eastAsia="方正仿宋_GBK" w:hAnsi="Times New Roman" w:cs="Times New Roman" w:hint="eastAsia"/>
          <w:sz w:val="32"/>
          <w:szCs w:val="32"/>
        </w:rPr>
        <w:t>职责由标委</w:t>
      </w:r>
      <w:proofErr w:type="gramEnd"/>
      <w:r w:rsidRPr="00D65FEE">
        <w:rPr>
          <w:rFonts w:ascii="Times New Roman" w:eastAsia="方正仿宋_GBK" w:hAnsi="Times New Roman" w:cs="Times New Roman" w:hint="eastAsia"/>
          <w:sz w:val="32"/>
          <w:szCs w:val="32"/>
        </w:rPr>
        <w:t>会章程规定。</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第十七条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标委会委员应积极参加标委会各项活动，履行以下职责：</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（一）提出标准制修订等方面的工作建议；</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lastRenderedPageBreak/>
        <w:t>（二）按时参加标准技术审查和标准复审，按时参加标委会年会等工作会议；</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（三）履行委员投票表决义务；</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（四）监督主任委员、副主任委员、秘书长、副秘书长及秘书处的工作；</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（五）监督标委</w:t>
      </w:r>
      <w:proofErr w:type="gramStart"/>
      <w:r w:rsidRPr="00D65FEE">
        <w:rPr>
          <w:rFonts w:ascii="Times New Roman" w:eastAsia="方正仿宋_GBK" w:hAnsi="Times New Roman" w:cs="Times New Roman" w:hint="eastAsia"/>
          <w:sz w:val="32"/>
          <w:szCs w:val="32"/>
        </w:rPr>
        <w:t>会经费</w:t>
      </w:r>
      <w:proofErr w:type="gramEnd"/>
      <w:r w:rsidRPr="00D65FEE">
        <w:rPr>
          <w:rFonts w:ascii="Times New Roman" w:eastAsia="方正仿宋_GBK" w:hAnsi="Times New Roman" w:cs="Times New Roman" w:hint="eastAsia"/>
          <w:sz w:val="32"/>
          <w:szCs w:val="32"/>
        </w:rPr>
        <w:t>的使用；</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（六）及时反馈标委会归口标准实施情况；</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（七）参与本专业领域国际、国家、行业、地方标准化工作；</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（八）参加省标准化行政主管部门组织的培训；</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（九）承担标委会职责范围内的相关工作；</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（十）标委会章程规定的其他职责。</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委员享有表决权，有权获取标委会的资料和文件。</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第十八条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根据工作需要，标委会可以设顾问，顾问人数不超过</w:t>
      </w:r>
      <w:r w:rsidRPr="00D65FEE">
        <w:rPr>
          <w:rFonts w:ascii="Times New Roman" w:eastAsia="方正仿宋_GBK" w:hAnsi="Times New Roman" w:cs="Times New Roman"/>
          <w:sz w:val="32"/>
          <w:szCs w:val="32"/>
        </w:rPr>
        <w:t>5</w:t>
      </w:r>
      <w:r w:rsidRPr="00D65FEE">
        <w:rPr>
          <w:rFonts w:ascii="Times New Roman" w:eastAsia="方正仿宋_GBK" w:hAnsi="Times New Roman" w:cs="Times New Roman" w:hint="eastAsia"/>
          <w:sz w:val="32"/>
          <w:szCs w:val="32"/>
        </w:rPr>
        <w:t>人。顾问应当为本专业领域的专家或者学者，</w:t>
      </w:r>
      <w:proofErr w:type="gramStart"/>
      <w:r w:rsidRPr="00D65FEE">
        <w:rPr>
          <w:rFonts w:ascii="Times New Roman" w:eastAsia="方正仿宋_GBK" w:hAnsi="Times New Roman" w:cs="Times New Roman" w:hint="eastAsia"/>
          <w:sz w:val="32"/>
          <w:szCs w:val="32"/>
        </w:rPr>
        <w:t>由标委</w:t>
      </w:r>
      <w:proofErr w:type="gramEnd"/>
      <w:r w:rsidRPr="00D65FEE">
        <w:rPr>
          <w:rFonts w:ascii="Times New Roman" w:eastAsia="方正仿宋_GBK" w:hAnsi="Times New Roman" w:cs="Times New Roman" w:hint="eastAsia"/>
          <w:sz w:val="32"/>
          <w:szCs w:val="32"/>
        </w:rPr>
        <w:t>会聘任，无表决权。</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第十九条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hint="eastAsia"/>
          <w:sz w:val="32"/>
          <w:szCs w:val="32"/>
        </w:rPr>
        <w:t>标委会应当每年至少召开</w:t>
      </w:r>
      <w:proofErr w:type="gramStart"/>
      <w:r w:rsidRPr="00D65FEE">
        <w:rPr>
          <w:rFonts w:ascii="Times New Roman" w:eastAsia="方正仿宋_GBK" w:hAnsi="Times New Roman" w:cs="Times New Roman" w:hint="eastAsia"/>
          <w:sz w:val="32"/>
          <w:szCs w:val="32"/>
        </w:rPr>
        <w:t>一</w:t>
      </w:r>
      <w:proofErr w:type="gramEnd"/>
      <w:r w:rsidRPr="00D65FEE">
        <w:rPr>
          <w:rFonts w:ascii="Times New Roman" w:eastAsia="方正仿宋_GBK" w:hAnsi="Times New Roman" w:cs="Times New Roman" w:hint="eastAsia"/>
          <w:sz w:val="32"/>
          <w:szCs w:val="32"/>
        </w:rPr>
        <w:t>次年会，总结标委会及秘书处上年度工作，安排下年度工作计划，通报经费使用情况等。全体委员应当参加年会。标委会可以根据需要不定期召开会议，研究处理相关工作。标委会召开会议时，应当提前通知全体委员。</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第二十条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以下事项应当由秘书处形成提案，提交全体委员审议，并形成会议纪要：</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lastRenderedPageBreak/>
        <w:t>（一）标委会章程和秘书处工作细则；</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（二）工作计划及执行情况；</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（三）本专业领域标准体系表；</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（四）工作经费的预决算及执行情况；</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（五）标委会委员调整建议；</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（六）标委会章程规定应当审议的其他事项。</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w:t>
      </w:r>
      <w:proofErr w:type="gramStart"/>
      <w:r w:rsidRPr="00D65FEE">
        <w:rPr>
          <w:rFonts w:ascii="Times New Roman" w:eastAsia="方正仿宋_GBK" w:hAnsi="Times New Roman" w:cs="Times New Roman" w:hint="eastAsia"/>
          <w:sz w:val="32"/>
          <w:szCs w:val="32"/>
        </w:rPr>
        <w:t>一</w:t>
      </w:r>
      <w:proofErr w:type="gramEnd"/>
      <w:r w:rsidRPr="00D65FEE">
        <w:rPr>
          <w:rFonts w:ascii="Times New Roman" w:eastAsia="方正仿宋_GBK" w:hAnsi="Times New Roman" w:cs="Times New Roman" w:hint="eastAsia"/>
          <w:sz w:val="32"/>
          <w:szCs w:val="32"/>
        </w:rPr>
        <w:t>）（四）（五）事项审议时，应当提交全体委员表决，参加投票的委员不得少于</w:t>
      </w:r>
      <w:r w:rsidRPr="00D65FEE">
        <w:rPr>
          <w:rFonts w:ascii="Times New Roman" w:eastAsia="方正仿宋_GBK" w:hAnsi="Times New Roman" w:cs="Times New Roman"/>
          <w:sz w:val="32"/>
          <w:szCs w:val="32"/>
        </w:rPr>
        <w:t>3/4</w:t>
      </w:r>
      <w:r w:rsidRPr="00D65FEE">
        <w:rPr>
          <w:rFonts w:ascii="Times New Roman" w:eastAsia="方正仿宋_GBK" w:hAnsi="Times New Roman" w:cs="Times New Roman" w:hint="eastAsia"/>
          <w:sz w:val="32"/>
          <w:szCs w:val="32"/>
        </w:rPr>
        <w:t>。参加投票委员</w:t>
      </w:r>
      <w:r w:rsidRPr="00D65FEE">
        <w:rPr>
          <w:rFonts w:ascii="Times New Roman" w:eastAsia="方正仿宋_GBK" w:hAnsi="Times New Roman" w:cs="Times New Roman"/>
          <w:sz w:val="32"/>
          <w:szCs w:val="32"/>
        </w:rPr>
        <w:t>2/3</w:t>
      </w:r>
      <w:r w:rsidRPr="00D65FEE">
        <w:rPr>
          <w:rFonts w:ascii="Times New Roman" w:eastAsia="方正仿宋_GBK" w:hAnsi="Times New Roman" w:cs="Times New Roman" w:hint="eastAsia"/>
          <w:sz w:val="32"/>
          <w:szCs w:val="32"/>
        </w:rPr>
        <w:t>以上赞成，方为通过。表决结果应当形成决议，由秘书处存档。</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 xml:space="preserve">第二十一条  </w:t>
      </w:r>
      <w:r w:rsidRPr="00D65FEE">
        <w:rPr>
          <w:rFonts w:ascii="Times New Roman" w:eastAsia="方正仿宋_GBK" w:hAnsi="Times New Roman" w:cs="Times New Roman" w:hint="eastAsia"/>
          <w:sz w:val="32"/>
          <w:szCs w:val="32"/>
        </w:rPr>
        <w:t>标委会拟提出的标准制修订立项建议、标准送审稿等重要标准化文件，应当由秘书处形成草案，经相关委员讨论并报主任委员同意后报出。必要时可提交全体委员会议审议。</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第二十二条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w:t>
      </w:r>
      <w:proofErr w:type="gramStart"/>
      <w:r w:rsidRPr="00D65FEE">
        <w:rPr>
          <w:rFonts w:ascii="Times New Roman" w:eastAsia="方正仿宋_GBK" w:hAnsi="Times New Roman" w:cs="Times New Roman" w:hint="eastAsia"/>
          <w:sz w:val="32"/>
          <w:szCs w:val="32"/>
        </w:rPr>
        <w:t>会经费</w:t>
      </w:r>
      <w:proofErr w:type="gramEnd"/>
      <w:r w:rsidRPr="00D65FEE">
        <w:rPr>
          <w:rFonts w:ascii="Times New Roman" w:eastAsia="方正仿宋_GBK" w:hAnsi="Times New Roman" w:cs="Times New Roman" w:hint="eastAsia"/>
          <w:sz w:val="32"/>
          <w:szCs w:val="32"/>
        </w:rPr>
        <w:t>纳入秘书处承担单位财务统一管理、单独核算、专款专用，并向全体委员报告年度经费收支情况。标委会不得以营利为目的收取费用，严禁采取摊派、有偿署名等方式收取不合理费用。</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第二十三条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标委会印章和委员证书由省标准化行政主管部门统一制定和颁发。印章属于业务专用章，仅在开展本专业领域标准化工作时使用。标委会应在其章程等文件中应</w:t>
      </w:r>
      <w:proofErr w:type="gramStart"/>
      <w:r w:rsidRPr="00D65FEE">
        <w:rPr>
          <w:rFonts w:ascii="Times New Roman" w:eastAsia="方正仿宋_GBK" w:hAnsi="Times New Roman" w:cs="Times New Roman" w:hint="eastAsia"/>
          <w:sz w:val="32"/>
          <w:szCs w:val="32"/>
        </w:rPr>
        <w:t>明确标</w:t>
      </w:r>
      <w:proofErr w:type="gramEnd"/>
      <w:r w:rsidRPr="00D65FEE">
        <w:rPr>
          <w:rFonts w:ascii="Times New Roman" w:eastAsia="方正仿宋_GBK" w:hAnsi="Times New Roman" w:cs="Times New Roman" w:hint="eastAsia"/>
          <w:sz w:val="32"/>
          <w:szCs w:val="32"/>
        </w:rPr>
        <w:t>委会印章使用的相关规定，印章使用</w:t>
      </w:r>
      <w:proofErr w:type="gramStart"/>
      <w:r w:rsidRPr="00D65FEE">
        <w:rPr>
          <w:rFonts w:ascii="Times New Roman" w:eastAsia="方正仿宋_GBK" w:hAnsi="Times New Roman" w:cs="Times New Roman" w:hint="eastAsia"/>
          <w:sz w:val="32"/>
          <w:szCs w:val="32"/>
        </w:rPr>
        <w:t>需经标</w:t>
      </w:r>
      <w:proofErr w:type="gramEnd"/>
      <w:r w:rsidRPr="00D65FEE">
        <w:rPr>
          <w:rFonts w:ascii="Times New Roman" w:eastAsia="方正仿宋_GBK" w:hAnsi="Times New Roman" w:cs="Times New Roman" w:hint="eastAsia"/>
          <w:sz w:val="32"/>
          <w:szCs w:val="32"/>
        </w:rPr>
        <w:t>委会主任委员或者其授权的副主任委员签字批准。委员证书日期为组建（换届）申请批复日期，有效期五年。证书编号格式为</w:t>
      </w:r>
      <w:r w:rsidRPr="00D65FEE">
        <w:rPr>
          <w:rFonts w:ascii="Times New Roman" w:eastAsia="方正仿宋_GBK" w:hAnsi="Times New Roman" w:cs="Times New Roman"/>
          <w:sz w:val="32"/>
          <w:szCs w:val="32"/>
        </w:rPr>
        <w:lastRenderedPageBreak/>
        <w:t>10</w:t>
      </w:r>
      <w:r w:rsidRPr="00D65FEE">
        <w:rPr>
          <w:rFonts w:ascii="Times New Roman" w:eastAsia="方正仿宋_GBK" w:hAnsi="Times New Roman" w:cs="Times New Roman" w:hint="eastAsia"/>
          <w:sz w:val="32"/>
          <w:szCs w:val="32"/>
        </w:rPr>
        <w:t>位阿拉伯数字：</w:t>
      </w:r>
      <w:r w:rsidRPr="00D65FEE">
        <w:rPr>
          <w:rFonts w:ascii="Times New Roman" w:eastAsia="方正仿宋_GBK" w:hAnsi="Times New Roman" w:cs="Times New Roman"/>
          <w:sz w:val="32"/>
          <w:szCs w:val="32"/>
        </w:rPr>
        <w:t>“4</w:t>
      </w:r>
      <w:r w:rsidRPr="00D65FEE">
        <w:rPr>
          <w:rFonts w:ascii="Times New Roman" w:eastAsia="方正仿宋_GBK" w:hAnsi="Times New Roman" w:cs="Times New Roman" w:hint="eastAsia"/>
          <w:sz w:val="32"/>
          <w:szCs w:val="32"/>
        </w:rPr>
        <w:t>位登记年份</w:t>
      </w:r>
      <w:r w:rsidRPr="00D65FEE">
        <w:rPr>
          <w:rFonts w:ascii="Times New Roman" w:eastAsia="方正仿宋_GBK" w:hAnsi="Times New Roman" w:cs="Times New Roman"/>
          <w:sz w:val="32"/>
          <w:szCs w:val="32"/>
        </w:rPr>
        <w:t>+3</w:t>
      </w:r>
      <w:r w:rsidRPr="00D65FEE">
        <w:rPr>
          <w:rFonts w:ascii="Times New Roman" w:eastAsia="方正仿宋_GBK" w:hAnsi="Times New Roman" w:cs="Times New Roman" w:hint="eastAsia"/>
          <w:sz w:val="32"/>
          <w:szCs w:val="32"/>
        </w:rPr>
        <w:t>位标委会编号</w:t>
      </w:r>
      <w:r w:rsidRPr="00D65FEE">
        <w:rPr>
          <w:rFonts w:ascii="Times New Roman" w:eastAsia="方正仿宋_GBK" w:hAnsi="Times New Roman" w:cs="Times New Roman"/>
          <w:sz w:val="32"/>
          <w:szCs w:val="32"/>
        </w:rPr>
        <w:t>+3</w:t>
      </w:r>
      <w:r w:rsidRPr="00D65FEE">
        <w:rPr>
          <w:rFonts w:ascii="Times New Roman" w:eastAsia="方正仿宋_GBK" w:hAnsi="Times New Roman" w:cs="Times New Roman" w:hint="eastAsia"/>
          <w:sz w:val="32"/>
          <w:szCs w:val="32"/>
        </w:rPr>
        <w:t>位委员顺序号</w:t>
      </w:r>
      <w:r w:rsidRPr="00D65FEE">
        <w:rPr>
          <w:rFonts w:ascii="Times New Roman" w:eastAsia="方正仿宋_GBK" w:hAnsi="Times New Roman" w:cs="Times New Roman"/>
          <w:sz w:val="32"/>
          <w:szCs w:val="32"/>
        </w:rPr>
        <w:t>”</w:t>
      </w:r>
      <w:r w:rsidRPr="00D65FEE">
        <w:rPr>
          <w:rFonts w:ascii="Times New Roman" w:eastAsia="方正仿宋_GBK" w:hAnsi="Times New Roman" w:cs="Times New Roman" w:hint="eastAsia"/>
          <w:sz w:val="32"/>
          <w:szCs w:val="32"/>
        </w:rPr>
        <w:t>。</w:t>
      </w:r>
    </w:p>
    <w:p w:rsidR="00277F8D" w:rsidRPr="00D65FEE" w:rsidRDefault="00E929EE">
      <w:pPr>
        <w:overflowPunct w:val="0"/>
        <w:autoSpaceDE w:val="0"/>
        <w:autoSpaceDN w:val="0"/>
        <w:adjustRightInd w:val="0"/>
        <w:snapToGrid w:val="0"/>
        <w:spacing w:line="62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各标委会由省标准化行政主管部门统一编号，编号格式为</w:t>
      </w:r>
      <w:r w:rsidRPr="00D65FEE">
        <w:rPr>
          <w:rFonts w:ascii="Times New Roman" w:eastAsia="方正仿宋_GBK" w:hAnsi="Times New Roman" w:cs="Times New Roman"/>
          <w:sz w:val="32"/>
          <w:szCs w:val="32"/>
        </w:rPr>
        <w:t>JS/TC×××</w:t>
      </w:r>
      <w:r w:rsidRPr="00D65FEE">
        <w:rPr>
          <w:rFonts w:ascii="Times New Roman" w:eastAsia="方正仿宋_GBK" w:hAnsi="Times New Roman" w:cs="Times New Roman" w:hint="eastAsia"/>
          <w:sz w:val="32"/>
          <w:szCs w:val="32"/>
        </w:rPr>
        <w:t>。</w:t>
      </w:r>
    </w:p>
    <w:p w:rsidR="00277F8D" w:rsidRPr="00D65FEE" w:rsidRDefault="00277F8D">
      <w:pPr>
        <w:overflowPunct w:val="0"/>
        <w:autoSpaceDE w:val="0"/>
        <w:autoSpaceDN w:val="0"/>
        <w:adjustRightInd w:val="0"/>
        <w:snapToGrid w:val="0"/>
        <w:spacing w:line="620" w:lineRule="exact"/>
        <w:ind w:firstLineChars="200" w:firstLine="640"/>
        <w:rPr>
          <w:rFonts w:ascii="Times New Roman" w:eastAsia="黑体" w:hAnsi="Times New Roman" w:cs="Times New Roman"/>
          <w:sz w:val="32"/>
          <w:szCs w:val="32"/>
        </w:rPr>
      </w:pPr>
    </w:p>
    <w:p w:rsidR="00277F8D" w:rsidRPr="00D65FEE" w:rsidRDefault="00E929EE">
      <w:pPr>
        <w:tabs>
          <w:tab w:val="left" w:pos="3465"/>
          <w:tab w:val="left" w:pos="4200"/>
        </w:tabs>
        <w:spacing w:line="600" w:lineRule="exact"/>
        <w:jc w:val="center"/>
        <w:rPr>
          <w:rFonts w:ascii="Times New Roman" w:eastAsia="方正黑体_GBK" w:hAnsi="Times New Roman" w:cs="Times New Roman"/>
          <w:sz w:val="32"/>
          <w:szCs w:val="32"/>
        </w:rPr>
      </w:pPr>
      <w:r w:rsidRPr="00D65FEE">
        <w:rPr>
          <w:rFonts w:ascii="Times New Roman" w:eastAsia="方正黑体_GBK" w:hAnsi="Times New Roman" w:cs="Times New Roman" w:hint="eastAsia"/>
          <w:sz w:val="32"/>
          <w:szCs w:val="32"/>
        </w:rPr>
        <w:t>第四章</w:t>
      </w:r>
      <w:r w:rsidRPr="00D65FEE">
        <w:rPr>
          <w:rFonts w:ascii="Times New Roman" w:eastAsia="方正黑体_GBK" w:hAnsi="Times New Roman" w:cs="Times New Roman"/>
          <w:sz w:val="32"/>
          <w:szCs w:val="32"/>
        </w:rPr>
        <w:t xml:space="preserve">  </w:t>
      </w:r>
      <w:r w:rsidRPr="00D65FEE">
        <w:rPr>
          <w:rFonts w:ascii="Times New Roman" w:eastAsia="方正黑体_GBK" w:hAnsi="Times New Roman" w:cs="Times New Roman" w:hint="eastAsia"/>
          <w:sz w:val="32"/>
          <w:szCs w:val="32"/>
        </w:rPr>
        <w:t>组建、换届、调整</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第二十四条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标委会的组建应当符合以下条件：</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（一）涉及专业为我省国民经济和社会发展重要领域，符合国家、省标准化发展规划要求；</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（二）工作范围明确，与现有其他标委会无</w:t>
      </w:r>
      <w:proofErr w:type="gramStart"/>
      <w:r w:rsidRPr="00D65FEE">
        <w:rPr>
          <w:rFonts w:ascii="Times New Roman" w:eastAsia="方正仿宋_GBK" w:hAnsi="Times New Roman" w:cs="Times New Roman" w:hint="eastAsia"/>
          <w:sz w:val="32"/>
          <w:szCs w:val="32"/>
        </w:rPr>
        <w:t>明显业务</w:t>
      </w:r>
      <w:proofErr w:type="gramEnd"/>
      <w:r w:rsidRPr="00D65FEE">
        <w:rPr>
          <w:rFonts w:ascii="Times New Roman" w:eastAsia="方正仿宋_GBK" w:hAnsi="Times New Roman" w:cs="Times New Roman" w:hint="eastAsia"/>
          <w:sz w:val="32"/>
          <w:szCs w:val="32"/>
        </w:rPr>
        <w:t>交叉，工作范围可纳入现有标委会的，不再组建新的标委会；</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（三）专业领域原则上应与已成立的一个或多个全国标准化技术组织专业领域相对应，鼓励与已成立的国际标准化技术组织专业领域相对应；</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（四）标准体系框架明确，有较多的标准制修订工作需求；</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（五）本省拥有一批与开展本专业领域标准化工作相适应的技术专家；</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（六）秘书处承担单位具备开展标准化工作的能力和条件。</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第二十五条</w:t>
      </w:r>
      <w:r w:rsidRPr="00D65FEE">
        <w:rPr>
          <w:rFonts w:ascii="Times New Roman" w:eastAsia="方正仿宋_GBK" w:hAnsi="Times New Roman" w:cs="Times New Roman" w:hint="eastAsia"/>
          <w:sz w:val="32"/>
          <w:szCs w:val="32"/>
        </w:rPr>
        <w:t xml:space="preserve">  </w:t>
      </w:r>
      <w:r w:rsidRPr="00D65FEE">
        <w:rPr>
          <w:rFonts w:ascii="Times New Roman" w:eastAsia="方正仿宋_GBK" w:hAnsi="Times New Roman" w:cs="Times New Roman" w:hint="eastAsia"/>
          <w:sz w:val="32"/>
          <w:szCs w:val="32"/>
        </w:rPr>
        <w:t>标委会的组建程序包括提出申请、审核推荐、论证评估、筹建、公示、成立。</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lastRenderedPageBreak/>
        <w:t>第二十六条</w:t>
      </w:r>
      <w:r w:rsidRPr="00D65FEE">
        <w:rPr>
          <w:rFonts w:ascii="Times New Roman" w:eastAsia="方正仿宋_GBK" w:hAnsi="Times New Roman" w:cs="Times New Roman" w:hint="eastAsia"/>
          <w:sz w:val="32"/>
          <w:szCs w:val="32"/>
        </w:rPr>
        <w:t xml:space="preserve">  </w:t>
      </w:r>
      <w:r w:rsidRPr="00D65FEE">
        <w:rPr>
          <w:rFonts w:ascii="Times New Roman" w:eastAsia="方正仿宋_GBK" w:hAnsi="Times New Roman" w:cs="Times New Roman" w:hint="eastAsia"/>
          <w:sz w:val="32"/>
          <w:szCs w:val="32"/>
        </w:rPr>
        <w:t>省有关行政主管部门直属单位申请筹建标委会并承担秘书处工作的，向对应的省有关行政主管部门提出筹建申请，由省有关行政主管部门审核同意后向省标准化行政主管部门推荐。</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其他单位申请筹建标委会并承担秘书处工作的，向所在地设区市标准化行政主管部门提出筹建申请，由设区市标准化行政主管部门审核同意后向省标准化行政主管部门推荐。</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 xml:space="preserve">第二十七条 </w:t>
      </w:r>
      <w:r w:rsidRPr="00D65FEE">
        <w:rPr>
          <w:rFonts w:ascii="Times New Roman" w:eastAsia="方正仿宋_GBK" w:hAnsi="Times New Roman" w:cs="Times New Roman" w:hint="eastAsia"/>
          <w:sz w:val="32"/>
          <w:szCs w:val="32"/>
        </w:rPr>
        <w:t>提出筹建申请应提交《江苏省专业标准化技术委员会筹建申请表》，说明筹建标委会的名称、秘书处承担单位、推荐单位、业务指导单位、工作范围、必要性、可行性、相关领域国内外标准化工作情况及标准化技术组织情况、标准体系计划和标委会委员构成建议等情况。</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第二十八条</w:t>
      </w:r>
      <w:r w:rsidRPr="00D65FEE">
        <w:rPr>
          <w:rFonts w:ascii="Times New Roman" w:eastAsia="方正仿宋_GBK" w:hAnsi="Times New Roman" w:cs="Times New Roman"/>
          <w:sz w:val="32"/>
          <w:szCs w:val="32"/>
        </w:rPr>
        <w:t xml:space="preserve">  </w:t>
      </w:r>
      <w:bookmarkStart w:id="3" w:name="_Hlk202105432"/>
      <w:r w:rsidRPr="00D65FEE">
        <w:rPr>
          <w:rFonts w:ascii="Times New Roman" w:eastAsia="方正仿宋_GBK" w:hAnsi="Times New Roman" w:cs="Times New Roman" w:hint="eastAsia"/>
          <w:sz w:val="32"/>
          <w:szCs w:val="32"/>
        </w:rPr>
        <w:t>省有关行政主管部门、设区市</w:t>
      </w:r>
      <w:bookmarkEnd w:id="3"/>
      <w:r w:rsidRPr="00D65FEE">
        <w:rPr>
          <w:rFonts w:ascii="Times New Roman" w:eastAsia="方正仿宋_GBK" w:hAnsi="Times New Roman" w:cs="Times New Roman" w:hint="eastAsia"/>
          <w:sz w:val="32"/>
          <w:szCs w:val="32"/>
        </w:rPr>
        <w:t>标准化行政主管部门应当在</w:t>
      </w:r>
      <w:bookmarkStart w:id="4" w:name="_Hlk202104605"/>
      <w:r w:rsidRPr="00D65FEE">
        <w:rPr>
          <w:rFonts w:ascii="Times New Roman" w:eastAsia="方正仿宋_GBK" w:hAnsi="Times New Roman" w:cs="Times New Roman" w:hint="eastAsia"/>
          <w:sz w:val="32"/>
          <w:szCs w:val="32"/>
        </w:rPr>
        <w:t>1</w:t>
      </w:r>
      <w:r w:rsidRPr="00D65FEE">
        <w:rPr>
          <w:rFonts w:ascii="Times New Roman" w:eastAsia="方正仿宋_GBK" w:hAnsi="Times New Roman" w:cs="Times New Roman" w:hint="eastAsia"/>
          <w:sz w:val="32"/>
          <w:szCs w:val="32"/>
        </w:rPr>
        <w:t>个月内</w:t>
      </w:r>
      <w:bookmarkEnd w:id="4"/>
      <w:r w:rsidRPr="00D65FEE">
        <w:rPr>
          <w:rFonts w:ascii="Times New Roman" w:eastAsia="方正仿宋_GBK" w:hAnsi="Times New Roman" w:cs="Times New Roman" w:hint="eastAsia"/>
          <w:sz w:val="32"/>
          <w:szCs w:val="32"/>
        </w:rPr>
        <w:t>对收到筹建申请进行初审，对申请内容进行核实确认，</w:t>
      </w:r>
      <w:bookmarkStart w:id="5" w:name="_Hlk202104529"/>
      <w:r w:rsidRPr="00D65FEE">
        <w:rPr>
          <w:rFonts w:ascii="Times New Roman" w:eastAsia="方正仿宋_GBK" w:hAnsi="Times New Roman" w:cs="Times New Roman" w:hint="eastAsia"/>
          <w:sz w:val="32"/>
          <w:szCs w:val="32"/>
        </w:rPr>
        <w:t>认为确有必要成立且符合筹建条件的，</w:t>
      </w:r>
      <w:bookmarkEnd w:id="5"/>
      <w:r w:rsidRPr="00D65FEE">
        <w:rPr>
          <w:rFonts w:ascii="Times New Roman" w:eastAsia="方正仿宋_GBK" w:hAnsi="Times New Roman" w:cs="Times New Roman" w:hint="eastAsia"/>
          <w:sz w:val="32"/>
          <w:szCs w:val="32"/>
        </w:rPr>
        <w:t>向省标准化行政主管部门出具筹建推荐函。</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第二十九条</w:t>
      </w:r>
      <w:r w:rsidRPr="00D65FEE">
        <w:rPr>
          <w:rFonts w:ascii="Times New Roman" w:eastAsia="方正仿宋_GBK" w:hAnsi="Times New Roman" w:cs="Times New Roman"/>
          <w:sz w:val="32"/>
          <w:szCs w:val="32"/>
        </w:rPr>
        <w:t xml:space="preserve">  </w:t>
      </w:r>
      <w:bookmarkStart w:id="6" w:name="_Hlk202105548"/>
      <w:r w:rsidRPr="00D65FEE">
        <w:rPr>
          <w:rFonts w:ascii="Times New Roman" w:eastAsia="方正仿宋_GBK" w:hAnsi="Times New Roman" w:cs="Times New Roman" w:hint="eastAsia"/>
          <w:sz w:val="32"/>
          <w:szCs w:val="32"/>
        </w:rPr>
        <w:t>省标准化行政主管部门应当</w:t>
      </w:r>
      <w:bookmarkEnd w:id="6"/>
      <w:r w:rsidRPr="00D65FEE">
        <w:rPr>
          <w:rFonts w:ascii="Times New Roman" w:eastAsia="方正仿宋_GBK" w:hAnsi="Times New Roman" w:cs="Times New Roman" w:hint="eastAsia"/>
          <w:sz w:val="32"/>
          <w:szCs w:val="32"/>
        </w:rPr>
        <w:t>在收到筹建推荐函的</w:t>
      </w:r>
      <w:r w:rsidRPr="00D65FEE">
        <w:rPr>
          <w:rFonts w:ascii="Times New Roman" w:eastAsia="方正仿宋_GBK" w:hAnsi="Times New Roman" w:cs="Times New Roman" w:hint="eastAsia"/>
          <w:sz w:val="32"/>
          <w:szCs w:val="32"/>
        </w:rPr>
        <w:t>3</w:t>
      </w:r>
      <w:r w:rsidRPr="00D65FEE">
        <w:rPr>
          <w:rFonts w:ascii="Times New Roman" w:eastAsia="方正仿宋_GBK" w:hAnsi="Times New Roman" w:cs="Times New Roman" w:hint="eastAsia"/>
          <w:sz w:val="32"/>
          <w:szCs w:val="32"/>
        </w:rPr>
        <w:t>个月内，会同</w:t>
      </w:r>
      <w:bookmarkStart w:id="7" w:name="_Hlk202105597"/>
      <w:r w:rsidRPr="00D65FEE">
        <w:rPr>
          <w:rFonts w:ascii="Times New Roman" w:eastAsia="方正仿宋_GBK" w:hAnsi="Times New Roman" w:cs="Times New Roman" w:hint="eastAsia"/>
          <w:sz w:val="32"/>
          <w:szCs w:val="32"/>
        </w:rPr>
        <w:t>省有关行政主管部门</w:t>
      </w:r>
      <w:bookmarkEnd w:id="7"/>
      <w:r w:rsidRPr="00D65FEE">
        <w:rPr>
          <w:rFonts w:ascii="Times New Roman" w:eastAsia="方正仿宋_GBK" w:hAnsi="Times New Roman" w:cs="Times New Roman" w:hint="eastAsia"/>
          <w:sz w:val="32"/>
          <w:szCs w:val="32"/>
        </w:rPr>
        <w:t>共同组织专家对筹建申请进行论证评估。对符合筹建条件的，由省标准化行政主管部门下达标委会筹建通知，并在官方网站公示筹建的标委会名称、工作范围、筹建单位、</w:t>
      </w:r>
      <w:bookmarkStart w:id="8" w:name="_Hlk202105761"/>
      <w:r w:rsidRPr="00D65FEE">
        <w:rPr>
          <w:rFonts w:ascii="Times New Roman" w:eastAsia="方正仿宋_GBK" w:hAnsi="Times New Roman" w:cs="Times New Roman" w:hint="eastAsia"/>
          <w:sz w:val="32"/>
          <w:szCs w:val="32"/>
        </w:rPr>
        <w:t>业务指导单位（对口的省行政主管部门）</w:t>
      </w:r>
      <w:bookmarkEnd w:id="8"/>
      <w:r w:rsidRPr="00D65FEE">
        <w:rPr>
          <w:rFonts w:ascii="Times New Roman" w:eastAsia="方正仿宋_GBK" w:hAnsi="Times New Roman" w:cs="Times New Roman" w:hint="eastAsia"/>
          <w:sz w:val="32"/>
          <w:szCs w:val="32"/>
        </w:rPr>
        <w:t>、对应的国际和全国专业标准化技术委员会或分委员会等信息，并征集意向委员。</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lastRenderedPageBreak/>
        <w:t>公示期和征集委员时间不少于</w:t>
      </w:r>
      <w:r w:rsidRPr="00D65FEE">
        <w:rPr>
          <w:rFonts w:ascii="Times New Roman" w:eastAsia="方正仿宋_GBK" w:hAnsi="Times New Roman" w:cs="Times New Roman" w:hint="eastAsia"/>
          <w:sz w:val="32"/>
          <w:szCs w:val="32"/>
        </w:rPr>
        <w:t>3</w:t>
      </w:r>
      <w:r w:rsidRPr="00D65FEE">
        <w:rPr>
          <w:rFonts w:ascii="Times New Roman" w:eastAsia="方正仿宋_GBK" w:hAnsi="Times New Roman" w:cs="Times New Roman"/>
          <w:sz w:val="32"/>
          <w:szCs w:val="32"/>
        </w:rPr>
        <w:t>0</w:t>
      </w:r>
      <w:r w:rsidRPr="00D65FEE">
        <w:rPr>
          <w:rFonts w:ascii="Times New Roman" w:eastAsia="方正仿宋_GBK" w:hAnsi="Times New Roman" w:cs="Times New Roman" w:hint="eastAsia"/>
          <w:sz w:val="32"/>
          <w:szCs w:val="32"/>
        </w:rPr>
        <w:t>日。</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筹建标委会为跨部门、跨领域的，业务指导单位可为多个对口省行政主管部门，并明确牵头部门作为主要指导单位。</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征集意向委员按照相关方广泛参与的原则进行，也可向有关单位发函定向征集委员人选。</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公示期满，符合要求的，予以筹建。</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第三十条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筹建单位应当在同意筹建后</w:t>
      </w:r>
      <w:r w:rsidRPr="00D65FEE">
        <w:rPr>
          <w:rFonts w:ascii="Times New Roman" w:eastAsia="方正仿宋_GBK" w:hAnsi="Times New Roman" w:cs="Times New Roman" w:hint="eastAsia"/>
          <w:sz w:val="32"/>
          <w:szCs w:val="32"/>
        </w:rPr>
        <w:t>3</w:t>
      </w:r>
      <w:r w:rsidRPr="00D65FEE">
        <w:rPr>
          <w:rFonts w:ascii="Times New Roman" w:eastAsia="方正仿宋_GBK" w:hAnsi="Times New Roman" w:cs="Times New Roman" w:hint="eastAsia"/>
          <w:sz w:val="32"/>
          <w:szCs w:val="32"/>
        </w:rPr>
        <w:t>个月内将组建方案报推荐单位审核。推荐单位应当在收到组建方案</w:t>
      </w:r>
      <w:r w:rsidRPr="00D65FEE">
        <w:rPr>
          <w:rFonts w:ascii="Times New Roman" w:eastAsia="方正仿宋_GBK" w:hAnsi="Times New Roman" w:cs="Times New Roman" w:hint="eastAsia"/>
          <w:sz w:val="32"/>
          <w:szCs w:val="32"/>
        </w:rPr>
        <w:t>1</w:t>
      </w:r>
      <w:r w:rsidRPr="00D65FEE">
        <w:rPr>
          <w:rFonts w:ascii="Times New Roman" w:eastAsia="方正仿宋_GBK" w:hAnsi="Times New Roman" w:cs="Times New Roman" w:hint="eastAsia"/>
          <w:sz w:val="32"/>
          <w:szCs w:val="32"/>
        </w:rPr>
        <w:t>个月内进行审核，审核同意后报省标准化行政主管部门。</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组建方案应当包括：</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（一）《江苏省专业标准化技术委员会登记表》；</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（二）《江苏省专业标准化技术委员会委员汇总表》；</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（三）《江苏省专业标准化技术委员会委员登记表》；</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（四）标委会章程草案，包括工作原则、范围、任务、程序，秘书处职责，主任委员、副主任委员、秘书长、副秘书长、委员和顾问（可选项）的任职条件及职责，经费管理制度等；</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（五）秘书处工作细则草案，包括工作原则、秘书处工作人员条件和职责、会议制度、文件制度、档案制度、财务制度等；</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（六）标准体系框架及标准体系表草案；</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（七）秘书处承担单位支持措施；</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（八）未来</w:t>
      </w:r>
      <w:r w:rsidRPr="00D65FEE">
        <w:rPr>
          <w:rFonts w:ascii="Times New Roman" w:eastAsia="方正仿宋_GBK" w:hAnsi="Times New Roman" w:cs="Times New Roman"/>
          <w:sz w:val="32"/>
          <w:szCs w:val="32"/>
        </w:rPr>
        <w:t>3</w:t>
      </w:r>
      <w:r w:rsidRPr="00D65FEE">
        <w:rPr>
          <w:rFonts w:ascii="Times New Roman" w:eastAsia="方正仿宋_GBK" w:hAnsi="Times New Roman" w:cs="Times New Roman" w:hint="eastAsia"/>
          <w:sz w:val="32"/>
          <w:szCs w:val="32"/>
        </w:rPr>
        <w:t>年工作规划以及最近一年工作计划草案；</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lastRenderedPageBreak/>
        <w:t>（九）省标准化行政主管部门规定的其他内容。</w:t>
      </w:r>
    </w:p>
    <w:p w:rsidR="00277F8D" w:rsidRPr="00D65FEE" w:rsidRDefault="00E929EE">
      <w:pPr>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两个或两个以上单位联合筹建的，由牵头单位征求联合筹建单位意见建议后报送以上材料。</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第三十一条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省标准化行政主管部门应当对筹建单位报送的组建方案进行审核。符合要求的，在省标准化行政主管部门官方网站向社会公示，公示期为</w:t>
      </w:r>
      <w:r w:rsidRPr="00D65FEE">
        <w:rPr>
          <w:rFonts w:ascii="Times New Roman" w:eastAsia="方正仿宋_GBK" w:hAnsi="Times New Roman" w:cs="Times New Roman" w:hint="eastAsia"/>
          <w:sz w:val="32"/>
          <w:szCs w:val="32"/>
        </w:rPr>
        <w:t>30</w:t>
      </w:r>
      <w:r w:rsidRPr="00D65FEE">
        <w:rPr>
          <w:rFonts w:ascii="Times New Roman" w:eastAsia="方正仿宋_GBK" w:hAnsi="Times New Roman" w:cs="Times New Roman" w:hint="eastAsia"/>
          <w:sz w:val="32"/>
          <w:szCs w:val="32"/>
        </w:rPr>
        <w:t>日。公示期届满，符合要求的，由省标准化行政主管部门公告成立。凡不符合要求，筹建单位应当在</w:t>
      </w:r>
      <w:r w:rsidRPr="00D65FEE">
        <w:rPr>
          <w:rFonts w:ascii="Times New Roman" w:eastAsia="方正仿宋_GBK" w:hAnsi="Times New Roman" w:cs="Times New Roman" w:hint="eastAsia"/>
          <w:sz w:val="32"/>
          <w:szCs w:val="32"/>
        </w:rPr>
        <w:t>1</w:t>
      </w:r>
      <w:r w:rsidRPr="00D65FEE">
        <w:rPr>
          <w:rFonts w:ascii="Times New Roman" w:eastAsia="方正仿宋_GBK" w:hAnsi="Times New Roman" w:cs="Times New Roman" w:hint="eastAsia"/>
          <w:sz w:val="32"/>
          <w:szCs w:val="32"/>
        </w:rPr>
        <w:t>个月内进行修改完善。修改后仍不符合要求的，省标准化行政主管部门可视情终止该标委会的筹建。</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第三十二条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筹建单位未能在规定时间内完成标委会组建工作的，应向省标准化行政主管部门申请延期，延长期限不超过</w:t>
      </w:r>
      <w:r w:rsidRPr="00D65FEE">
        <w:rPr>
          <w:rFonts w:ascii="Times New Roman" w:eastAsia="方正仿宋_GBK" w:hAnsi="Times New Roman" w:cs="Times New Roman" w:hint="eastAsia"/>
          <w:sz w:val="32"/>
          <w:szCs w:val="32"/>
        </w:rPr>
        <w:t>3</w:t>
      </w:r>
      <w:r w:rsidRPr="00D65FEE">
        <w:rPr>
          <w:rFonts w:ascii="Times New Roman" w:eastAsia="方正仿宋_GBK" w:hAnsi="Times New Roman" w:cs="Times New Roman" w:hint="eastAsia"/>
          <w:sz w:val="32"/>
          <w:szCs w:val="32"/>
        </w:rPr>
        <w:t>个月。经延期仍未完成组建工作的，省标准化行政主管部门终止该标委会的筹建。</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第三十三条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标委会应当在公告成立或批准换届后</w:t>
      </w:r>
      <w:r w:rsidRPr="00D65FEE">
        <w:rPr>
          <w:rFonts w:ascii="Times New Roman" w:eastAsia="方正仿宋_GBK" w:hAnsi="Times New Roman" w:cs="Times New Roman" w:hint="eastAsia"/>
          <w:sz w:val="32"/>
          <w:szCs w:val="32"/>
        </w:rPr>
        <w:t>2</w:t>
      </w:r>
      <w:r w:rsidRPr="00D65FEE">
        <w:rPr>
          <w:rFonts w:ascii="Times New Roman" w:eastAsia="方正仿宋_GBK" w:hAnsi="Times New Roman" w:cs="Times New Roman" w:hint="eastAsia"/>
          <w:sz w:val="32"/>
          <w:szCs w:val="32"/>
        </w:rPr>
        <w:t>个月内举行成立大会和全体委员会议，审议标委会章程、标委会秘书处工作细则，布置下一阶段标准化工作计划。</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第三十四条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标委会每届任期</w:t>
      </w:r>
      <w:r w:rsidRPr="00D65FEE">
        <w:rPr>
          <w:rFonts w:ascii="Times New Roman" w:eastAsia="方正仿宋_GBK" w:hAnsi="Times New Roman" w:cs="Times New Roman"/>
          <w:sz w:val="32"/>
          <w:szCs w:val="32"/>
        </w:rPr>
        <w:t>5</w:t>
      </w:r>
      <w:r w:rsidRPr="00D65FEE">
        <w:rPr>
          <w:rFonts w:ascii="Times New Roman" w:eastAsia="方正仿宋_GBK" w:hAnsi="Times New Roman" w:cs="Times New Roman" w:hint="eastAsia"/>
          <w:sz w:val="32"/>
          <w:szCs w:val="32"/>
        </w:rPr>
        <w:t>年，任期届满应当换届。</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换届前应当公开征集委员，标委会秘书处提出换届方案报送推荐单位。</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推荐单位应当对换届方案进行审核，并于标委会任期届满前</w:t>
      </w:r>
      <w:r w:rsidRPr="00D65FEE">
        <w:rPr>
          <w:rFonts w:ascii="Times New Roman" w:eastAsia="方正仿宋_GBK" w:hAnsi="Times New Roman" w:cs="Times New Roman" w:hint="eastAsia"/>
          <w:sz w:val="32"/>
          <w:szCs w:val="32"/>
        </w:rPr>
        <w:t>3</w:t>
      </w:r>
      <w:r w:rsidRPr="00D65FEE">
        <w:rPr>
          <w:rFonts w:ascii="Times New Roman" w:eastAsia="方正仿宋_GBK" w:hAnsi="Times New Roman" w:cs="Times New Roman" w:hint="eastAsia"/>
          <w:sz w:val="32"/>
          <w:szCs w:val="32"/>
        </w:rPr>
        <w:t>个月将换届方案报送省标准化行政主管部门。</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lastRenderedPageBreak/>
        <w:t>省标准化行政主管部门对换届方案审查后，按照本办法第二十九条有关规定进行公示，公示期届满，符合要求的，予以换届。</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换届方案包括下列内容：</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（一）江苏省专业标准化技术委员会换届申请书；</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（二）江苏省专业标准化技术委员会登记表；</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（三）江苏省专业标准化技术委员会委员调整表；</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（四）江苏省专业标准化技术委员会委员汇总表；</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（五）江苏省专业标准化技术委员会委员登记表。</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第三十五条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根据工作需要，标委会可以提出委员调整的建议，</w:t>
      </w:r>
      <w:proofErr w:type="gramStart"/>
      <w:r w:rsidRPr="00D65FEE">
        <w:rPr>
          <w:rFonts w:ascii="Times New Roman" w:eastAsia="方正仿宋_GBK" w:hAnsi="Times New Roman" w:cs="Times New Roman" w:hint="eastAsia"/>
          <w:sz w:val="32"/>
          <w:szCs w:val="32"/>
        </w:rPr>
        <w:t>经标委</w:t>
      </w:r>
      <w:proofErr w:type="gramEnd"/>
      <w:r w:rsidRPr="00D65FEE">
        <w:rPr>
          <w:rFonts w:ascii="Times New Roman" w:eastAsia="方正仿宋_GBK" w:hAnsi="Times New Roman" w:cs="Times New Roman" w:hint="eastAsia"/>
          <w:sz w:val="32"/>
          <w:szCs w:val="32"/>
        </w:rPr>
        <w:t>会全体委员表决通过后，由秘书处承担单位报送省标准化行政主管部门审核同意后予以调整。委员调整原则上每年不得超过一次，每次调整不得超过委员总数的</w:t>
      </w:r>
      <w:r w:rsidRPr="00D65FEE">
        <w:rPr>
          <w:rFonts w:ascii="Times New Roman" w:eastAsia="方正仿宋_GBK" w:hAnsi="Times New Roman" w:cs="Times New Roman"/>
          <w:sz w:val="32"/>
          <w:szCs w:val="32"/>
        </w:rPr>
        <w:t>1/5</w:t>
      </w:r>
      <w:r w:rsidRPr="00D65FEE">
        <w:rPr>
          <w:rFonts w:ascii="Times New Roman" w:eastAsia="方正仿宋_GBK" w:hAnsi="Times New Roman" w:cs="Times New Roman" w:hint="eastAsia"/>
          <w:sz w:val="32"/>
          <w:szCs w:val="32"/>
        </w:rPr>
        <w:t>。</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第三十六条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标委会可以提出调整该标委会工作范围、名称、秘书处承担单位以及注销标委会等建议，</w:t>
      </w:r>
      <w:proofErr w:type="gramStart"/>
      <w:r w:rsidRPr="00D65FEE">
        <w:rPr>
          <w:rFonts w:ascii="Times New Roman" w:eastAsia="方正仿宋_GBK" w:hAnsi="Times New Roman" w:cs="Times New Roman" w:hint="eastAsia"/>
          <w:sz w:val="32"/>
          <w:szCs w:val="32"/>
        </w:rPr>
        <w:t>经标委</w:t>
      </w:r>
      <w:proofErr w:type="gramEnd"/>
      <w:r w:rsidRPr="00D65FEE">
        <w:rPr>
          <w:rFonts w:ascii="Times New Roman" w:eastAsia="方正仿宋_GBK" w:hAnsi="Times New Roman" w:cs="Times New Roman" w:hint="eastAsia"/>
          <w:sz w:val="32"/>
          <w:szCs w:val="32"/>
        </w:rPr>
        <w:t>会全体委员表决通过，并报推荐单位审核，由推荐单位以函的形式报送省标准化行政主管部门审核同意后予以调整或注销。</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第三十七条</w:t>
      </w:r>
      <w:r w:rsidRPr="00D65FEE">
        <w:rPr>
          <w:rFonts w:ascii="Times New Roman" w:eastAsia="仿宋_GB2312" w:hAnsi="Times New Roman" w:cs="Times New Roman" w:hint="eastAsia"/>
          <w:sz w:val="32"/>
          <w:szCs w:val="32"/>
        </w:rPr>
        <w:t xml:space="preserve"> </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hint="eastAsia"/>
          <w:sz w:val="32"/>
          <w:szCs w:val="32"/>
        </w:rPr>
        <w:t>根据标委会整体规划，省标准化行政主管部门可会同有关行业主管部门，对标委会工作范围、名称、秘书处承担单位等进行调整。对标准化工</w:t>
      </w:r>
      <w:proofErr w:type="gramStart"/>
      <w:r w:rsidRPr="00D65FEE">
        <w:rPr>
          <w:rFonts w:ascii="Times New Roman" w:eastAsia="方正仿宋_GBK" w:hAnsi="Times New Roman" w:cs="Times New Roman" w:hint="eastAsia"/>
          <w:sz w:val="32"/>
          <w:szCs w:val="32"/>
        </w:rPr>
        <w:t>作需求</w:t>
      </w:r>
      <w:proofErr w:type="gramEnd"/>
      <w:r w:rsidRPr="00D65FEE">
        <w:rPr>
          <w:rFonts w:ascii="Times New Roman" w:eastAsia="方正仿宋_GBK" w:hAnsi="Times New Roman" w:cs="Times New Roman" w:hint="eastAsia"/>
          <w:sz w:val="32"/>
          <w:szCs w:val="32"/>
        </w:rPr>
        <w:t>少或相关工作可以并入现有其他标委会的，可以对标委会予以注销。</w:t>
      </w:r>
    </w:p>
    <w:p w:rsidR="00277F8D" w:rsidRPr="00D65FEE" w:rsidRDefault="00277F8D">
      <w:pPr>
        <w:tabs>
          <w:tab w:val="left" w:pos="3465"/>
        </w:tabs>
        <w:spacing w:line="600" w:lineRule="exact"/>
        <w:ind w:firstLineChars="200" w:firstLine="640"/>
        <w:rPr>
          <w:rFonts w:ascii="Times New Roman" w:eastAsia="仿宋_GB2312" w:hAnsi="Times New Roman" w:cs="Times New Roman"/>
          <w:sz w:val="32"/>
          <w:szCs w:val="32"/>
        </w:rPr>
      </w:pPr>
    </w:p>
    <w:p w:rsidR="00277F8D" w:rsidRPr="00D65FEE" w:rsidRDefault="00E929EE">
      <w:pPr>
        <w:tabs>
          <w:tab w:val="left" w:pos="3465"/>
          <w:tab w:val="left" w:pos="4200"/>
        </w:tabs>
        <w:spacing w:line="600" w:lineRule="exact"/>
        <w:jc w:val="center"/>
        <w:rPr>
          <w:rFonts w:ascii="Times New Roman" w:eastAsia="方正黑体_GBK" w:hAnsi="Times New Roman" w:cs="Times New Roman"/>
          <w:sz w:val="32"/>
          <w:szCs w:val="32"/>
        </w:rPr>
      </w:pPr>
      <w:r w:rsidRPr="00D65FEE">
        <w:rPr>
          <w:rFonts w:ascii="Times New Roman" w:eastAsia="方正黑体_GBK" w:hAnsi="Times New Roman" w:cs="Times New Roman" w:hint="eastAsia"/>
          <w:sz w:val="32"/>
          <w:szCs w:val="32"/>
        </w:rPr>
        <w:t>第五章</w:t>
      </w:r>
      <w:r w:rsidRPr="00D65FEE">
        <w:rPr>
          <w:rFonts w:ascii="Times New Roman" w:eastAsia="方正黑体_GBK" w:hAnsi="Times New Roman" w:cs="Times New Roman"/>
          <w:sz w:val="32"/>
          <w:szCs w:val="32"/>
        </w:rPr>
        <w:t xml:space="preserve">  </w:t>
      </w:r>
      <w:r w:rsidRPr="00D65FEE">
        <w:rPr>
          <w:rFonts w:ascii="Times New Roman" w:eastAsia="方正黑体_GBK" w:hAnsi="Times New Roman" w:cs="Times New Roman" w:hint="eastAsia"/>
          <w:sz w:val="32"/>
          <w:szCs w:val="32"/>
        </w:rPr>
        <w:t>监督管理</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lastRenderedPageBreak/>
        <w:t>第三十八条</w:t>
      </w:r>
      <w:r w:rsidRPr="00D65FEE">
        <w:rPr>
          <w:rFonts w:ascii="微软雅黑" w:eastAsia="微软雅黑" w:hAnsi="微软雅黑" w:cs="微软雅黑" w:hint="eastAsia"/>
          <w:sz w:val="27"/>
          <w:szCs w:val="27"/>
          <w:shd w:val="clear" w:color="auto" w:fill="FFFFFF"/>
        </w:rPr>
        <w:t xml:space="preserve">  </w:t>
      </w:r>
      <w:r w:rsidRPr="00D65FEE">
        <w:rPr>
          <w:rFonts w:ascii="Times New Roman" w:eastAsia="方正仿宋_GBK" w:hAnsi="Times New Roman" w:cs="Times New Roman" w:hint="eastAsia"/>
          <w:sz w:val="32"/>
          <w:szCs w:val="32"/>
        </w:rPr>
        <w:t>省标准化行政主管部门应当建立考核评估制度，定期对标委会工作运行进行考核评估。</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第三十九条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标委会出现下列情形之一的，由省标准化行政主管部门责令限期进行整改，并将相关情况通报推荐单位和业务指导单位：</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（一）连续两年未组织参与国际标准、国家标准、行业标准、地方标准的制修订或复审工作的；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（二）未按本办法规定报告年度工作情况的；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（三）公众举报、投诉反映的问题经调查属实，造成不良影响的；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（四）未按规定使用和管理工作经费的；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（五）考核评估结果为不合格的；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（六）工作出现重大失误、弄虚作假，造成严重后果的；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（七）秘书处承担单位支持不力或者秘书处工作不力，导致标委会运行不畅的；</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（八）违规开展评比表彰、授牌等相关活动的；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（九）违规使用标委会印章的；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（十）存在其他重大违规行为的。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限期整改期限通常为</w:t>
      </w:r>
      <w:r w:rsidRPr="00D65FEE">
        <w:rPr>
          <w:rFonts w:ascii="Times New Roman" w:eastAsia="方正仿宋_GBK" w:hAnsi="Times New Roman" w:cs="Times New Roman" w:hint="eastAsia"/>
          <w:sz w:val="32"/>
          <w:szCs w:val="32"/>
        </w:rPr>
        <w:t>6</w:t>
      </w:r>
      <w:r w:rsidRPr="00D65FEE">
        <w:rPr>
          <w:rFonts w:ascii="Times New Roman" w:eastAsia="方正仿宋_GBK" w:hAnsi="Times New Roman" w:cs="Times New Roman" w:hint="eastAsia"/>
          <w:sz w:val="32"/>
          <w:szCs w:val="32"/>
        </w:rPr>
        <w:t>个月，整改期间省标准化行政主管部门不再向其下达新的工作任务。整改期满后仍不符合要求的，省标准化行政主管部门视情</w:t>
      </w:r>
      <w:proofErr w:type="gramStart"/>
      <w:r w:rsidRPr="00D65FEE">
        <w:rPr>
          <w:rFonts w:ascii="Times New Roman" w:eastAsia="方正仿宋_GBK" w:hAnsi="Times New Roman" w:cs="Times New Roman" w:hint="eastAsia"/>
          <w:sz w:val="32"/>
          <w:szCs w:val="32"/>
        </w:rPr>
        <w:t>作出</w:t>
      </w:r>
      <w:proofErr w:type="gramEnd"/>
      <w:r w:rsidRPr="00D65FEE">
        <w:rPr>
          <w:rFonts w:ascii="Times New Roman" w:eastAsia="方正仿宋_GBK" w:hAnsi="Times New Roman" w:cs="Times New Roman" w:hint="eastAsia"/>
          <w:sz w:val="32"/>
          <w:szCs w:val="32"/>
        </w:rPr>
        <w:t>调整秘书处承担单位、限期重新组建或撤销标委会的处理。</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第四十条</w:t>
      </w:r>
      <w:r w:rsidRPr="00D65FEE">
        <w:rPr>
          <w:rFonts w:ascii="Times New Roman" w:eastAsia="方正仿宋_GBK" w:hAnsi="Times New Roman" w:cs="Times New Roman" w:hint="eastAsia"/>
          <w:sz w:val="32"/>
          <w:szCs w:val="32"/>
        </w:rPr>
        <w:t xml:space="preserve">  </w:t>
      </w:r>
      <w:r w:rsidRPr="00D65FEE">
        <w:rPr>
          <w:rFonts w:ascii="Times New Roman" w:eastAsia="方正仿宋_GBK" w:hAnsi="Times New Roman" w:cs="Times New Roman" w:hint="eastAsia"/>
          <w:sz w:val="32"/>
          <w:szCs w:val="32"/>
        </w:rPr>
        <w:t>标委会有下列情形之一的，由省标准化行政</w:t>
      </w:r>
      <w:r w:rsidRPr="00D65FEE">
        <w:rPr>
          <w:rFonts w:ascii="Times New Roman" w:eastAsia="方正仿宋_GBK" w:hAnsi="Times New Roman" w:cs="Times New Roman" w:hint="eastAsia"/>
          <w:sz w:val="32"/>
          <w:szCs w:val="32"/>
        </w:rPr>
        <w:lastRenderedPageBreak/>
        <w:t>主管部门重新组建：</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（一）排斥相关方参与标准制修订活动、为少数相关方谋取不正当利益，严重影响标准制修订工作的公正、公平的；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（二）在工作中存在弄虚作假行为的；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（三）长期不开展工作的；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（四）存在其他重大违法违规行为的。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重新组建期间，标委会停止一切活动。</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第四十一条</w:t>
      </w:r>
      <w:r w:rsidRPr="00D65FEE">
        <w:rPr>
          <w:rFonts w:ascii="Times New Roman" w:eastAsia="方正仿宋_GBK" w:hAnsi="Times New Roman" w:cs="Times New Roman" w:hint="eastAsia"/>
          <w:sz w:val="32"/>
          <w:szCs w:val="32"/>
        </w:rPr>
        <w:t xml:space="preserve">  </w:t>
      </w:r>
      <w:r w:rsidRPr="00D65FEE">
        <w:rPr>
          <w:rFonts w:ascii="Times New Roman" w:eastAsia="方正仿宋_GBK" w:hAnsi="Times New Roman" w:cs="Times New Roman" w:hint="eastAsia"/>
          <w:sz w:val="32"/>
          <w:szCs w:val="32"/>
        </w:rPr>
        <w:t>标委会秘书处承担单位有下列情形之一的，省标准化行政主管部门对秘书处承担单位进行调整，并通报推荐单位：：</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（一）因工作不力，导致标委会无法正常开展工作的；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（二）每届任期内未完成本专业领域内</w:t>
      </w:r>
      <w:r w:rsidRPr="00D65FEE">
        <w:rPr>
          <w:rFonts w:ascii="Times New Roman" w:eastAsia="方正仿宋_GBK" w:hAnsi="Times New Roman" w:cs="Times New Roman" w:hint="eastAsia"/>
          <w:sz w:val="32"/>
          <w:szCs w:val="32"/>
        </w:rPr>
        <w:t>1</w:t>
      </w:r>
      <w:r w:rsidRPr="00D65FEE">
        <w:rPr>
          <w:rFonts w:ascii="Times New Roman" w:eastAsia="方正仿宋_GBK" w:hAnsi="Times New Roman" w:cs="Times New Roman" w:hint="eastAsia"/>
          <w:sz w:val="32"/>
          <w:szCs w:val="32"/>
        </w:rPr>
        <w:t>项国际标准、国家标准、行业标准或地方标准制修订或立项任务的；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（三）利用标委会工作为本单位或者相关方谋取不正当利益的；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（四）违规使用标委会经费，情节严重的；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（五）存在其他重大违规行为的。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第四十二条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hint="eastAsia"/>
          <w:sz w:val="32"/>
          <w:szCs w:val="32"/>
        </w:rPr>
        <w:t xml:space="preserve"> </w:t>
      </w:r>
      <w:r w:rsidRPr="00D65FEE">
        <w:rPr>
          <w:rFonts w:ascii="Times New Roman" w:eastAsia="方正仿宋_GBK" w:hAnsi="Times New Roman" w:cs="Times New Roman" w:hint="eastAsia"/>
          <w:sz w:val="32"/>
          <w:szCs w:val="32"/>
        </w:rPr>
        <w:t>委员有下列情形之一的，</w:t>
      </w:r>
      <w:proofErr w:type="gramStart"/>
      <w:r w:rsidRPr="00D65FEE">
        <w:rPr>
          <w:rFonts w:ascii="Times New Roman" w:eastAsia="方正仿宋_GBK" w:hAnsi="Times New Roman" w:cs="Times New Roman" w:hint="eastAsia"/>
          <w:sz w:val="32"/>
          <w:szCs w:val="32"/>
        </w:rPr>
        <w:t>由标委</w:t>
      </w:r>
      <w:proofErr w:type="gramEnd"/>
      <w:r w:rsidRPr="00D65FEE">
        <w:rPr>
          <w:rFonts w:ascii="Times New Roman" w:eastAsia="方正仿宋_GBK" w:hAnsi="Times New Roman" w:cs="Times New Roman" w:hint="eastAsia"/>
          <w:sz w:val="32"/>
          <w:szCs w:val="32"/>
        </w:rPr>
        <w:t>会报推荐单位同意后，经省标准化行政主管部门审核后撤销委员资格并通报推荐单位：</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（一）未履行本办法和标委会章程规定的职责的；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（二）连续两次无故不参加投票表决的；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t>（三）利用委员身份为本人或者他人谋取不正当利益的；</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Times New Roman" w:eastAsia="方正仿宋_GBK" w:hAnsi="Times New Roman" w:cs="Times New Roman" w:hint="eastAsia"/>
          <w:sz w:val="32"/>
          <w:szCs w:val="32"/>
        </w:rPr>
        <w:lastRenderedPageBreak/>
        <w:t>（四）存在其他违法违纪行为的。</w:t>
      </w:r>
    </w:p>
    <w:p w:rsidR="00277F8D" w:rsidRPr="00D65FEE" w:rsidRDefault="00E929EE">
      <w:pPr>
        <w:tabs>
          <w:tab w:val="left" w:pos="3465"/>
        </w:tabs>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第四十三条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标委会受到注销或撤销处理的，由省标准化行政主管部门收回印章并向社会公告。</w:t>
      </w:r>
    </w:p>
    <w:p w:rsidR="00277F8D" w:rsidRPr="00D65FEE" w:rsidRDefault="00277F8D">
      <w:pPr>
        <w:spacing w:line="600" w:lineRule="exact"/>
        <w:ind w:firstLineChars="200" w:firstLine="640"/>
        <w:rPr>
          <w:rFonts w:ascii="Times New Roman" w:eastAsia="方正仿宋_GBK" w:hAnsi="Times New Roman" w:cs="Times New Roman"/>
          <w:sz w:val="32"/>
          <w:szCs w:val="32"/>
        </w:rPr>
      </w:pPr>
    </w:p>
    <w:p w:rsidR="00277F8D" w:rsidRPr="00D65FEE" w:rsidRDefault="00E929EE">
      <w:pPr>
        <w:tabs>
          <w:tab w:val="left" w:pos="3465"/>
          <w:tab w:val="left" w:pos="4200"/>
        </w:tabs>
        <w:spacing w:line="600" w:lineRule="exact"/>
        <w:jc w:val="center"/>
        <w:rPr>
          <w:rFonts w:ascii="Times New Roman" w:eastAsia="方正黑体_GBK" w:hAnsi="Times New Roman" w:cs="Times New Roman"/>
          <w:sz w:val="32"/>
          <w:szCs w:val="32"/>
        </w:rPr>
      </w:pPr>
      <w:r w:rsidRPr="00D65FEE">
        <w:rPr>
          <w:rFonts w:ascii="Times New Roman" w:eastAsia="方正黑体_GBK" w:hAnsi="Times New Roman" w:cs="Times New Roman" w:hint="eastAsia"/>
          <w:sz w:val="32"/>
          <w:szCs w:val="32"/>
        </w:rPr>
        <w:t>第六章</w:t>
      </w:r>
      <w:r w:rsidRPr="00D65FEE">
        <w:rPr>
          <w:rFonts w:ascii="Times New Roman" w:eastAsia="方正黑体_GBK" w:hAnsi="Times New Roman" w:cs="Times New Roman"/>
          <w:sz w:val="32"/>
          <w:szCs w:val="32"/>
        </w:rPr>
        <w:t xml:space="preserve">  </w:t>
      </w:r>
      <w:r w:rsidRPr="00D65FEE">
        <w:rPr>
          <w:rFonts w:ascii="Times New Roman" w:eastAsia="方正黑体_GBK" w:hAnsi="Times New Roman" w:cs="Times New Roman" w:hint="eastAsia"/>
          <w:sz w:val="32"/>
          <w:szCs w:val="32"/>
        </w:rPr>
        <w:t>附则</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第四十四条</w:t>
      </w:r>
      <w:r w:rsidRPr="00D65FEE">
        <w:rPr>
          <w:rFonts w:ascii="Times New Roman" w:eastAsia="仿宋_GB2312" w:hAnsi="Times New Roman" w:cs="Times New Roman"/>
          <w:sz w:val="32"/>
          <w:szCs w:val="32"/>
        </w:rPr>
        <w:t xml:space="preserve"> </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本办法由省标准化行政主管部门负责解释。</w:t>
      </w:r>
    </w:p>
    <w:p w:rsidR="00277F8D" w:rsidRPr="00D65FEE" w:rsidRDefault="00E929EE">
      <w:pPr>
        <w:spacing w:line="600" w:lineRule="exact"/>
        <w:ind w:firstLineChars="200" w:firstLine="640"/>
        <w:rPr>
          <w:rFonts w:ascii="Times New Roman" w:eastAsia="方正仿宋_GBK" w:hAnsi="Times New Roman" w:cs="Times New Roman"/>
          <w:sz w:val="32"/>
          <w:szCs w:val="32"/>
        </w:rPr>
      </w:pPr>
      <w:r w:rsidRPr="00D65FEE">
        <w:rPr>
          <w:rFonts w:ascii="黑体" w:eastAsia="黑体" w:hAnsi="黑体" w:cs="黑体" w:hint="eastAsia"/>
          <w:bCs/>
          <w:sz w:val="32"/>
          <w:szCs w:val="32"/>
        </w:rPr>
        <w:t>第四十五条</w:t>
      </w:r>
      <w:r w:rsidRPr="00D65FEE">
        <w:rPr>
          <w:rFonts w:ascii="Times New Roman" w:eastAsia="方正仿宋_GBK" w:hAnsi="Times New Roman" w:cs="Times New Roman"/>
          <w:sz w:val="32"/>
          <w:szCs w:val="32"/>
        </w:rPr>
        <w:t xml:space="preserve">  </w:t>
      </w:r>
      <w:r w:rsidRPr="00D65FEE">
        <w:rPr>
          <w:rFonts w:ascii="Times New Roman" w:eastAsia="方正仿宋_GBK" w:hAnsi="Times New Roman" w:cs="Times New Roman" w:hint="eastAsia"/>
          <w:sz w:val="32"/>
          <w:szCs w:val="32"/>
        </w:rPr>
        <w:t>本办法自</w:t>
      </w:r>
      <w:r w:rsidRPr="00D65FEE">
        <w:rPr>
          <w:rFonts w:ascii="方正仿宋_GBK" w:eastAsia="方正仿宋_GBK" w:hAnsi="Times New Roman" w:cs="Times New Roman"/>
          <w:sz w:val="32"/>
          <w:szCs w:val="32"/>
        </w:rPr>
        <w:t>20XX</w:t>
      </w:r>
      <w:r w:rsidRPr="00D65FEE">
        <w:rPr>
          <w:rFonts w:ascii="Times New Roman" w:eastAsia="方正仿宋_GBK" w:hAnsi="Times New Roman" w:cs="Times New Roman" w:hint="eastAsia"/>
          <w:sz w:val="32"/>
          <w:szCs w:val="32"/>
        </w:rPr>
        <w:t>年</w:t>
      </w:r>
      <w:r w:rsidRPr="00D65FEE">
        <w:rPr>
          <w:rFonts w:ascii="方正仿宋_GBK" w:eastAsia="方正仿宋_GBK" w:hAnsi="Times New Roman" w:cs="Times New Roman"/>
          <w:sz w:val="32"/>
          <w:szCs w:val="32"/>
        </w:rPr>
        <w:t>XX</w:t>
      </w:r>
      <w:r w:rsidRPr="00D65FEE">
        <w:rPr>
          <w:rFonts w:ascii="Times New Roman" w:eastAsia="方正仿宋_GBK" w:hAnsi="Times New Roman" w:cs="Times New Roman" w:hint="eastAsia"/>
          <w:sz w:val="32"/>
          <w:szCs w:val="32"/>
        </w:rPr>
        <w:t>月</w:t>
      </w:r>
      <w:r w:rsidRPr="00D65FEE">
        <w:rPr>
          <w:rFonts w:ascii="方正仿宋_GBK" w:eastAsia="方正仿宋_GBK" w:hAnsi="Times New Roman" w:cs="Times New Roman"/>
          <w:sz w:val="32"/>
          <w:szCs w:val="32"/>
        </w:rPr>
        <w:t>XX</w:t>
      </w:r>
      <w:r w:rsidRPr="00D65FEE">
        <w:rPr>
          <w:rFonts w:ascii="Times New Roman" w:eastAsia="方正仿宋_GBK" w:hAnsi="Times New Roman" w:cs="Times New Roman" w:hint="eastAsia"/>
          <w:sz w:val="32"/>
          <w:szCs w:val="32"/>
        </w:rPr>
        <w:t>日起实施，原《江苏省专业标准化技术委员会管理</w:t>
      </w:r>
      <w:r w:rsidRPr="00D65FEE">
        <w:rPr>
          <w:rFonts w:ascii="方正仿宋_GBK" w:eastAsia="方正仿宋_GBK" w:hAnsi="Times New Roman" w:cs="Times New Roman" w:hint="eastAsia"/>
          <w:sz w:val="32"/>
          <w:szCs w:val="32"/>
        </w:rPr>
        <w:t>办法</w:t>
      </w:r>
      <w:r w:rsidRPr="00D65FEE">
        <w:rPr>
          <w:rFonts w:ascii="Times New Roman" w:eastAsia="方正仿宋_GBK" w:hAnsi="Times New Roman" w:cs="Times New Roman" w:hint="eastAsia"/>
          <w:sz w:val="32"/>
          <w:szCs w:val="32"/>
        </w:rPr>
        <w:t>（</w:t>
      </w:r>
      <w:r w:rsidRPr="00D65FEE">
        <w:rPr>
          <w:rFonts w:ascii="方正仿宋_GBK" w:eastAsia="方正仿宋_GBK" w:hAnsi="Times New Roman" w:cs="Times New Roman"/>
          <w:sz w:val="32"/>
          <w:szCs w:val="32"/>
        </w:rPr>
        <w:t>2019</w:t>
      </w:r>
      <w:r w:rsidRPr="00D65FEE">
        <w:rPr>
          <w:rFonts w:ascii="Times New Roman" w:eastAsia="方正仿宋_GBK" w:hAnsi="Times New Roman" w:cs="Times New Roman" w:hint="eastAsia"/>
          <w:sz w:val="32"/>
          <w:szCs w:val="32"/>
        </w:rPr>
        <w:t>年修订）》同时废止。</w:t>
      </w:r>
    </w:p>
    <w:sectPr w:rsidR="00277F8D" w:rsidRPr="00D65FEE">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247FD" w:rsidRDefault="00F247FD">
      <w:r>
        <w:separator/>
      </w:r>
    </w:p>
  </w:endnote>
  <w:endnote w:type="continuationSeparator" w:id="0">
    <w:p w:rsidR="00F247FD" w:rsidRDefault="00F247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3" w:usb1="080E0000" w:usb2="00000010" w:usb3="00000000" w:csb0="00040001" w:csb1="00000000"/>
  </w:font>
  <w:font w:name="方正楷体_GBK">
    <w:panose1 w:val="02000000000000000000"/>
    <w:charset w:val="86"/>
    <w:family w:val="auto"/>
    <w:pitch w:val="variable"/>
    <w:sig w:usb0="00000001" w:usb1="080E0000" w:usb2="00000010" w:usb3="00000000" w:csb0="00040000" w:csb1="00000000"/>
  </w:font>
  <w:font w:name="方正黑体_GBK">
    <w:panose1 w:val="02000000000000000000"/>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6088308"/>
    </w:sdtPr>
    <w:sdtEndPr>
      <w:rPr>
        <w:rFonts w:asciiTheme="minorEastAsia" w:hAnsiTheme="minorEastAsia"/>
        <w:sz w:val="28"/>
        <w:szCs w:val="28"/>
      </w:rPr>
    </w:sdtEndPr>
    <w:sdtContent>
      <w:p w:rsidR="00277F8D" w:rsidRDefault="00E929EE">
        <w:pPr>
          <w:pStyle w:val="a3"/>
          <w:jc w:val="right"/>
          <w:rPr>
            <w:rFonts w:asciiTheme="minorEastAsia" w:hAnsiTheme="minorEastAsia"/>
            <w:sz w:val="28"/>
            <w:szCs w:val="28"/>
          </w:rPr>
        </w:pPr>
        <w:r>
          <w:rPr>
            <w:rFonts w:asciiTheme="minorEastAsia" w:hAnsiTheme="minorEastAsia"/>
            <w:sz w:val="28"/>
            <w:szCs w:val="28"/>
          </w:rPr>
          <w:fldChar w:fldCharType="begin"/>
        </w:r>
        <w:r>
          <w:rPr>
            <w:rFonts w:asciiTheme="minorEastAsia" w:hAnsiTheme="minorEastAsia"/>
            <w:sz w:val="28"/>
            <w:szCs w:val="28"/>
          </w:rPr>
          <w:instrText>PAGE   \* MERGEFORMAT</w:instrText>
        </w:r>
        <w:r>
          <w:rPr>
            <w:rFonts w:asciiTheme="minorEastAsia" w:hAnsiTheme="minorEastAsia"/>
            <w:sz w:val="28"/>
            <w:szCs w:val="28"/>
          </w:rPr>
          <w:fldChar w:fldCharType="separate"/>
        </w:r>
        <w:r>
          <w:rPr>
            <w:rFonts w:asciiTheme="minorEastAsia" w:hAnsiTheme="minorEastAsia"/>
            <w:sz w:val="28"/>
            <w:szCs w:val="28"/>
            <w:lang w:val="zh-CN"/>
          </w:rPr>
          <w:t>2</w:t>
        </w:r>
        <w:r>
          <w:rPr>
            <w:rFonts w:asciiTheme="minorEastAsia" w:hAnsiTheme="minorEastAsia"/>
            <w:sz w:val="28"/>
            <w:szCs w:val="28"/>
          </w:rPr>
          <w:fldChar w:fldCharType="end"/>
        </w:r>
      </w:p>
    </w:sdtContent>
  </w:sdt>
  <w:p w:rsidR="00277F8D" w:rsidRDefault="00277F8D">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247FD" w:rsidRDefault="00F247FD">
      <w:r>
        <w:separator/>
      </w:r>
    </w:p>
  </w:footnote>
  <w:footnote w:type="continuationSeparator" w:id="0">
    <w:p w:rsidR="00F247FD" w:rsidRDefault="00F247F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3708"/>
    <w:rsid w:val="000B789C"/>
    <w:rsid w:val="000E77CB"/>
    <w:rsid w:val="00193E03"/>
    <w:rsid w:val="001C2281"/>
    <w:rsid w:val="001E1CC0"/>
    <w:rsid w:val="00277F8D"/>
    <w:rsid w:val="002D7BBF"/>
    <w:rsid w:val="002E738E"/>
    <w:rsid w:val="002F58C5"/>
    <w:rsid w:val="00317D41"/>
    <w:rsid w:val="00317FE2"/>
    <w:rsid w:val="0033572E"/>
    <w:rsid w:val="00352D0F"/>
    <w:rsid w:val="003C5625"/>
    <w:rsid w:val="003F5FAF"/>
    <w:rsid w:val="00415D10"/>
    <w:rsid w:val="00464EF0"/>
    <w:rsid w:val="00485FA3"/>
    <w:rsid w:val="004D1126"/>
    <w:rsid w:val="004E3DBF"/>
    <w:rsid w:val="004F4FA8"/>
    <w:rsid w:val="004F4FA9"/>
    <w:rsid w:val="005034AF"/>
    <w:rsid w:val="00561C78"/>
    <w:rsid w:val="005725E4"/>
    <w:rsid w:val="005812FB"/>
    <w:rsid w:val="00582A91"/>
    <w:rsid w:val="0058320C"/>
    <w:rsid w:val="00614A5B"/>
    <w:rsid w:val="006608E6"/>
    <w:rsid w:val="00667A92"/>
    <w:rsid w:val="00693708"/>
    <w:rsid w:val="006A73CE"/>
    <w:rsid w:val="00733708"/>
    <w:rsid w:val="007F1A0E"/>
    <w:rsid w:val="00880FAC"/>
    <w:rsid w:val="008C2266"/>
    <w:rsid w:val="008D0536"/>
    <w:rsid w:val="008D0DCE"/>
    <w:rsid w:val="00904D50"/>
    <w:rsid w:val="009167F1"/>
    <w:rsid w:val="009335CC"/>
    <w:rsid w:val="009D3376"/>
    <w:rsid w:val="00A40877"/>
    <w:rsid w:val="00AA25F0"/>
    <w:rsid w:val="00AE64CD"/>
    <w:rsid w:val="00B16234"/>
    <w:rsid w:val="00B70FE7"/>
    <w:rsid w:val="00BA54C2"/>
    <w:rsid w:val="00BB1613"/>
    <w:rsid w:val="00BF6718"/>
    <w:rsid w:val="00C0173E"/>
    <w:rsid w:val="00C147C1"/>
    <w:rsid w:val="00C62266"/>
    <w:rsid w:val="00C704C7"/>
    <w:rsid w:val="00C75194"/>
    <w:rsid w:val="00CD478F"/>
    <w:rsid w:val="00CD4F23"/>
    <w:rsid w:val="00D16CE7"/>
    <w:rsid w:val="00D172B0"/>
    <w:rsid w:val="00D6432C"/>
    <w:rsid w:val="00D65FEE"/>
    <w:rsid w:val="00D94B60"/>
    <w:rsid w:val="00E652A6"/>
    <w:rsid w:val="00E929EE"/>
    <w:rsid w:val="00EA5302"/>
    <w:rsid w:val="00F247FD"/>
    <w:rsid w:val="00F324D6"/>
    <w:rsid w:val="00F63EF8"/>
    <w:rsid w:val="00FB73ED"/>
    <w:rsid w:val="278C7C7A"/>
    <w:rsid w:val="32847C4F"/>
    <w:rsid w:val="39A01E38"/>
    <w:rsid w:val="4A9510C5"/>
    <w:rsid w:val="5BE354A7"/>
    <w:rsid w:val="63614882"/>
    <w:rsid w:val="65122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6099FB"/>
  <w15:docId w15:val="{7FFBA915-6DBC-4506-945D-723F8D97C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styleId="a8">
    <w:name w:val="Hyperlink"/>
    <w:basedOn w:val="a0"/>
    <w:uiPriority w:val="99"/>
    <w:unhideWhenUsed/>
    <w:rPr>
      <w:color w:val="0000FF" w:themeColor="hyperlink"/>
      <w:u w:val="single"/>
    </w:rPr>
  </w:style>
  <w:style w:type="character" w:customStyle="1" w:styleId="1">
    <w:name w:val="未处理的提及1"/>
    <w:basedOn w:val="a0"/>
    <w:uiPriority w:val="99"/>
    <w:semiHidden/>
    <w:unhideWhenUsed/>
    <w:rPr>
      <w:color w:val="605E5C"/>
      <w:shd w:val="clear" w:color="auto" w:fill="E1DFDD"/>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1079</Words>
  <Characters>6154</Characters>
  <Application>Microsoft Office Word</Application>
  <DocSecurity>0</DocSecurity>
  <Lines>51</Lines>
  <Paragraphs>14</Paragraphs>
  <ScaleCrop>false</ScaleCrop>
  <Company/>
  <LinksUpToDate>false</LinksUpToDate>
  <CharactersWithSpaces>7219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梁彪</cp:lastModifiedBy>
  <cp:revision>2</cp:revision>
  <dcterms:created xsi:type="dcterms:W3CDTF">2025-09-11T01:35:00Z</dcterms:created>
  <dcterms:modified xsi:type="dcterms:W3CDTF">2025-09-11T01:35:00Z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