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10" w:rsidRDefault="009C6B10">
      <w:pPr>
        <w:rPr>
          <w:rFonts w:ascii="方正黑体_GBK" w:eastAsia="方正黑体_GBK"/>
          <w:sz w:val="32"/>
          <w:szCs w:val="32"/>
        </w:rPr>
      </w:pPr>
      <w:r w:rsidRPr="009C6B10">
        <w:rPr>
          <w:rFonts w:ascii="方正黑体_GBK" w:eastAsia="方正黑体_GBK" w:hint="eastAsia"/>
          <w:sz w:val="32"/>
          <w:szCs w:val="32"/>
        </w:rPr>
        <w:t>附件：</w:t>
      </w:r>
    </w:p>
    <w:p w:rsidR="009C6B10" w:rsidRPr="009C6B10" w:rsidRDefault="009C6B10" w:rsidP="009C6B10">
      <w:pPr>
        <w:jc w:val="center"/>
        <w:rPr>
          <w:rFonts w:ascii="方正小标宋_GBK" w:eastAsia="方正小标宋_GBK" w:hAnsi="方正小标宋_GBK" w:cs="宋体"/>
          <w:color w:val="333333"/>
          <w:kern w:val="0"/>
          <w:sz w:val="44"/>
          <w:szCs w:val="44"/>
          <w:bdr w:val="none" w:sz="0" w:space="0" w:color="auto" w:frame="1"/>
        </w:rPr>
      </w:pPr>
      <w:r w:rsidRPr="009C6B10">
        <w:rPr>
          <w:rFonts w:ascii="方正小标宋_GBK" w:eastAsia="方正小标宋_GBK" w:hAnsi="方正小标宋_GBK" w:cs="宋体"/>
          <w:color w:val="333333"/>
          <w:kern w:val="0"/>
          <w:sz w:val="44"/>
          <w:szCs w:val="44"/>
          <w:bdr w:val="none" w:sz="0" w:space="0" w:color="auto" w:frame="1"/>
        </w:rPr>
        <w:t>2019</w:t>
      </w:r>
      <w:r w:rsidRPr="009C6B10">
        <w:rPr>
          <w:rFonts w:ascii="方正小标宋_GBK" w:eastAsia="方正小标宋_GBK" w:hAnsi="方正小标宋_GBK" w:cs="宋体" w:hint="eastAsia"/>
          <w:color w:val="333333"/>
          <w:kern w:val="0"/>
          <w:sz w:val="44"/>
          <w:szCs w:val="44"/>
          <w:bdr w:val="none" w:sz="0" w:space="0" w:color="auto" w:frame="1"/>
        </w:rPr>
        <w:t>-2020</w:t>
      </w:r>
      <w:r w:rsidRPr="009C6B10">
        <w:rPr>
          <w:rFonts w:ascii="方正小标宋_GBK" w:eastAsia="方正小标宋_GBK" w:hAnsi="方正小标宋_GBK" w:cs="宋体"/>
          <w:color w:val="333333"/>
          <w:kern w:val="0"/>
          <w:sz w:val="44"/>
          <w:szCs w:val="44"/>
          <w:bdr w:val="none" w:sz="0" w:space="0" w:color="auto" w:frame="1"/>
        </w:rPr>
        <w:t>年度</w:t>
      </w:r>
      <w:r w:rsidRPr="009C6B10">
        <w:rPr>
          <w:rFonts w:ascii="方正小标宋_GBK" w:eastAsia="方正小标宋_GBK" w:hAnsi="方正小标宋_GBK" w:cs="宋体" w:hint="eastAsia"/>
          <w:color w:val="333333"/>
          <w:kern w:val="0"/>
          <w:sz w:val="44"/>
          <w:szCs w:val="44"/>
          <w:bdr w:val="none" w:sz="0" w:space="0" w:color="auto" w:frame="1"/>
        </w:rPr>
        <w:t>江苏省能源计量示范单位名单</w:t>
      </w:r>
    </w:p>
    <w:p w:rsidR="009C6B10" w:rsidRDefault="009C6B10" w:rsidP="009C6B10">
      <w:pPr>
        <w:jc w:val="center"/>
        <w:rPr>
          <w:rFonts w:ascii="方正小标宋_GBK" w:eastAsia="方正小标宋_GBK" w:hAnsi="方正小标宋_GBK" w:cs="宋体"/>
          <w:color w:val="333333"/>
          <w:kern w:val="0"/>
          <w:sz w:val="32"/>
          <w:szCs w:val="32"/>
          <w:bdr w:val="none" w:sz="0" w:space="0" w:color="auto" w:frame="1"/>
        </w:rPr>
      </w:pP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江苏申源集团有限公司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Courier New" w:cs="Courier New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Courier New" w:cs="Courier New" w:hint="eastAsia"/>
          <w:color w:val="000000"/>
          <w:kern w:val="0"/>
          <w:sz w:val="32"/>
          <w:szCs w:val="32"/>
        </w:rPr>
        <w:t>沂州科技有限公司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江苏兴达钢帘股份有限公司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江苏华伦化工有限公司</w:t>
      </w:r>
    </w:p>
    <w:p w:rsidR="009C6B10" w:rsidRPr="009C6B10" w:rsidRDefault="009C6B10" w:rsidP="009C6B10">
      <w:pPr>
        <w:spacing w:line="560" w:lineRule="exact"/>
        <w:jc w:val="left"/>
        <w:rPr>
          <w:rFonts w:ascii="方正仿宋_GBK" w:eastAsia="方正仿宋_GBK" w:hAnsi="宋体" w:cs="宋体"/>
          <w:color w:val="000000"/>
          <w:sz w:val="32"/>
          <w:szCs w:val="32"/>
        </w:rPr>
      </w:pPr>
      <w:r w:rsidRPr="009C6B10">
        <w:rPr>
          <w:rFonts w:ascii="方正仿宋_GBK" w:eastAsia="方正仿宋_GBK" w:hint="eastAsia"/>
          <w:color w:val="000000"/>
          <w:sz w:val="32"/>
          <w:szCs w:val="32"/>
        </w:rPr>
        <w:t>金东纸业（江苏）股份有限公司</w:t>
      </w:r>
    </w:p>
    <w:p w:rsidR="009C6B10" w:rsidRPr="009C6B10" w:rsidRDefault="009C6B10" w:rsidP="009C6B10">
      <w:pPr>
        <w:spacing w:line="560" w:lineRule="exact"/>
        <w:jc w:val="left"/>
        <w:rPr>
          <w:rFonts w:ascii="方正仿宋_GBK" w:eastAsia="方正仿宋_GBK" w:hAnsi="宋体" w:cs="宋体"/>
          <w:color w:val="000000"/>
          <w:sz w:val="32"/>
          <w:szCs w:val="32"/>
        </w:rPr>
      </w:pPr>
      <w:r w:rsidRPr="009C6B10">
        <w:rPr>
          <w:rFonts w:ascii="方正仿宋_GBK" w:eastAsia="方正仿宋_GBK" w:hint="eastAsia"/>
          <w:color w:val="000000"/>
          <w:sz w:val="32"/>
          <w:szCs w:val="32"/>
        </w:rPr>
        <w:t>江苏常宝普莱森钢管有限公司</w:t>
      </w:r>
    </w:p>
    <w:p w:rsidR="009C6B10" w:rsidRPr="009C6B10" w:rsidRDefault="009C6B10" w:rsidP="009C6B10">
      <w:pPr>
        <w:spacing w:line="560" w:lineRule="exact"/>
        <w:jc w:val="left"/>
        <w:rPr>
          <w:rFonts w:ascii="方正仿宋_GBK" w:eastAsia="方正仿宋_GBK" w:hAnsi="宋体" w:cs="宋体"/>
          <w:color w:val="000000"/>
          <w:sz w:val="32"/>
          <w:szCs w:val="32"/>
        </w:rPr>
      </w:pPr>
      <w:r w:rsidRPr="009C6B10">
        <w:rPr>
          <w:rFonts w:ascii="方正仿宋_GBK" w:eastAsia="方正仿宋_GBK" w:hint="eastAsia"/>
          <w:color w:val="000000"/>
          <w:sz w:val="32"/>
          <w:szCs w:val="32"/>
        </w:rPr>
        <w:t>南京中电熊猫液晶显示科技有限公司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/>
          <w:color w:val="000000"/>
          <w:sz w:val="32"/>
          <w:szCs w:val="32"/>
        </w:rPr>
      </w:pPr>
      <w:r w:rsidRPr="009C6B10">
        <w:rPr>
          <w:rFonts w:ascii="方正仿宋_GBK" w:eastAsia="方正仿宋_GBK" w:hint="eastAsia"/>
          <w:color w:val="000000"/>
          <w:sz w:val="32"/>
          <w:szCs w:val="32"/>
        </w:rPr>
        <w:t>南通中远海运川崎船舶工程有限公司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靖江特殊钢有限公司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江苏尤佳手套有限公司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扬子石化-巴斯夫有限责任公司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奥科宁克（昆山）铝业有限公司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江苏长海复合材料股份有限公司</w:t>
      </w:r>
    </w:p>
    <w:p w:rsidR="009C6B10" w:rsidRPr="009C6B10" w:rsidRDefault="009C6B10" w:rsidP="009C6B10">
      <w:pPr>
        <w:widowControl/>
        <w:spacing w:line="560" w:lineRule="exact"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江苏苏盐井神股份有限公司</w:t>
      </w:r>
    </w:p>
    <w:p w:rsidR="009C6B10" w:rsidRPr="009C6B10" w:rsidRDefault="009C6B10" w:rsidP="009C6B10">
      <w:pPr>
        <w:spacing w:line="560" w:lineRule="exact"/>
        <w:jc w:val="left"/>
        <w:rPr>
          <w:rFonts w:ascii="方正仿宋_GBK" w:eastAsia="方正仿宋_GBK" w:hAnsi="方正小标宋_GBK"/>
          <w:sz w:val="32"/>
          <w:szCs w:val="32"/>
        </w:rPr>
      </w:pPr>
      <w:r w:rsidRPr="009C6B1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江苏江润铜业有限公司</w:t>
      </w:r>
    </w:p>
    <w:sectPr w:rsidR="009C6B10" w:rsidRPr="009C6B10" w:rsidSect="00A5661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D6A" w:rsidRDefault="00812D6A" w:rsidP="00DE67BF">
      <w:r>
        <w:separator/>
      </w:r>
    </w:p>
  </w:endnote>
  <w:endnote w:type="continuationSeparator" w:id="1">
    <w:p w:rsidR="00812D6A" w:rsidRDefault="00812D6A" w:rsidP="00DE6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D6A" w:rsidRDefault="00812D6A" w:rsidP="00DE67BF">
      <w:r>
        <w:separator/>
      </w:r>
    </w:p>
  </w:footnote>
  <w:footnote w:type="continuationSeparator" w:id="1">
    <w:p w:rsidR="00812D6A" w:rsidRDefault="00812D6A" w:rsidP="00DE67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612"/>
    <w:rsid w:val="00812D6A"/>
    <w:rsid w:val="00867336"/>
    <w:rsid w:val="009638C0"/>
    <w:rsid w:val="00990019"/>
    <w:rsid w:val="009C6B10"/>
    <w:rsid w:val="00A56612"/>
    <w:rsid w:val="00AF1B47"/>
    <w:rsid w:val="00DE67BF"/>
    <w:rsid w:val="00F54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66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DE67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E67B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E67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E67B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66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>P R C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陶毅</dc:creator>
  <cp:lastModifiedBy>李根</cp:lastModifiedBy>
  <cp:revision>2</cp:revision>
  <cp:lastPrinted>2020-12-18T08:39:00Z</cp:lastPrinted>
  <dcterms:created xsi:type="dcterms:W3CDTF">2020-12-18T09:12:00Z</dcterms:created>
  <dcterms:modified xsi:type="dcterms:W3CDTF">2020-12-18T09:12:00Z</dcterms:modified>
</cp:coreProperties>
</file>