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36" w:rsidRPr="007B0A57" w:rsidRDefault="00C8544B">
      <w:pPr>
        <w:rPr>
          <w:rFonts w:ascii="方正黑体_GBK" w:eastAsia="方正黑体_GBK" w:hAnsi="方正仿宋_GBK" w:cs="方正仿宋_GBK"/>
          <w:bCs/>
          <w:sz w:val="32"/>
          <w:szCs w:val="32"/>
        </w:rPr>
      </w:pPr>
      <w:r w:rsidRPr="007B0A57">
        <w:rPr>
          <w:rFonts w:ascii="方正黑体_GBK" w:eastAsia="方正黑体_GBK" w:hAnsi="方正仿宋_GBK" w:cs="方正仿宋_GBK" w:hint="eastAsia"/>
          <w:bCs/>
          <w:sz w:val="32"/>
          <w:szCs w:val="32"/>
        </w:rPr>
        <w:t>附件</w:t>
      </w:r>
    </w:p>
    <w:p w:rsidR="00F813C3" w:rsidRPr="00F813C3" w:rsidRDefault="00F813C3" w:rsidP="00FA3459">
      <w:pPr>
        <w:spacing w:line="560" w:lineRule="exact"/>
        <w:jc w:val="center"/>
        <w:rPr>
          <w:rFonts w:ascii="方正小标宋_GBK" w:eastAsia="方正小标宋_GBK"/>
          <w:sz w:val="32"/>
          <w:szCs w:val="32"/>
        </w:rPr>
      </w:pPr>
    </w:p>
    <w:p w:rsidR="00CC430A" w:rsidRDefault="00FA3459" w:rsidP="00FA3459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FA3459">
        <w:rPr>
          <w:rFonts w:ascii="方正小标宋_GBK" w:eastAsia="方正小标宋_GBK" w:hint="eastAsia"/>
          <w:sz w:val="44"/>
          <w:szCs w:val="44"/>
        </w:rPr>
        <w:t>江苏省</w:t>
      </w:r>
      <w:r w:rsidR="00D0480B">
        <w:rPr>
          <w:rFonts w:ascii="方正小标宋_GBK" w:eastAsia="方正小标宋_GBK" w:hint="eastAsia"/>
          <w:sz w:val="44"/>
          <w:szCs w:val="44"/>
        </w:rPr>
        <w:t>生态环境</w:t>
      </w:r>
      <w:r w:rsidRPr="00FA3459">
        <w:rPr>
          <w:rFonts w:ascii="方正小标宋_GBK" w:eastAsia="方正小标宋_GBK" w:hint="eastAsia"/>
          <w:sz w:val="44"/>
          <w:szCs w:val="44"/>
        </w:rPr>
        <w:t>地方标准立项</w:t>
      </w:r>
    </w:p>
    <w:p w:rsidR="00A15B0D" w:rsidRPr="00FA3459" w:rsidRDefault="00FA3459" w:rsidP="00FA345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 w:rsidRPr="00FA3459">
        <w:rPr>
          <w:rFonts w:ascii="方正小标宋_GBK" w:eastAsia="方正小标宋_GBK" w:hint="eastAsia"/>
          <w:sz w:val="44"/>
          <w:szCs w:val="44"/>
        </w:rPr>
        <w:t>项目公示名单</w:t>
      </w:r>
    </w:p>
    <w:p w:rsidR="00FA3459" w:rsidRPr="00F9164B" w:rsidRDefault="00FA3459">
      <w:pPr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</w:p>
    <w:tbl>
      <w:tblPr>
        <w:tblStyle w:val="a3"/>
        <w:tblW w:w="9180" w:type="dxa"/>
        <w:jc w:val="center"/>
        <w:tblLook w:val="04A0" w:firstRow="1" w:lastRow="0" w:firstColumn="1" w:lastColumn="0" w:noHBand="0" w:noVBand="1"/>
      </w:tblPr>
      <w:tblGrid>
        <w:gridCol w:w="779"/>
        <w:gridCol w:w="4902"/>
        <w:gridCol w:w="3499"/>
      </w:tblGrid>
      <w:tr w:rsidR="00174F36" w:rsidRPr="00E76DA2" w:rsidTr="00273F55">
        <w:trPr>
          <w:jc w:val="center"/>
        </w:trPr>
        <w:tc>
          <w:tcPr>
            <w:tcW w:w="779" w:type="dxa"/>
            <w:vAlign w:val="center"/>
          </w:tcPr>
          <w:p w:rsidR="00174F36" w:rsidRPr="00E76DA2" w:rsidRDefault="00C8544B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bCs/>
                <w:sz w:val="24"/>
              </w:rPr>
            </w:pPr>
            <w:r w:rsidRPr="00E76DA2">
              <w:rPr>
                <w:rFonts w:ascii="方正黑体_GBK" w:eastAsia="方正黑体_GBK" w:hAnsi="Times New Roman" w:cs="Times New Roman" w:hint="eastAsia"/>
                <w:bCs/>
                <w:sz w:val="24"/>
              </w:rPr>
              <w:t>序号</w:t>
            </w:r>
          </w:p>
        </w:tc>
        <w:tc>
          <w:tcPr>
            <w:tcW w:w="4902" w:type="dxa"/>
            <w:vAlign w:val="center"/>
          </w:tcPr>
          <w:p w:rsidR="00174F36" w:rsidRPr="00E76DA2" w:rsidRDefault="00C8544B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bCs/>
                <w:sz w:val="24"/>
              </w:rPr>
            </w:pPr>
            <w:r w:rsidRPr="00E76DA2">
              <w:rPr>
                <w:rFonts w:ascii="方正黑体_GBK" w:eastAsia="方正黑体_GBK" w:hAnsi="Times New Roman" w:cs="Times New Roman" w:hint="eastAsia"/>
                <w:bCs/>
                <w:sz w:val="24"/>
              </w:rPr>
              <w:t>标准名称</w:t>
            </w:r>
          </w:p>
        </w:tc>
        <w:tc>
          <w:tcPr>
            <w:tcW w:w="3499" w:type="dxa"/>
            <w:vAlign w:val="center"/>
          </w:tcPr>
          <w:p w:rsidR="00174F36" w:rsidRPr="00E76DA2" w:rsidRDefault="00C8544B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bCs/>
                <w:sz w:val="24"/>
              </w:rPr>
            </w:pPr>
            <w:r w:rsidRPr="00E76DA2">
              <w:rPr>
                <w:rFonts w:ascii="方正黑体_GBK" w:eastAsia="方正黑体_GBK" w:hAnsi="Times New Roman" w:cs="Times New Roman" w:hint="eastAsia"/>
                <w:bCs/>
                <w:sz w:val="24"/>
              </w:rPr>
              <w:t>承担单位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shd w:val="clear" w:color="auto" w:fill="auto"/>
            <w:vAlign w:val="center"/>
          </w:tcPr>
          <w:p w:rsidR="00174F36" w:rsidRPr="00A75637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</w:p>
        </w:tc>
        <w:tc>
          <w:tcPr>
            <w:tcW w:w="4902" w:type="dxa"/>
            <w:shd w:val="clear" w:color="auto" w:fill="auto"/>
            <w:vAlign w:val="center"/>
          </w:tcPr>
          <w:p w:rsidR="00174F36" w:rsidRPr="00A75637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海洋沉积物石油类超声提取法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174F36" w:rsidRPr="00A75637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省环境监测中心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Pr="00A75637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</w:p>
        </w:tc>
        <w:tc>
          <w:tcPr>
            <w:tcW w:w="4902" w:type="dxa"/>
            <w:vAlign w:val="center"/>
          </w:tcPr>
          <w:p w:rsidR="00174F36" w:rsidRPr="00A75637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浅水湖泊水源地水生态安全评价指南</w:t>
            </w:r>
          </w:p>
        </w:tc>
        <w:tc>
          <w:tcPr>
            <w:tcW w:w="3499" w:type="dxa"/>
            <w:vAlign w:val="center"/>
          </w:tcPr>
          <w:p w:rsidR="00174F36" w:rsidRPr="00A75637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省环科院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shd w:val="clear" w:color="auto" w:fill="auto"/>
            <w:vAlign w:val="center"/>
          </w:tcPr>
          <w:p w:rsidR="00174F36" w:rsidRPr="00A75637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</w:p>
        </w:tc>
        <w:tc>
          <w:tcPr>
            <w:tcW w:w="4902" w:type="dxa"/>
            <w:shd w:val="clear" w:color="auto" w:fill="auto"/>
            <w:vAlign w:val="center"/>
          </w:tcPr>
          <w:p w:rsidR="00174F36" w:rsidRPr="00A75637" w:rsidRDefault="00C8544B" w:rsidP="0099597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农村生活污水</w:t>
            </w:r>
            <w:r w:rsidR="0099597E">
              <w:rPr>
                <w:rFonts w:ascii="Times New Roman" w:eastAsia="方正仿宋_GBK" w:hAnsi="Times New Roman" w:cs="Times New Roman" w:hint="eastAsia"/>
                <w:sz w:val="24"/>
              </w:rPr>
              <w:t>处理设施</w:t>
            </w: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污染物排放标准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174F36" w:rsidRPr="00A75637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 w:rsidRPr="00A75637">
              <w:rPr>
                <w:rFonts w:ascii="Times New Roman" w:eastAsia="方正仿宋_GBK" w:hAnsi="Times New Roman" w:cs="Times New Roman" w:hint="eastAsia"/>
                <w:sz w:val="24"/>
              </w:rPr>
              <w:t>东南大学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4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木材加工行业大气污染物排放标准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南京工业大学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5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表面涂装（工程机械和钢结构行业）挥发性有机物排放标准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省环科院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6</w:t>
            </w:r>
          </w:p>
        </w:tc>
        <w:tc>
          <w:tcPr>
            <w:tcW w:w="4902" w:type="dxa"/>
            <w:vAlign w:val="center"/>
          </w:tcPr>
          <w:p w:rsidR="00174F36" w:rsidRDefault="00C8544B" w:rsidP="003344A0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大气污染工况用电监控技术</w:t>
            </w:r>
            <w:r w:rsidR="003344A0">
              <w:rPr>
                <w:rFonts w:ascii="Times New Roman" w:eastAsia="方正仿宋_GBK" w:hAnsi="Times New Roman" w:cs="Times New Roman" w:hint="eastAsia"/>
                <w:sz w:val="24"/>
              </w:rPr>
              <w:t>指南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国电环境保护研究院有限公司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7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锅炉大气污染物排放标准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国电环境保护研究院有限公司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8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水泥建材行业大气污染物排放标准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国电环境保护研究院有限公司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9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含铜蚀刻废液综合利用污染控制技术规范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省环科院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10</w:t>
            </w:r>
          </w:p>
        </w:tc>
        <w:tc>
          <w:tcPr>
            <w:tcW w:w="4902" w:type="dxa"/>
            <w:vAlign w:val="center"/>
          </w:tcPr>
          <w:p w:rsidR="00174F36" w:rsidRDefault="009656F8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电镀行业污染场地环境调查技术指南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省环科院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11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江苏省海洋生物资源损害</w:t>
            </w:r>
            <w:r w:rsidR="00BD1F58">
              <w:rPr>
                <w:rFonts w:ascii="Times New Roman" w:eastAsia="方正仿宋_GBK" w:hAnsi="Times New Roman" w:cs="Times New Roman" w:hint="eastAsia"/>
                <w:sz w:val="24"/>
              </w:rPr>
              <w:t>赔偿</w:t>
            </w:r>
            <w:r w:rsidR="00A86D0B">
              <w:rPr>
                <w:rFonts w:ascii="Times New Roman" w:eastAsia="方正仿宋_GBK" w:hAnsi="Times New Roman" w:cs="Times New Roman" w:hint="eastAsia"/>
                <w:sz w:val="24"/>
              </w:rPr>
              <w:t>和修复补偿标准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省环境监测中心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CF5396" w:rsidP="00017EE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="00017EE0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</w:p>
        </w:tc>
        <w:tc>
          <w:tcPr>
            <w:tcW w:w="4902" w:type="dxa"/>
            <w:vAlign w:val="center"/>
          </w:tcPr>
          <w:p w:rsidR="00174F36" w:rsidRDefault="00096A55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水环境质量信息分类与描述</w:t>
            </w:r>
            <w:r w:rsidR="00C8544B">
              <w:rPr>
                <w:rFonts w:ascii="Times New Roman" w:eastAsia="方正仿宋_GBK" w:hAnsi="Times New Roman" w:cs="Times New Roman" w:hint="eastAsia"/>
                <w:sz w:val="24"/>
              </w:rPr>
              <w:t>规范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无锡高科物联网科技发展有限公司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E0325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13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环境信息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数据共享交换规范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无锡高科物联网科技发展有限公司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CF5396" w:rsidP="0042365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="00423650">
              <w:rPr>
                <w:rFonts w:ascii="Times New Roman" w:eastAsia="方正仿宋_GBK" w:hAnsi="Times New Roman" w:cs="Times New Roman" w:hint="eastAsia"/>
                <w:sz w:val="24"/>
              </w:rPr>
              <w:t>4</w:t>
            </w:r>
          </w:p>
        </w:tc>
        <w:tc>
          <w:tcPr>
            <w:tcW w:w="4902" w:type="dxa"/>
            <w:vAlign w:val="center"/>
          </w:tcPr>
          <w:p w:rsidR="00174F36" w:rsidRDefault="00C8544B" w:rsidP="009A2276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湖滨</w:t>
            </w:r>
            <w:r w:rsidR="00B9399B">
              <w:rPr>
                <w:rFonts w:ascii="Times New Roman" w:eastAsia="方正仿宋_GBK" w:hAnsi="Times New Roman" w:cs="Times New Roman" w:hint="eastAsia"/>
                <w:sz w:val="24"/>
              </w:rPr>
              <w:t>生态系统构建与稳定维持技术指南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生态环境部南京环科所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42365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15</w:t>
            </w:r>
          </w:p>
        </w:tc>
        <w:tc>
          <w:tcPr>
            <w:tcW w:w="4902" w:type="dxa"/>
            <w:vAlign w:val="center"/>
          </w:tcPr>
          <w:p w:rsidR="00174F36" w:rsidRDefault="00C8544B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太湖流域稻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麦轮作化肥增效及氮磷减排技术规范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江苏省农业科学院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42365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16</w:t>
            </w:r>
          </w:p>
        </w:tc>
        <w:tc>
          <w:tcPr>
            <w:tcW w:w="4902" w:type="dxa"/>
            <w:vAlign w:val="center"/>
          </w:tcPr>
          <w:p w:rsidR="00174F36" w:rsidRDefault="00C8544B" w:rsidP="00402B36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城市湖泊水体草型生态系统重构技术</w:t>
            </w:r>
            <w:r w:rsidR="00402B36">
              <w:rPr>
                <w:rFonts w:ascii="Times New Roman" w:eastAsia="方正仿宋_GBK" w:hAnsi="Times New Roman" w:cs="Times New Roman" w:hint="eastAsia"/>
                <w:sz w:val="24"/>
              </w:rPr>
              <w:t>指南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中科院南京地理与湖泊研究所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42365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17</w:t>
            </w:r>
          </w:p>
        </w:tc>
        <w:tc>
          <w:tcPr>
            <w:tcW w:w="4902" w:type="dxa"/>
            <w:vAlign w:val="center"/>
          </w:tcPr>
          <w:p w:rsidR="00174F36" w:rsidRDefault="00CC2C8D" w:rsidP="003E7DCF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太湖流域村落生活污水处理技术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规程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东南大学</w:t>
            </w:r>
          </w:p>
        </w:tc>
      </w:tr>
      <w:tr w:rsidR="00174F36" w:rsidTr="00273F55">
        <w:trPr>
          <w:jc w:val="center"/>
        </w:trPr>
        <w:tc>
          <w:tcPr>
            <w:tcW w:w="779" w:type="dxa"/>
            <w:vAlign w:val="center"/>
          </w:tcPr>
          <w:p w:rsidR="00174F36" w:rsidRDefault="00423650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18</w:t>
            </w:r>
          </w:p>
        </w:tc>
        <w:tc>
          <w:tcPr>
            <w:tcW w:w="4902" w:type="dxa"/>
            <w:vAlign w:val="center"/>
          </w:tcPr>
          <w:p w:rsidR="00174F36" w:rsidRDefault="00CC2C8D" w:rsidP="00A86DE4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出入湖河口</w:t>
            </w:r>
            <w:r w:rsidR="00C8544B">
              <w:rPr>
                <w:rFonts w:ascii="Times New Roman" w:eastAsia="方正仿宋_GBK" w:hAnsi="Times New Roman" w:cs="Times New Roman"/>
                <w:sz w:val="24"/>
              </w:rPr>
              <w:t>生境改善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工程</w:t>
            </w:r>
            <w:r w:rsidR="00C8544B">
              <w:rPr>
                <w:rFonts w:ascii="Times New Roman" w:eastAsia="方正仿宋_GBK" w:hAnsi="Times New Roman" w:cs="Times New Roman"/>
                <w:sz w:val="24"/>
              </w:rPr>
              <w:t>技术</w:t>
            </w:r>
            <w:r w:rsidR="004819E9">
              <w:rPr>
                <w:rFonts w:ascii="Times New Roman" w:eastAsia="方正仿宋_GBK" w:hAnsi="Times New Roman" w:cs="Times New Roman" w:hint="eastAsia"/>
                <w:sz w:val="24"/>
              </w:rPr>
              <w:t>指南</w:t>
            </w:r>
          </w:p>
        </w:tc>
        <w:tc>
          <w:tcPr>
            <w:tcW w:w="3499" w:type="dxa"/>
            <w:vAlign w:val="center"/>
          </w:tcPr>
          <w:p w:rsidR="00174F36" w:rsidRDefault="00C8544B" w:rsidP="00CF441E">
            <w:pPr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中国环境科学研究院</w:t>
            </w:r>
          </w:p>
        </w:tc>
      </w:tr>
    </w:tbl>
    <w:p w:rsidR="00174F36" w:rsidRDefault="00174F36">
      <w:pPr>
        <w:spacing w:line="360" w:lineRule="exact"/>
        <w:jc w:val="center"/>
        <w:rPr>
          <w:rFonts w:ascii="方正小标宋_GBK" w:eastAsia="方正小标宋_GBK" w:hAnsi="方正小标宋_GBK" w:cs="方正小标宋_GBK"/>
          <w:sz w:val="24"/>
        </w:rPr>
      </w:pPr>
    </w:p>
    <w:sectPr w:rsidR="00174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24" w:rsidRDefault="00D76424" w:rsidP="0094107E">
      <w:r>
        <w:separator/>
      </w:r>
    </w:p>
  </w:endnote>
  <w:endnote w:type="continuationSeparator" w:id="0">
    <w:p w:rsidR="00D76424" w:rsidRDefault="00D76424" w:rsidP="00941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24" w:rsidRDefault="00D76424" w:rsidP="0094107E">
      <w:r>
        <w:separator/>
      </w:r>
    </w:p>
  </w:footnote>
  <w:footnote w:type="continuationSeparator" w:id="0">
    <w:p w:rsidR="00D76424" w:rsidRDefault="00D76424" w:rsidP="00941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90959"/>
    <w:rsid w:val="00017EE0"/>
    <w:rsid w:val="00096A55"/>
    <w:rsid w:val="00174F36"/>
    <w:rsid w:val="00273F55"/>
    <w:rsid w:val="003344A0"/>
    <w:rsid w:val="003E7DCF"/>
    <w:rsid w:val="00402B36"/>
    <w:rsid w:val="00423650"/>
    <w:rsid w:val="004677C6"/>
    <w:rsid w:val="004819E9"/>
    <w:rsid w:val="00485817"/>
    <w:rsid w:val="006B4AEC"/>
    <w:rsid w:val="006E075B"/>
    <w:rsid w:val="00777690"/>
    <w:rsid w:val="007B0A57"/>
    <w:rsid w:val="0094107E"/>
    <w:rsid w:val="009656F8"/>
    <w:rsid w:val="00981960"/>
    <w:rsid w:val="0099597E"/>
    <w:rsid w:val="009A2276"/>
    <w:rsid w:val="00A15B0D"/>
    <w:rsid w:val="00A75637"/>
    <w:rsid w:val="00A86D0B"/>
    <w:rsid w:val="00A86DE4"/>
    <w:rsid w:val="00B9399B"/>
    <w:rsid w:val="00BD1F58"/>
    <w:rsid w:val="00C8544B"/>
    <w:rsid w:val="00CC2C8D"/>
    <w:rsid w:val="00CC430A"/>
    <w:rsid w:val="00CF441E"/>
    <w:rsid w:val="00CF5396"/>
    <w:rsid w:val="00D0480B"/>
    <w:rsid w:val="00D76424"/>
    <w:rsid w:val="00E0325A"/>
    <w:rsid w:val="00E76DA2"/>
    <w:rsid w:val="00F71BBE"/>
    <w:rsid w:val="00F813C3"/>
    <w:rsid w:val="00F9164B"/>
    <w:rsid w:val="00FA3459"/>
    <w:rsid w:val="3F3B6994"/>
    <w:rsid w:val="4539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41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4107E"/>
    <w:rPr>
      <w:kern w:val="2"/>
      <w:sz w:val="18"/>
      <w:szCs w:val="18"/>
    </w:rPr>
  </w:style>
  <w:style w:type="paragraph" w:styleId="a5">
    <w:name w:val="footer"/>
    <w:basedOn w:val="a"/>
    <w:link w:val="Char0"/>
    <w:rsid w:val="00941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4107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41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4107E"/>
    <w:rPr>
      <w:kern w:val="2"/>
      <w:sz w:val="18"/>
      <w:szCs w:val="18"/>
    </w:rPr>
  </w:style>
  <w:style w:type="paragraph" w:styleId="a5">
    <w:name w:val="footer"/>
    <w:basedOn w:val="a"/>
    <w:link w:val="Char0"/>
    <w:rsid w:val="00941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4107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汤牛明</cp:lastModifiedBy>
  <cp:revision>94</cp:revision>
  <cp:lastPrinted>2020-01-03T03:17:00Z</cp:lastPrinted>
  <dcterms:created xsi:type="dcterms:W3CDTF">2019-11-26T05:44:00Z</dcterms:created>
  <dcterms:modified xsi:type="dcterms:W3CDTF">2020-01-06T03:10:00Z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