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AB" w:rsidRDefault="004345AB">
      <w:bookmarkStart w:id="0" w:name="_GoBack"/>
      <w:bookmarkEnd w:id="0"/>
    </w:p>
    <w:p w:rsidR="004345AB" w:rsidRDefault="00132F9B">
      <w:pPr>
        <w:widowControl/>
        <w:shd w:val="clear" w:color="auto" w:fill="FFFFFF"/>
        <w:spacing w:line="600" w:lineRule="atLeast"/>
        <w:jc w:val="center"/>
        <w:rPr>
          <w:rFonts w:ascii="方正小标宋_GBK" w:eastAsia="方正小标宋_GBK" w:hAnsi="微软雅黑" w:cs="宋体"/>
          <w:color w:val="333333"/>
          <w:kern w:val="0"/>
          <w:sz w:val="36"/>
          <w:szCs w:val="36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江苏省市场监管局市场主体登记注册专家库</w:t>
      </w:r>
    </w:p>
    <w:p w:rsidR="004345AB" w:rsidRDefault="00132F9B">
      <w:pPr>
        <w:widowControl/>
        <w:shd w:val="clear" w:color="auto" w:fill="FFFFFF"/>
        <w:spacing w:line="600" w:lineRule="atLeast"/>
        <w:jc w:val="center"/>
        <w:rPr>
          <w:rFonts w:ascii="方正小标宋_GBK" w:eastAsia="方正小标宋_GBK" w:hAnsi="微软雅黑" w:cs="宋体"/>
          <w:color w:val="333333"/>
          <w:kern w:val="0"/>
          <w:sz w:val="36"/>
          <w:szCs w:val="36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第一批专家名单</w:t>
      </w:r>
    </w:p>
    <w:p w:rsidR="004345AB" w:rsidRDefault="004345AB">
      <w:pPr>
        <w:rPr>
          <w:rFonts w:ascii="方正仿宋_GBK" w:eastAsia="方正仿宋_GBK"/>
          <w:sz w:val="32"/>
          <w:szCs w:val="32"/>
        </w:rPr>
      </w:pP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1200"/>
        <w:gridCol w:w="6612"/>
      </w:tblGrid>
      <w:tr w:rsidR="004345AB">
        <w:trPr>
          <w:trHeight w:val="583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工作单位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张黎红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南京市市场监督管理局登记指导处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高亚鲁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南京市市场监管局登记指导处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张 燕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南京市市场监管局行政审批处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张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婷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南京市市场监督管理局行政审批处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张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轶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无锡市市场监督管理局行政审批处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周 辉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无锡市市场监督管理局登记注册指导处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高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磊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无锡市行政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审批一处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江 萍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江阴市行政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审批三科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沈梓平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徐州市行政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吴 锐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邳州市行政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仲晓军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徐州市市场监督管理局行政审批处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居 丽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常州市金坛区市场监督管理局行政服务科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周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斌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常州市天宁区行政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行政审批服务科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曹 露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常州市武进区行政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袁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小花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吴中区行政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市场准入审批科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蒋荻雁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太仓市行政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市场准入审批科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孙落雁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 w:rsidP="001E58D3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张家港保税区市场监督管理局政务服务</w:t>
            </w:r>
            <w:r w:rsidR="001E58D3"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黄 瑞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苏州高新区（虎丘区）市场监督管理局政策法规处（行政审批处）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吉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祥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南通市行政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何 勤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如皋市行政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王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娟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如东县行政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王 敏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南通市市场监督管理局行政服务处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徐 源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连云港市市场监督管理局行政审批处</w:t>
            </w:r>
          </w:p>
        </w:tc>
      </w:tr>
      <w:tr w:rsidR="004345AB">
        <w:trPr>
          <w:trHeight w:val="1224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张 杨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连云港经济技术开发区市场监督管理局行政审批处（外商投资企业登记管理处）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王丹华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东海县行政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经济审批科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倪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红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淮安市行政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经济审批处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朱丽华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淮安市淮安区行政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朱荣斌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金湖县行政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市场准入科</w:t>
            </w:r>
          </w:p>
        </w:tc>
      </w:tr>
      <w:tr w:rsidR="004345AB">
        <w:trPr>
          <w:trHeight w:val="1071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刘苏淮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淮安区市场监督管理局行政审批与登记注册指导科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朱云鹄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响水县行政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蔡婷婷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盐城市行政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周海燕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东台市市场监督管理局行政许可服务科（外商投资企业登记科）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郭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祥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盐城市市场监督管理局行政审批处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蒋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玮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扬州市行政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彭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蕾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扬州市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邗江区行政审批局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综合审批科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王 芳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仪征市行政审批局、政务服务管理办公室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沈 路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扬州市市场监督管理局登记注册指导处</w:t>
            </w:r>
          </w:p>
        </w:tc>
      </w:tr>
      <w:tr w:rsidR="004345AB">
        <w:trPr>
          <w:trHeight w:val="7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倪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源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扬州市蜀冈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-瘦西湖风景名胜区市场监管局行政办事服务科</w:t>
            </w:r>
          </w:p>
        </w:tc>
      </w:tr>
      <w:tr w:rsidR="004345AB">
        <w:trPr>
          <w:trHeight w:val="7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葛广研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镇江市市场监管局登记注册指导处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赵艳君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丹阳市市场监督管理局登记注册指导科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陈 晨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扬中市行政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市场准入科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许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霖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泰州市行政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登记注册处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高 岩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泰兴市行政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市场准入审批科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于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湧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泰州医药高新区（高港区）行政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市场准入处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王 琦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泰州市市场监督管理局许可处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孙震波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left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兴化市市场监管局登记注册指导科</w:t>
            </w:r>
          </w:p>
        </w:tc>
      </w:tr>
      <w:tr w:rsidR="004345AB">
        <w:trPr>
          <w:trHeight w:val="56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彭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明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宿迁市市场监督管理局登记指导处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林雪梅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宿迁市市场监督管理局登记指导处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宋君玲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沭阳县市场监督管理局登记注册许可服务科</w:t>
            </w:r>
          </w:p>
        </w:tc>
      </w:tr>
      <w:tr w:rsidR="004345AB">
        <w:trPr>
          <w:trHeight w:val="81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孙 然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宿迁市行政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审批二处</w:t>
            </w:r>
          </w:p>
        </w:tc>
      </w:tr>
      <w:tr w:rsidR="004345AB">
        <w:trPr>
          <w:trHeight w:val="408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佟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斌</w:t>
            </w:r>
            <w:proofErr w:type="gramEnd"/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5AB" w:rsidRDefault="00132F9B">
            <w:pPr>
              <w:widowControl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宿迁市宿城区行政</w:t>
            </w:r>
            <w:proofErr w:type="gramStart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审批局</w:t>
            </w:r>
            <w:proofErr w:type="gramEnd"/>
            <w:r>
              <w:rPr>
                <w:rFonts w:ascii="方正仿宋_GBK" w:eastAsia="方正仿宋_GBK" w:hAnsi="仿宋" w:cs="宋体" w:hint="eastAsia"/>
                <w:color w:val="000000"/>
                <w:kern w:val="0"/>
                <w:sz w:val="32"/>
                <w:szCs w:val="32"/>
              </w:rPr>
              <w:t>审批二科</w:t>
            </w:r>
          </w:p>
        </w:tc>
      </w:tr>
    </w:tbl>
    <w:p w:rsidR="004345AB" w:rsidRDefault="004345AB">
      <w:pPr>
        <w:rPr>
          <w:rFonts w:ascii="方正仿宋_GBK" w:eastAsia="方正仿宋_GBK"/>
          <w:sz w:val="32"/>
          <w:szCs w:val="32"/>
        </w:rPr>
      </w:pPr>
    </w:p>
    <w:sectPr w:rsidR="004345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19D" w:rsidRDefault="0029619D" w:rsidP="002D750A">
      <w:r>
        <w:separator/>
      </w:r>
    </w:p>
  </w:endnote>
  <w:endnote w:type="continuationSeparator" w:id="0">
    <w:p w:rsidR="0029619D" w:rsidRDefault="0029619D" w:rsidP="002D7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19D" w:rsidRDefault="0029619D" w:rsidP="002D750A">
      <w:r>
        <w:separator/>
      </w:r>
    </w:p>
  </w:footnote>
  <w:footnote w:type="continuationSeparator" w:id="0">
    <w:p w:rsidR="0029619D" w:rsidRDefault="0029619D" w:rsidP="002D7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D6"/>
    <w:rsid w:val="00132F9B"/>
    <w:rsid w:val="001E58D3"/>
    <w:rsid w:val="0029619D"/>
    <w:rsid w:val="002D750A"/>
    <w:rsid w:val="004345AB"/>
    <w:rsid w:val="005131D6"/>
    <w:rsid w:val="006C01BC"/>
    <w:rsid w:val="00A338D3"/>
    <w:rsid w:val="00CE26F5"/>
    <w:rsid w:val="00FD5CF8"/>
    <w:rsid w:val="28C7484A"/>
    <w:rsid w:val="34A2466E"/>
    <w:rsid w:val="7507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D75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D750A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D75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D750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D75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D750A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D75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D750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982</Characters>
  <Application>Microsoft Office Word</Application>
  <DocSecurity>0</DocSecurity>
  <Lines>8</Lines>
  <Paragraphs>2</Paragraphs>
  <ScaleCrop>false</ScaleCrop>
  <Company>Microsoft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潘余平</dc:creator>
  <cp:lastModifiedBy>李根</cp:lastModifiedBy>
  <cp:revision>2</cp:revision>
  <cp:lastPrinted>2023-08-01T09:18:00Z</cp:lastPrinted>
  <dcterms:created xsi:type="dcterms:W3CDTF">2023-08-01T09:38:00Z</dcterms:created>
  <dcterms:modified xsi:type="dcterms:W3CDTF">2023-08-01T09:38:00Z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