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80" w:lineRule="atLeast"/>
        <w:rPr>
          <w:rFonts w:ascii="方正黑体_GBK" w:hAnsi="方正仿宋_GBK" w:eastAsia="方正黑体_GBK" w:cs="方正仿宋_GBK"/>
          <w:bCs/>
          <w:sz w:val="32"/>
          <w:szCs w:val="32"/>
        </w:rPr>
      </w:pPr>
      <w:r>
        <w:rPr>
          <w:rFonts w:hint="eastAsia" w:ascii="方正黑体_GBK" w:hAnsi="方正仿宋_GBK" w:eastAsia="方正黑体_GBK" w:cs="方正仿宋_GBK"/>
          <w:bCs/>
          <w:sz w:val="32"/>
          <w:szCs w:val="32"/>
        </w:rPr>
        <w:t>省市场监管局发布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hAnsi="方正仿宋_GBK" w:eastAsia="方正小标宋_GBK" w:cs="方正仿宋_GBK"/>
          <w:kern w:val="0"/>
          <w:sz w:val="44"/>
          <w:szCs w:val="44"/>
        </w:rPr>
      </w:pP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hAnsi="方正仿宋_GBK" w:eastAsia="方正小标宋_GBK" w:cs="方正仿宋_GBK"/>
          <w:kern w:val="0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kern w:val="0"/>
          <w:sz w:val="44"/>
          <w:szCs w:val="44"/>
          <w:lang w:eastAsia="zh-CN"/>
        </w:rPr>
        <w:t>童装</w:t>
      </w:r>
      <w:r>
        <w:rPr>
          <w:rFonts w:hint="eastAsia" w:ascii="方正小标宋_GBK" w:hAnsi="方正仿宋_GBK" w:eastAsia="方正小标宋_GBK" w:cs="方正仿宋_GBK"/>
          <w:kern w:val="0"/>
          <w:sz w:val="44"/>
          <w:szCs w:val="44"/>
        </w:rPr>
        <w:t>产品质量监督抽查分析报告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0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2019年2季度，江苏省市场监管局委托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苏州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市纤维检验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院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、江苏省纺织产品质量监督检验研究院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、常州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纤维检验所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、大加利（太仓）质量技术检测中心有限公司和南京市产品质量监督检验院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童装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产品质量进行了监督抽查。共抽查产品1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0批次，合格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126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批次，合格率为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84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%。</w:t>
      </w:r>
    </w:p>
    <w:p>
      <w:pPr>
        <w:numPr>
          <w:ilvl w:val="0"/>
          <w:numId w:val="1"/>
        </w:num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黑体_GBK" w:hAnsi="方正仿宋_GBK" w:eastAsia="方正黑体_GBK" w:cs="方正仿宋_GBK"/>
          <w:sz w:val="32"/>
          <w:szCs w:val="32"/>
        </w:rPr>
      </w:pPr>
      <w:r>
        <w:rPr>
          <w:rFonts w:hint="eastAsia" w:ascii="方正黑体_GBK" w:hAnsi="方正仿宋_GBK" w:eastAsia="方正黑体_GBK" w:cs="方正仿宋_GBK"/>
          <w:sz w:val="32"/>
          <w:szCs w:val="32"/>
        </w:rPr>
        <w:t>产业概况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童装是指专为满足儿童或婴幼儿穿衣需要而设计、生产、销售的各类服装。童装按适穿的年龄范围可划分为婴幼儿服装和儿童服装，一般将适合36个月及以下的孩子穿着的服装称为婴幼儿服装；将适合3岁以上、14岁及以下的孩子穿着的服装称为儿童服装。国内童装生产企业主要分布在广东、浙江、福建等省，江苏省内童装生产企业约35家，主要集中在南京、扬州、苏州和常州等市。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黑体_GBK" w:hAnsi="方正仿宋_GBK" w:eastAsia="方正黑体_GBK" w:cs="方正仿宋_GBK"/>
          <w:sz w:val="32"/>
          <w:szCs w:val="32"/>
        </w:rPr>
      </w:pPr>
      <w:r>
        <w:rPr>
          <w:rFonts w:hint="eastAsia" w:ascii="方正黑体_GBK" w:hAnsi="方正仿宋_GBK" w:eastAsia="方正黑体_GBK" w:cs="方正仿宋_GBK"/>
          <w:sz w:val="32"/>
          <w:szCs w:val="32"/>
        </w:rPr>
        <w:t>二、抽查情况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楷体_GBK" w:hAnsi="方正仿宋_GBK" w:eastAsia="方正楷体_GBK" w:cs="方正仿宋_GBK"/>
          <w:sz w:val="32"/>
          <w:szCs w:val="32"/>
        </w:rPr>
      </w:pPr>
      <w:r>
        <w:rPr>
          <w:rFonts w:hint="eastAsia" w:ascii="方正楷体_GBK" w:hAnsi="方正仿宋_GBK" w:eastAsia="方正楷体_GBK" w:cs="方正仿宋_GBK"/>
          <w:sz w:val="32"/>
          <w:szCs w:val="32"/>
        </w:rPr>
        <w:t>（一）样品来源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本次共抽查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童装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产品1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0批次，其中在生产企业抽样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38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，市场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实体店购样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电商平台购样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62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批次。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楷体_GBK" w:hAnsi="方正仿宋_GBK" w:eastAsia="方正楷体_GBK" w:cs="方正仿宋_GBK"/>
          <w:sz w:val="32"/>
          <w:szCs w:val="32"/>
        </w:rPr>
      </w:pPr>
      <w:r>
        <w:rPr>
          <w:rFonts w:hint="eastAsia" w:ascii="方正楷体_GBK" w:hAnsi="方正仿宋_GBK" w:eastAsia="方正楷体_GBK" w:cs="方正仿宋_GBK"/>
          <w:sz w:val="32"/>
          <w:szCs w:val="32"/>
        </w:rPr>
        <w:t>（二）检验项目</w:t>
      </w:r>
    </w:p>
    <w:p>
      <w:pPr>
        <w:snapToGrid w:val="0"/>
        <w:spacing w:line="560" w:lineRule="exact"/>
        <w:ind w:firstLine="640" w:firstLineChars="200"/>
        <w:jc w:val="center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jc w:val="center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napToGrid w:val="0"/>
        <w:spacing w:line="560" w:lineRule="exact"/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表1：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童装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检验项目及依据</w:t>
      </w:r>
    </w:p>
    <w:tbl>
      <w:tblPr>
        <w:tblStyle w:val="8"/>
        <w:tblW w:w="7685" w:type="dxa"/>
        <w:jc w:val="center"/>
        <w:tblInd w:w="-42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5"/>
        <w:gridCol w:w="2136"/>
        <w:gridCol w:w="44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kern w:val="0"/>
                <w:sz w:val="28"/>
                <w:szCs w:val="28"/>
              </w:rPr>
              <w:t>检验项目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000000"/>
                <w:kern w:val="0"/>
                <w:sz w:val="28"/>
                <w:szCs w:val="28"/>
              </w:rPr>
              <w:t>检验依据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甲醛含量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pH值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可分解致癌芳香胺染料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4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耐水色牢度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5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耐酸汗渍色牢度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6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耐碱汗渍色牢度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7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耐干摩擦色牢度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8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耐唾液色牢度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9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纤维含量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10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重金属（铅、镉）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11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衣带缝纫强力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12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附件抗拉强力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相应产品标准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13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邻苯二甲酸酯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14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燃烧性能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15</w:t>
            </w:r>
          </w:p>
        </w:tc>
        <w:tc>
          <w:tcPr>
            <w:tcW w:w="2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绳带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要求</w:t>
            </w:r>
          </w:p>
        </w:tc>
        <w:tc>
          <w:tcPr>
            <w:tcW w:w="44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color w:val="FF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GB31701-2015《婴幼儿及儿童纺织产品安全技术规范》</w:t>
            </w:r>
          </w:p>
        </w:tc>
      </w:tr>
    </w:tbl>
    <w:p>
      <w:pPr>
        <w:snapToGrid w:val="0"/>
        <w:spacing w:line="560" w:lineRule="exact"/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contextualSpacing/>
        <w:rPr>
          <w:rFonts w:ascii="仿宋_GB2312" w:eastAsia="仿宋_GB2312"/>
          <w:b/>
          <w:sz w:val="28"/>
          <w:szCs w:val="28"/>
        </w:rPr>
      </w:pPr>
      <w:r>
        <w:rPr>
          <w:rFonts w:hint="eastAsia" w:ascii="方正楷体_GBK" w:hAnsi="方正仿宋_GBK" w:eastAsia="方正楷体_GBK" w:cs="方正仿宋_GBK"/>
          <w:sz w:val="32"/>
          <w:szCs w:val="32"/>
        </w:rPr>
        <w:t>（三）抽查结果</w:t>
      </w:r>
    </w:p>
    <w:p>
      <w:pPr>
        <w:snapToGrid w:val="0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本次监督抽查共抽查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0批次产品，合格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126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批次，合格率为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84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%。其中，抽查江苏企业生产的产品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54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批次，合格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49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批次，合格率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为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90.7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%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left="420" w:leftChars="200" w:firstLine="315" w:firstLineChars="98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1、按样品来源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表2：不同样品来源抽查结果</w:t>
      </w:r>
    </w:p>
    <w:tbl>
      <w:tblPr>
        <w:tblStyle w:val="8"/>
        <w:tblW w:w="8509" w:type="dxa"/>
        <w:jc w:val="center"/>
        <w:tblInd w:w="-3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4"/>
        <w:gridCol w:w="2149"/>
        <w:gridCol w:w="1759"/>
        <w:gridCol w:w="1800"/>
        <w:gridCol w:w="156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383" w:type="dxa"/>
            <w:gridSpan w:val="2"/>
            <w:vAlign w:val="center"/>
          </w:tcPr>
          <w:p>
            <w:pPr>
              <w:snapToGrid w:val="0"/>
              <w:spacing w:line="5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样品来源</w:t>
            </w:r>
          </w:p>
        </w:tc>
        <w:tc>
          <w:tcPr>
            <w:tcW w:w="1759" w:type="dxa"/>
            <w:vAlign w:val="center"/>
          </w:tcPr>
          <w:p>
            <w:pPr>
              <w:snapToGrid w:val="0"/>
              <w:spacing w:line="500" w:lineRule="exact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  <w:t>抽查批次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数</w:t>
            </w:r>
          </w:p>
        </w:tc>
        <w:tc>
          <w:tcPr>
            <w:tcW w:w="1800" w:type="dxa"/>
            <w:vAlign w:val="center"/>
          </w:tcPr>
          <w:p>
            <w:pPr>
              <w:spacing w:line="5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  <w:t>合格批次数</w:t>
            </w:r>
          </w:p>
        </w:tc>
        <w:tc>
          <w:tcPr>
            <w:tcW w:w="1567" w:type="dxa"/>
            <w:vAlign w:val="center"/>
          </w:tcPr>
          <w:p>
            <w:pPr>
              <w:spacing w:line="5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  <w:t>合格率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338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生产企业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</w:t>
            </w: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92.1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123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实体店</w:t>
            </w: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  <w:t>商场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  <w:t>6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  <w:t>6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  <w:t>超市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  <w:t>14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  <w:t>13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  <w:t>专卖店、便利店或杂货店等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  <w:t>30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  <w:t>19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/>
              </w:rPr>
              <w:t>50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  <w:t>38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  <w:t>76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电商平台</w:t>
            </w: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天猫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拼多多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唯品会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京东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淘宝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eastAsia="zh-CN"/>
              </w:rPr>
              <w:t>苏宁易购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23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21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6</w:t>
            </w: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</w:t>
            </w: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85.5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338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150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126</w:t>
            </w:r>
          </w:p>
        </w:tc>
        <w:tc>
          <w:tcPr>
            <w:tcW w:w="15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84%</w:t>
            </w:r>
          </w:p>
        </w:tc>
      </w:tr>
    </w:tbl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 w:firstLineChars="200"/>
        <w:jc w:val="left"/>
        <w:rPr>
          <w:rFonts w:ascii="方正仿宋_GBK" w:hAnsi="方正仿宋_GBK" w:eastAsia="方正仿宋_GBK" w:cs="方正仿宋_GBK"/>
          <w:b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 w:val="32"/>
          <w:szCs w:val="32"/>
        </w:rPr>
        <w:t>2、按价格区间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表3：不同售价产品抽查结果</w:t>
      </w:r>
    </w:p>
    <w:tbl>
      <w:tblPr>
        <w:tblStyle w:val="8"/>
        <w:tblW w:w="8510" w:type="dxa"/>
        <w:jc w:val="center"/>
        <w:tblInd w:w="-6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0"/>
        <w:gridCol w:w="2032"/>
        <w:gridCol w:w="1909"/>
        <w:gridCol w:w="19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样品单价</w:t>
            </w: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抽查批次</w:t>
            </w:r>
          </w:p>
        </w:tc>
        <w:tc>
          <w:tcPr>
            <w:tcW w:w="19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合格批次</w:t>
            </w:r>
          </w:p>
        </w:tc>
        <w:tc>
          <w:tcPr>
            <w:tcW w:w="19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合格率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50及以下</w:t>
            </w: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48</w:t>
            </w:r>
          </w:p>
        </w:tc>
        <w:tc>
          <w:tcPr>
            <w:tcW w:w="19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42</w:t>
            </w:r>
          </w:p>
        </w:tc>
        <w:tc>
          <w:tcPr>
            <w:tcW w:w="19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87.5%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50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100</w:t>
            </w: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57</w:t>
            </w:r>
          </w:p>
        </w:tc>
        <w:tc>
          <w:tcPr>
            <w:tcW w:w="19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45</w:t>
            </w:r>
          </w:p>
        </w:tc>
        <w:tc>
          <w:tcPr>
            <w:tcW w:w="19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78.9%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100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～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00</w:t>
            </w: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19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19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87.1%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26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00及以上</w:t>
            </w: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190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</w:t>
            </w: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95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/>
              </w:rPr>
            </w:pPr>
            <w:r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85.7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%</w:t>
            </w:r>
          </w:p>
        </w:tc>
      </w:tr>
    </w:tbl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3" w:firstLineChars="200"/>
        <w:jc w:val="left"/>
        <w:rPr>
          <w:rFonts w:ascii="方正仿宋_GBK" w:hAnsi="方正仿宋_GBK" w:eastAsia="方正仿宋_GBK" w:cs="方正仿宋_GBK"/>
          <w:b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sz w:val="32"/>
          <w:szCs w:val="32"/>
        </w:rPr>
        <w:t>3、江苏企业抽查结果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表4：江苏企业抽查结果</w:t>
      </w:r>
    </w:p>
    <w:tbl>
      <w:tblPr>
        <w:tblStyle w:val="8"/>
        <w:tblW w:w="824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1"/>
        <w:gridCol w:w="2046"/>
        <w:gridCol w:w="1898"/>
        <w:gridCol w:w="18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421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  <w:t>样品来源</w:t>
            </w:r>
          </w:p>
        </w:tc>
        <w:tc>
          <w:tcPr>
            <w:tcW w:w="2046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  <w:t>抽查批次</w:t>
            </w:r>
          </w:p>
        </w:tc>
        <w:tc>
          <w:tcPr>
            <w:tcW w:w="1898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  <w:t>合格批次</w:t>
            </w:r>
          </w:p>
        </w:tc>
        <w:tc>
          <w:tcPr>
            <w:tcW w:w="1880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  <w:t>合格率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421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  <w:lang w:val="de-D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de-DE"/>
              </w:rPr>
              <w:t>生产企业</w:t>
            </w:r>
          </w:p>
        </w:tc>
        <w:tc>
          <w:tcPr>
            <w:tcW w:w="2046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38</w:t>
            </w:r>
          </w:p>
        </w:tc>
        <w:tc>
          <w:tcPr>
            <w:tcW w:w="1898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1880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421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  <w:lang w:val="de-D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de-DE"/>
              </w:rPr>
              <w:t>实体店购样</w:t>
            </w:r>
          </w:p>
        </w:tc>
        <w:tc>
          <w:tcPr>
            <w:tcW w:w="2046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898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880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421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  <w:lang w:val="de-D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de-DE"/>
              </w:rPr>
              <w:t>电商平台购样</w:t>
            </w:r>
          </w:p>
        </w:tc>
        <w:tc>
          <w:tcPr>
            <w:tcW w:w="2046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898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880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2421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  <w:lang w:val="de-D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de-DE"/>
              </w:rPr>
              <w:t>合计</w:t>
            </w:r>
          </w:p>
        </w:tc>
        <w:tc>
          <w:tcPr>
            <w:tcW w:w="2046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54</w:t>
            </w:r>
          </w:p>
        </w:tc>
        <w:tc>
          <w:tcPr>
            <w:tcW w:w="1898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49</w:t>
            </w:r>
          </w:p>
        </w:tc>
        <w:tc>
          <w:tcPr>
            <w:tcW w:w="1880" w:type="dxa"/>
            <w:vAlign w:val="center"/>
          </w:tcPr>
          <w:p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  <w:t>90.7%</w:t>
            </w:r>
          </w:p>
        </w:tc>
      </w:tr>
    </w:tbl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楷体_GBK" w:hAnsi="方正仿宋_GBK" w:eastAsia="方正楷体_GBK"/>
          <w:sz w:val="32"/>
          <w:szCs w:val="32"/>
        </w:rPr>
      </w:pPr>
      <w:r>
        <w:rPr>
          <w:rFonts w:hint="eastAsia" w:ascii="方正楷体_GBK" w:hAnsi="方正仿宋_GBK" w:eastAsia="方正楷体_GBK"/>
          <w:sz w:val="32"/>
          <w:szCs w:val="32"/>
        </w:rPr>
        <w:t>（四）质量分析。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本次抽查结果显示，不合格项目主要为耐唾液色牢度、纤维含量、附件抗拉强力和绳带要求4项指标。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pacing w:before="0" w:beforeAutospacing="0" w:after="0" w:afterAutospacing="0" w:line="580" w:lineRule="exact"/>
        <w:ind w:left="0" w:right="0" w:firstLine="643" w:firstLineChars="200"/>
        <w:jc w:val="left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1、耐唾液色牢度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耐唾液色牢度是婴幼儿服装检测的特有指标。婴幼儿（尤其3岁以下的）经常啃舔身上的衣服，如果服装的耐唾液色牢度不足，容易导致婴幼儿摄入衣服染料，可能会影响身体健康。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本次抽查发现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1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批次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童装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产品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耐唾液色牢度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项目不合格。</w:t>
      </w:r>
    </w:p>
    <w:p>
      <w:pPr>
        <w:pStyle w:val="19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80" w:lineRule="exact"/>
        <w:ind w:firstLine="643" w:firstLineChars="200"/>
        <w:textAlignment w:val="auto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纤维含量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纤维含量反映了童装产品面料材质的真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实属性，也是消费者购买时的主要参考指标之一，纤维含量项目不合格代表衣物标注纤维名称或含量与实际不符，影响消费者选购合适的产品。本次抽查共发现15批次纤维含量项目不合格。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3" w:firstLineChars="200"/>
        <w:textAlignment w:val="auto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附件抗拉强力。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附件抗拉强力指纺织产品中起连接、装饰、标识或其他作用的部件的抗拉强力。由于婴幼儿会对服装上的纽扣、铆钉、标签等附件撕扯或啃咬，若附件连接和缝制牢度不足，极有可能发生脱落，引发吞食、吸入等等危险。本次抽查共发现</w:t>
      </w:r>
      <w:r>
        <w:rPr>
          <w:rFonts w:hint="default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批次附件抗拉强力项目不合格。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0" w:lineRule="exact"/>
        <w:ind w:firstLine="643" w:firstLineChars="200"/>
        <w:textAlignment w:val="auto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/>
          <w:bCs/>
          <w:kern w:val="2"/>
          <w:sz w:val="32"/>
          <w:szCs w:val="32"/>
          <w:lang w:val="en-US" w:eastAsia="zh-CN" w:bidi="ar-SA"/>
        </w:rPr>
        <w:t>4、绳带要求。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-SA"/>
        </w:rPr>
        <w:t>绳带要求是对童装上的绳索、拉带、带袢等附件制定的特殊标准要求，如果童装上的绳带设计不合理，极有可能导致勒伤或窒息。本次抽查共发现5批次绳带要求项目不合格。</w:t>
      </w:r>
    </w:p>
    <w:p>
      <w:pPr>
        <w:pStyle w:val="18"/>
        <w:ind w:left="420" w:leftChars="200" w:firstLine="320" w:firstLineChars="100"/>
        <w:contextualSpacing/>
        <w:rPr>
          <w:rFonts w:hint="eastAsia" w:ascii="方正黑体_GBK" w:hAnsi="方正仿宋_GBK" w:eastAsia="方正黑体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FF0000"/>
          <w:sz w:val="32"/>
          <w:szCs w:val="32"/>
        </w:rPr>
        <w:t xml:space="preserve"> </w:t>
      </w:r>
      <w:r>
        <w:rPr>
          <w:rFonts w:hint="eastAsia" w:ascii="方正黑体_GBK" w:hAnsi="方正仿宋_GBK" w:eastAsia="方正黑体_GBK" w:cs="方正仿宋_GBK"/>
          <w:sz w:val="32"/>
          <w:szCs w:val="32"/>
        </w:rPr>
        <w:t>三、消费建议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1、查看标识。</w:t>
      </w:r>
      <w:r>
        <w:rPr>
          <w:rFonts w:ascii="方正仿宋_GBK" w:hAnsi="方正仿宋_GBK" w:eastAsia="方正仿宋_GBK" w:cs="方正仿宋_GBK"/>
          <w:sz w:val="32"/>
          <w:szCs w:val="32"/>
        </w:rPr>
        <w:t>标识应包括厂名厂址、产品名称、规格型号、纤维成分及含量、维护方法、执行的产品标准、安全类别等信息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，3岁以下婴幼儿产品还应明确标注“婴幼儿用品”字样。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30" w:firstLineChars="197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选择面料。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童装的布料应以结实、耐穿、不易损坏为主，尽量选择对儿童皮肤无刺激，比较柔软、吸湿透气性好的纯棉产品。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30" w:firstLineChars="197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3、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检查附件。儿童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服装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上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外露的拉绳、拉带等不宜过长，以免儿童被其纠缠；保证纽扣、拉链及其他金属附件无毛刺、无锐利边缘和尖端等，以免划伤孩子；轻拉附件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查看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是否牢固，避免被儿童抓脱误食；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尽量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不要选择有亮片、镶钻或钉珠等装饰物的产品，以免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对儿童造成伤害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；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新购衣物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穿着之前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尽量水洗一次，并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检查是否有金属针或金属颗粒。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儿童易出汗，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夏装和内衣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尽量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选择涂层印花较少或无涂层印花的产品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，保证较好的吸湿透气性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8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8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附件：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童装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产品质量监督抽查企业名单及结果</w:t>
      </w:r>
    </w:p>
    <w:p>
      <w:pPr>
        <w:pStyle w:val="18"/>
        <w:ind w:left="420" w:leftChars="200" w:firstLine="0" w:firstLineChars="0"/>
        <w:contextualSpacing/>
        <w:rPr>
          <w:rFonts w:ascii="仿宋" w:hAnsi="仿宋" w:eastAsia="仿宋" w:cs="仿宋"/>
          <w:b/>
          <w:bCs/>
          <w:sz w:val="32"/>
          <w:szCs w:val="32"/>
        </w:rPr>
      </w:pPr>
    </w:p>
    <w:sectPr>
      <w:pgSz w:w="11906" w:h="16838"/>
      <w:pgMar w:top="1440" w:right="1800" w:bottom="1276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E3C2AE"/>
    <w:multiLevelType w:val="singleLevel"/>
    <w:tmpl w:val="91E3C2A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D7A"/>
    <w:rsid w:val="00004064"/>
    <w:rsid w:val="00012AAC"/>
    <w:rsid w:val="00023E97"/>
    <w:rsid w:val="00024710"/>
    <w:rsid w:val="00024EEF"/>
    <w:rsid w:val="00031623"/>
    <w:rsid w:val="000324EF"/>
    <w:rsid w:val="000330D5"/>
    <w:rsid w:val="00046FAC"/>
    <w:rsid w:val="0004762B"/>
    <w:rsid w:val="0005627C"/>
    <w:rsid w:val="00063F80"/>
    <w:rsid w:val="00071460"/>
    <w:rsid w:val="00072A67"/>
    <w:rsid w:val="00073DEA"/>
    <w:rsid w:val="00077102"/>
    <w:rsid w:val="000822CF"/>
    <w:rsid w:val="00091CB5"/>
    <w:rsid w:val="000941CD"/>
    <w:rsid w:val="00095D80"/>
    <w:rsid w:val="00097B31"/>
    <w:rsid w:val="000A27C8"/>
    <w:rsid w:val="000A6096"/>
    <w:rsid w:val="000A77B2"/>
    <w:rsid w:val="000B1314"/>
    <w:rsid w:val="000B498A"/>
    <w:rsid w:val="000B4AD5"/>
    <w:rsid w:val="000B5089"/>
    <w:rsid w:val="000C0A85"/>
    <w:rsid w:val="000C4416"/>
    <w:rsid w:val="000D3FE3"/>
    <w:rsid w:val="000D4164"/>
    <w:rsid w:val="000E0366"/>
    <w:rsid w:val="000E6755"/>
    <w:rsid w:val="000F6051"/>
    <w:rsid w:val="000F7B84"/>
    <w:rsid w:val="00110C2B"/>
    <w:rsid w:val="00112FDA"/>
    <w:rsid w:val="0011493F"/>
    <w:rsid w:val="001149A7"/>
    <w:rsid w:val="00115052"/>
    <w:rsid w:val="0011586E"/>
    <w:rsid w:val="00120EB6"/>
    <w:rsid w:val="00124330"/>
    <w:rsid w:val="0014074D"/>
    <w:rsid w:val="001428EA"/>
    <w:rsid w:val="00145DEB"/>
    <w:rsid w:val="001508B6"/>
    <w:rsid w:val="00150C91"/>
    <w:rsid w:val="00153322"/>
    <w:rsid w:val="00153854"/>
    <w:rsid w:val="0015433E"/>
    <w:rsid w:val="00154AA4"/>
    <w:rsid w:val="00157DDB"/>
    <w:rsid w:val="00167761"/>
    <w:rsid w:val="00171662"/>
    <w:rsid w:val="001721CA"/>
    <w:rsid w:val="00174A71"/>
    <w:rsid w:val="00176657"/>
    <w:rsid w:val="00176ABC"/>
    <w:rsid w:val="00176B2F"/>
    <w:rsid w:val="0018222D"/>
    <w:rsid w:val="00184F5B"/>
    <w:rsid w:val="001859F9"/>
    <w:rsid w:val="00186A40"/>
    <w:rsid w:val="001924E7"/>
    <w:rsid w:val="0019399A"/>
    <w:rsid w:val="00195AFE"/>
    <w:rsid w:val="001A0411"/>
    <w:rsid w:val="001A5827"/>
    <w:rsid w:val="001A6336"/>
    <w:rsid w:val="001B40A9"/>
    <w:rsid w:val="001B4D8B"/>
    <w:rsid w:val="001D019E"/>
    <w:rsid w:val="001D07E6"/>
    <w:rsid w:val="001D405C"/>
    <w:rsid w:val="001D611E"/>
    <w:rsid w:val="001E13F4"/>
    <w:rsid w:val="001E19CE"/>
    <w:rsid w:val="001E3C77"/>
    <w:rsid w:val="001F091A"/>
    <w:rsid w:val="001F0DAD"/>
    <w:rsid w:val="001F1E4B"/>
    <w:rsid w:val="001F3784"/>
    <w:rsid w:val="001F4A18"/>
    <w:rsid w:val="001F4A40"/>
    <w:rsid w:val="002073AB"/>
    <w:rsid w:val="002103FF"/>
    <w:rsid w:val="002131A8"/>
    <w:rsid w:val="00214EA5"/>
    <w:rsid w:val="00217124"/>
    <w:rsid w:val="00217CF1"/>
    <w:rsid w:val="0022189A"/>
    <w:rsid w:val="0022766B"/>
    <w:rsid w:val="00232644"/>
    <w:rsid w:val="00232C08"/>
    <w:rsid w:val="002337F7"/>
    <w:rsid w:val="00235ACE"/>
    <w:rsid w:val="00236055"/>
    <w:rsid w:val="0023682F"/>
    <w:rsid w:val="00236BFF"/>
    <w:rsid w:val="002413B2"/>
    <w:rsid w:val="0024486C"/>
    <w:rsid w:val="002556BB"/>
    <w:rsid w:val="00261F38"/>
    <w:rsid w:val="0027091B"/>
    <w:rsid w:val="00271B7A"/>
    <w:rsid w:val="0027454A"/>
    <w:rsid w:val="00281718"/>
    <w:rsid w:val="00281740"/>
    <w:rsid w:val="00281FDF"/>
    <w:rsid w:val="002823F2"/>
    <w:rsid w:val="00284732"/>
    <w:rsid w:val="002847C9"/>
    <w:rsid w:val="00290C34"/>
    <w:rsid w:val="002923BD"/>
    <w:rsid w:val="00293D70"/>
    <w:rsid w:val="00293DE4"/>
    <w:rsid w:val="00294068"/>
    <w:rsid w:val="00295BBD"/>
    <w:rsid w:val="002A1D28"/>
    <w:rsid w:val="002A30D2"/>
    <w:rsid w:val="002A3A2D"/>
    <w:rsid w:val="002A3A7C"/>
    <w:rsid w:val="002A5410"/>
    <w:rsid w:val="002B4122"/>
    <w:rsid w:val="002B43B0"/>
    <w:rsid w:val="002B56BC"/>
    <w:rsid w:val="002B6A5E"/>
    <w:rsid w:val="002C4F14"/>
    <w:rsid w:val="002C692E"/>
    <w:rsid w:val="002C6DFD"/>
    <w:rsid w:val="002D388A"/>
    <w:rsid w:val="002D4C4D"/>
    <w:rsid w:val="002D57A1"/>
    <w:rsid w:val="002E3212"/>
    <w:rsid w:val="002E69AE"/>
    <w:rsid w:val="002F4BA5"/>
    <w:rsid w:val="002F4C80"/>
    <w:rsid w:val="00303832"/>
    <w:rsid w:val="003063E4"/>
    <w:rsid w:val="0031085D"/>
    <w:rsid w:val="00311C9C"/>
    <w:rsid w:val="003137BD"/>
    <w:rsid w:val="00314622"/>
    <w:rsid w:val="003149E4"/>
    <w:rsid w:val="00320C72"/>
    <w:rsid w:val="003251E4"/>
    <w:rsid w:val="00332AEA"/>
    <w:rsid w:val="00337B57"/>
    <w:rsid w:val="00337CF9"/>
    <w:rsid w:val="00344D33"/>
    <w:rsid w:val="003478EE"/>
    <w:rsid w:val="00355C6A"/>
    <w:rsid w:val="003569D3"/>
    <w:rsid w:val="003718BE"/>
    <w:rsid w:val="00375C89"/>
    <w:rsid w:val="00382C13"/>
    <w:rsid w:val="00382EB7"/>
    <w:rsid w:val="00387328"/>
    <w:rsid w:val="00396939"/>
    <w:rsid w:val="00397DA9"/>
    <w:rsid w:val="003A10C0"/>
    <w:rsid w:val="003A35BB"/>
    <w:rsid w:val="003A6FC2"/>
    <w:rsid w:val="003C127E"/>
    <w:rsid w:val="003C217E"/>
    <w:rsid w:val="003C51B5"/>
    <w:rsid w:val="003D0A2E"/>
    <w:rsid w:val="003D1EBF"/>
    <w:rsid w:val="003D5A5D"/>
    <w:rsid w:val="003E1C7B"/>
    <w:rsid w:val="003E6E46"/>
    <w:rsid w:val="003E73CD"/>
    <w:rsid w:val="003E7C46"/>
    <w:rsid w:val="003F279C"/>
    <w:rsid w:val="003F3201"/>
    <w:rsid w:val="003F3534"/>
    <w:rsid w:val="003F5309"/>
    <w:rsid w:val="00400B96"/>
    <w:rsid w:val="00412ED1"/>
    <w:rsid w:val="00417961"/>
    <w:rsid w:val="00417A60"/>
    <w:rsid w:val="00417D8C"/>
    <w:rsid w:val="004232E9"/>
    <w:rsid w:val="00425580"/>
    <w:rsid w:val="00430246"/>
    <w:rsid w:val="00432AEB"/>
    <w:rsid w:val="00434C9D"/>
    <w:rsid w:val="00435CEA"/>
    <w:rsid w:val="004413CC"/>
    <w:rsid w:val="00441E99"/>
    <w:rsid w:val="00442C13"/>
    <w:rsid w:val="00443522"/>
    <w:rsid w:val="0044686E"/>
    <w:rsid w:val="00453B6F"/>
    <w:rsid w:val="00455DE5"/>
    <w:rsid w:val="004561ED"/>
    <w:rsid w:val="00460335"/>
    <w:rsid w:val="004632C8"/>
    <w:rsid w:val="00464CB4"/>
    <w:rsid w:val="004657AC"/>
    <w:rsid w:val="00467EE6"/>
    <w:rsid w:val="004711FA"/>
    <w:rsid w:val="00472CE5"/>
    <w:rsid w:val="00473D96"/>
    <w:rsid w:val="004751F7"/>
    <w:rsid w:val="00475B40"/>
    <w:rsid w:val="00480BD7"/>
    <w:rsid w:val="004837E5"/>
    <w:rsid w:val="00484B1C"/>
    <w:rsid w:val="00484B38"/>
    <w:rsid w:val="00495CEA"/>
    <w:rsid w:val="00496000"/>
    <w:rsid w:val="004A0301"/>
    <w:rsid w:val="004A0D14"/>
    <w:rsid w:val="004A1525"/>
    <w:rsid w:val="004A22C4"/>
    <w:rsid w:val="004A24CC"/>
    <w:rsid w:val="004A55F1"/>
    <w:rsid w:val="004A6958"/>
    <w:rsid w:val="004B2533"/>
    <w:rsid w:val="004B3387"/>
    <w:rsid w:val="004B7742"/>
    <w:rsid w:val="004C4E57"/>
    <w:rsid w:val="004C61E5"/>
    <w:rsid w:val="004C6726"/>
    <w:rsid w:val="004D1E12"/>
    <w:rsid w:val="004D4DEC"/>
    <w:rsid w:val="004D6A56"/>
    <w:rsid w:val="004F23E8"/>
    <w:rsid w:val="004F667A"/>
    <w:rsid w:val="004F6A27"/>
    <w:rsid w:val="00500CFA"/>
    <w:rsid w:val="00504EC8"/>
    <w:rsid w:val="0050636F"/>
    <w:rsid w:val="005063CF"/>
    <w:rsid w:val="00516056"/>
    <w:rsid w:val="005173E6"/>
    <w:rsid w:val="0052069B"/>
    <w:rsid w:val="005270FC"/>
    <w:rsid w:val="00540CB0"/>
    <w:rsid w:val="00540CC3"/>
    <w:rsid w:val="00543B5E"/>
    <w:rsid w:val="00553600"/>
    <w:rsid w:val="005551BF"/>
    <w:rsid w:val="00556A1A"/>
    <w:rsid w:val="00560405"/>
    <w:rsid w:val="00560F6C"/>
    <w:rsid w:val="005654E1"/>
    <w:rsid w:val="005657B5"/>
    <w:rsid w:val="00565C5E"/>
    <w:rsid w:val="005741EA"/>
    <w:rsid w:val="0057445A"/>
    <w:rsid w:val="00575637"/>
    <w:rsid w:val="005809B8"/>
    <w:rsid w:val="00596D5C"/>
    <w:rsid w:val="005A159E"/>
    <w:rsid w:val="005A472E"/>
    <w:rsid w:val="005A50DB"/>
    <w:rsid w:val="005B2EEF"/>
    <w:rsid w:val="005B457B"/>
    <w:rsid w:val="005B6A5E"/>
    <w:rsid w:val="005B770C"/>
    <w:rsid w:val="005C0227"/>
    <w:rsid w:val="005D0E53"/>
    <w:rsid w:val="005D3CEB"/>
    <w:rsid w:val="005E18DF"/>
    <w:rsid w:val="005E5F05"/>
    <w:rsid w:val="005E615A"/>
    <w:rsid w:val="005F0422"/>
    <w:rsid w:val="005F467B"/>
    <w:rsid w:val="005F5C50"/>
    <w:rsid w:val="005F6CE1"/>
    <w:rsid w:val="00601B1B"/>
    <w:rsid w:val="00604F8B"/>
    <w:rsid w:val="0060583E"/>
    <w:rsid w:val="006111EB"/>
    <w:rsid w:val="0062395D"/>
    <w:rsid w:val="00624344"/>
    <w:rsid w:val="0062450D"/>
    <w:rsid w:val="0062627B"/>
    <w:rsid w:val="00637FB1"/>
    <w:rsid w:val="006416DB"/>
    <w:rsid w:val="006417B6"/>
    <w:rsid w:val="00642762"/>
    <w:rsid w:val="006429A1"/>
    <w:rsid w:val="00643C71"/>
    <w:rsid w:val="00644C91"/>
    <w:rsid w:val="0064777D"/>
    <w:rsid w:val="00650D4E"/>
    <w:rsid w:val="00661E1A"/>
    <w:rsid w:val="006646B5"/>
    <w:rsid w:val="006651F6"/>
    <w:rsid w:val="006658D7"/>
    <w:rsid w:val="00667B30"/>
    <w:rsid w:val="0067205E"/>
    <w:rsid w:val="00672E34"/>
    <w:rsid w:val="006742BF"/>
    <w:rsid w:val="00684166"/>
    <w:rsid w:val="00694F0F"/>
    <w:rsid w:val="0069614C"/>
    <w:rsid w:val="006A21C9"/>
    <w:rsid w:val="006A3520"/>
    <w:rsid w:val="006A49A5"/>
    <w:rsid w:val="006B4F93"/>
    <w:rsid w:val="006C5D99"/>
    <w:rsid w:val="006D21F4"/>
    <w:rsid w:val="006D3D15"/>
    <w:rsid w:val="006E2C68"/>
    <w:rsid w:val="006E5627"/>
    <w:rsid w:val="006F3DBC"/>
    <w:rsid w:val="006F69ED"/>
    <w:rsid w:val="006F6C6A"/>
    <w:rsid w:val="00700BA4"/>
    <w:rsid w:val="00702BF4"/>
    <w:rsid w:val="00704444"/>
    <w:rsid w:val="007047E3"/>
    <w:rsid w:val="00704DA5"/>
    <w:rsid w:val="0071116D"/>
    <w:rsid w:val="00712CA1"/>
    <w:rsid w:val="00720505"/>
    <w:rsid w:val="00723BA3"/>
    <w:rsid w:val="0072532F"/>
    <w:rsid w:val="00725BD2"/>
    <w:rsid w:val="00727FD1"/>
    <w:rsid w:val="00731976"/>
    <w:rsid w:val="00735BC8"/>
    <w:rsid w:val="007377F0"/>
    <w:rsid w:val="007430EC"/>
    <w:rsid w:val="007440F7"/>
    <w:rsid w:val="0074425E"/>
    <w:rsid w:val="0074778D"/>
    <w:rsid w:val="00756D34"/>
    <w:rsid w:val="0075702D"/>
    <w:rsid w:val="00762571"/>
    <w:rsid w:val="00770707"/>
    <w:rsid w:val="0077241C"/>
    <w:rsid w:val="00772770"/>
    <w:rsid w:val="0077342D"/>
    <w:rsid w:val="007779F8"/>
    <w:rsid w:val="00777A14"/>
    <w:rsid w:val="00777F46"/>
    <w:rsid w:val="00782B8D"/>
    <w:rsid w:val="00786171"/>
    <w:rsid w:val="00792E38"/>
    <w:rsid w:val="0079635C"/>
    <w:rsid w:val="00796956"/>
    <w:rsid w:val="007A3554"/>
    <w:rsid w:val="007A3E4A"/>
    <w:rsid w:val="007A40D7"/>
    <w:rsid w:val="007A447A"/>
    <w:rsid w:val="007A4945"/>
    <w:rsid w:val="007A4DF9"/>
    <w:rsid w:val="007A7678"/>
    <w:rsid w:val="007C1320"/>
    <w:rsid w:val="007C2605"/>
    <w:rsid w:val="007D206F"/>
    <w:rsid w:val="007D3F7B"/>
    <w:rsid w:val="007D6C73"/>
    <w:rsid w:val="007F3584"/>
    <w:rsid w:val="0080435B"/>
    <w:rsid w:val="00804EC4"/>
    <w:rsid w:val="00806553"/>
    <w:rsid w:val="00807453"/>
    <w:rsid w:val="008117B4"/>
    <w:rsid w:val="008131B1"/>
    <w:rsid w:val="00816CED"/>
    <w:rsid w:val="0082260C"/>
    <w:rsid w:val="00822660"/>
    <w:rsid w:val="008260FD"/>
    <w:rsid w:val="00836A1F"/>
    <w:rsid w:val="00836D8B"/>
    <w:rsid w:val="008371FD"/>
    <w:rsid w:val="0084448E"/>
    <w:rsid w:val="0084564F"/>
    <w:rsid w:val="00851499"/>
    <w:rsid w:val="00853694"/>
    <w:rsid w:val="008539D3"/>
    <w:rsid w:val="00862861"/>
    <w:rsid w:val="0086363E"/>
    <w:rsid w:val="008673B7"/>
    <w:rsid w:val="008724CC"/>
    <w:rsid w:val="0087340B"/>
    <w:rsid w:val="00874227"/>
    <w:rsid w:val="00881CA3"/>
    <w:rsid w:val="0088419C"/>
    <w:rsid w:val="00891023"/>
    <w:rsid w:val="00894277"/>
    <w:rsid w:val="00894DB6"/>
    <w:rsid w:val="00897850"/>
    <w:rsid w:val="008A0B85"/>
    <w:rsid w:val="008A3937"/>
    <w:rsid w:val="008A3D2D"/>
    <w:rsid w:val="008A4E93"/>
    <w:rsid w:val="008B6BD9"/>
    <w:rsid w:val="008C22B7"/>
    <w:rsid w:val="008C3D9D"/>
    <w:rsid w:val="008C732D"/>
    <w:rsid w:val="008D0D15"/>
    <w:rsid w:val="008D381F"/>
    <w:rsid w:val="008E392B"/>
    <w:rsid w:val="008E438F"/>
    <w:rsid w:val="008F2D7A"/>
    <w:rsid w:val="008F4E12"/>
    <w:rsid w:val="008F528B"/>
    <w:rsid w:val="009016C8"/>
    <w:rsid w:val="00901B58"/>
    <w:rsid w:val="00901FA3"/>
    <w:rsid w:val="009023A8"/>
    <w:rsid w:val="009218A0"/>
    <w:rsid w:val="00925B08"/>
    <w:rsid w:val="009348B8"/>
    <w:rsid w:val="00940E58"/>
    <w:rsid w:val="00941912"/>
    <w:rsid w:val="00947853"/>
    <w:rsid w:val="00950955"/>
    <w:rsid w:val="00950CDA"/>
    <w:rsid w:val="00953FED"/>
    <w:rsid w:val="00954544"/>
    <w:rsid w:val="0095718E"/>
    <w:rsid w:val="00962D29"/>
    <w:rsid w:val="009642F7"/>
    <w:rsid w:val="00965CF7"/>
    <w:rsid w:val="009719F2"/>
    <w:rsid w:val="00971B61"/>
    <w:rsid w:val="009725AE"/>
    <w:rsid w:val="00975FA8"/>
    <w:rsid w:val="009764A3"/>
    <w:rsid w:val="009777F3"/>
    <w:rsid w:val="00980EFC"/>
    <w:rsid w:val="00985C01"/>
    <w:rsid w:val="00985FAE"/>
    <w:rsid w:val="00986555"/>
    <w:rsid w:val="009A1860"/>
    <w:rsid w:val="009B08DC"/>
    <w:rsid w:val="009B3448"/>
    <w:rsid w:val="009B3A36"/>
    <w:rsid w:val="009B679C"/>
    <w:rsid w:val="009B7D89"/>
    <w:rsid w:val="009C0E02"/>
    <w:rsid w:val="009C2EE7"/>
    <w:rsid w:val="009C4D66"/>
    <w:rsid w:val="009D2F4F"/>
    <w:rsid w:val="009D5348"/>
    <w:rsid w:val="009D56E5"/>
    <w:rsid w:val="009E2DF6"/>
    <w:rsid w:val="009E7EBA"/>
    <w:rsid w:val="00A076C0"/>
    <w:rsid w:val="00A10B2C"/>
    <w:rsid w:val="00A11B84"/>
    <w:rsid w:val="00A12793"/>
    <w:rsid w:val="00A1371C"/>
    <w:rsid w:val="00A201C9"/>
    <w:rsid w:val="00A240F7"/>
    <w:rsid w:val="00A26106"/>
    <w:rsid w:val="00A278B1"/>
    <w:rsid w:val="00A317F5"/>
    <w:rsid w:val="00A40E87"/>
    <w:rsid w:val="00A52115"/>
    <w:rsid w:val="00A52455"/>
    <w:rsid w:val="00A5261B"/>
    <w:rsid w:val="00A53B64"/>
    <w:rsid w:val="00A53E05"/>
    <w:rsid w:val="00A5535B"/>
    <w:rsid w:val="00A55DCA"/>
    <w:rsid w:val="00A621DB"/>
    <w:rsid w:val="00A6290E"/>
    <w:rsid w:val="00A67106"/>
    <w:rsid w:val="00A67F7D"/>
    <w:rsid w:val="00A70850"/>
    <w:rsid w:val="00A77F37"/>
    <w:rsid w:val="00A8217A"/>
    <w:rsid w:val="00A853B8"/>
    <w:rsid w:val="00A93D17"/>
    <w:rsid w:val="00A94223"/>
    <w:rsid w:val="00AA089A"/>
    <w:rsid w:val="00AA4171"/>
    <w:rsid w:val="00AB4C1B"/>
    <w:rsid w:val="00AB4E3D"/>
    <w:rsid w:val="00AC4F59"/>
    <w:rsid w:val="00AD5E03"/>
    <w:rsid w:val="00AE2C24"/>
    <w:rsid w:val="00AE56B3"/>
    <w:rsid w:val="00AF55EA"/>
    <w:rsid w:val="00AF7381"/>
    <w:rsid w:val="00B02B02"/>
    <w:rsid w:val="00B03D5F"/>
    <w:rsid w:val="00B04975"/>
    <w:rsid w:val="00B072CF"/>
    <w:rsid w:val="00B07343"/>
    <w:rsid w:val="00B2137A"/>
    <w:rsid w:val="00B30BBA"/>
    <w:rsid w:val="00B34F2E"/>
    <w:rsid w:val="00B3673F"/>
    <w:rsid w:val="00B40614"/>
    <w:rsid w:val="00B42779"/>
    <w:rsid w:val="00B458EB"/>
    <w:rsid w:val="00B466E1"/>
    <w:rsid w:val="00B46D87"/>
    <w:rsid w:val="00B52A01"/>
    <w:rsid w:val="00B52C5F"/>
    <w:rsid w:val="00B5309A"/>
    <w:rsid w:val="00B54B8B"/>
    <w:rsid w:val="00B5562D"/>
    <w:rsid w:val="00B55D33"/>
    <w:rsid w:val="00B570EB"/>
    <w:rsid w:val="00B63880"/>
    <w:rsid w:val="00B64E16"/>
    <w:rsid w:val="00B67D6D"/>
    <w:rsid w:val="00B73283"/>
    <w:rsid w:val="00B741D8"/>
    <w:rsid w:val="00B7577C"/>
    <w:rsid w:val="00B800C1"/>
    <w:rsid w:val="00B8144C"/>
    <w:rsid w:val="00B81FBA"/>
    <w:rsid w:val="00B85FE9"/>
    <w:rsid w:val="00B86FBA"/>
    <w:rsid w:val="00B87951"/>
    <w:rsid w:val="00B915B8"/>
    <w:rsid w:val="00B95604"/>
    <w:rsid w:val="00BA08D6"/>
    <w:rsid w:val="00BB47E0"/>
    <w:rsid w:val="00BD0663"/>
    <w:rsid w:val="00BD2B52"/>
    <w:rsid w:val="00BD37AA"/>
    <w:rsid w:val="00BD42B0"/>
    <w:rsid w:val="00BD7421"/>
    <w:rsid w:val="00BD7F61"/>
    <w:rsid w:val="00BE492B"/>
    <w:rsid w:val="00BE5A1F"/>
    <w:rsid w:val="00BF2AED"/>
    <w:rsid w:val="00BF47DE"/>
    <w:rsid w:val="00BF4E3D"/>
    <w:rsid w:val="00C03C18"/>
    <w:rsid w:val="00C06573"/>
    <w:rsid w:val="00C109F5"/>
    <w:rsid w:val="00C10DF7"/>
    <w:rsid w:val="00C13A24"/>
    <w:rsid w:val="00C144A7"/>
    <w:rsid w:val="00C20FDB"/>
    <w:rsid w:val="00C228E4"/>
    <w:rsid w:val="00C273F1"/>
    <w:rsid w:val="00C275D1"/>
    <w:rsid w:val="00C32B9E"/>
    <w:rsid w:val="00C34AA3"/>
    <w:rsid w:val="00C36421"/>
    <w:rsid w:val="00C40730"/>
    <w:rsid w:val="00C410B9"/>
    <w:rsid w:val="00C501EB"/>
    <w:rsid w:val="00C51218"/>
    <w:rsid w:val="00C552C3"/>
    <w:rsid w:val="00C5548B"/>
    <w:rsid w:val="00C617C8"/>
    <w:rsid w:val="00C620FD"/>
    <w:rsid w:val="00C621CA"/>
    <w:rsid w:val="00C65083"/>
    <w:rsid w:val="00C6602A"/>
    <w:rsid w:val="00C7091D"/>
    <w:rsid w:val="00C71025"/>
    <w:rsid w:val="00C712DB"/>
    <w:rsid w:val="00C754A5"/>
    <w:rsid w:val="00C7662A"/>
    <w:rsid w:val="00C82755"/>
    <w:rsid w:val="00C866C9"/>
    <w:rsid w:val="00C87E3D"/>
    <w:rsid w:val="00C9455D"/>
    <w:rsid w:val="00C94BB0"/>
    <w:rsid w:val="00C96BA2"/>
    <w:rsid w:val="00C97711"/>
    <w:rsid w:val="00CB0836"/>
    <w:rsid w:val="00CB13D2"/>
    <w:rsid w:val="00CB1555"/>
    <w:rsid w:val="00CB219D"/>
    <w:rsid w:val="00CB47EC"/>
    <w:rsid w:val="00CB481D"/>
    <w:rsid w:val="00CB4D83"/>
    <w:rsid w:val="00CB75C5"/>
    <w:rsid w:val="00CC12EA"/>
    <w:rsid w:val="00CC1C91"/>
    <w:rsid w:val="00CC29DE"/>
    <w:rsid w:val="00CC602A"/>
    <w:rsid w:val="00CC6501"/>
    <w:rsid w:val="00CC7FC5"/>
    <w:rsid w:val="00CD39F7"/>
    <w:rsid w:val="00CD6791"/>
    <w:rsid w:val="00CD716C"/>
    <w:rsid w:val="00CE0FAB"/>
    <w:rsid w:val="00CE1EBD"/>
    <w:rsid w:val="00CE4CCB"/>
    <w:rsid w:val="00CE71A0"/>
    <w:rsid w:val="00CF23A0"/>
    <w:rsid w:val="00CF2706"/>
    <w:rsid w:val="00CF470E"/>
    <w:rsid w:val="00D02B11"/>
    <w:rsid w:val="00D130EA"/>
    <w:rsid w:val="00D14C0F"/>
    <w:rsid w:val="00D14D33"/>
    <w:rsid w:val="00D203FA"/>
    <w:rsid w:val="00D210DC"/>
    <w:rsid w:val="00D233C4"/>
    <w:rsid w:val="00D40DA3"/>
    <w:rsid w:val="00D45C95"/>
    <w:rsid w:val="00D46B6D"/>
    <w:rsid w:val="00D47532"/>
    <w:rsid w:val="00D47691"/>
    <w:rsid w:val="00D47917"/>
    <w:rsid w:val="00D54EB4"/>
    <w:rsid w:val="00D56E33"/>
    <w:rsid w:val="00D6098E"/>
    <w:rsid w:val="00D6578B"/>
    <w:rsid w:val="00D65A97"/>
    <w:rsid w:val="00D669A1"/>
    <w:rsid w:val="00D737D7"/>
    <w:rsid w:val="00D74647"/>
    <w:rsid w:val="00D76237"/>
    <w:rsid w:val="00D77AA4"/>
    <w:rsid w:val="00D8100A"/>
    <w:rsid w:val="00D810F7"/>
    <w:rsid w:val="00D825D1"/>
    <w:rsid w:val="00D836F7"/>
    <w:rsid w:val="00D87D47"/>
    <w:rsid w:val="00D92AEF"/>
    <w:rsid w:val="00D95D02"/>
    <w:rsid w:val="00DB2FD2"/>
    <w:rsid w:val="00DB4458"/>
    <w:rsid w:val="00DB57B9"/>
    <w:rsid w:val="00DC1E95"/>
    <w:rsid w:val="00DC43D4"/>
    <w:rsid w:val="00DC7324"/>
    <w:rsid w:val="00DD75E8"/>
    <w:rsid w:val="00DD7675"/>
    <w:rsid w:val="00DE0B98"/>
    <w:rsid w:val="00DE624B"/>
    <w:rsid w:val="00E04FF5"/>
    <w:rsid w:val="00E10100"/>
    <w:rsid w:val="00E11D9B"/>
    <w:rsid w:val="00E12477"/>
    <w:rsid w:val="00E173A0"/>
    <w:rsid w:val="00E217EC"/>
    <w:rsid w:val="00E21C0F"/>
    <w:rsid w:val="00E23EBC"/>
    <w:rsid w:val="00E272F6"/>
    <w:rsid w:val="00E34014"/>
    <w:rsid w:val="00E34117"/>
    <w:rsid w:val="00E34176"/>
    <w:rsid w:val="00E4076F"/>
    <w:rsid w:val="00E431D0"/>
    <w:rsid w:val="00E44A3D"/>
    <w:rsid w:val="00E4755D"/>
    <w:rsid w:val="00E47901"/>
    <w:rsid w:val="00E5318E"/>
    <w:rsid w:val="00E534D1"/>
    <w:rsid w:val="00E55C7E"/>
    <w:rsid w:val="00E57AA6"/>
    <w:rsid w:val="00E62AC1"/>
    <w:rsid w:val="00E635D8"/>
    <w:rsid w:val="00E64596"/>
    <w:rsid w:val="00E72ED9"/>
    <w:rsid w:val="00E736B9"/>
    <w:rsid w:val="00E73932"/>
    <w:rsid w:val="00E76A7C"/>
    <w:rsid w:val="00E84647"/>
    <w:rsid w:val="00E87759"/>
    <w:rsid w:val="00E92C0B"/>
    <w:rsid w:val="00E932EA"/>
    <w:rsid w:val="00E9347D"/>
    <w:rsid w:val="00E9354E"/>
    <w:rsid w:val="00EA02C9"/>
    <w:rsid w:val="00EA0E81"/>
    <w:rsid w:val="00EA3E80"/>
    <w:rsid w:val="00EA4476"/>
    <w:rsid w:val="00EA6127"/>
    <w:rsid w:val="00EA6920"/>
    <w:rsid w:val="00EA7164"/>
    <w:rsid w:val="00EC3110"/>
    <w:rsid w:val="00EC31DE"/>
    <w:rsid w:val="00EC7B32"/>
    <w:rsid w:val="00ED0B27"/>
    <w:rsid w:val="00ED3063"/>
    <w:rsid w:val="00ED5577"/>
    <w:rsid w:val="00EF31E7"/>
    <w:rsid w:val="00EF331A"/>
    <w:rsid w:val="00EF6FCA"/>
    <w:rsid w:val="00F14419"/>
    <w:rsid w:val="00F17926"/>
    <w:rsid w:val="00F22213"/>
    <w:rsid w:val="00F23062"/>
    <w:rsid w:val="00F23462"/>
    <w:rsid w:val="00F24E5D"/>
    <w:rsid w:val="00F27B15"/>
    <w:rsid w:val="00F424F2"/>
    <w:rsid w:val="00F511CF"/>
    <w:rsid w:val="00F54E29"/>
    <w:rsid w:val="00F60B3A"/>
    <w:rsid w:val="00F61A8D"/>
    <w:rsid w:val="00F6591B"/>
    <w:rsid w:val="00F7070E"/>
    <w:rsid w:val="00F8417D"/>
    <w:rsid w:val="00F85ECA"/>
    <w:rsid w:val="00F86268"/>
    <w:rsid w:val="00F865AC"/>
    <w:rsid w:val="00F91B50"/>
    <w:rsid w:val="00F961F7"/>
    <w:rsid w:val="00F9620E"/>
    <w:rsid w:val="00FA2B08"/>
    <w:rsid w:val="00FB6764"/>
    <w:rsid w:val="00FB77E4"/>
    <w:rsid w:val="00FC0129"/>
    <w:rsid w:val="00FC15FE"/>
    <w:rsid w:val="00FC2EB5"/>
    <w:rsid w:val="00FC46B9"/>
    <w:rsid w:val="00FD09B4"/>
    <w:rsid w:val="00FD3896"/>
    <w:rsid w:val="00FD680A"/>
    <w:rsid w:val="00FD69A6"/>
    <w:rsid w:val="00FD7E6F"/>
    <w:rsid w:val="00FE6E66"/>
    <w:rsid w:val="00FF016A"/>
    <w:rsid w:val="00FF3F90"/>
    <w:rsid w:val="00FF4E12"/>
    <w:rsid w:val="03C15D4F"/>
    <w:rsid w:val="0B1F549C"/>
    <w:rsid w:val="0BD1527A"/>
    <w:rsid w:val="0EC90D93"/>
    <w:rsid w:val="0FCD485A"/>
    <w:rsid w:val="116F108B"/>
    <w:rsid w:val="13381EBC"/>
    <w:rsid w:val="14B81EC8"/>
    <w:rsid w:val="16B441FD"/>
    <w:rsid w:val="18086438"/>
    <w:rsid w:val="194C4FEF"/>
    <w:rsid w:val="1AFE2899"/>
    <w:rsid w:val="1CDF44C2"/>
    <w:rsid w:val="1D0236D0"/>
    <w:rsid w:val="1DC00009"/>
    <w:rsid w:val="1FCE6133"/>
    <w:rsid w:val="207E787A"/>
    <w:rsid w:val="20F64090"/>
    <w:rsid w:val="252E22FA"/>
    <w:rsid w:val="29935B51"/>
    <w:rsid w:val="29984C5C"/>
    <w:rsid w:val="29A04F6C"/>
    <w:rsid w:val="29A65622"/>
    <w:rsid w:val="2ADA0857"/>
    <w:rsid w:val="2DEF7AD3"/>
    <w:rsid w:val="2FA20E49"/>
    <w:rsid w:val="3050151F"/>
    <w:rsid w:val="30FB5BF9"/>
    <w:rsid w:val="32701522"/>
    <w:rsid w:val="32CE4CBF"/>
    <w:rsid w:val="336167D8"/>
    <w:rsid w:val="35FE4E1C"/>
    <w:rsid w:val="37731335"/>
    <w:rsid w:val="39C9028A"/>
    <w:rsid w:val="3AB5185D"/>
    <w:rsid w:val="3F1D4F16"/>
    <w:rsid w:val="40C14499"/>
    <w:rsid w:val="47062288"/>
    <w:rsid w:val="49A01CD8"/>
    <w:rsid w:val="4BE050F8"/>
    <w:rsid w:val="4CEC3190"/>
    <w:rsid w:val="51F47AE6"/>
    <w:rsid w:val="55C37651"/>
    <w:rsid w:val="581549AC"/>
    <w:rsid w:val="5AC73427"/>
    <w:rsid w:val="61294165"/>
    <w:rsid w:val="63887D04"/>
    <w:rsid w:val="63A24BB8"/>
    <w:rsid w:val="64225C0A"/>
    <w:rsid w:val="648F6062"/>
    <w:rsid w:val="667E4EA8"/>
    <w:rsid w:val="71101DC3"/>
    <w:rsid w:val="73501601"/>
    <w:rsid w:val="738A71C7"/>
    <w:rsid w:val="761A1341"/>
    <w:rsid w:val="7D2D5F94"/>
    <w:rsid w:val="7DA8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7"/>
    <w:qFormat/>
    <w:uiPriority w:val="0"/>
    <w:pPr>
      <w:jc w:val="left"/>
    </w:p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annotation reference"/>
    <w:basedOn w:val="10"/>
    <w:qFormat/>
    <w:uiPriority w:val="0"/>
    <w:rPr>
      <w:sz w:val="21"/>
      <w:szCs w:val="21"/>
    </w:rPr>
  </w:style>
  <w:style w:type="character" w:customStyle="1" w:styleId="12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10"/>
    <w:link w:val="4"/>
    <w:semiHidden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批注框文本 Char"/>
    <w:basedOn w:val="10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6">
    <w:name w:val="paragraphindent"/>
    <w:basedOn w:val="1"/>
    <w:qFormat/>
    <w:uiPriority w:val="0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7">
    <w:name w:val="批注文字 Char"/>
    <w:basedOn w:val="10"/>
    <w:link w:val="2"/>
    <w:qFormat/>
    <w:uiPriority w:val="0"/>
    <w:rPr>
      <w:rFonts w:ascii="Times New Roman" w:hAnsi="Times New Roman" w:eastAsia="宋体" w:cs="Times New Roman"/>
      <w:szCs w:val="20"/>
    </w:rPr>
  </w:style>
  <w:style w:type="paragraph" w:customStyle="1" w:styleId="18">
    <w:name w:val="列出段落2"/>
    <w:basedOn w:val="1"/>
    <w:qFormat/>
    <w:uiPriority w:val="99"/>
    <w:pPr>
      <w:ind w:firstLine="420" w:firstLineChars="200"/>
    </w:pPr>
    <w:rPr>
      <w:szCs w:val="21"/>
    </w:rPr>
  </w:style>
  <w:style w:type="paragraph" w:customStyle="1" w:styleId="19">
    <w:name w:val="列出段落1"/>
    <w:basedOn w:val="1"/>
    <w:qFormat/>
    <w:uiPriority w:val="34"/>
    <w:pPr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607545E-C797-42FE-BBA6-0991AB9E1E0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a</Company>
  <Pages>13</Pages>
  <Words>778</Words>
  <Characters>4439</Characters>
  <Lines>36</Lines>
  <Paragraphs>10</Paragraphs>
  <TotalTime>6</TotalTime>
  <ScaleCrop>false</ScaleCrop>
  <LinksUpToDate>false</LinksUpToDate>
  <CharactersWithSpaces>5207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2018-02-12T00:09:00Z</dcterms:created>
  <dc:creator>a</dc:creator>
  <cp:lastModifiedBy>高欣欣</cp:lastModifiedBy>
  <cp:lastPrinted>2019-08-01T07:08:00Z</cp:lastPrinted>
  <dcterms:modified xsi:type="dcterms:W3CDTF">2019-08-27T01:33:14Z</dcterms:modified>
  <cp:revision>235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