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tiff" ContentType="image/tiff"/>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694D906" w14:textId="77777777" w:rsidTr="007B7453">
        <w:tc>
          <w:tcPr>
            <w:tcW w:w="509" w:type="dxa"/>
          </w:tcPr>
          <w:p w14:paraId="7F9EA8E9"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4C2F746" w14:textId="07FFB94F"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52E42">
              <w:rPr>
                <w:rFonts w:ascii="黑体" w:eastAsia="黑体" w:hAnsi="黑体"/>
                <w:sz w:val="21"/>
                <w:szCs w:val="21"/>
              </w:rPr>
              <w:t>03.160</w:t>
            </w:r>
            <w:r>
              <w:rPr>
                <w:rFonts w:ascii="黑体" w:eastAsia="黑体" w:hAnsi="黑体"/>
                <w:sz w:val="21"/>
                <w:szCs w:val="21"/>
              </w:rPr>
              <w:fldChar w:fldCharType="end"/>
            </w:r>
            <w:bookmarkEnd w:id="0"/>
          </w:p>
        </w:tc>
      </w:tr>
      <w:tr w:rsidR="007B7453" w:rsidRPr="00672BFD" w14:paraId="207C2409" w14:textId="77777777" w:rsidTr="007B7453">
        <w:tc>
          <w:tcPr>
            <w:tcW w:w="509" w:type="dxa"/>
          </w:tcPr>
          <w:p w14:paraId="5756958B"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FB3D196" w14:textId="7A1EF81C"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132D9">
              <w:rPr>
                <w:rFonts w:ascii="黑体" w:eastAsia="黑体" w:hAnsi="黑体"/>
                <w:sz w:val="21"/>
                <w:szCs w:val="21"/>
              </w:rPr>
              <w:t>A 00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D7EDE5E" w14:textId="77777777" w:rsidTr="00DF5F11">
        <w:tc>
          <w:tcPr>
            <w:tcW w:w="6407" w:type="dxa"/>
          </w:tcPr>
          <w:p w14:paraId="557F3E1E" w14:textId="18936C31"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7F2A6872" wp14:editId="18F5CF9C">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F132D9">
              <w:t>32</w:t>
            </w:r>
            <w:r>
              <w:fldChar w:fldCharType="end"/>
            </w:r>
            <w:bookmarkEnd w:id="3"/>
          </w:p>
        </w:tc>
      </w:tr>
    </w:tbl>
    <w:p w14:paraId="57256AFA" w14:textId="7FB2B37F"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132D9">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5185E6D0" w14:textId="77777777"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18F4AC48"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7D81FD26"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92A4042" wp14:editId="54EFDA6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AC50C4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7ED9A771"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7EF99800" w14:textId="28683B65"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86D40">
        <w:t>广告监测工作规范</w:t>
      </w:r>
      <w:r>
        <w:fldChar w:fldCharType="end"/>
      </w:r>
      <w:bookmarkEnd w:id="9"/>
    </w:p>
    <w:p w14:paraId="4849453D" w14:textId="77777777" w:rsidR="00815419" w:rsidRPr="00815419" w:rsidRDefault="00815419" w:rsidP="00324EDD">
      <w:pPr>
        <w:framePr w:w="9639" w:h="6974" w:hRule="exact" w:wrap="around" w:vAnchor="page" w:hAnchor="page" w:x="1419" w:y="6408" w:anchorLock="1"/>
        <w:ind w:left="-1418"/>
      </w:pPr>
    </w:p>
    <w:p w14:paraId="3DF21E23" w14:textId="122947FF"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F132D9" w:rsidRPr="00F132D9">
        <w:rPr>
          <w:rFonts w:ascii="黑体" w:eastAsia="黑体" w:hAnsi="黑体"/>
          <w:noProof/>
          <w:szCs w:val="28"/>
        </w:rPr>
        <w:t>Specification for advertising monitoring work</w:t>
      </w:r>
      <w:r w:rsidRPr="00D3660F">
        <w:rPr>
          <w:rFonts w:ascii="黑体" w:eastAsia="黑体" w:hAnsi="黑体"/>
          <w:noProof/>
          <w:szCs w:val="28"/>
        </w:rPr>
        <w:fldChar w:fldCharType="end"/>
      </w:r>
      <w:bookmarkEnd w:id="10"/>
    </w:p>
    <w:p w14:paraId="0C7AEA8D" w14:textId="77777777" w:rsidR="00815419" w:rsidRPr="00324EDD" w:rsidRDefault="00815419" w:rsidP="00324EDD">
      <w:pPr>
        <w:framePr w:w="9639" w:h="6974" w:hRule="exact" w:wrap="around" w:vAnchor="page" w:hAnchor="page" w:x="1419" w:y="6408" w:anchorLock="1"/>
        <w:spacing w:line="760" w:lineRule="exact"/>
        <w:ind w:left="-1418"/>
      </w:pPr>
    </w:p>
    <w:p w14:paraId="6284E1C9"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1ED6CF90" w14:textId="37156386"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14:paraId="31E57E3C" w14:textId="105EC837"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C86D40">
        <w:rPr>
          <w:noProof/>
          <w:sz w:val="21"/>
          <w:szCs w:val="28"/>
        </w:rPr>
        <w:t> </w:t>
      </w:r>
      <w:r w:rsidR="00C86D40">
        <w:rPr>
          <w:noProof/>
          <w:sz w:val="21"/>
          <w:szCs w:val="28"/>
        </w:rPr>
        <w:t> </w:t>
      </w:r>
      <w:r w:rsidR="00C86D40">
        <w:rPr>
          <w:noProof/>
          <w:sz w:val="21"/>
          <w:szCs w:val="28"/>
        </w:rPr>
        <w:t> </w:t>
      </w:r>
      <w:r w:rsidR="00C86D40">
        <w:rPr>
          <w:noProof/>
          <w:sz w:val="21"/>
          <w:szCs w:val="28"/>
        </w:rPr>
        <w:t> </w:t>
      </w:r>
      <w:r w:rsidR="00C86D40">
        <w:rPr>
          <w:noProof/>
          <w:sz w:val="21"/>
          <w:szCs w:val="28"/>
        </w:rPr>
        <w:t> </w:t>
      </w:r>
      <w:r>
        <w:rPr>
          <w:noProof/>
          <w:sz w:val="21"/>
          <w:szCs w:val="28"/>
        </w:rPr>
        <w:fldChar w:fldCharType="end"/>
      </w:r>
      <w:bookmarkEnd w:id="12"/>
    </w:p>
    <w:p w14:paraId="4E061E72" w14:textId="7D887482"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sidR="00C86D40">
        <w:rPr>
          <w:rFonts w:ascii="黑体"/>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5BCADADF"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103B8697" w14:textId="13892060"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132D9" w:rsidRPr="00F132D9">
        <w:rPr>
          <w:rFonts w:hAnsi="黑体" w:hint="eastAsia"/>
          <w:w w:val="100"/>
          <w:sz w:val="28"/>
        </w:rPr>
        <w:t>江苏省市场监督管理局</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56A6FFB5" w14:textId="77777777" w:rsidR="00A02BAE" w:rsidRPr="00CD50A1" w:rsidRDefault="006A37B9" w:rsidP="00A02BAE">
      <w:pPr>
        <w:rPr>
          <w:rFonts w:ascii="宋体" w:hAnsi="宋体"/>
          <w:sz w:val="28"/>
          <w:szCs w:val="28"/>
        </w:rPr>
        <w:sectPr w:rsidR="00A02BAE" w:rsidRPr="00CD50A1" w:rsidSect="00B92D50">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09969C6" wp14:editId="687B7CB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53E83D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5A0742FE" w14:textId="77777777" w:rsidR="00B92D50" w:rsidRDefault="00B92D50" w:rsidP="00B92D50">
      <w:pPr>
        <w:pStyle w:val="afffffc"/>
        <w:spacing w:after="468"/>
      </w:pPr>
      <w:bookmarkStart w:id="20" w:name="BookMark1"/>
      <w:bookmarkStart w:id="21" w:name="_Toc152591433"/>
      <w:bookmarkStart w:id="22" w:name="_Toc152593536"/>
      <w:bookmarkStart w:id="23" w:name="_Toc152600404"/>
      <w:bookmarkStart w:id="24" w:name="_Toc152684453"/>
      <w:bookmarkStart w:id="25" w:name="_Toc152685105"/>
      <w:bookmarkStart w:id="26" w:name="_Toc152859127"/>
      <w:r w:rsidRPr="00B92D50">
        <w:rPr>
          <w:rFonts w:hint="eastAsia"/>
          <w:spacing w:val="320"/>
        </w:rPr>
        <w:lastRenderedPageBreak/>
        <w:t>目</w:t>
      </w:r>
      <w:r>
        <w:rPr>
          <w:rFonts w:hint="eastAsia"/>
        </w:rPr>
        <w:t>次</w:t>
      </w:r>
    </w:p>
    <w:p w14:paraId="558D6D9C" w14:textId="36875CE4" w:rsidR="00B92D50" w:rsidRPr="00B92D50" w:rsidRDefault="00B92D50">
      <w:pPr>
        <w:pStyle w:val="10"/>
        <w:tabs>
          <w:tab w:val="right" w:leader="dot" w:pos="9344"/>
        </w:tabs>
        <w:rPr>
          <w:rFonts w:asciiTheme="minorHAnsi" w:eastAsiaTheme="minorEastAsia" w:hAnsiTheme="minorHAnsi" w:cstheme="minorBidi"/>
          <w:noProof/>
          <w:szCs w:val="22"/>
        </w:rPr>
      </w:pPr>
      <w:r w:rsidRPr="00B92D50">
        <w:fldChar w:fldCharType="begin"/>
      </w:r>
      <w:r w:rsidRPr="00B92D50">
        <w:instrText xml:space="preserve"> TOC \o "1-1" \h </w:instrText>
      </w:r>
      <w:r w:rsidRPr="00B92D50">
        <w:fldChar w:fldCharType="separate"/>
      </w:r>
      <w:hyperlink w:anchor="_Toc153800875" w:history="1">
        <w:r w:rsidRPr="00B92D50">
          <w:rPr>
            <w:rStyle w:val="affffff7"/>
            <w:noProof/>
          </w:rPr>
          <w:t>前言</w:t>
        </w:r>
        <w:r w:rsidRPr="00B92D50">
          <w:rPr>
            <w:noProof/>
          </w:rPr>
          <w:tab/>
        </w:r>
        <w:r w:rsidRPr="00B92D50">
          <w:rPr>
            <w:noProof/>
          </w:rPr>
          <w:fldChar w:fldCharType="begin"/>
        </w:r>
        <w:r w:rsidRPr="00B92D50">
          <w:rPr>
            <w:noProof/>
          </w:rPr>
          <w:instrText xml:space="preserve"> PAGEREF _Toc153800875 \h </w:instrText>
        </w:r>
        <w:r w:rsidRPr="00B92D50">
          <w:rPr>
            <w:noProof/>
          </w:rPr>
        </w:r>
        <w:r w:rsidRPr="00B92D50">
          <w:rPr>
            <w:noProof/>
          </w:rPr>
          <w:fldChar w:fldCharType="separate"/>
        </w:r>
        <w:r w:rsidR="0079753D">
          <w:rPr>
            <w:noProof/>
          </w:rPr>
          <w:t>II</w:t>
        </w:r>
        <w:r w:rsidRPr="00B92D50">
          <w:rPr>
            <w:noProof/>
          </w:rPr>
          <w:fldChar w:fldCharType="end"/>
        </w:r>
      </w:hyperlink>
    </w:p>
    <w:p w14:paraId="2DB2CEF1" w14:textId="22D9CB95"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76" w:history="1">
        <w:r w:rsidR="00B92D50" w:rsidRPr="00B92D50">
          <w:rPr>
            <w:rStyle w:val="affffff7"/>
            <w:noProof/>
          </w:rPr>
          <w:t>1</w:t>
        </w:r>
        <w:r w:rsidR="00B92D50">
          <w:rPr>
            <w:rStyle w:val="affffff7"/>
            <w:noProof/>
          </w:rPr>
          <w:t xml:space="preserve"> </w:t>
        </w:r>
        <w:r w:rsidR="00B92D50" w:rsidRPr="00B92D50">
          <w:rPr>
            <w:rStyle w:val="affffff7"/>
            <w:noProof/>
          </w:rPr>
          <w:t xml:space="preserve"> 范围</w:t>
        </w:r>
        <w:r w:rsidR="00B92D50" w:rsidRPr="00B92D50">
          <w:rPr>
            <w:noProof/>
          </w:rPr>
          <w:tab/>
        </w:r>
        <w:r w:rsidR="00B92D50" w:rsidRPr="00B92D50">
          <w:rPr>
            <w:noProof/>
          </w:rPr>
          <w:fldChar w:fldCharType="begin"/>
        </w:r>
        <w:r w:rsidR="00B92D50" w:rsidRPr="00B92D50">
          <w:rPr>
            <w:noProof/>
          </w:rPr>
          <w:instrText xml:space="preserve"> PAGEREF _Toc153800876 \h </w:instrText>
        </w:r>
        <w:r w:rsidR="00B92D50" w:rsidRPr="00B92D50">
          <w:rPr>
            <w:noProof/>
          </w:rPr>
        </w:r>
        <w:r w:rsidR="00B92D50" w:rsidRPr="00B92D50">
          <w:rPr>
            <w:noProof/>
          </w:rPr>
          <w:fldChar w:fldCharType="separate"/>
        </w:r>
        <w:r w:rsidR="0079753D">
          <w:rPr>
            <w:noProof/>
          </w:rPr>
          <w:t>1</w:t>
        </w:r>
        <w:r w:rsidR="00B92D50" w:rsidRPr="00B92D50">
          <w:rPr>
            <w:noProof/>
          </w:rPr>
          <w:fldChar w:fldCharType="end"/>
        </w:r>
      </w:hyperlink>
    </w:p>
    <w:p w14:paraId="3FB9C227" w14:textId="46A0E4ED"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77" w:history="1">
        <w:r w:rsidR="00B92D50" w:rsidRPr="00B92D50">
          <w:rPr>
            <w:rStyle w:val="affffff7"/>
            <w:noProof/>
          </w:rPr>
          <w:t>2</w:t>
        </w:r>
        <w:r w:rsidR="00B92D50">
          <w:rPr>
            <w:rStyle w:val="affffff7"/>
            <w:noProof/>
          </w:rPr>
          <w:t xml:space="preserve"> </w:t>
        </w:r>
        <w:r w:rsidR="00B92D50" w:rsidRPr="00B92D50">
          <w:rPr>
            <w:rStyle w:val="affffff7"/>
            <w:noProof/>
          </w:rPr>
          <w:t xml:space="preserve"> 规范性引用文件</w:t>
        </w:r>
        <w:r w:rsidR="00B92D50" w:rsidRPr="00B92D50">
          <w:rPr>
            <w:noProof/>
          </w:rPr>
          <w:tab/>
        </w:r>
        <w:r w:rsidR="00B92D50" w:rsidRPr="00B92D50">
          <w:rPr>
            <w:noProof/>
          </w:rPr>
          <w:fldChar w:fldCharType="begin"/>
        </w:r>
        <w:r w:rsidR="00B92D50" w:rsidRPr="00B92D50">
          <w:rPr>
            <w:noProof/>
          </w:rPr>
          <w:instrText xml:space="preserve"> PAGEREF _Toc153800877 \h </w:instrText>
        </w:r>
        <w:r w:rsidR="00B92D50" w:rsidRPr="00B92D50">
          <w:rPr>
            <w:noProof/>
          </w:rPr>
        </w:r>
        <w:r w:rsidR="00B92D50" w:rsidRPr="00B92D50">
          <w:rPr>
            <w:noProof/>
          </w:rPr>
          <w:fldChar w:fldCharType="separate"/>
        </w:r>
        <w:r w:rsidR="0079753D">
          <w:rPr>
            <w:noProof/>
          </w:rPr>
          <w:t>1</w:t>
        </w:r>
        <w:r w:rsidR="00B92D50" w:rsidRPr="00B92D50">
          <w:rPr>
            <w:noProof/>
          </w:rPr>
          <w:fldChar w:fldCharType="end"/>
        </w:r>
      </w:hyperlink>
    </w:p>
    <w:p w14:paraId="545A1A66" w14:textId="0601596C"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78" w:history="1">
        <w:r w:rsidR="00B92D50" w:rsidRPr="00B92D50">
          <w:rPr>
            <w:rStyle w:val="affffff7"/>
            <w:noProof/>
          </w:rPr>
          <w:t>3</w:t>
        </w:r>
        <w:r w:rsidR="00B92D50">
          <w:rPr>
            <w:rStyle w:val="affffff7"/>
            <w:noProof/>
          </w:rPr>
          <w:t xml:space="preserve"> </w:t>
        </w:r>
        <w:r w:rsidR="00B92D50" w:rsidRPr="00B92D50">
          <w:rPr>
            <w:rStyle w:val="affffff7"/>
            <w:noProof/>
          </w:rPr>
          <w:t xml:space="preserve"> 术语和定义</w:t>
        </w:r>
        <w:r w:rsidR="00B92D50" w:rsidRPr="00B92D50">
          <w:rPr>
            <w:noProof/>
          </w:rPr>
          <w:tab/>
        </w:r>
        <w:r w:rsidR="00B92D50" w:rsidRPr="00B92D50">
          <w:rPr>
            <w:noProof/>
          </w:rPr>
          <w:fldChar w:fldCharType="begin"/>
        </w:r>
        <w:r w:rsidR="00B92D50" w:rsidRPr="00B92D50">
          <w:rPr>
            <w:noProof/>
          </w:rPr>
          <w:instrText xml:space="preserve"> PAGEREF _Toc153800878 \h </w:instrText>
        </w:r>
        <w:r w:rsidR="00B92D50" w:rsidRPr="00B92D50">
          <w:rPr>
            <w:noProof/>
          </w:rPr>
        </w:r>
        <w:r w:rsidR="00B92D50" w:rsidRPr="00B92D50">
          <w:rPr>
            <w:noProof/>
          </w:rPr>
          <w:fldChar w:fldCharType="separate"/>
        </w:r>
        <w:r w:rsidR="0079753D">
          <w:rPr>
            <w:noProof/>
          </w:rPr>
          <w:t>1</w:t>
        </w:r>
        <w:r w:rsidR="00B92D50" w:rsidRPr="00B92D50">
          <w:rPr>
            <w:noProof/>
          </w:rPr>
          <w:fldChar w:fldCharType="end"/>
        </w:r>
      </w:hyperlink>
    </w:p>
    <w:p w14:paraId="1FB398CB" w14:textId="46639401"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79" w:history="1">
        <w:r w:rsidR="00B92D50" w:rsidRPr="00B92D50">
          <w:rPr>
            <w:rStyle w:val="affffff7"/>
            <w:noProof/>
          </w:rPr>
          <w:t>4</w:t>
        </w:r>
        <w:r w:rsidR="00B92D50">
          <w:rPr>
            <w:rStyle w:val="affffff7"/>
            <w:noProof/>
          </w:rPr>
          <w:t xml:space="preserve"> </w:t>
        </w:r>
        <w:r w:rsidR="00B92D50" w:rsidRPr="00B92D50">
          <w:rPr>
            <w:rStyle w:val="affffff7"/>
            <w:noProof/>
          </w:rPr>
          <w:t xml:space="preserve"> 广告监测范围</w:t>
        </w:r>
        <w:r w:rsidR="00B92D50" w:rsidRPr="00B92D50">
          <w:rPr>
            <w:noProof/>
          </w:rPr>
          <w:tab/>
        </w:r>
        <w:r w:rsidR="00B92D50" w:rsidRPr="00B92D50">
          <w:rPr>
            <w:noProof/>
          </w:rPr>
          <w:fldChar w:fldCharType="begin"/>
        </w:r>
        <w:r w:rsidR="00B92D50" w:rsidRPr="00B92D50">
          <w:rPr>
            <w:noProof/>
          </w:rPr>
          <w:instrText xml:space="preserve"> PAGEREF _Toc153800879 \h </w:instrText>
        </w:r>
        <w:r w:rsidR="00B92D50" w:rsidRPr="00B92D50">
          <w:rPr>
            <w:noProof/>
          </w:rPr>
        </w:r>
        <w:r w:rsidR="00B92D50" w:rsidRPr="00B92D50">
          <w:rPr>
            <w:noProof/>
          </w:rPr>
          <w:fldChar w:fldCharType="separate"/>
        </w:r>
        <w:r w:rsidR="0079753D">
          <w:rPr>
            <w:noProof/>
          </w:rPr>
          <w:t>1</w:t>
        </w:r>
        <w:r w:rsidR="00B92D50" w:rsidRPr="00B92D50">
          <w:rPr>
            <w:noProof/>
          </w:rPr>
          <w:fldChar w:fldCharType="end"/>
        </w:r>
      </w:hyperlink>
    </w:p>
    <w:p w14:paraId="47F96023" w14:textId="63D107E2"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80" w:history="1">
        <w:r w:rsidR="00B92D50" w:rsidRPr="00B92D50">
          <w:rPr>
            <w:rStyle w:val="affffff7"/>
            <w:noProof/>
          </w:rPr>
          <w:t>5</w:t>
        </w:r>
        <w:r w:rsidR="00B92D50">
          <w:rPr>
            <w:rStyle w:val="affffff7"/>
            <w:noProof/>
          </w:rPr>
          <w:t xml:space="preserve"> </w:t>
        </w:r>
        <w:r w:rsidR="00B92D50" w:rsidRPr="00B92D50">
          <w:rPr>
            <w:rStyle w:val="affffff7"/>
            <w:noProof/>
          </w:rPr>
          <w:t xml:space="preserve"> 广告监测方式</w:t>
        </w:r>
        <w:r w:rsidR="00B92D50" w:rsidRPr="00B92D50">
          <w:rPr>
            <w:noProof/>
          </w:rPr>
          <w:tab/>
        </w:r>
        <w:r w:rsidR="00B92D50" w:rsidRPr="00B92D50">
          <w:rPr>
            <w:noProof/>
          </w:rPr>
          <w:fldChar w:fldCharType="begin"/>
        </w:r>
        <w:r w:rsidR="00B92D50" w:rsidRPr="00B92D50">
          <w:rPr>
            <w:noProof/>
          </w:rPr>
          <w:instrText xml:space="preserve"> PAGEREF _Toc153800880 \h </w:instrText>
        </w:r>
        <w:r w:rsidR="00B92D50" w:rsidRPr="00B92D50">
          <w:rPr>
            <w:noProof/>
          </w:rPr>
        </w:r>
        <w:r w:rsidR="00B92D50" w:rsidRPr="00B92D50">
          <w:rPr>
            <w:noProof/>
          </w:rPr>
          <w:fldChar w:fldCharType="separate"/>
        </w:r>
        <w:r w:rsidR="0079753D">
          <w:rPr>
            <w:noProof/>
          </w:rPr>
          <w:t>1</w:t>
        </w:r>
        <w:r w:rsidR="00B92D50" w:rsidRPr="00B92D50">
          <w:rPr>
            <w:noProof/>
          </w:rPr>
          <w:fldChar w:fldCharType="end"/>
        </w:r>
      </w:hyperlink>
    </w:p>
    <w:p w14:paraId="44EA07FD" w14:textId="1B80AD5F"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81" w:history="1">
        <w:r w:rsidR="00B92D50" w:rsidRPr="00B92D50">
          <w:rPr>
            <w:rStyle w:val="affffff7"/>
            <w:noProof/>
          </w:rPr>
          <w:t>6</w:t>
        </w:r>
        <w:r w:rsidR="00B92D50">
          <w:rPr>
            <w:rStyle w:val="affffff7"/>
            <w:noProof/>
          </w:rPr>
          <w:t xml:space="preserve"> </w:t>
        </w:r>
        <w:r w:rsidR="00B92D50" w:rsidRPr="00B92D50">
          <w:rPr>
            <w:rStyle w:val="affffff7"/>
            <w:noProof/>
          </w:rPr>
          <w:t xml:space="preserve"> 广告监测工作流程</w:t>
        </w:r>
        <w:r w:rsidR="00B92D50" w:rsidRPr="00B92D50">
          <w:rPr>
            <w:noProof/>
          </w:rPr>
          <w:tab/>
        </w:r>
        <w:r w:rsidR="00B92D50" w:rsidRPr="00B92D50">
          <w:rPr>
            <w:noProof/>
          </w:rPr>
          <w:fldChar w:fldCharType="begin"/>
        </w:r>
        <w:r w:rsidR="00B92D50" w:rsidRPr="00B92D50">
          <w:rPr>
            <w:noProof/>
          </w:rPr>
          <w:instrText xml:space="preserve"> PAGEREF _Toc153800881 \h </w:instrText>
        </w:r>
        <w:r w:rsidR="00B92D50" w:rsidRPr="00B92D50">
          <w:rPr>
            <w:noProof/>
          </w:rPr>
        </w:r>
        <w:r w:rsidR="00B92D50" w:rsidRPr="00B92D50">
          <w:rPr>
            <w:noProof/>
          </w:rPr>
          <w:fldChar w:fldCharType="separate"/>
        </w:r>
        <w:r w:rsidR="0079753D">
          <w:rPr>
            <w:noProof/>
          </w:rPr>
          <w:t>2</w:t>
        </w:r>
        <w:r w:rsidR="00B92D50" w:rsidRPr="00B92D50">
          <w:rPr>
            <w:noProof/>
          </w:rPr>
          <w:fldChar w:fldCharType="end"/>
        </w:r>
      </w:hyperlink>
    </w:p>
    <w:p w14:paraId="6141569D" w14:textId="1EB647C9"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82" w:history="1">
        <w:r w:rsidR="00B92D50" w:rsidRPr="00B92D50">
          <w:rPr>
            <w:rStyle w:val="affffff7"/>
            <w:noProof/>
          </w:rPr>
          <w:t>7</w:t>
        </w:r>
        <w:r w:rsidR="00B92D50">
          <w:rPr>
            <w:rStyle w:val="affffff7"/>
            <w:noProof/>
          </w:rPr>
          <w:t xml:space="preserve"> </w:t>
        </w:r>
        <w:r w:rsidR="00B92D50" w:rsidRPr="00B92D50">
          <w:rPr>
            <w:rStyle w:val="affffff7"/>
            <w:noProof/>
          </w:rPr>
          <w:t xml:space="preserve"> 广告数据采集</w:t>
        </w:r>
        <w:r w:rsidR="00B92D50" w:rsidRPr="00B92D50">
          <w:rPr>
            <w:noProof/>
          </w:rPr>
          <w:tab/>
        </w:r>
        <w:r w:rsidR="00B92D50" w:rsidRPr="00B92D50">
          <w:rPr>
            <w:noProof/>
          </w:rPr>
          <w:fldChar w:fldCharType="begin"/>
        </w:r>
        <w:r w:rsidR="00B92D50" w:rsidRPr="00B92D50">
          <w:rPr>
            <w:noProof/>
          </w:rPr>
          <w:instrText xml:space="preserve"> PAGEREF _Toc153800882 \h </w:instrText>
        </w:r>
        <w:r w:rsidR="00B92D50" w:rsidRPr="00B92D50">
          <w:rPr>
            <w:noProof/>
          </w:rPr>
        </w:r>
        <w:r w:rsidR="00B92D50" w:rsidRPr="00B92D50">
          <w:rPr>
            <w:noProof/>
          </w:rPr>
          <w:fldChar w:fldCharType="separate"/>
        </w:r>
        <w:r w:rsidR="0079753D">
          <w:rPr>
            <w:noProof/>
          </w:rPr>
          <w:t>2</w:t>
        </w:r>
        <w:r w:rsidR="00B92D50" w:rsidRPr="00B92D50">
          <w:rPr>
            <w:noProof/>
          </w:rPr>
          <w:fldChar w:fldCharType="end"/>
        </w:r>
      </w:hyperlink>
    </w:p>
    <w:p w14:paraId="22A4BFD8" w14:textId="3CAA82DE"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83" w:history="1">
        <w:r w:rsidR="00B92D50" w:rsidRPr="00B92D50">
          <w:rPr>
            <w:rStyle w:val="affffff7"/>
            <w:noProof/>
          </w:rPr>
          <w:t>8</w:t>
        </w:r>
        <w:r w:rsidR="00B92D50">
          <w:rPr>
            <w:rStyle w:val="affffff7"/>
            <w:noProof/>
          </w:rPr>
          <w:t xml:space="preserve"> </w:t>
        </w:r>
        <w:r w:rsidR="00B92D50" w:rsidRPr="00B92D50">
          <w:rPr>
            <w:rStyle w:val="affffff7"/>
            <w:noProof/>
          </w:rPr>
          <w:t xml:space="preserve"> 广告数据录入</w:t>
        </w:r>
        <w:r w:rsidR="00B92D50" w:rsidRPr="00B92D50">
          <w:rPr>
            <w:noProof/>
          </w:rPr>
          <w:tab/>
        </w:r>
        <w:r w:rsidR="00B92D50" w:rsidRPr="00B92D50">
          <w:rPr>
            <w:noProof/>
          </w:rPr>
          <w:fldChar w:fldCharType="begin"/>
        </w:r>
        <w:r w:rsidR="00B92D50" w:rsidRPr="00B92D50">
          <w:rPr>
            <w:noProof/>
          </w:rPr>
          <w:instrText xml:space="preserve"> PAGEREF _Toc153800883 \h </w:instrText>
        </w:r>
        <w:r w:rsidR="00B92D50" w:rsidRPr="00B92D50">
          <w:rPr>
            <w:noProof/>
          </w:rPr>
        </w:r>
        <w:r w:rsidR="00B92D50" w:rsidRPr="00B92D50">
          <w:rPr>
            <w:noProof/>
          </w:rPr>
          <w:fldChar w:fldCharType="separate"/>
        </w:r>
        <w:r w:rsidR="0079753D">
          <w:rPr>
            <w:noProof/>
          </w:rPr>
          <w:t>3</w:t>
        </w:r>
        <w:r w:rsidR="00B92D50" w:rsidRPr="00B92D50">
          <w:rPr>
            <w:noProof/>
          </w:rPr>
          <w:fldChar w:fldCharType="end"/>
        </w:r>
      </w:hyperlink>
    </w:p>
    <w:p w14:paraId="25609025" w14:textId="63179A23"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84" w:history="1">
        <w:r w:rsidR="00B92D50" w:rsidRPr="00B92D50">
          <w:rPr>
            <w:rStyle w:val="affffff7"/>
            <w:noProof/>
          </w:rPr>
          <w:t>9</w:t>
        </w:r>
        <w:r w:rsidR="00B92D50">
          <w:rPr>
            <w:rStyle w:val="affffff7"/>
            <w:noProof/>
          </w:rPr>
          <w:t xml:space="preserve"> </w:t>
        </w:r>
        <w:r w:rsidR="00B92D50" w:rsidRPr="00B92D50">
          <w:rPr>
            <w:rStyle w:val="affffff7"/>
            <w:noProof/>
          </w:rPr>
          <w:t xml:space="preserve"> 广告审核判定</w:t>
        </w:r>
        <w:r w:rsidR="00B92D50" w:rsidRPr="00B92D50">
          <w:rPr>
            <w:noProof/>
          </w:rPr>
          <w:tab/>
        </w:r>
        <w:r w:rsidR="00B92D50" w:rsidRPr="00B92D50">
          <w:rPr>
            <w:noProof/>
          </w:rPr>
          <w:fldChar w:fldCharType="begin"/>
        </w:r>
        <w:r w:rsidR="00B92D50" w:rsidRPr="00B92D50">
          <w:rPr>
            <w:noProof/>
          </w:rPr>
          <w:instrText xml:space="preserve"> PAGEREF _Toc153800884 \h </w:instrText>
        </w:r>
        <w:r w:rsidR="00B92D50" w:rsidRPr="00B92D50">
          <w:rPr>
            <w:noProof/>
          </w:rPr>
        </w:r>
        <w:r w:rsidR="00B92D50" w:rsidRPr="00B92D50">
          <w:rPr>
            <w:noProof/>
          </w:rPr>
          <w:fldChar w:fldCharType="separate"/>
        </w:r>
        <w:r w:rsidR="0079753D">
          <w:rPr>
            <w:noProof/>
          </w:rPr>
          <w:t>3</w:t>
        </w:r>
        <w:r w:rsidR="00B92D50" w:rsidRPr="00B92D50">
          <w:rPr>
            <w:noProof/>
          </w:rPr>
          <w:fldChar w:fldCharType="end"/>
        </w:r>
      </w:hyperlink>
    </w:p>
    <w:p w14:paraId="0486AAA5" w14:textId="7AA385D6"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85" w:history="1">
        <w:r w:rsidR="00B92D50" w:rsidRPr="00B92D50">
          <w:rPr>
            <w:rStyle w:val="affffff7"/>
            <w:noProof/>
          </w:rPr>
          <w:t>10</w:t>
        </w:r>
        <w:r w:rsidR="00B92D50">
          <w:rPr>
            <w:rStyle w:val="affffff7"/>
            <w:noProof/>
          </w:rPr>
          <w:t xml:space="preserve"> </w:t>
        </w:r>
        <w:r w:rsidR="00B92D50" w:rsidRPr="00B92D50">
          <w:rPr>
            <w:rStyle w:val="affffff7"/>
            <w:noProof/>
          </w:rPr>
          <w:t xml:space="preserve"> 监测数据管理分析</w:t>
        </w:r>
        <w:r w:rsidR="00B92D50" w:rsidRPr="00B92D50">
          <w:rPr>
            <w:noProof/>
          </w:rPr>
          <w:tab/>
        </w:r>
        <w:r w:rsidR="00B92D50" w:rsidRPr="00B92D50">
          <w:rPr>
            <w:noProof/>
          </w:rPr>
          <w:fldChar w:fldCharType="begin"/>
        </w:r>
        <w:r w:rsidR="00B92D50" w:rsidRPr="00B92D50">
          <w:rPr>
            <w:noProof/>
          </w:rPr>
          <w:instrText xml:space="preserve"> PAGEREF _Toc153800885 \h </w:instrText>
        </w:r>
        <w:r w:rsidR="00B92D50" w:rsidRPr="00B92D50">
          <w:rPr>
            <w:noProof/>
          </w:rPr>
        </w:r>
        <w:r w:rsidR="00B92D50" w:rsidRPr="00B92D50">
          <w:rPr>
            <w:noProof/>
          </w:rPr>
          <w:fldChar w:fldCharType="separate"/>
        </w:r>
        <w:r w:rsidR="0079753D">
          <w:rPr>
            <w:noProof/>
          </w:rPr>
          <w:t>3</w:t>
        </w:r>
        <w:r w:rsidR="00B92D50" w:rsidRPr="00B92D50">
          <w:rPr>
            <w:noProof/>
          </w:rPr>
          <w:fldChar w:fldCharType="end"/>
        </w:r>
      </w:hyperlink>
    </w:p>
    <w:p w14:paraId="3D4D2F31" w14:textId="51757A93"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86" w:history="1">
        <w:r w:rsidR="00B92D50" w:rsidRPr="00B92D50">
          <w:rPr>
            <w:rStyle w:val="affffff7"/>
            <w:noProof/>
          </w:rPr>
          <w:t>11</w:t>
        </w:r>
        <w:r w:rsidR="00B92D50">
          <w:rPr>
            <w:rStyle w:val="affffff7"/>
            <w:noProof/>
          </w:rPr>
          <w:t xml:space="preserve"> </w:t>
        </w:r>
        <w:r w:rsidR="00B92D50" w:rsidRPr="00B92D50">
          <w:rPr>
            <w:rStyle w:val="affffff7"/>
            <w:noProof/>
          </w:rPr>
          <w:t xml:space="preserve"> 监测记录归档保存</w:t>
        </w:r>
        <w:r w:rsidR="00B92D50" w:rsidRPr="00B92D50">
          <w:rPr>
            <w:noProof/>
          </w:rPr>
          <w:tab/>
        </w:r>
        <w:r w:rsidR="00B92D50" w:rsidRPr="00B92D50">
          <w:rPr>
            <w:noProof/>
          </w:rPr>
          <w:fldChar w:fldCharType="begin"/>
        </w:r>
        <w:r w:rsidR="00B92D50" w:rsidRPr="00B92D50">
          <w:rPr>
            <w:noProof/>
          </w:rPr>
          <w:instrText xml:space="preserve"> PAGEREF _Toc153800886 \h </w:instrText>
        </w:r>
        <w:r w:rsidR="00B92D50" w:rsidRPr="00B92D50">
          <w:rPr>
            <w:noProof/>
          </w:rPr>
        </w:r>
        <w:r w:rsidR="00B92D50" w:rsidRPr="00B92D50">
          <w:rPr>
            <w:noProof/>
          </w:rPr>
          <w:fldChar w:fldCharType="separate"/>
        </w:r>
        <w:r w:rsidR="0079753D">
          <w:rPr>
            <w:noProof/>
          </w:rPr>
          <w:t>4</w:t>
        </w:r>
        <w:r w:rsidR="00B92D50" w:rsidRPr="00B92D50">
          <w:rPr>
            <w:noProof/>
          </w:rPr>
          <w:fldChar w:fldCharType="end"/>
        </w:r>
      </w:hyperlink>
    </w:p>
    <w:p w14:paraId="55184DEE" w14:textId="7417FA63"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87" w:history="1">
        <w:r w:rsidR="00B92D50" w:rsidRPr="00B92D50">
          <w:rPr>
            <w:rStyle w:val="affffff7"/>
            <w:noProof/>
          </w:rPr>
          <w:t>12</w:t>
        </w:r>
        <w:r w:rsidR="00B92D50">
          <w:rPr>
            <w:rStyle w:val="affffff7"/>
            <w:noProof/>
          </w:rPr>
          <w:t xml:space="preserve"> </w:t>
        </w:r>
        <w:r w:rsidR="00B92D50" w:rsidRPr="00B92D50">
          <w:rPr>
            <w:rStyle w:val="affffff7"/>
            <w:noProof/>
          </w:rPr>
          <w:t xml:space="preserve"> 监测结果应用</w:t>
        </w:r>
        <w:r w:rsidR="00B92D50" w:rsidRPr="00B92D50">
          <w:rPr>
            <w:noProof/>
          </w:rPr>
          <w:tab/>
        </w:r>
        <w:r w:rsidR="00B92D50" w:rsidRPr="00B92D50">
          <w:rPr>
            <w:noProof/>
          </w:rPr>
          <w:fldChar w:fldCharType="begin"/>
        </w:r>
        <w:r w:rsidR="00B92D50" w:rsidRPr="00B92D50">
          <w:rPr>
            <w:noProof/>
          </w:rPr>
          <w:instrText xml:space="preserve"> PAGEREF _Toc153800887 \h </w:instrText>
        </w:r>
        <w:r w:rsidR="00B92D50" w:rsidRPr="00B92D50">
          <w:rPr>
            <w:noProof/>
          </w:rPr>
        </w:r>
        <w:r w:rsidR="00B92D50" w:rsidRPr="00B92D50">
          <w:rPr>
            <w:noProof/>
          </w:rPr>
          <w:fldChar w:fldCharType="separate"/>
        </w:r>
        <w:r w:rsidR="0079753D">
          <w:rPr>
            <w:noProof/>
          </w:rPr>
          <w:t>4</w:t>
        </w:r>
        <w:r w:rsidR="00B92D50" w:rsidRPr="00B92D50">
          <w:rPr>
            <w:noProof/>
          </w:rPr>
          <w:fldChar w:fldCharType="end"/>
        </w:r>
      </w:hyperlink>
    </w:p>
    <w:p w14:paraId="20728937" w14:textId="0E8D7520"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88" w:history="1">
        <w:r w:rsidR="00B92D50" w:rsidRPr="00B92D50">
          <w:rPr>
            <w:rStyle w:val="affffff7"/>
            <w:noProof/>
          </w:rPr>
          <w:t>13</w:t>
        </w:r>
        <w:r w:rsidR="00B92D50">
          <w:rPr>
            <w:rStyle w:val="affffff7"/>
            <w:noProof/>
          </w:rPr>
          <w:t xml:space="preserve"> </w:t>
        </w:r>
        <w:r w:rsidR="00B92D50" w:rsidRPr="00B92D50">
          <w:rPr>
            <w:rStyle w:val="affffff7"/>
            <w:noProof/>
          </w:rPr>
          <w:t xml:space="preserve"> 监测数据质量</w:t>
        </w:r>
        <w:r w:rsidR="00B92D50" w:rsidRPr="00B92D50">
          <w:rPr>
            <w:noProof/>
          </w:rPr>
          <w:tab/>
        </w:r>
        <w:r w:rsidR="00B92D50" w:rsidRPr="00B92D50">
          <w:rPr>
            <w:noProof/>
          </w:rPr>
          <w:fldChar w:fldCharType="begin"/>
        </w:r>
        <w:r w:rsidR="00B92D50" w:rsidRPr="00B92D50">
          <w:rPr>
            <w:noProof/>
          </w:rPr>
          <w:instrText xml:space="preserve"> PAGEREF _Toc153800888 \h </w:instrText>
        </w:r>
        <w:r w:rsidR="00B92D50" w:rsidRPr="00B92D50">
          <w:rPr>
            <w:noProof/>
          </w:rPr>
        </w:r>
        <w:r w:rsidR="00B92D50" w:rsidRPr="00B92D50">
          <w:rPr>
            <w:noProof/>
          </w:rPr>
          <w:fldChar w:fldCharType="separate"/>
        </w:r>
        <w:r w:rsidR="0079753D">
          <w:rPr>
            <w:noProof/>
          </w:rPr>
          <w:t>4</w:t>
        </w:r>
        <w:r w:rsidR="00B92D50" w:rsidRPr="00B92D50">
          <w:rPr>
            <w:noProof/>
          </w:rPr>
          <w:fldChar w:fldCharType="end"/>
        </w:r>
      </w:hyperlink>
    </w:p>
    <w:p w14:paraId="6506D014" w14:textId="48ED7139"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89" w:history="1">
        <w:r w:rsidR="00B92D50" w:rsidRPr="00B92D50">
          <w:rPr>
            <w:rStyle w:val="affffff7"/>
            <w:noProof/>
          </w:rPr>
          <w:t>14</w:t>
        </w:r>
        <w:r w:rsidR="00B92D50">
          <w:rPr>
            <w:rStyle w:val="affffff7"/>
            <w:noProof/>
          </w:rPr>
          <w:t xml:space="preserve"> </w:t>
        </w:r>
        <w:r w:rsidR="00B92D50" w:rsidRPr="00B92D50">
          <w:rPr>
            <w:rStyle w:val="affffff7"/>
            <w:noProof/>
          </w:rPr>
          <w:t xml:space="preserve"> 数据安全管理</w:t>
        </w:r>
        <w:r w:rsidR="00B92D50" w:rsidRPr="00B92D50">
          <w:rPr>
            <w:noProof/>
          </w:rPr>
          <w:tab/>
        </w:r>
        <w:r w:rsidR="00B92D50" w:rsidRPr="00B92D50">
          <w:rPr>
            <w:noProof/>
          </w:rPr>
          <w:fldChar w:fldCharType="begin"/>
        </w:r>
        <w:r w:rsidR="00B92D50" w:rsidRPr="00B92D50">
          <w:rPr>
            <w:noProof/>
          </w:rPr>
          <w:instrText xml:space="preserve"> PAGEREF _Toc153800889 \h </w:instrText>
        </w:r>
        <w:r w:rsidR="00B92D50" w:rsidRPr="00B92D50">
          <w:rPr>
            <w:noProof/>
          </w:rPr>
        </w:r>
        <w:r w:rsidR="00B92D50" w:rsidRPr="00B92D50">
          <w:rPr>
            <w:noProof/>
          </w:rPr>
          <w:fldChar w:fldCharType="separate"/>
        </w:r>
        <w:r w:rsidR="0079753D">
          <w:rPr>
            <w:noProof/>
          </w:rPr>
          <w:t>4</w:t>
        </w:r>
        <w:r w:rsidR="00B92D50" w:rsidRPr="00B92D50">
          <w:rPr>
            <w:noProof/>
          </w:rPr>
          <w:fldChar w:fldCharType="end"/>
        </w:r>
      </w:hyperlink>
    </w:p>
    <w:p w14:paraId="51698BF2" w14:textId="69649E29"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90" w:history="1">
        <w:r w:rsidR="00B92D50" w:rsidRPr="00B92D50">
          <w:rPr>
            <w:rStyle w:val="affffff7"/>
            <w:noProof/>
          </w:rPr>
          <w:t>附录A（资料性）</w:t>
        </w:r>
        <w:r w:rsidR="00B92D50">
          <w:rPr>
            <w:rStyle w:val="affffff7"/>
            <w:noProof/>
          </w:rPr>
          <w:t xml:space="preserve"> </w:t>
        </w:r>
        <w:r w:rsidR="00B92D50" w:rsidRPr="00B92D50">
          <w:rPr>
            <w:rStyle w:val="affffff7"/>
            <w:noProof/>
          </w:rPr>
          <w:t xml:space="preserve"> 广告监测系统功能</w:t>
        </w:r>
        <w:r w:rsidR="00B92D50" w:rsidRPr="00B92D50">
          <w:rPr>
            <w:noProof/>
          </w:rPr>
          <w:tab/>
        </w:r>
        <w:r w:rsidR="00B92D50" w:rsidRPr="00B92D50">
          <w:rPr>
            <w:noProof/>
          </w:rPr>
          <w:fldChar w:fldCharType="begin"/>
        </w:r>
        <w:r w:rsidR="00B92D50" w:rsidRPr="00B92D50">
          <w:rPr>
            <w:noProof/>
          </w:rPr>
          <w:instrText xml:space="preserve"> PAGEREF _Toc153800890 \h </w:instrText>
        </w:r>
        <w:r w:rsidR="00B92D50" w:rsidRPr="00B92D50">
          <w:rPr>
            <w:noProof/>
          </w:rPr>
        </w:r>
        <w:r w:rsidR="00B92D50" w:rsidRPr="00B92D50">
          <w:rPr>
            <w:noProof/>
          </w:rPr>
          <w:fldChar w:fldCharType="separate"/>
        </w:r>
        <w:r w:rsidR="0079753D">
          <w:rPr>
            <w:noProof/>
          </w:rPr>
          <w:t>6</w:t>
        </w:r>
        <w:r w:rsidR="00B92D50" w:rsidRPr="00B92D50">
          <w:rPr>
            <w:noProof/>
          </w:rPr>
          <w:fldChar w:fldCharType="end"/>
        </w:r>
      </w:hyperlink>
    </w:p>
    <w:p w14:paraId="592AA658" w14:textId="5FD651D7"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91" w:history="1">
        <w:r w:rsidR="00B92D50" w:rsidRPr="00B92D50">
          <w:rPr>
            <w:rStyle w:val="affffff7"/>
            <w:noProof/>
          </w:rPr>
          <w:t>附录B（资料性）</w:t>
        </w:r>
        <w:r w:rsidR="00B92D50">
          <w:rPr>
            <w:rStyle w:val="affffff7"/>
            <w:noProof/>
          </w:rPr>
          <w:t xml:space="preserve"> </w:t>
        </w:r>
        <w:r w:rsidR="00B92D50" w:rsidRPr="00B92D50">
          <w:rPr>
            <w:rStyle w:val="affffff7"/>
            <w:noProof/>
          </w:rPr>
          <w:t xml:space="preserve"> 商品和服务广告类别</w:t>
        </w:r>
        <w:r w:rsidR="00B92D50" w:rsidRPr="00B92D50">
          <w:rPr>
            <w:noProof/>
          </w:rPr>
          <w:tab/>
        </w:r>
        <w:r w:rsidR="00B92D50" w:rsidRPr="00B92D50">
          <w:rPr>
            <w:noProof/>
          </w:rPr>
          <w:fldChar w:fldCharType="begin"/>
        </w:r>
        <w:r w:rsidR="00B92D50" w:rsidRPr="00B92D50">
          <w:rPr>
            <w:noProof/>
          </w:rPr>
          <w:instrText xml:space="preserve"> PAGEREF _Toc153800891 \h </w:instrText>
        </w:r>
        <w:r w:rsidR="00B92D50" w:rsidRPr="00B92D50">
          <w:rPr>
            <w:noProof/>
          </w:rPr>
        </w:r>
        <w:r w:rsidR="00B92D50" w:rsidRPr="00B92D50">
          <w:rPr>
            <w:noProof/>
          </w:rPr>
          <w:fldChar w:fldCharType="separate"/>
        </w:r>
        <w:r w:rsidR="0079753D">
          <w:rPr>
            <w:noProof/>
          </w:rPr>
          <w:t>7</w:t>
        </w:r>
        <w:r w:rsidR="00B92D50" w:rsidRPr="00B92D50">
          <w:rPr>
            <w:noProof/>
          </w:rPr>
          <w:fldChar w:fldCharType="end"/>
        </w:r>
      </w:hyperlink>
    </w:p>
    <w:p w14:paraId="543C593B" w14:textId="4C9453EC"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92" w:history="1">
        <w:r w:rsidR="00B92D50" w:rsidRPr="00B92D50">
          <w:rPr>
            <w:rStyle w:val="affffff7"/>
            <w:noProof/>
          </w:rPr>
          <w:t>附录C（资料性）</w:t>
        </w:r>
        <w:r w:rsidR="00B92D50">
          <w:rPr>
            <w:rStyle w:val="affffff7"/>
            <w:noProof/>
          </w:rPr>
          <w:t xml:space="preserve"> </w:t>
        </w:r>
        <w:r w:rsidR="00B92D50" w:rsidRPr="00B92D50">
          <w:rPr>
            <w:rStyle w:val="affffff7"/>
            <w:noProof/>
          </w:rPr>
          <w:t xml:space="preserve"> 广告违法行为监测编码</w:t>
        </w:r>
        <w:r w:rsidR="00B92D50" w:rsidRPr="00B92D50">
          <w:rPr>
            <w:noProof/>
          </w:rPr>
          <w:tab/>
        </w:r>
        <w:r w:rsidR="00B92D50" w:rsidRPr="00B92D50">
          <w:rPr>
            <w:noProof/>
          </w:rPr>
          <w:fldChar w:fldCharType="begin"/>
        </w:r>
        <w:r w:rsidR="00B92D50" w:rsidRPr="00B92D50">
          <w:rPr>
            <w:noProof/>
          </w:rPr>
          <w:instrText xml:space="preserve"> PAGEREF _Toc153800892 \h </w:instrText>
        </w:r>
        <w:r w:rsidR="00B92D50" w:rsidRPr="00B92D50">
          <w:rPr>
            <w:noProof/>
          </w:rPr>
        </w:r>
        <w:r w:rsidR="00B92D50" w:rsidRPr="00B92D50">
          <w:rPr>
            <w:noProof/>
          </w:rPr>
          <w:fldChar w:fldCharType="separate"/>
        </w:r>
        <w:r w:rsidR="0079753D">
          <w:rPr>
            <w:noProof/>
          </w:rPr>
          <w:t>9</w:t>
        </w:r>
        <w:r w:rsidR="00B92D50" w:rsidRPr="00B92D50">
          <w:rPr>
            <w:noProof/>
          </w:rPr>
          <w:fldChar w:fldCharType="end"/>
        </w:r>
      </w:hyperlink>
    </w:p>
    <w:p w14:paraId="2A380F6A" w14:textId="3067AE93"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93" w:history="1">
        <w:r w:rsidR="00B92D50" w:rsidRPr="00B92D50">
          <w:rPr>
            <w:rStyle w:val="affffff7"/>
            <w:noProof/>
          </w:rPr>
          <w:t>附录D（资料性）</w:t>
        </w:r>
        <w:r w:rsidR="00B92D50">
          <w:rPr>
            <w:rStyle w:val="affffff7"/>
            <w:noProof/>
          </w:rPr>
          <w:t xml:space="preserve"> </w:t>
        </w:r>
        <w:r w:rsidR="00B92D50" w:rsidRPr="00B92D50">
          <w:rPr>
            <w:rStyle w:val="affffff7"/>
            <w:noProof/>
          </w:rPr>
          <w:t xml:space="preserve"> 监测分析报告大纲示例</w:t>
        </w:r>
        <w:r w:rsidR="00B92D50" w:rsidRPr="00B92D50">
          <w:rPr>
            <w:noProof/>
          </w:rPr>
          <w:tab/>
        </w:r>
        <w:r w:rsidR="00B92D50" w:rsidRPr="00B92D50">
          <w:rPr>
            <w:noProof/>
          </w:rPr>
          <w:fldChar w:fldCharType="begin"/>
        </w:r>
        <w:r w:rsidR="00B92D50" w:rsidRPr="00B92D50">
          <w:rPr>
            <w:noProof/>
          </w:rPr>
          <w:instrText xml:space="preserve"> PAGEREF _Toc153800893 \h </w:instrText>
        </w:r>
        <w:r w:rsidR="00B92D50" w:rsidRPr="00B92D50">
          <w:rPr>
            <w:noProof/>
          </w:rPr>
        </w:r>
        <w:r w:rsidR="00B92D50" w:rsidRPr="00B92D50">
          <w:rPr>
            <w:noProof/>
          </w:rPr>
          <w:fldChar w:fldCharType="separate"/>
        </w:r>
        <w:r w:rsidR="0079753D">
          <w:rPr>
            <w:noProof/>
          </w:rPr>
          <w:t>27</w:t>
        </w:r>
        <w:r w:rsidR="00B92D50" w:rsidRPr="00B92D50">
          <w:rPr>
            <w:noProof/>
          </w:rPr>
          <w:fldChar w:fldCharType="end"/>
        </w:r>
      </w:hyperlink>
    </w:p>
    <w:p w14:paraId="43B42D53" w14:textId="645FF17E" w:rsidR="00B92D50" w:rsidRPr="00B92D50" w:rsidRDefault="00340B6D">
      <w:pPr>
        <w:pStyle w:val="10"/>
        <w:tabs>
          <w:tab w:val="right" w:leader="dot" w:pos="9344"/>
        </w:tabs>
        <w:rPr>
          <w:rFonts w:asciiTheme="minorHAnsi" w:eastAsiaTheme="minorEastAsia" w:hAnsiTheme="minorHAnsi" w:cstheme="minorBidi"/>
          <w:noProof/>
          <w:szCs w:val="22"/>
        </w:rPr>
      </w:pPr>
      <w:hyperlink w:anchor="_Toc153800894" w:history="1">
        <w:r w:rsidR="00B92D50" w:rsidRPr="00B92D50">
          <w:rPr>
            <w:rStyle w:val="affffff7"/>
            <w:noProof/>
          </w:rPr>
          <w:t>参考文献</w:t>
        </w:r>
        <w:r w:rsidR="00B92D50" w:rsidRPr="00B92D50">
          <w:rPr>
            <w:noProof/>
          </w:rPr>
          <w:tab/>
        </w:r>
        <w:r w:rsidR="00B92D50" w:rsidRPr="00B92D50">
          <w:rPr>
            <w:noProof/>
          </w:rPr>
          <w:fldChar w:fldCharType="begin"/>
        </w:r>
        <w:r w:rsidR="00B92D50" w:rsidRPr="00B92D50">
          <w:rPr>
            <w:noProof/>
          </w:rPr>
          <w:instrText xml:space="preserve"> PAGEREF _Toc153800894 \h </w:instrText>
        </w:r>
        <w:r w:rsidR="00B92D50" w:rsidRPr="00B92D50">
          <w:rPr>
            <w:noProof/>
          </w:rPr>
        </w:r>
        <w:r w:rsidR="00B92D50" w:rsidRPr="00B92D50">
          <w:rPr>
            <w:noProof/>
          </w:rPr>
          <w:fldChar w:fldCharType="separate"/>
        </w:r>
        <w:r w:rsidR="0079753D">
          <w:rPr>
            <w:noProof/>
          </w:rPr>
          <w:t>28</w:t>
        </w:r>
        <w:r w:rsidR="00B92D50" w:rsidRPr="00B92D50">
          <w:rPr>
            <w:noProof/>
          </w:rPr>
          <w:fldChar w:fldCharType="end"/>
        </w:r>
      </w:hyperlink>
    </w:p>
    <w:p w14:paraId="57906148" w14:textId="723B9E7E" w:rsidR="00B92D50" w:rsidRPr="00B92D50" w:rsidRDefault="00B92D50" w:rsidP="00B92D50">
      <w:pPr>
        <w:pStyle w:val="afffffc"/>
        <w:spacing w:after="468"/>
        <w:sectPr w:rsidR="00B92D50" w:rsidRPr="00B92D50" w:rsidSect="00B92D50">
          <w:headerReference w:type="even" r:id="rId17"/>
          <w:headerReference w:type="default" r:id="rId18"/>
          <w:footerReference w:type="even" r:id="rId19"/>
          <w:footerReference w:type="default" r:id="rId20"/>
          <w:pgSz w:w="11906" w:h="16838" w:code="9"/>
          <w:pgMar w:top="1928" w:right="1134" w:bottom="1134" w:left="1134" w:header="1418" w:footer="1134" w:gutter="284"/>
          <w:pgNumType w:fmt="upperRoman" w:start="1"/>
          <w:cols w:space="425"/>
          <w:formProt w:val="0"/>
          <w:docGrid w:type="lines" w:linePitch="312"/>
        </w:sectPr>
      </w:pPr>
      <w:r w:rsidRPr="00B92D50">
        <w:fldChar w:fldCharType="end"/>
      </w:r>
    </w:p>
    <w:p w14:paraId="3496318C" w14:textId="64EC47EE" w:rsidR="00F132D9" w:rsidRDefault="00F132D9" w:rsidP="00F132D9">
      <w:pPr>
        <w:pStyle w:val="a6"/>
        <w:spacing w:before="900" w:after="468"/>
      </w:pPr>
      <w:bookmarkStart w:id="27" w:name="_Toc153800875"/>
      <w:bookmarkStart w:id="28" w:name="BookMark2"/>
      <w:bookmarkEnd w:id="20"/>
      <w:r w:rsidRPr="00F132D9">
        <w:rPr>
          <w:spacing w:val="320"/>
        </w:rPr>
        <w:lastRenderedPageBreak/>
        <w:t>前</w:t>
      </w:r>
      <w:r>
        <w:t>言</w:t>
      </w:r>
      <w:bookmarkEnd w:id="21"/>
      <w:bookmarkEnd w:id="22"/>
      <w:bookmarkEnd w:id="23"/>
      <w:bookmarkEnd w:id="24"/>
      <w:bookmarkEnd w:id="25"/>
      <w:bookmarkEnd w:id="26"/>
      <w:bookmarkEnd w:id="27"/>
    </w:p>
    <w:p w14:paraId="1E43622B" w14:textId="77777777" w:rsidR="00F132D9" w:rsidRDefault="00F132D9" w:rsidP="00F132D9">
      <w:pPr>
        <w:pStyle w:val="affff6"/>
        <w:ind w:firstLine="420"/>
      </w:pPr>
      <w:r>
        <w:rPr>
          <w:rFonts w:hint="eastAsia"/>
        </w:rPr>
        <w:t>本文件按照GB/T 1.1—2020《标准化工作导则  第1部分：标准化文件的结构和起草规则》的规定起草。</w:t>
      </w:r>
    </w:p>
    <w:p w14:paraId="6CFAE341" w14:textId="534A1AE8" w:rsidR="00F132D9" w:rsidRPr="00F132D9" w:rsidRDefault="00F132D9" w:rsidP="00F132D9">
      <w:pPr>
        <w:pStyle w:val="affff6"/>
        <w:ind w:firstLine="420"/>
      </w:pPr>
      <w:r>
        <w:rPr>
          <w:rFonts w:hint="eastAsia"/>
        </w:rPr>
        <w:t>请注意本文件的某些内容可能涉及专利。本文件的发布机构不承担识别专利的责任。</w:t>
      </w:r>
    </w:p>
    <w:p w14:paraId="25FA1C70" w14:textId="6862FE35" w:rsidR="00F132D9" w:rsidRDefault="00F132D9" w:rsidP="00F132D9">
      <w:pPr>
        <w:pStyle w:val="affff6"/>
        <w:ind w:firstLine="420"/>
      </w:pPr>
      <w:bookmarkStart w:id="29" w:name="_GoBack"/>
      <w:bookmarkEnd w:id="29"/>
      <w:r>
        <w:rPr>
          <w:rFonts w:hint="eastAsia"/>
        </w:rPr>
        <w:t>本文件由江苏省市场监督管理局</w:t>
      </w:r>
      <w:r w:rsidR="00336D04">
        <w:rPr>
          <w:rFonts w:hint="eastAsia"/>
        </w:rPr>
        <w:t>提出并</w:t>
      </w:r>
      <w:r>
        <w:rPr>
          <w:rFonts w:hint="eastAsia"/>
        </w:rPr>
        <w:t>归口。</w:t>
      </w:r>
    </w:p>
    <w:p w14:paraId="36870805" w14:textId="4C60C7D0" w:rsidR="00F132D9" w:rsidRDefault="00F132D9" w:rsidP="00F132D9">
      <w:pPr>
        <w:pStyle w:val="affff6"/>
        <w:ind w:firstLine="420"/>
      </w:pPr>
      <w:r>
        <w:rPr>
          <w:rFonts w:hint="eastAsia"/>
        </w:rPr>
        <w:t>本文件起草单位：</w:t>
      </w:r>
      <w:r w:rsidR="009F2538">
        <w:rPr>
          <w:rFonts w:hint="eastAsia"/>
        </w:rPr>
        <w:t>江苏省广告监测中心、江苏省市场监督管理局、江苏省质量和标准化研究院。</w:t>
      </w:r>
    </w:p>
    <w:p w14:paraId="3169B5A2" w14:textId="3842083F" w:rsidR="00F132D9" w:rsidRDefault="00F132D9" w:rsidP="00F132D9">
      <w:pPr>
        <w:pStyle w:val="affff6"/>
        <w:ind w:firstLine="420"/>
      </w:pPr>
      <w:r>
        <w:rPr>
          <w:rFonts w:hint="eastAsia"/>
        </w:rPr>
        <w:t>本文件主要起草人：</w:t>
      </w:r>
      <w:r w:rsidR="009F2538">
        <w:rPr>
          <w:rFonts w:hint="eastAsia"/>
        </w:rPr>
        <w:t>许超仪、陈晓燕、朱玉环、刘朝军、杨济如、韦飞、周剑桥、陈蕾、张亮、黄洵。</w:t>
      </w:r>
    </w:p>
    <w:p w14:paraId="136C8024" w14:textId="77777777" w:rsidR="00F132D9" w:rsidRDefault="00F132D9" w:rsidP="00F132D9">
      <w:pPr>
        <w:pStyle w:val="affff6"/>
        <w:ind w:firstLine="420"/>
      </w:pPr>
    </w:p>
    <w:p w14:paraId="5C647607" w14:textId="129FB196" w:rsidR="00F132D9" w:rsidRPr="00F132D9" w:rsidRDefault="00F132D9" w:rsidP="00F132D9">
      <w:pPr>
        <w:pStyle w:val="affff6"/>
        <w:ind w:firstLine="420"/>
        <w:sectPr w:rsidR="00F132D9" w:rsidRPr="00F132D9" w:rsidSect="00B92D50">
          <w:headerReference w:type="even" r:id="rId21"/>
          <w:headerReference w:type="default" r:id="rId22"/>
          <w:footerReference w:type="even" r:id="rId23"/>
          <w:footerReference w:type="default" r:id="rId24"/>
          <w:pgSz w:w="11906" w:h="16838" w:code="9"/>
          <w:pgMar w:top="1928" w:right="1134" w:bottom="1134" w:left="1134" w:header="1418" w:footer="1134" w:gutter="284"/>
          <w:pgNumType w:fmt="upperRoman"/>
          <w:cols w:space="425"/>
          <w:formProt w:val="0"/>
          <w:docGrid w:type="lines" w:linePitch="312"/>
        </w:sectPr>
      </w:pPr>
    </w:p>
    <w:p w14:paraId="5FACAD13" w14:textId="224F6F10" w:rsidR="00894836" w:rsidRPr="00145D9D" w:rsidRDefault="00894836" w:rsidP="00093D25">
      <w:pPr>
        <w:spacing w:line="20" w:lineRule="exact"/>
        <w:jc w:val="center"/>
        <w:rPr>
          <w:rFonts w:ascii="黑体" w:eastAsia="黑体" w:hAnsi="黑体"/>
          <w:sz w:val="32"/>
          <w:szCs w:val="32"/>
        </w:rPr>
      </w:pPr>
      <w:bookmarkStart w:id="30" w:name="BookMark4"/>
      <w:bookmarkEnd w:id="28"/>
    </w:p>
    <w:p w14:paraId="7E78A86F"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3EF85DC9F4D4378AB51C6CD6469BFE0"/>
        </w:placeholder>
      </w:sdtPr>
      <w:sdtEndPr/>
      <w:sdtContent>
        <w:bookmarkStart w:id="31" w:name="NEW_STAND_NAME" w:displacedByCustomXml="prev"/>
        <w:p w14:paraId="75E2B829" w14:textId="0547A2A1" w:rsidR="00F26B7E" w:rsidRPr="00F26B7E" w:rsidRDefault="00F132D9" w:rsidP="00C86D40">
          <w:pPr>
            <w:pStyle w:val="afffffffff1"/>
            <w:spacing w:beforeLines="1" w:before="3" w:afterLines="220" w:after="686"/>
          </w:pPr>
          <w:r>
            <w:rPr>
              <w:rFonts w:hint="eastAsia"/>
            </w:rPr>
            <w:t>广告监测工作规范</w:t>
          </w:r>
        </w:p>
      </w:sdtContent>
    </w:sdt>
    <w:bookmarkEnd w:id="31" w:displacedByCustomXml="prev"/>
    <w:p w14:paraId="15BFF741" w14:textId="77777777" w:rsidR="00E2552F" w:rsidRDefault="00E2552F" w:rsidP="00A77CCB">
      <w:pPr>
        <w:pStyle w:val="affc"/>
        <w:spacing w:before="312" w:after="312"/>
      </w:pPr>
      <w:bookmarkStart w:id="32" w:name="_Toc17233325"/>
      <w:bookmarkStart w:id="33" w:name="_Toc17233333"/>
      <w:bookmarkStart w:id="34" w:name="_Toc24884211"/>
      <w:bookmarkStart w:id="35" w:name="_Toc24884218"/>
      <w:bookmarkStart w:id="36" w:name="_Toc26648465"/>
      <w:bookmarkStart w:id="37" w:name="_Toc26718930"/>
      <w:bookmarkStart w:id="38" w:name="_Toc26986530"/>
      <w:bookmarkStart w:id="39" w:name="_Toc26986771"/>
      <w:bookmarkStart w:id="40" w:name="_Toc97191423"/>
      <w:bookmarkStart w:id="41" w:name="_Toc152591434"/>
      <w:bookmarkStart w:id="42" w:name="_Toc152593537"/>
      <w:bookmarkStart w:id="43" w:name="_Toc152600405"/>
      <w:bookmarkStart w:id="44" w:name="_Toc152684454"/>
      <w:bookmarkStart w:id="45" w:name="_Toc152685106"/>
      <w:bookmarkStart w:id="46" w:name="_Toc152859128"/>
      <w:bookmarkStart w:id="47" w:name="_Toc153800876"/>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84DA32D" w14:textId="7E640CA0" w:rsidR="001D540B" w:rsidRDefault="001D540B" w:rsidP="001D540B">
      <w:pPr>
        <w:pStyle w:val="affff6"/>
        <w:ind w:firstLine="420"/>
      </w:pPr>
      <w:bookmarkStart w:id="48" w:name="_Toc17233326"/>
      <w:bookmarkStart w:id="49" w:name="_Toc17233334"/>
      <w:bookmarkStart w:id="50" w:name="_Toc24884212"/>
      <w:bookmarkStart w:id="51" w:name="_Toc24884219"/>
      <w:bookmarkStart w:id="52" w:name="_Toc26648466"/>
      <w:r>
        <w:rPr>
          <w:rFonts w:hint="eastAsia"/>
        </w:rPr>
        <w:t>本文件规定了广告监测工作的</w:t>
      </w:r>
      <w:r w:rsidR="00864364">
        <w:rPr>
          <w:rFonts w:hint="eastAsia"/>
        </w:rPr>
        <w:t>监测范围、</w:t>
      </w:r>
      <w:r>
        <w:rPr>
          <w:rFonts w:hint="eastAsia"/>
        </w:rPr>
        <w:t>监测方式、工作流程、广告数据采集、广告数据录入、广告审核判定、监测数据管理分析、监测记录归档保存、监测结果应用、</w:t>
      </w:r>
      <w:r w:rsidR="00864364">
        <w:rPr>
          <w:rFonts w:hint="eastAsia"/>
        </w:rPr>
        <w:t>监测</w:t>
      </w:r>
      <w:r>
        <w:rPr>
          <w:rFonts w:hint="eastAsia"/>
        </w:rPr>
        <w:t>数据质量、数据安全管理要求。</w:t>
      </w:r>
    </w:p>
    <w:p w14:paraId="007D43EC" w14:textId="36FDEF5F" w:rsidR="008B0C9C" w:rsidRDefault="001D540B" w:rsidP="001D540B">
      <w:pPr>
        <w:pStyle w:val="affff6"/>
        <w:ind w:firstLine="420"/>
      </w:pPr>
      <w:r>
        <w:rPr>
          <w:rFonts w:hint="eastAsia"/>
        </w:rPr>
        <w:t>本文件适用于各级</w:t>
      </w:r>
      <w:r w:rsidR="00C86D40" w:rsidRPr="00C86D40">
        <w:rPr>
          <w:rFonts w:hint="eastAsia"/>
        </w:rPr>
        <w:t>广告监督管理行政主管部门</w:t>
      </w:r>
      <w:r>
        <w:rPr>
          <w:rFonts w:hint="eastAsia"/>
        </w:rPr>
        <w:t>的广告监测工作。</w:t>
      </w:r>
    </w:p>
    <w:p w14:paraId="60A356E6" w14:textId="77777777" w:rsidR="00E2552F" w:rsidRDefault="00E2552F" w:rsidP="00A77CCB">
      <w:pPr>
        <w:pStyle w:val="affc"/>
        <w:spacing w:before="312" w:after="312"/>
      </w:pPr>
      <w:bookmarkStart w:id="53" w:name="_Toc26718931"/>
      <w:bookmarkStart w:id="54" w:name="_Toc26986531"/>
      <w:bookmarkStart w:id="55" w:name="_Toc26986772"/>
      <w:bookmarkStart w:id="56" w:name="_Toc97191424"/>
      <w:bookmarkStart w:id="57" w:name="_Toc152591435"/>
      <w:bookmarkStart w:id="58" w:name="_Toc152593538"/>
      <w:bookmarkStart w:id="59" w:name="_Toc152600406"/>
      <w:bookmarkStart w:id="60" w:name="_Toc152684455"/>
      <w:bookmarkStart w:id="61" w:name="_Toc152685107"/>
      <w:bookmarkStart w:id="62" w:name="_Toc152859129"/>
      <w:bookmarkStart w:id="63" w:name="_Toc153800877"/>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sdt>
      <w:sdtPr>
        <w:rPr>
          <w:rFonts w:hint="eastAsia"/>
        </w:rPr>
        <w:id w:val="715848253"/>
        <w:placeholder>
          <w:docPart w:val="DB2F86A4DB8F4F998ADACD6BC1ECCF2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549AF29" w14:textId="79E17113" w:rsidR="008A57E6" w:rsidRDefault="00D9037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49DF201" w14:textId="315ED097" w:rsidR="00D90376" w:rsidRPr="00D90376" w:rsidRDefault="00D90376" w:rsidP="00D90376">
      <w:pPr>
        <w:pStyle w:val="affff6"/>
        <w:ind w:firstLine="420"/>
      </w:pPr>
      <w:bookmarkStart w:id="64" w:name="_Toc97191425"/>
      <w:bookmarkStart w:id="65" w:name="_Toc152591436"/>
      <w:r w:rsidRPr="00D90376">
        <w:rPr>
          <w:rFonts w:hint="eastAsia"/>
        </w:rPr>
        <w:t>GB/T 22239</w:t>
      </w:r>
      <w:r>
        <w:t xml:space="preserve">  </w:t>
      </w:r>
      <w:r w:rsidRPr="00D90376">
        <w:rPr>
          <w:rFonts w:hint="eastAsia"/>
        </w:rPr>
        <w:t xml:space="preserve">信息安全技术 </w:t>
      </w:r>
      <w:r>
        <w:t xml:space="preserve"> </w:t>
      </w:r>
      <w:r w:rsidRPr="00D90376">
        <w:rPr>
          <w:rFonts w:hint="eastAsia"/>
        </w:rPr>
        <w:t>网络安全等级保护基本要求</w:t>
      </w:r>
    </w:p>
    <w:p w14:paraId="5725E21A" w14:textId="3BC80CC0" w:rsidR="00B265BC" w:rsidRPr="00E030F9" w:rsidRDefault="00FD59EB" w:rsidP="00FD59EB">
      <w:pPr>
        <w:pStyle w:val="affc"/>
        <w:spacing w:before="312" w:after="312"/>
      </w:pPr>
      <w:bookmarkStart w:id="66" w:name="_Toc152593539"/>
      <w:bookmarkStart w:id="67" w:name="_Toc152600407"/>
      <w:bookmarkStart w:id="68" w:name="_Toc152684456"/>
      <w:bookmarkStart w:id="69" w:name="_Toc152685108"/>
      <w:bookmarkStart w:id="70" w:name="_Toc152859130"/>
      <w:bookmarkStart w:id="71" w:name="_Toc153800878"/>
      <w:r>
        <w:rPr>
          <w:rFonts w:hint="eastAsia"/>
          <w:szCs w:val="21"/>
        </w:rPr>
        <w:t>术语和定义</w:t>
      </w:r>
      <w:bookmarkEnd w:id="64"/>
      <w:bookmarkEnd w:id="65"/>
      <w:bookmarkEnd w:id="66"/>
      <w:bookmarkEnd w:id="67"/>
      <w:bookmarkEnd w:id="68"/>
      <w:bookmarkEnd w:id="69"/>
      <w:bookmarkEnd w:id="70"/>
      <w:bookmarkEnd w:id="71"/>
    </w:p>
    <w:bookmarkStart w:id="72" w:name="_Toc26986532" w:displacedByCustomXml="next"/>
    <w:bookmarkEnd w:id="72" w:displacedByCustomXml="next"/>
    <w:sdt>
      <w:sdtPr>
        <w:id w:val="-1909835108"/>
        <w:placeholder>
          <w:docPart w:val="52CA442E78B947CC9450E61060EBBD3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35FEFB0" w14:textId="52E4A21A" w:rsidR="003C010C" w:rsidRDefault="001D540B" w:rsidP="00BA263B">
          <w:pPr>
            <w:pStyle w:val="affff6"/>
            <w:ind w:firstLine="420"/>
          </w:pPr>
          <w:r>
            <w:t>下列术语和定义适用于本文件。</w:t>
          </w:r>
        </w:p>
      </w:sdtContent>
    </w:sdt>
    <w:p w14:paraId="59D6F138" w14:textId="03CFFD66" w:rsidR="001D540B" w:rsidRPr="001D540B" w:rsidRDefault="001D540B" w:rsidP="001D540B">
      <w:pPr>
        <w:pStyle w:val="affffffffffe"/>
        <w:ind w:left="420" w:hangingChars="200" w:hanging="420"/>
        <w:rPr>
          <w:rFonts w:ascii="黑体" w:eastAsia="黑体" w:hAnsi="黑体"/>
        </w:rPr>
      </w:pPr>
      <w:r w:rsidRPr="001D540B">
        <w:rPr>
          <w:rFonts w:ascii="黑体" w:eastAsia="黑体" w:hAnsi="黑体"/>
        </w:rPr>
        <w:br/>
      </w:r>
      <w:r w:rsidRPr="001D540B">
        <w:rPr>
          <w:rFonts w:ascii="黑体" w:eastAsia="黑体" w:hAnsi="黑体" w:hint="eastAsia"/>
        </w:rPr>
        <w:t>广告监测  advertising monitoring</w:t>
      </w:r>
    </w:p>
    <w:p w14:paraId="25F0D5C0" w14:textId="0135C445" w:rsidR="001D540B" w:rsidRDefault="001D540B" w:rsidP="001D540B">
      <w:pPr>
        <w:pStyle w:val="affff6"/>
        <w:ind w:firstLine="420"/>
      </w:pPr>
      <w:r>
        <w:rPr>
          <w:rFonts w:hint="eastAsia"/>
        </w:rPr>
        <w:t>各级</w:t>
      </w:r>
      <w:r w:rsidR="00C86D40">
        <w:rPr>
          <w:rFonts w:hint="eastAsia"/>
        </w:rPr>
        <w:t>广告监督管理行政主管部门</w:t>
      </w:r>
      <w:r>
        <w:rPr>
          <w:rFonts w:hint="eastAsia"/>
        </w:rPr>
        <w:t>履行广告监管职责，依法对本行政区域内各类媒介（包括广播、电视、报纸、期刊和互联网、户外等）发布的广告内容的监测。</w:t>
      </w:r>
    </w:p>
    <w:p w14:paraId="25BF1A5D" w14:textId="2C3136FF" w:rsidR="001D540B" w:rsidRPr="001D540B" w:rsidRDefault="001D540B" w:rsidP="001D540B">
      <w:pPr>
        <w:pStyle w:val="affffffffffe"/>
        <w:ind w:left="420" w:hangingChars="200" w:hanging="420"/>
        <w:rPr>
          <w:rFonts w:ascii="黑体" w:eastAsia="黑体" w:hAnsi="黑体"/>
        </w:rPr>
      </w:pPr>
      <w:r w:rsidRPr="001D540B">
        <w:rPr>
          <w:rFonts w:ascii="黑体" w:eastAsia="黑体" w:hAnsi="黑体"/>
        </w:rPr>
        <w:br/>
      </w:r>
      <w:r w:rsidRPr="001D540B">
        <w:rPr>
          <w:rFonts w:ascii="黑体" w:eastAsia="黑体" w:hAnsi="黑体" w:hint="eastAsia"/>
        </w:rPr>
        <w:t>广告监测系统  advertising monitoring system</w:t>
      </w:r>
    </w:p>
    <w:p w14:paraId="2F63181C" w14:textId="77777777" w:rsidR="001D540B" w:rsidRDefault="001D540B" w:rsidP="001D540B">
      <w:pPr>
        <w:pStyle w:val="affff6"/>
        <w:ind w:firstLine="420"/>
      </w:pPr>
      <w:r>
        <w:rPr>
          <w:rFonts w:hint="eastAsia"/>
        </w:rPr>
        <w:t>广告监测工作中用于记录、分析、处理相关数据的软、硬件系统，具备广告数据采集、信息录入、审核判定、线索派发、线索处理、数据存档、查询统计等功能（详见附录A）。</w:t>
      </w:r>
    </w:p>
    <w:p w14:paraId="1C59C4FC" w14:textId="7559214B" w:rsidR="009531FC" w:rsidRDefault="009531FC" w:rsidP="001D540B">
      <w:pPr>
        <w:pStyle w:val="affc"/>
        <w:spacing w:before="312" w:after="312"/>
      </w:pPr>
      <w:bookmarkStart w:id="73" w:name="_Toc152600408"/>
      <w:bookmarkStart w:id="74" w:name="_Toc152684457"/>
      <w:bookmarkStart w:id="75" w:name="_Toc152685109"/>
      <w:bookmarkStart w:id="76" w:name="_Toc152859131"/>
      <w:bookmarkStart w:id="77" w:name="_Toc153800879"/>
      <w:bookmarkStart w:id="78" w:name="_Toc152591437"/>
      <w:bookmarkStart w:id="79" w:name="_Toc152593540"/>
      <w:r>
        <w:rPr>
          <w:rFonts w:hint="eastAsia"/>
        </w:rPr>
        <w:t>广告监测范围</w:t>
      </w:r>
      <w:bookmarkEnd w:id="73"/>
      <w:bookmarkEnd w:id="74"/>
      <w:bookmarkEnd w:id="75"/>
      <w:bookmarkEnd w:id="76"/>
      <w:bookmarkEnd w:id="77"/>
    </w:p>
    <w:p w14:paraId="6599F711" w14:textId="1EBCE13E" w:rsidR="00B65975" w:rsidRDefault="00B65975" w:rsidP="00066335">
      <w:pPr>
        <w:pStyle w:val="affff6"/>
        <w:ind w:firstLine="420"/>
      </w:pPr>
      <w:r>
        <w:rPr>
          <w:rFonts w:hint="eastAsia"/>
        </w:rPr>
        <w:t>依据属地原则，对本行政区域内的以下三类广告数据开展广告监测工作。</w:t>
      </w:r>
    </w:p>
    <w:p w14:paraId="5EA82DD3" w14:textId="77777777" w:rsidR="00B65975" w:rsidRDefault="00B65975" w:rsidP="00066335">
      <w:pPr>
        <w:pStyle w:val="af2"/>
        <w:jc w:val="both"/>
      </w:pPr>
      <w:r>
        <w:rPr>
          <w:rFonts w:hint="eastAsia"/>
        </w:rPr>
        <w:t>传统媒体广告数据：电视、广播、报纸、期刊等媒介发布的广告数据。</w:t>
      </w:r>
    </w:p>
    <w:p w14:paraId="74F2F202" w14:textId="77777777" w:rsidR="00B65975" w:rsidRDefault="00B65975" w:rsidP="00066335">
      <w:pPr>
        <w:pStyle w:val="af2"/>
        <w:jc w:val="both"/>
      </w:pPr>
      <w:r>
        <w:rPr>
          <w:rFonts w:hint="eastAsia"/>
        </w:rPr>
        <w:t>互联网广告数据：网站、网页、电商平台、视频平台、应用程序（以下简称APP）、自媒体等媒介发布的广告数据。</w:t>
      </w:r>
    </w:p>
    <w:p w14:paraId="273B2852" w14:textId="77777777" w:rsidR="00B65975" w:rsidRDefault="00B65975" w:rsidP="00066335">
      <w:pPr>
        <w:pStyle w:val="af2"/>
        <w:jc w:val="both"/>
      </w:pPr>
      <w:r>
        <w:rPr>
          <w:rFonts w:hint="eastAsia"/>
        </w:rPr>
        <w:t>户外广告数据：在公共场所、公共交通、道路、楼宇、社区等通过一定媒介发布的广告数据。</w:t>
      </w:r>
    </w:p>
    <w:p w14:paraId="1AF2535D" w14:textId="16D59E5B" w:rsidR="001D540B" w:rsidRDefault="009531FC" w:rsidP="001D540B">
      <w:pPr>
        <w:pStyle w:val="affc"/>
        <w:spacing w:before="312" w:after="312"/>
      </w:pPr>
      <w:bookmarkStart w:id="80" w:name="_Toc152600409"/>
      <w:bookmarkStart w:id="81" w:name="_Toc152684458"/>
      <w:bookmarkStart w:id="82" w:name="_Toc152685110"/>
      <w:bookmarkStart w:id="83" w:name="_Toc152859132"/>
      <w:bookmarkStart w:id="84" w:name="_Toc153800880"/>
      <w:r>
        <w:rPr>
          <w:rFonts w:hint="eastAsia"/>
        </w:rPr>
        <w:t>广告</w:t>
      </w:r>
      <w:r w:rsidR="001D540B">
        <w:rPr>
          <w:rFonts w:hint="eastAsia"/>
        </w:rPr>
        <w:t>监测方式</w:t>
      </w:r>
      <w:bookmarkEnd w:id="78"/>
      <w:bookmarkEnd w:id="79"/>
      <w:bookmarkEnd w:id="80"/>
      <w:bookmarkEnd w:id="81"/>
      <w:bookmarkEnd w:id="82"/>
      <w:bookmarkEnd w:id="83"/>
      <w:bookmarkEnd w:id="84"/>
    </w:p>
    <w:p w14:paraId="34B7DFF3" w14:textId="4B0D2F58" w:rsidR="00B65975" w:rsidRPr="00B65975" w:rsidRDefault="00C86D40" w:rsidP="00B65975">
      <w:pPr>
        <w:pStyle w:val="affff6"/>
        <w:ind w:firstLine="420"/>
      </w:pPr>
      <w:r w:rsidRPr="00C86D40">
        <w:rPr>
          <w:rFonts w:hint="eastAsia"/>
        </w:rPr>
        <w:t>广告监测以抽查监测为主要方式，根据广告监管工作需要，组织开展日常监测、重点监测和专项监测。</w:t>
      </w:r>
    </w:p>
    <w:p w14:paraId="64A2BC75" w14:textId="4A7C1B4D" w:rsidR="001D540B" w:rsidRDefault="00C86D40" w:rsidP="00AE16D0">
      <w:pPr>
        <w:pStyle w:val="af2"/>
        <w:jc w:val="both"/>
      </w:pPr>
      <w:r>
        <w:rPr>
          <w:rFonts w:hint="eastAsia"/>
        </w:rPr>
        <w:lastRenderedPageBreak/>
        <w:t>日常</w:t>
      </w:r>
      <w:r w:rsidR="001D540B">
        <w:rPr>
          <w:rFonts w:hint="eastAsia"/>
        </w:rPr>
        <w:t>监测</w:t>
      </w:r>
      <w:r w:rsidR="00B65975">
        <w:rPr>
          <w:rFonts w:hint="eastAsia"/>
        </w:rPr>
        <w:t>。</w:t>
      </w:r>
      <w:r w:rsidRPr="00C86D40">
        <w:rPr>
          <w:rFonts w:hint="eastAsia"/>
        </w:rPr>
        <w:t>各级</w:t>
      </w:r>
      <w:r>
        <w:rPr>
          <w:rFonts w:hint="eastAsia"/>
        </w:rPr>
        <w:t>广告监督管理行政主管部门</w:t>
      </w:r>
      <w:r w:rsidRPr="00C86D40">
        <w:rPr>
          <w:rFonts w:hint="eastAsia"/>
        </w:rPr>
        <w:t>根据确定的广告监测目录、监测范围、监测频次等，依据随机抽查原则，对被监测对象开展抽样监测。</w:t>
      </w:r>
    </w:p>
    <w:p w14:paraId="68464957" w14:textId="3F9B413C" w:rsidR="001D540B" w:rsidRDefault="001D540B" w:rsidP="00AE16D0">
      <w:pPr>
        <w:pStyle w:val="af2"/>
        <w:jc w:val="both"/>
      </w:pPr>
      <w:r>
        <w:rPr>
          <w:rFonts w:hint="eastAsia"/>
        </w:rPr>
        <w:t>重点监测</w:t>
      </w:r>
      <w:r w:rsidR="00B65975">
        <w:rPr>
          <w:rFonts w:hint="eastAsia"/>
        </w:rPr>
        <w:t>。</w:t>
      </w:r>
      <w:r>
        <w:rPr>
          <w:rFonts w:hint="eastAsia"/>
        </w:rPr>
        <w:t>各级</w:t>
      </w:r>
      <w:r w:rsidR="00C86D40">
        <w:rPr>
          <w:rFonts w:hint="eastAsia"/>
        </w:rPr>
        <w:t>广告监督管理行政主管部门</w:t>
      </w:r>
      <w:r>
        <w:rPr>
          <w:rFonts w:hint="eastAsia"/>
        </w:rPr>
        <w:t>根据广告监管工作需要，对重点媒介、重点地区、重点领域商品或服务广告进行抽样监测。</w:t>
      </w:r>
    </w:p>
    <w:p w14:paraId="08598BEA" w14:textId="2243FDBD" w:rsidR="001D540B" w:rsidRDefault="001D540B" w:rsidP="00AE16D0">
      <w:pPr>
        <w:pStyle w:val="af2"/>
        <w:jc w:val="both"/>
      </w:pPr>
      <w:r>
        <w:rPr>
          <w:rFonts w:hint="eastAsia"/>
        </w:rPr>
        <w:t>专项监测</w:t>
      </w:r>
      <w:r w:rsidR="00B65975">
        <w:rPr>
          <w:rFonts w:hint="eastAsia"/>
        </w:rPr>
        <w:t>。</w:t>
      </w:r>
      <w:r>
        <w:rPr>
          <w:rFonts w:hint="eastAsia"/>
        </w:rPr>
        <w:t>各级</w:t>
      </w:r>
      <w:r w:rsidR="00C86D40">
        <w:rPr>
          <w:rFonts w:hint="eastAsia"/>
        </w:rPr>
        <w:t>广告监督管理行政主管部门</w:t>
      </w:r>
      <w:r>
        <w:rPr>
          <w:rFonts w:hint="eastAsia"/>
        </w:rPr>
        <w:t>根据重大专项整治、重点行业监管、特殊线索调查等需要，开展阶段性、针对性的抽样监测。</w:t>
      </w:r>
    </w:p>
    <w:p w14:paraId="600C9A57" w14:textId="77777777" w:rsidR="001D540B" w:rsidRDefault="001D540B" w:rsidP="001D540B">
      <w:pPr>
        <w:pStyle w:val="affc"/>
        <w:spacing w:before="312" w:after="312"/>
      </w:pPr>
      <w:bookmarkStart w:id="85" w:name="_Toc151994191"/>
      <w:bookmarkStart w:id="86" w:name="_Toc152591438"/>
      <w:bookmarkStart w:id="87" w:name="_Toc152593541"/>
      <w:bookmarkStart w:id="88" w:name="_Toc152600410"/>
      <w:bookmarkStart w:id="89" w:name="_Toc152684459"/>
      <w:bookmarkStart w:id="90" w:name="_Toc152685111"/>
      <w:bookmarkStart w:id="91" w:name="_Toc152859133"/>
      <w:bookmarkStart w:id="92" w:name="_Toc153800881"/>
      <w:r>
        <w:rPr>
          <w:rFonts w:hint="eastAsia"/>
        </w:rPr>
        <w:t>广告监测工作流程</w:t>
      </w:r>
      <w:bookmarkEnd w:id="85"/>
      <w:bookmarkEnd w:id="86"/>
      <w:bookmarkEnd w:id="87"/>
      <w:bookmarkEnd w:id="88"/>
      <w:bookmarkEnd w:id="89"/>
      <w:bookmarkEnd w:id="90"/>
      <w:bookmarkEnd w:id="91"/>
      <w:bookmarkEnd w:id="92"/>
    </w:p>
    <w:p w14:paraId="5E89E268" w14:textId="77777777" w:rsidR="001D540B" w:rsidRDefault="001D540B" w:rsidP="001D540B">
      <w:pPr>
        <w:pStyle w:val="affff6"/>
        <w:ind w:firstLine="420"/>
      </w:pPr>
      <w:r>
        <w:rPr>
          <w:rFonts w:hint="eastAsia"/>
        </w:rPr>
        <w:t>广告监测工作宜按照图1流程进行，可结合实际进行调整优化。</w:t>
      </w:r>
    </w:p>
    <w:p w14:paraId="6ABF91B6" w14:textId="140984C3" w:rsidR="001D540B" w:rsidRDefault="00945540" w:rsidP="001D540B">
      <w:pPr>
        <w:pStyle w:val="affff6"/>
        <w:ind w:firstLine="420"/>
        <w:jc w:val="center"/>
      </w:pPr>
      <w:r>
        <w:object w:dxaOrig="2415" w:dyaOrig="3090" w14:anchorId="3EA52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5pt;height:149.35pt" o:ole="">
            <v:imagedata r:id="rId25" o:title=""/>
          </v:shape>
          <o:OLEObject Type="Embed" ProgID="Visio.Drawing.15" ShapeID="_x0000_i1025" DrawAspect="Content" ObjectID="_1765261931" r:id="rId26"/>
        </w:object>
      </w:r>
    </w:p>
    <w:p w14:paraId="5245DC77" w14:textId="77777777" w:rsidR="001D540B" w:rsidRDefault="001D540B" w:rsidP="001D540B">
      <w:pPr>
        <w:pStyle w:val="afd"/>
        <w:spacing w:before="156" w:after="156"/>
      </w:pPr>
      <w:r>
        <w:rPr>
          <w:rFonts w:hint="eastAsia"/>
        </w:rPr>
        <w:t>广告监测工作流程图</w:t>
      </w:r>
    </w:p>
    <w:p w14:paraId="17CEA7C9" w14:textId="77777777" w:rsidR="001D540B" w:rsidRDefault="001D540B" w:rsidP="001D540B">
      <w:pPr>
        <w:pStyle w:val="affc"/>
        <w:spacing w:before="312" w:after="312"/>
      </w:pPr>
      <w:bookmarkStart w:id="93" w:name="_Toc152591439"/>
      <w:bookmarkStart w:id="94" w:name="_Toc152593542"/>
      <w:bookmarkStart w:id="95" w:name="_Toc152600411"/>
      <w:bookmarkStart w:id="96" w:name="_Toc152684460"/>
      <w:bookmarkStart w:id="97" w:name="_Toc152685112"/>
      <w:bookmarkStart w:id="98" w:name="_Toc152859134"/>
      <w:bookmarkStart w:id="99" w:name="_Toc153800882"/>
      <w:r>
        <w:rPr>
          <w:rFonts w:hint="eastAsia"/>
        </w:rPr>
        <w:t>广告数据采集</w:t>
      </w:r>
      <w:bookmarkEnd w:id="93"/>
      <w:bookmarkEnd w:id="94"/>
      <w:bookmarkEnd w:id="95"/>
      <w:bookmarkEnd w:id="96"/>
      <w:bookmarkEnd w:id="97"/>
      <w:bookmarkEnd w:id="98"/>
      <w:bookmarkEnd w:id="99"/>
    </w:p>
    <w:p w14:paraId="3ADBE5D6" w14:textId="77777777" w:rsidR="001D540B" w:rsidRDefault="001D540B" w:rsidP="00B65975">
      <w:pPr>
        <w:pStyle w:val="affd"/>
        <w:spacing w:before="156" w:after="156"/>
      </w:pPr>
      <w:r>
        <w:rPr>
          <w:rFonts w:hint="eastAsia"/>
        </w:rPr>
        <w:t>传统媒体广告</w:t>
      </w:r>
    </w:p>
    <w:p w14:paraId="210D0428" w14:textId="77777777" w:rsidR="001D540B" w:rsidRDefault="001D540B" w:rsidP="001D540B">
      <w:pPr>
        <w:pStyle w:val="affff6"/>
        <w:ind w:firstLine="420"/>
      </w:pPr>
      <w:r>
        <w:rPr>
          <w:rFonts w:hint="eastAsia"/>
        </w:rPr>
        <w:t>传统媒体广告数据主要来源于电视、广播、报纸、期刊等，可采用下列方式进行数据采集：</w:t>
      </w:r>
    </w:p>
    <w:p w14:paraId="0B653BF7" w14:textId="77777777" w:rsidR="001D540B" w:rsidRDefault="001D540B" w:rsidP="001D540B">
      <w:pPr>
        <w:pStyle w:val="af2"/>
      </w:pPr>
      <w:r>
        <w:rPr>
          <w:rFonts w:hint="eastAsia"/>
        </w:rPr>
        <w:t>电视、广播广告数据：利用监测设备进行广告数据采集；</w:t>
      </w:r>
    </w:p>
    <w:p w14:paraId="45BA2682" w14:textId="77777777" w:rsidR="001D540B" w:rsidRDefault="001D540B" w:rsidP="001D540B">
      <w:pPr>
        <w:pStyle w:val="af2"/>
      </w:pPr>
      <w:r>
        <w:rPr>
          <w:rFonts w:hint="eastAsia"/>
        </w:rPr>
        <w:t>报纸、期刊广告数据：通过人工录入、拍照等方式进行广告数据采集。</w:t>
      </w:r>
    </w:p>
    <w:p w14:paraId="11641069" w14:textId="77777777" w:rsidR="001D540B" w:rsidRDefault="001D540B" w:rsidP="00B65975">
      <w:pPr>
        <w:pStyle w:val="affd"/>
        <w:spacing w:before="156" w:after="156"/>
      </w:pPr>
      <w:r>
        <w:rPr>
          <w:rFonts w:hint="eastAsia"/>
        </w:rPr>
        <w:t>互联网广告</w:t>
      </w:r>
    </w:p>
    <w:p w14:paraId="46D6550D" w14:textId="77777777" w:rsidR="001D540B" w:rsidRDefault="001D540B" w:rsidP="001D540B">
      <w:pPr>
        <w:pStyle w:val="affff6"/>
        <w:ind w:firstLine="420"/>
      </w:pPr>
      <w:r>
        <w:rPr>
          <w:rFonts w:hint="eastAsia"/>
        </w:rPr>
        <w:t>互联网广告数据采集手段包括但不限于：</w:t>
      </w:r>
    </w:p>
    <w:p w14:paraId="2789A373" w14:textId="6F41226B" w:rsidR="001D540B" w:rsidRDefault="001D540B" w:rsidP="001D540B">
      <w:pPr>
        <w:pStyle w:val="af2"/>
      </w:pPr>
      <w:r>
        <w:rPr>
          <w:rFonts w:hint="eastAsia"/>
        </w:rPr>
        <w:t>人工浏览：通过人工浏览主要的网站、网页、APP等，记录广告的投放情况、展示</w:t>
      </w:r>
      <w:r w:rsidR="00DB5A4E">
        <w:rPr>
          <w:rFonts w:hint="eastAsia"/>
        </w:rPr>
        <w:t>内容</w:t>
      </w:r>
      <w:r>
        <w:rPr>
          <w:rFonts w:hint="eastAsia"/>
        </w:rPr>
        <w:t>等；</w:t>
      </w:r>
    </w:p>
    <w:p w14:paraId="66503071" w14:textId="5DF3F589" w:rsidR="001D540B" w:rsidRDefault="001D540B" w:rsidP="001D540B">
      <w:pPr>
        <w:pStyle w:val="af2"/>
      </w:pPr>
      <w:r>
        <w:rPr>
          <w:rFonts w:hint="eastAsia"/>
        </w:rPr>
        <w:t>智能识别：基于高频违法广告关键词，综合应用爬虫技术、人工智能识别等互联网信息技术，对互联网广告内容</w:t>
      </w:r>
      <w:r w:rsidR="00C86D40">
        <w:rPr>
          <w:rFonts w:hint="eastAsia"/>
        </w:rPr>
        <w:t>等</w:t>
      </w:r>
      <w:r>
        <w:rPr>
          <w:rFonts w:hint="eastAsia"/>
        </w:rPr>
        <w:t>进行自动抓取。</w:t>
      </w:r>
    </w:p>
    <w:p w14:paraId="2D5F4BB3" w14:textId="77777777" w:rsidR="001D540B" w:rsidRDefault="001D540B" w:rsidP="00B65975">
      <w:pPr>
        <w:pStyle w:val="affd"/>
        <w:spacing w:before="156" w:after="156"/>
      </w:pPr>
      <w:r>
        <w:rPr>
          <w:rFonts w:hint="eastAsia"/>
        </w:rPr>
        <w:t>户外广告</w:t>
      </w:r>
    </w:p>
    <w:p w14:paraId="3BE7D40A" w14:textId="77777777" w:rsidR="001D540B" w:rsidRDefault="001D540B" w:rsidP="001D540B">
      <w:pPr>
        <w:pStyle w:val="affff6"/>
        <w:ind w:firstLine="420"/>
      </w:pPr>
      <w:r>
        <w:rPr>
          <w:rFonts w:hint="eastAsia"/>
        </w:rPr>
        <w:t>户外广告数据采集手段包括但不限于：</w:t>
      </w:r>
    </w:p>
    <w:p w14:paraId="47BE5E72" w14:textId="77777777" w:rsidR="001D540B" w:rsidRDefault="001D540B" w:rsidP="001D540B">
      <w:pPr>
        <w:pStyle w:val="af2"/>
      </w:pPr>
      <w:r>
        <w:rPr>
          <w:rFonts w:hint="eastAsia"/>
        </w:rPr>
        <w:t>人工巡查：通过实地巡查广告牌、广告投放点等地，记录广告的投放情况、展示内容等；</w:t>
      </w:r>
    </w:p>
    <w:p w14:paraId="6D3A1AF2" w14:textId="3A8C5B0C" w:rsidR="001D540B" w:rsidRDefault="001D540B" w:rsidP="001D540B">
      <w:pPr>
        <w:pStyle w:val="af2"/>
      </w:pPr>
      <w:r>
        <w:rPr>
          <w:rFonts w:hint="eastAsia"/>
        </w:rPr>
        <w:t>物联网设备采集：在数字媒体的播放终端，安装物联网数据采集设备采集广告的展示内容</w:t>
      </w:r>
      <w:r w:rsidR="00C86D40">
        <w:rPr>
          <w:rFonts w:hint="eastAsia"/>
        </w:rPr>
        <w:t>等</w:t>
      </w:r>
      <w:r>
        <w:rPr>
          <w:rFonts w:hint="eastAsia"/>
        </w:rPr>
        <w:t>；</w:t>
      </w:r>
    </w:p>
    <w:p w14:paraId="6928A674" w14:textId="26E9404A" w:rsidR="001D540B" w:rsidRDefault="001D540B" w:rsidP="001D540B">
      <w:pPr>
        <w:pStyle w:val="af2"/>
      </w:pPr>
      <w:r>
        <w:rPr>
          <w:rFonts w:hint="eastAsia"/>
        </w:rPr>
        <w:t>App/小程序采集：通过App或小程序，让用户在接触到广告时进行拍照、上传，收集广告展示</w:t>
      </w:r>
      <w:r w:rsidR="00DB5A4E">
        <w:rPr>
          <w:rFonts w:hint="eastAsia"/>
        </w:rPr>
        <w:t>内容</w:t>
      </w:r>
      <w:r w:rsidR="00C86D40">
        <w:rPr>
          <w:rFonts w:hint="eastAsia"/>
        </w:rPr>
        <w:t>等</w:t>
      </w:r>
      <w:r>
        <w:rPr>
          <w:rFonts w:hint="eastAsia"/>
        </w:rPr>
        <w:t>数据</w:t>
      </w:r>
      <w:r w:rsidR="00864364">
        <w:rPr>
          <w:rFonts w:hint="eastAsia"/>
        </w:rPr>
        <w:t>。</w:t>
      </w:r>
    </w:p>
    <w:p w14:paraId="61EEE559" w14:textId="77777777" w:rsidR="001D540B" w:rsidRDefault="001D540B" w:rsidP="001D540B">
      <w:pPr>
        <w:pStyle w:val="affc"/>
        <w:spacing w:before="312" w:after="312"/>
      </w:pPr>
      <w:bookmarkStart w:id="100" w:name="_Toc145927385"/>
      <w:bookmarkStart w:id="101" w:name="_Toc146096952"/>
      <w:bookmarkStart w:id="102" w:name="_Toc149060585"/>
      <w:bookmarkStart w:id="103" w:name="_Toc149060732"/>
      <w:bookmarkStart w:id="104" w:name="_Toc149741554"/>
      <w:bookmarkStart w:id="105" w:name="_Toc151994193"/>
      <w:bookmarkStart w:id="106" w:name="_Toc152591440"/>
      <w:bookmarkStart w:id="107" w:name="_Toc152593543"/>
      <w:bookmarkStart w:id="108" w:name="_Toc152600412"/>
      <w:bookmarkStart w:id="109" w:name="_Toc152684461"/>
      <w:bookmarkStart w:id="110" w:name="_Toc152685113"/>
      <w:bookmarkStart w:id="111" w:name="_Toc152859135"/>
      <w:bookmarkStart w:id="112" w:name="_Toc153800883"/>
      <w:r>
        <w:rPr>
          <w:rFonts w:hint="eastAsia"/>
        </w:rPr>
        <w:lastRenderedPageBreak/>
        <w:t>广告数据录入</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24E168F7" w14:textId="77777777" w:rsidR="001D540B" w:rsidRPr="00B05931" w:rsidRDefault="001D540B" w:rsidP="001D540B">
      <w:pPr>
        <w:pStyle w:val="affff6"/>
        <w:ind w:firstLine="420"/>
      </w:pPr>
      <w:r w:rsidRPr="00B05931">
        <w:rPr>
          <w:rFonts w:hint="eastAsia"/>
        </w:rPr>
        <w:t>广告数据采集后，不同类型广告应</w:t>
      </w:r>
      <w:bookmarkStart w:id="113" w:name="_Hlk148532356"/>
      <w:r>
        <w:rPr>
          <w:rFonts w:hint="eastAsia"/>
        </w:rPr>
        <w:t>参考</w:t>
      </w:r>
      <w:r w:rsidRPr="00B05931">
        <w:rPr>
          <w:rFonts w:hint="eastAsia"/>
        </w:rPr>
        <w:t>商品和服务广告</w:t>
      </w:r>
      <w:bookmarkEnd w:id="113"/>
      <w:r>
        <w:rPr>
          <w:rFonts w:hint="eastAsia"/>
        </w:rPr>
        <w:t>类别（见附录B）</w:t>
      </w:r>
      <w:r w:rsidRPr="00B05931">
        <w:rPr>
          <w:rFonts w:hint="eastAsia"/>
        </w:rPr>
        <w:t>标注相应信息后，录入广告监测系统。</w:t>
      </w:r>
    </w:p>
    <w:p w14:paraId="76849934" w14:textId="30FDA85F" w:rsidR="001D540B" w:rsidRPr="00B05931" w:rsidRDefault="001D540B" w:rsidP="001D540B">
      <w:pPr>
        <w:pStyle w:val="af2"/>
      </w:pPr>
      <w:r w:rsidRPr="00B05931">
        <w:rPr>
          <w:rFonts w:hint="eastAsia"/>
        </w:rPr>
        <w:t>传统媒体广告</w:t>
      </w:r>
      <w:r>
        <w:rPr>
          <w:rFonts w:hint="eastAsia"/>
        </w:rPr>
        <w:t>：</w:t>
      </w:r>
      <w:r w:rsidRPr="00B05931">
        <w:rPr>
          <w:rFonts w:hint="eastAsia"/>
        </w:rPr>
        <w:t>电视、广播广告从原始</w:t>
      </w:r>
      <w:r w:rsidR="00C86D40">
        <w:rPr>
          <w:rFonts w:hint="eastAsia"/>
        </w:rPr>
        <w:t>内容</w:t>
      </w:r>
      <w:r w:rsidRPr="00B05931">
        <w:rPr>
          <w:rFonts w:hint="eastAsia"/>
        </w:rPr>
        <w:t>中分离广告</w:t>
      </w:r>
      <w:r w:rsidR="00C86D40">
        <w:rPr>
          <w:rFonts w:hint="eastAsia"/>
        </w:rPr>
        <w:t>数据</w:t>
      </w:r>
      <w:r w:rsidRPr="00B05931">
        <w:rPr>
          <w:rFonts w:hint="eastAsia"/>
        </w:rPr>
        <w:t>，制作成样本后录入广告名称、广告时长、发布时间、媒体类型、媒介机构、广告主、广告类别、播放记录等信息；报纸、期刊广告录入广告名称、媒体类型、媒介机构、发布时间、版面、广告主、广告类别等信息。</w:t>
      </w:r>
    </w:p>
    <w:p w14:paraId="57F6590C" w14:textId="77777777" w:rsidR="001D540B" w:rsidRPr="00B05931" w:rsidRDefault="001D540B" w:rsidP="001D540B">
      <w:pPr>
        <w:pStyle w:val="af2"/>
      </w:pPr>
      <w:r w:rsidRPr="00B05931">
        <w:rPr>
          <w:rFonts w:hint="eastAsia"/>
        </w:rPr>
        <w:t>互联网广告：录入广告名称、媒介名称、广告主、网页链接、网页图片、采集时间、广告类别、</w:t>
      </w:r>
      <w:r>
        <w:rPr>
          <w:rFonts w:hint="eastAsia"/>
        </w:rPr>
        <w:t>归属地</w:t>
      </w:r>
      <w:r w:rsidRPr="00B05931">
        <w:rPr>
          <w:rFonts w:hint="eastAsia"/>
        </w:rPr>
        <w:t>等信息。</w:t>
      </w:r>
    </w:p>
    <w:p w14:paraId="20C316A0" w14:textId="77777777" w:rsidR="001D540B" w:rsidRPr="00B05931" w:rsidRDefault="001D540B" w:rsidP="001D540B">
      <w:pPr>
        <w:pStyle w:val="af2"/>
      </w:pPr>
      <w:r w:rsidRPr="00B05931">
        <w:rPr>
          <w:rFonts w:hint="eastAsia"/>
        </w:rPr>
        <w:t>户外广告：录入广告名称、媒体类型、广告主、广告发布者、广告经营者、</w:t>
      </w:r>
      <w:proofErr w:type="gramStart"/>
      <w:r w:rsidRPr="00B05931">
        <w:rPr>
          <w:rFonts w:hint="eastAsia"/>
        </w:rPr>
        <w:t>户外点</w:t>
      </w:r>
      <w:proofErr w:type="gramEnd"/>
      <w:r w:rsidRPr="00B05931">
        <w:rPr>
          <w:rFonts w:hint="eastAsia"/>
        </w:rPr>
        <w:t>位、采集时间、广告图片等信息。</w:t>
      </w:r>
    </w:p>
    <w:p w14:paraId="2EB3513C" w14:textId="167E90C4" w:rsidR="009531FC" w:rsidRDefault="009531FC" w:rsidP="001D540B">
      <w:pPr>
        <w:pStyle w:val="a5"/>
      </w:pPr>
      <w:r>
        <w:rPr>
          <w:rFonts w:hint="eastAsia"/>
        </w:rPr>
        <w:t>广告主，</w:t>
      </w:r>
      <w:r w:rsidR="005D76F9">
        <w:rPr>
          <w:rFonts w:hint="eastAsia"/>
        </w:rPr>
        <w:t>即</w:t>
      </w:r>
      <w:r w:rsidR="005D76F9" w:rsidRPr="005D76F9">
        <w:rPr>
          <w:rFonts w:hint="eastAsia"/>
        </w:rPr>
        <w:t>为推销商品或者服务，自行或者委托他人设计、制作、发布广告的自然人、法人或者其他组织。</w:t>
      </w:r>
    </w:p>
    <w:p w14:paraId="7747B5DD" w14:textId="3BD32806" w:rsidR="001D540B" w:rsidRPr="00B05931" w:rsidRDefault="001D540B" w:rsidP="001D540B">
      <w:pPr>
        <w:pStyle w:val="a5"/>
      </w:pPr>
      <w:r w:rsidRPr="00B05931">
        <w:rPr>
          <w:rFonts w:hint="eastAsia"/>
        </w:rPr>
        <w:t>广告发布者，即为广告主或者广告主委托的广告经营者发布广告的自然人、法人或者其他组织。</w:t>
      </w:r>
    </w:p>
    <w:p w14:paraId="1518D2E7" w14:textId="77777777" w:rsidR="001D540B" w:rsidRPr="00B05931" w:rsidRDefault="001D540B" w:rsidP="001D540B">
      <w:pPr>
        <w:pStyle w:val="a5"/>
      </w:pPr>
      <w:r w:rsidRPr="00B05931">
        <w:rPr>
          <w:rFonts w:hint="eastAsia"/>
        </w:rPr>
        <w:t>广告经营者，即指接受委托提供广告设计、制作代理服务的自然人、法人或者其他组织。</w:t>
      </w:r>
    </w:p>
    <w:p w14:paraId="574D0802" w14:textId="77777777" w:rsidR="001D540B" w:rsidRDefault="001D540B" w:rsidP="001D540B">
      <w:pPr>
        <w:pStyle w:val="affc"/>
        <w:spacing w:before="312" w:after="312"/>
      </w:pPr>
      <w:bookmarkStart w:id="114" w:name="_Toc152591441"/>
      <w:bookmarkStart w:id="115" w:name="_Toc152593544"/>
      <w:bookmarkStart w:id="116" w:name="_Toc152600413"/>
      <w:bookmarkStart w:id="117" w:name="_Toc152684462"/>
      <w:bookmarkStart w:id="118" w:name="_Toc152685114"/>
      <w:bookmarkStart w:id="119" w:name="_Toc152859136"/>
      <w:bookmarkStart w:id="120" w:name="_Toc153800884"/>
      <w:r>
        <w:rPr>
          <w:rFonts w:hint="eastAsia"/>
        </w:rPr>
        <w:t>广告审核判定</w:t>
      </w:r>
      <w:bookmarkEnd w:id="114"/>
      <w:bookmarkEnd w:id="115"/>
      <w:bookmarkEnd w:id="116"/>
      <w:bookmarkEnd w:id="117"/>
      <w:bookmarkEnd w:id="118"/>
      <w:bookmarkEnd w:id="119"/>
      <w:bookmarkEnd w:id="120"/>
    </w:p>
    <w:p w14:paraId="4139068C" w14:textId="202F9547" w:rsidR="001D540B" w:rsidRDefault="00C86D40" w:rsidP="001D540B">
      <w:pPr>
        <w:pStyle w:val="affd"/>
        <w:spacing w:before="156" w:after="156"/>
      </w:pPr>
      <w:r>
        <w:rPr>
          <w:rFonts w:hint="eastAsia"/>
        </w:rPr>
        <w:t>审核</w:t>
      </w:r>
      <w:r w:rsidR="001D540B">
        <w:rPr>
          <w:rFonts w:hint="eastAsia"/>
        </w:rPr>
        <w:t>判定依据</w:t>
      </w:r>
    </w:p>
    <w:p w14:paraId="43BD1030" w14:textId="77777777" w:rsidR="001D540B" w:rsidRDefault="001D540B" w:rsidP="001D540B">
      <w:pPr>
        <w:pStyle w:val="affff6"/>
        <w:ind w:firstLine="420"/>
      </w:pPr>
      <w:r>
        <w:rPr>
          <w:rFonts w:hint="eastAsia"/>
        </w:rPr>
        <w:t>按照国家市场监管总局公布施行的广告违法行为监测编码（见附录C）中的违法行为表现及依据，开展广告审核、判定工作。</w:t>
      </w:r>
    </w:p>
    <w:p w14:paraId="7C0371ED" w14:textId="0FF591F9" w:rsidR="00C86D40" w:rsidRDefault="00C86D40" w:rsidP="001D540B">
      <w:pPr>
        <w:pStyle w:val="affd"/>
        <w:spacing w:before="156" w:after="156"/>
      </w:pPr>
      <w:r>
        <w:rPr>
          <w:rFonts w:hint="eastAsia"/>
        </w:rPr>
        <w:t>审核判定结果</w:t>
      </w:r>
    </w:p>
    <w:p w14:paraId="5AEDC7C9" w14:textId="6A4752F4" w:rsidR="00C86D40" w:rsidRPr="00C86D40" w:rsidRDefault="00F26916" w:rsidP="00C86D40">
      <w:pPr>
        <w:pStyle w:val="affff6"/>
        <w:ind w:firstLine="420"/>
      </w:pPr>
      <w:r>
        <w:rPr>
          <w:rFonts w:hint="eastAsia"/>
        </w:rPr>
        <w:t>广告</w:t>
      </w:r>
      <w:r w:rsidR="00C86D40">
        <w:rPr>
          <w:rFonts w:hint="eastAsia"/>
        </w:rPr>
        <w:t>审核判定结果</w:t>
      </w:r>
      <w:r>
        <w:rPr>
          <w:rFonts w:hint="eastAsia"/>
        </w:rPr>
        <w:t>分为</w:t>
      </w:r>
      <w:r w:rsidR="00C86D40">
        <w:rPr>
          <w:rFonts w:hint="eastAsia"/>
        </w:rPr>
        <w:t>合法</w:t>
      </w:r>
      <w:r>
        <w:rPr>
          <w:rFonts w:hint="eastAsia"/>
        </w:rPr>
        <w:t>广告、</w:t>
      </w:r>
      <w:r w:rsidR="00C86D40">
        <w:rPr>
          <w:rFonts w:hint="eastAsia"/>
        </w:rPr>
        <w:t>涉嫌违法</w:t>
      </w:r>
      <w:r>
        <w:rPr>
          <w:rFonts w:hint="eastAsia"/>
        </w:rPr>
        <w:t>广告</w:t>
      </w:r>
      <w:r w:rsidR="00C86D40">
        <w:rPr>
          <w:rFonts w:hint="eastAsia"/>
        </w:rPr>
        <w:t>。</w:t>
      </w:r>
    </w:p>
    <w:p w14:paraId="4722C76C" w14:textId="3C574BCB" w:rsidR="001D540B" w:rsidRDefault="001D540B" w:rsidP="001D540B">
      <w:pPr>
        <w:pStyle w:val="affd"/>
        <w:spacing w:before="156" w:after="156"/>
      </w:pPr>
      <w:r>
        <w:rPr>
          <w:rFonts w:hint="eastAsia"/>
        </w:rPr>
        <w:t>审核判定流程</w:t>
      </w:r>
    </w:p>
    <w:p w14:paraId="1C4946BD" w14:textId="77777777" w:rsidR="001D540B" w:rsidRDefault="001D540B" w:rsidP="001D540B">
      <w:pPr>
        <w:pStyle w:val="affe"/>
        <w:spacing w:before="156" w:after="156"/>
      </w:pPr>
      <w:r>
        <w:rPr>
          <w:rFonts w:hint="eastAsia"/>
        </w:rPr>
        <w:t>任务分配</w:t>
      </w:r>
    </w:p>
    <w:p w14:paraId="422B8598" w14:textId="77777777" w:rsidR="001D540B" w:rsidRDefault="001D540B" w:rsidP="001D540B">
      <w:pPr>
        <w:pStyle w:val="affff6"/>
        <w:ind w:firstLine="420"/>
      </w:pPr>
      <w:r>
        <w:rPr>
          <w:rFonts w:hint="eastAsia"/>
        </w:rPr>
        <w:t>审核判定工作宜实行随机分配，即随机分配监测人员和监测任务。</w:t>
      </w:r>
    </w:p>
    <w:p w14:paraId="1AB0F642" w14:textId="77777777" w:rsidR="001D540B" w:rsidRDefault="001D540B" w:rsidP="001D540B">
      <w:pPr>
        <w:pStyle w:val="affe"/>
        <w:spacing w:before="156" w:after="156"/>
      </w:pPr>
      <w:r>
        <w:rPr>
          <w:rFonts w:hint="eastAsia"/>
        </w:rPr>
        <w:t>初审</w:t>
      </w:r>
    </w:p>
    <w:p w14:paraId="11E3F3E2" w14:textId="77777777" w:rsidR="001D540B" w:rsidRDefault="001D540B" w:rsidP="001D540B">
      <w:pPr>
        <w:pStyle w:val="affff6"/>
        <w:ind w:firstLine="420"/>
      </w:pPr>
      <w:r>
        <w:rPr>
          <w:rFonts w:hint="eastAsia"/>
        </w:rPr>
        <w:t>传统媒体、互联网、户外广告数据录入广告监测系统后，监测人员对广告内容进行初步审核，作出是否涉嫌违法初步判定。</w:t>
      </w:r>
    </w:p>
    <w:p w14:paraId="710FD787" w14:textId="77777777" w:rsidR="001D540B" w:rsidRDefault="001D540B" w:rsidP="001D540B">
      <w:pPr>
        <w:pStyle w:val="affe"/>
        <w:spacing w:before="156" w:after="156"/>
      </w:pPr>
      <w:r>
        <w:rPr>
          <w:rFonts w:hint="eastAsia"/>
        </w:rPr>
        <w:t>复审</w:t>
      </w:r>
    </w:p>
    <w:p w14:paraId="07CC3940" w14:textId="77777777" w:rsidR="001D540B" w:rsidRDefault="001D540B" w:rsidP="001D540B">
      <w:pPr>
        <w:pStyle w:val="affff6"/>
        <w:ind w:firstLine="420"/>
      </w:pPr>
      <w:r>
        <w:rPr>
          <w:rFonts w:hint="eastAsia"/>
        </w:rPr>
        <w:t>广告监测复审人员对初审结果进行复审，对涉嫌违法广告做出审定。</w:t>
      </w:r>
    </w:p>
    <w:p w14:paraId="40BD129C" w14:textId="77777777" w:rsidR="001D540B" w:rsidRDefault="001D540B" w:rsidP="001D540B">
      <w:pPr>
        <w:pStyle w:val="affe"/>
        <w:spacing w:before="156" w:after="156"/>
      </w:pPr>
      <w:r>
        <w:rPr>
          <w:rFonts w:hint="eastAsia"/>
        </w:rPr>
        <w:t>终审</w:t>
      </w:r>
    </w:p>
    <w:p w14:paraId="307FB3A7" w14:textId="77777777" w:rsidR="001D540B" w:rsidRDefault="001D540B" w:rsidP="001D540B">
      <w:pPr>
        <w:pStyle w:val="affff6"/>
        <w:ind w:firstLine="420"/>
      </w:pPr>
      <w:r>
        <w:rPr>
          <w:rFonts w:hint="eastAsia"/>
        </w:rPr>
        <w:t>复审结果由广告监测负责人终审。有争议的，集体研究做出决定。</w:t>
      </w:r>
    </w:p>
    <w:p w14:paraId="5353410F" w14:textId="77777777" w:rsidR="001D540B" w:rsidRDefault="001D540B" w:rsidP="001D540B">
      <w:pPr>
        <w:pStyle w:val="affc"/>
        <w:spacing w:before="312" w:after="312"/>
      </w:pPr>
      <w:bookmarkStart w:id="121" w:name="_Toc152591442"/>
      <w:bookmarkStart w:id="122" w:name="_Toc152593545"/>
      <w:bookmarkStart w:id="123" w:name="_Toc152600414"/>
      <w:bookmarkStart w:id="124" w:name="_Toc152684463"/>
      <w:bookmarkStart w:id="125" w:name="_Toc152685115"/>
      <w:bookmarkStart w:id="126" w:name="_Toc152859137"/>
      <w:bookmarkStart w:id="127" w:name="_Toc153800885"/>
      <w:r>
        <w:rPr>
          <w:rFonts w:hint="eastAsia"/>
        </w:rPr>
        <w:t>监测数据管理分析</w:t>
      </w:r>
      <w:bookmarkEnd w:id="121"/>
      <w:bookmarkEnd w:id="122"/>
      <w:bookmarkEnd w:id="123"/>
      <w:bookmarkEnd w:id="124"/>
      <w:bookmarkEnd w:id="125"/>
      <w:bookmarkEnd w:id="126"/>
      <w:bookmarkEnd w:id="127"/>
    </w:p>
    <w:p w14:paraId="3BF3C4D3" w14:textId="0BC35DD9" w:rsidR="001D540B" w:rsidRDefault="001D540B" w:rsidP="001D540B">
      <w:pPr>
        <w:pStyle w:val="affff6"/>
        <w:ind w:firstLine="420"/>
      </w:pPr>
      <w:r>
        <w:rPr>
          <w:rFonts w:hint="eastAsia"/>
        </w:rPr>
        <w:t>广告监测数据资料应及时汇总、整理，并编制月度、半年、年度监测报告以及专项监测报告。监测报告大纲示例参见附录D，监测报告</w:t>
      </w:r>
      <w:r w:rsidR="00864364">
        <w:rPr>
          <w:rFonts w:hint="eastAsia"/>
        </w:rPr>
        <w:t>宜</w:t>
      </w:r>
      <w:r>
        <w:rPr>
          <w:rFonts w:hint="eastAsia"/>
        </w:rPr>
        <w:t>包括以下内容：</w:t>
      </w:r>
    </w:p>
    <w:p w14:paraId="11D2AD78" w14:textId="2BEC6000" w:rsidR="001D540B" w:rsidRDefault="001D540B" w:rsidP="00EF13CC">
      <w:pPr>
        <w:pStyle w:val="af2"/>
      </w:pPr>
      <w:r>
        <w:rPr>
          <w:rFonts w:hint="eastAsia"/>
        </w:rPr>
        <w:lastRenderedPageBreak/>
        <w:t>各类广告监测总体情况，包括监测总量、涉嫌违法广告数量（条、条次、时长）、监测违法率、涉嫌违法广告行业领域及地域分布情况、重点或特殊时段监测情况等；</w:t>
      </w:r>
    </w:p>
    <w:p w14:paraId="5A558DC3" w14:textId="77777777" w:rsidR="001D540B" w:rsidRDefault="001D540B" w:rsidP="00EF13CC">
      <w:pPr>
        <w:pStyle w:val="af2"/>
      </w:pPr>
      <w:r>
        <w:rPr>
          <w:rFonts w:hint="eastAsia"/>
        </w:rPr>
        <w:t>专项领域广告监测情况，包括监测领域、监测总量、涉嫌违法广告数量、监测违法率、涉嫌违法广告地域分布情况等；</w:t>
      </w:r>
    </w:p>
    <w:p w14:paraId="1F2C6262" w14:textId="77777777" w:rsidR="001D540B" w:rsidRDefault="001D540B" w:rsidP="00EF13CC">
      <w:pPr>
        <w:pStyle w:val="af2"/>
      </w:pPr>
      <w:r>
        <w:rPr>
          <w:rFonts w:hint="eastAsia"/>
        </w:rPr>
        <w:t>涉嫌违法广告线索，包括涉嫌违法广告名称、媒体名称、广告类别、涉嫌违法数量及涉嫌违法条款；</w:t>
      </w:r>
    </w:p>
    <w:p w14:paraId="04C71CB3" w14:textId="77777777" w:rsidR="001D540B" w:rsidRDefault="001D540B" w:rsidP="00EF13CC">
      <w:pPr>
        <w:pStyle w:val="af2"/>
      </w:pPr>
      <w:r>
        <w:rPr>
          <w:rFonts w:hint="eastAsia"/>
        </w:rPr>
        <w:t>主要涉嫌违法表现，包括违法表现及认定依据，违法广告典型案例等。</w:t>
      </w:r>
    </w:p>
    <w:p w14:paraId="4C92CDA7" w14:textId="77777777" w:rsidR="00EF13CC" w:rsidRDefault="00EF13CC" w:rsidP="00EF13CC">
      <w:pPr>
        <w:pStyle w:val="affc"/>
        <w:spacing w:before="312" w:after="312"/>
      </w:pPr>
      <w:bookmarkStart w:id="128" w:name="_Toc152591443"/>
      <w:bookmarkStart w:id="129" w:name="_Toc152593546"/>
      <w:bookmarkStart w:id="130" w:name="_Toc152600415"/>
      <w:bookmarkStart w:id="131" w:name="_Toc152684464"/>
      <w:bookmarkStart w:id="132" w:name="_Toc152685116"/>
      <w:bookmarkStart w:id="133" w:name="_Toc152859138"/>
      <w:bookmarkStart w:id="134" w:name="_Toc153800886"/>
      <w:r>
        <w:rPr>
          <w:rFonts w:hint="eastAsia"/>
        </w:rPr>
        <w:t>监测记录归档保存</w:t>
      </w:r>
      <w:bookmarkEnd w:id="128"/>
      <w:bookmarkEnd w:id="129"/>
      <w:bookmarkEnd w:id="130"/>
      <w:bookmarkEnd w:id="131"/>
      <w:bookmarkEnd w:id="132"/>
      <w:bookmarkEnd w:id="133"/>
      <w:bookmarkEnd w:id="134"/>
    </w:p>
    <w:p w14:paraId="36E86CEA" w14:textId="77777777" w:rsidR="00EF13CC" w:rsidRDefault="00EF13CC" w:rsidP="00EF13CC">
      <w:pPr>
        <w:pStyle w:val="affd"/>
        <w:spacing w:before="156" w:after="156"/>
      </w:pPr>
      <w:r>
        <w:rPr>
          <w:rFonts w:hint="eastAsia"/>
        </w:rPr>
        <w:t>监测记录内容</w:t>
      </w:r>
    </w:p>
    <w:p w14:paraId="0DA72068" w14:textId="77777777" w:rsidR="00EF13CC" w:rsidRDefault="00EF13CC" w:rsidP="00EF13CC">
      <w:pPr>
        <w:pStyle w:val="affff6"/>
        <w:ind w:firstLine="420"/>
      </w:pPr>
      <w:r>
        <w:rPr>
          <w:rFonts w:hint="eastAsia"/>
        </w:rPr>
        <w:t>监测记录包括广告监测数据、监测分析报告及其他相关资料。</w:t>
      </w:r>
    </w:p>
    <w:p w14:paraId="5F92EFA0" w14:textId="77777777" w:rsidR="00EF13CC" w:rsidRDefault="00EF13CC" w:rsidP="00EF13CC">
      <w:pPr>
        <w:pStyle w:val="affd"/>
        <w:spacing w:before="156" w:after="156"/>
      </w:pPr>
      <w:r>
        <w:rPr>
          <w:rFonts w:hint="eastAsia"/>
        </w:rPr>
        <w:t>归档保存期限</w:t>
      </w:r>
    </w:p>
    <w:p w14:paraId="22FFAFA8" w14:textId="77777777" w:rsidR="00EF13CC" w:rsidRDefault="00EF13CC" w:rsidP="00EF13CC">
      <w:pPr>
        <w:pStyle w:val="affffffffa"/>
      </w:pPr>
      <w:r>
        <w:rPr>
          <w:rFonts w:hint="eastAsia"/>
        </w:rPr>
        <w:t xml:space="preserve">广告监测数据应归档、保存不少于2年。 </w:t>
      </w:r>
    </w:p>
    <w:p w14:paraId="46029467" w14:textId="77777777" w:rsidR="00EF13CC" w:rsidRDefault="00EF13CC" w:rsidP="00EF13CC">
      <w:pPr>
        <w:pStyle w:val="affffffffa"/>
      </w:pPr>
      <w:r>
        <w:rPr>
          <w:rFonts w:hint="eastAsia"/>
        </w:rPr>
        <w:t>广告监测分析报告及其他相关资料按照档案管理相关规定归档保存。</w:t>
      </w:r>
    </w:p>
    <w:p w14:paraId="5A28DE6D" w14:textId="77777777" w:rsidR="00EF13CC" w:rsidRDefault="00EF13CC" w:rsidP="00EF13CC">
      <w:pPr>
        <w:pStyle w:val="affc"/>
        <w:spacing w:before="312" w:after="312"/>
      </w:pPr>
      <w:bookmarkStart w:id="135" w:name="_Toc145927389"/>
      <w:bookmarkStart w:id="136" w:name="_Toc146096956"/>
      <w:bookmarkStart w:id="137" w:name="_Toc149060589"/>
      <w:bookmarkStart w:id="138" w:name="_Toc149060736"/>
      <w:bookmarkStart w:id="139" w:name="_Toc149741558"/>
      <w:bookmarkStart w:id="140" w:name="_Toc151994197"/>
      <w:bookmarkStart w:id="141" w:name="_Toc152591444"/>
      <w:bookmarkStart w:id="142" w:name="_Toc152593547"/>
      <w:bookmarkStart w:id="143" w:name="_Toc152600416"/>
      <w:bookmarkStart w:id="144" w:name="_Toc152684465"/>
      <w:bookmarkStart w:id="145" w:name="_Toc152685117"/>
      <w:bookmarkStart w:id="146" w:name="_Toc152859139"/>
      <w:bookmarkStart w:id="147" w:name="_Toc153800887"/>
      <w:r>
        <w:rPr>
          <w:rFonts w:hint="eastAsia"/>
        </w:rPr>
        <w:t>监测结果应用</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40DF9C91" w14:textId="67650A13" w:rsidR="00EF13CC" w:rsidRDefault="00EF13CC" w:rsidP="00E1006E">
      <w:pPr>
        <w:pStyle w:val="affff6"/>
        <w:ind w:firstLine="420"/>
      </w:pPr>
      <w:r>
        <w:rPr>
          <w:rFonts w:hint="eastAsia"/>
        </w:rPr>
        <w:t>监测结果可用于以下工作</w:t>
      </w:r>
      <w:r w:rsidR="00864364">
        <w:rPr>
          <w:rFonts w:hint="eastAsia"/>
        </w:rPr>
        <w:t>。</w:t>
      </w:r>
    </w:p>
    <w:p w14:paraId="5D862F81" w14:textId="2138CF1A" w:rsidR="00EF13CC" w:rsidRDefault="00EF13CC" w:rsidP="00E1006E">
      <w:pPr>
        <w:pStyle w:val="af2"/>
      </w:pPr>
      <w:r>
        <w:rPr>
          <w:rFonts w:hint="eastAsia"/>
        </w:rPr>
        <w:t>提供线索。</w:t>
      </w:r>
      <w:r w:rsidR="00C86D40">
        <w:rPr>
          <w:rFonts w:hint="eastAsia"/>
        </w:rPr>
        <w:t>为广告监督管理行政主管部门</w:t>
      </w:r>
      <w:r>
        <w:rPr>
          <w:rFonts w:hint="eastAsia"/>
        </w:rPr>
        <w:t>提供广告涉嫌违法线索。</w:t>
      </w:r>
    </w:p>
    <w:p w14:paraId="7FD956FA" w14:textId="697AFFAA" w:rsidR="00EF13CC" w:rsidRDefault="00EF13CC" w:rsidP="00E1006E">
      <w:pPr>
        <w:pStyle w:val="af2"/>
      </w:pPr>
      <w:r>
        <w:rPr>
          <w:rFonts w:hint="eastAsia"/>
        </w:rPr>
        <w:t>监测通报。</w:t>
      </w:r>
      <w:r w:rsidR="00E74C0C" w:rsidRPr="00D37FCB">
        <w:rPr>
          <w:rFonts w:hint="eastAsia"/>
        </w:rPr>
        <w:t>根据广告监管实际需要，广告监测报告可以适当形式向相关</w:t>
      </w:r>
      <w:r w:rsidR="00C86D40">
        <w:rPr>
          <w:rFonts w:hint="eastAsia"/>
        </w:rPr>
        <w:t>广告监督管理行政主管部门</w:t>
      </w:r>
      <w:r w:rsidR="00E74C0C" w:rsidRPr="00D37FCB">
        <w:rPr>
          <w:rFonts w:hint="eastAsia"/>
        </w:rPr>
        <w:t>或者整治虚假违法</w:t>
      </w:r>
      <w:r w:rsidR="00E74C0C" w:rsidRPr="00D37FCB">
        <w:rPr>
          <w:rFonts w:ascii="Times New Roman" w:hint="eastAsia"/>
        </w:rPr>
        <w:t>广告联席会议相关成员单位进行通报</w:t>
      </w:r>
      <w:r w:rsidR="00E74C0C">
        <w:rPr>
          <w:rFonts w:ascii="Times New Roman" w:hint="eastAsia"/>
        </w:rPr>
        <w:t>。</w:t>
      </w:r>
    </w:p>
    <w:p w14:paraId="08BABE7D" w14:textId="4D4642A4" w:rsidR="00CD561D" w:rsidRDefault="00E74C0C" w:rsidP="00E1006E">
      <w:pPr>
        <w:pStyle w:val="af2"/>
      </w:pPr>
      <w:r>
        <w:rPr>
          <w:rFonts w:hint="eastAsia"/>
        </w:rPr>
        <w:t>监测预警。</w:t>
      </w:r>
      <w:r w:rsidR="00C86D40">
        <w:rPr>
          <w:rFonts w:hint="eastAsia"/>
        </w:rPr>
        <w:t>分析</w:t>
      </w:r>
      <w:r>
        <w:rPr>
          <w:rFonts w:hint="eastAsia"/>
        </w:rPr>
        <w:t>违法率高、违法领域集中、社会反响强烈的重点领域、重点时段、重点地区等信息</w:t>
      </w:r>
      <w:r w:rsidR="000C04B3">
        <w:rPr>
          <w:rFonts w:hint="eastAsia"/>
        </w:rPr>
        <w:t>，</w:t>
      </w:r>
      <w:r w:rsidR="00F26916">
        <w:rPr>
          <w:rFonts w:hint="eastAsia"/>
        </w:rPr>
        <w:t>可</w:t>
      </w:r>
      <w:r w:rsidR="000C04B3">
        <w:rPr>
          <w:rFonts w:hint="eastAsia"/>
        </w:rPr>
        <w:t>预警广告发布风险</w:t>
      </w:r>
      <w:r>
        <w:rPr>
          <w:rFonts w:hint="eastAsia"/>
        </w:rPr>
        <w:t>，</w:t>
      </w:r>
      <w:r w:rsidR="00DB0299">
        <w:rPr>
          <w:rFonts w:hint="eastAsia"/>
        </w:rPr>
        <w:t>为</w:t>
      </w:r>
      <w:r>
        <w:rPr>
          <w:rFonts w:hint="eastAsia"/>
        </w:rPr>
        <w:t>广告违法警示公告</w:t>
      </w:r>
      <w:r w:rsidR="00DB0299">
        <w:rPr>
          <w:rFonts w:hint="eastAsia"/>
        </w:rPr>
        <w:t>提供依据</w:t>
      </w:r>
      <w:r>
        <w:rPr>
          <w:rFonts w:hint="eastAsia"/>
        </w:rPr>
        <w:t>。</w:t>
      </w:r>
    </w:p>
    <w:p w14:paraId="149E043A" w14:textId="507774A2" w:rsidR="00000EF7" w:rsidRDefault="000C04B3" w:rsidP="000C04B3">
      <w:pPr>
        <w:pStyle w:val="af2"/>
      </w:pPr>
      <w:r>
        <w:rPr>
          <w:rFonts w:hint="eastAsia"/>
        </w:rPr>
        <w:t>决策参考。</w:t>
      </w:r>
      <w:r w:rsidRPr="000C04B3">
        <w:rPr>
          <w:rFonts w:hint="eastAsia"/>
        </w:rPr>
        <w:t>为行政指导、专项治理、督查督办、广告发布媒介分级评价等</w:t>
      </w:r>
      <w:r w:rsidR="00735163">
        <w:rPr>
          <w:rFonts w:hint="eastAsia"/>
        </w:rPr>
        <w:t>工作</w:t>
      </w:r>
      <w:r w:rsidRPr="000C04B3">
        <w:rPr>
          <w:rFonts w:hint="eastAsia"/>
        </w:rPr>
        <w:t>提供依据。</w:t>
      </w:r>
    </w:p>
    <w:p w14:paraId="12519D07" w14:textId="1FC8B923" w:rsidR="00E1006E" w:rsidRDefault="0041768D" w:rsidP="00E1006E">
      <w:pPr>
        <w:pStyle w:val="affc"/>
        <w:spacing w:before="312" w:after="312"/>
      </w:pPr>
      <w:bookmarkStart w:id="148" w:name="_Toc151994198"/>
      <w:bookmarkStart w:id="149" w:name="_Toc152591445"/>
      <w:bookmarkStart w:id="150" w:name="_Toc152593548"/>
      <w:bookmarkStart w:id="151" w:name="_Toc152600417"/>
      <w:bookmarkStart w:id="152" w:name="_Toc152684466"/>
      <w:bookmarkStart w:id="153" w:name="_Toc152685118"/>
      <w:bookmarkStart w:id="154" w:name="_Toc152859140"/>
      <w:bookmarkStart w:id="155" w:name="_Toc153800888"/>
      <w:r>
        <w:rPr>
          <w:rFonts w:hint="eastAsia"/>
        </w:rPr>
        <w:t>监测</w:t>
      </w:r>
      <w:r w:rsidR="00E1006E">
        <w:rPr>
          <w:rFonts w:hint="eastAsia"/>
        </w:rPr>
        <w:t>数据质量</w:t>
      </w:r>
      <w:bookmarkEnd w:id="148"/>
      <w:bookmarkEnd w:id="149"/>
      <w:bookmarkEnd w:id="150"/>
      <w:bookmarkEnd w:id="151"/>
      <w:bookmarkEnd w:id="152"/>
      <w:bookmarkEnd w:id="153"/>
      <w:bookmarkEnd w:id="154"/>
      <w:bookmarkEnd w:id="155"/>
    </w:p>
    <w:p w14:paraId="6001C007" w14:textId="77777777" w:rsidR="00E1006E" w:rsidRDefault="00E1006E" w:rsidP="00E1006E">
      <w:pPr>
        <w:pStyle w:val="affff6"/>
        <w:ind w:firstLine="420"/>
      </w:pPr>
      <w:r w:rsidRPr="003F6201">
        <w:rPr>
          <w:rFonts w:hint="eastAsia"/>
        </w:rPr>
        <w:t>广告监测工作涉及</w:t>
      </w:r>
      <w:r>
        <w:rPr>
          <w:rFonts w:hint="eastAsia"/>
        </w:rPr>
        <w:t>的</w:t>
      </w:r>
      <w:r w:rsidRPr="003F6201">
        <w:rPr>
          <w:rFonts w:hint="eastAsia"/>
        </w:rPr>
        <w:t>数据类型包括</w:t>
      </w:r>
      <w:r>
        <w:rPr>
          <w:rFonts w:hint="eastAsia"/>
        </w:rPr>
        <w:t>图像、视频、音频、网页链接等</w:t>
      </w:r>
      <w:r w:rsidRPr="003F6201">
        <w:rPr>
          <w:rFonts w:hint="eastAsia"/>
        </w:rPr>
        <w:t>，数据质量应满足以下条件。</w:t>
      </w:r>
    </w:p>
    <w:p w14:paraId="3E30A602" w14:textId="77777777" w:rsidR="00E1006E" w:rsidRDefault="00E1006E" w:rsidP="00E1006E">
      <w:pPr>
        <w:pStyle w:val="af2"/>
      </w:pPr>
      <w:r>
        <w:rPr>
          <w:rFonts w:hint="eastAsia"/>
        </w:rPr>
        <w:t>图像内容应清晰可辨，并详细标注图像来源、采集时间等信息，户外广告拍摄的图像还应具备详细地理位置信息（包括经度、纬度等）。</w:t>
      </w:r>
    </w:p>
    <w:p w14:paraId="6B5D6FEB" w14:textId="77777777" w:rsidR="00E1006E" w:rsidRDefault="00E1006E" w:rsidP="00E1006E">
      <w:pPr>
        <w:pStyle w:val="af2"/>
      </w:pPr>
      <w:r>
        <w:rPr>
          <w:rFonts w:hint="eastAsia"/>
        </w:rPr>
        <w:t>视频内容应支持主流播放器、网页播放，视频内容播放连贯，音频及文字内容清晰。视频数据应标注视频来源、采集时间等信息。</w:t>
      </w:r>
    </w:p>
    <w:p w14:paraId="7A9B785D" w14:textId="77777777" w:rsidR="00E1006E" w:rsidRDefault="00E1006E" w:rsidP="00E1006E">
      <w:pPr>
        <w:pStyle w:val="af2"/>
      </w:pPr>
      <w:r>
        <w:rPr>
          <w:rFonts w:hint="eastAsia"/>
        </w:rPr>
        <w:t>音频内容应支持主流播放器、网页播放，音频内容播放连贯、清晰。音频数据应标注音频来源、采集时间等信息。</w:t>
      </w:r>
    </w:p>
    <w:p w14:paraId="39657A80" w14:textId="77777777" w:rsidR="00E1006E" w:rsidRDefault="00E1006E" w:rsidP="00E1006E">
      <w:pPr>
        <w:pStyle w:val="af2"/>
      </w:pPr>
      <w:r>
        <w:rPr>
          <w:rFonts w:hint="eastAsia"/>
        </w:rPr>
        <w:t>网页链接应准确完整，并标注数据来源、采集时间等信息。</w:t>
      </w:r>
    </w:p>
    <w:p w14:paraId="58744DB8" w14:textId="77777777" w:rsidR="002C2BB9" w:rsidRDefault="002C2BB9" w:rsidP="002C2BB9">
      <w:pPr>
        <w:pStyle w:val="affc"/>
        <w:spacing w:before="312" w:after="312"/>
      </w:pPr>
      <w:bookmarkStart w:id="156" w:name="_Toc152591446"/>
      <w:bookmarkStart w:id="157" w:name="_Toc152593549"/>
      <w:bookmarkStart w:id="158" w:name="_Toc152600418"/>
      <w:bookmarkStart w:id="159" w:name="_Toc152684467"/>
      <w:bookmarkStart w:id="160" w:name="_Toc152685119"/>
      <w:bookmarkStart w:id="161" w:name="_Toc152859141"/>
      <w:bookmarkStart w:id="162" w:name="_Toc153800889"/>
      <w:r>
        <w:rPr>
          <w:rFonts w:hint="eastAsia"/>
        </w:rPr>
        <w:t>数据安全管理</w:t>
      </w:r>
      <w:bookmarkEnd w:id="156"/>
      <w:bookmarkEnd w:id="157"/>
      <w:bookmarkEnd w:id="158"/>
      <w:bookmarkEnd w:id="159"/>
      <w:bookmarkEnd w:id="160"/>
      <w:bookmarkEnd w:id="161"/>
      <w:bookmarkEnd w:id="162"/>
    </w:p>
    <w:p w14:paraId="1D30DD8D" w14:textId="77777777" w:rsidR="00784CA0" w:rsidRDefault="00784CA0" w:rsidP="00784CA0">
      <w:pPr>
        <w:pStyle w:val="affffffff7"/>
      </w:pPr>
      <w:r>
        <w:rPr>
          <w:rFonts w:hint="eastAsia"/>
        </w:rPr>
        <w:t>数据采集、数据存储、数据处理、数据输出全过程应实行网络信息安全等级保护，并符合GB/T 22239的相关要求。</w:t>
      </w:r>
    </w:p>
    <w:p w14:paraId="76B0221E" w14:textId="77777777" w:rsidR="00784CA0" w:rsidRDefault="00784CA0" w:rsidP="00784CA0">
      <w:pPr>
        <w:pStyle w:val="affffffff7"/>
      </w:pPr>
      <w:r>
        <w:rPr>
          <w:rFonts w:hint="eastAsia"/>
        </w:rPr>
        <w:lastRenderedPageBreak/>
        <w:t>宜进行广告监测数据容灾备份，合理规划本地备份、离线备份、异地备份和云备份等备份方式，健全大规模广告数据安全备份机制。</w:t>
      </w:r>
    </w:p>
    <w:p w14:paraId="5E19C611" w14:textId="745684D3" w:rsidR="00784CA0" w:rsidRDefault="00784CA0" w:rsidP="00784CA0">
      <w:pPr>
        <w:pStyle w:val="affffffff7"/>
      </w:pPr>
      <w:r>
        <w:rPr>
          <w:rFonts w:hint="eastAsia"/>
        </w:rPr>
        <w:t>各级</w:t>
      </w:r>
      <w:r w:rsidRPr="00784CA0">
        <w:rPr>
          <w:rFonts w:hint="eastAsia"/>
        </w:rPr>
        <w:t>广告监督管理行政主管部门</w:t>
      </w:r>
      <w:r>
        <w:rPr>
          <w:rFonts w:hint="eastAsia"/>
        </w:rPr>
        <w:t>委托第三方机构开展广告监测时，应与第三</w:t>
      </w:r>
      <w:proofErr w:type="gramStart"/>
      <w:r>
        <w:rPr>
          <w:rFonts w:hint="eastAsia"/>
        </w:rPr>
        <w:t>方服务</w:t>
      </w:r>
      <w:proofErr w:type="gramEnd"/>
      <w:r>
        <w:rPr>
          <w:rFonts w:hint="eastAsia"/>
        </w:rPr>
        <w:t>公司及相关人员签署保密协议。</w:t>
      </w:r>
    </w:p>
    <w:p w14:paraId="1DD06D0B" w14:textId="77777777" w:rsidR="00784CA0" w:rsidRDefault="00784CA0" w:rsidP="00784CA0">
      <w:pPr>
        <w:pStyle w:val="affffffff7"/>
      </w:pPr>
      <w:r>
        <w:rPr>
          <w:rFonts w:hint="eastAsia"/>
        </w:rPr>
        <w:t>任何机构、人员不应擅自使用广告监测数据和监测工作相关资料等。</w:t>
      </w:r>
    </w:p>
    <w:p w14:paraId="5FF403EE" w14:textId="460D1D21" w:rsidR="00784CA0" w:rsidRDefault="00784CA0" w:rsidP="00784CA0">
      <w:pPr>
        <w:pStyle w:val="affffffff7"/>
      </w:pPr>
      <w:r>
        <w:rPr>
          <w:rFonts w:hint="eastAsia"/>
        </w:rPr>
        <w:t>广告监测数据应真实、完整、有效，广告监测人员不应擅自调整广告监测范围和监测数据，各级</w:t>
      </w:r>
      <w:r w:rsidRPr="00784CA0">
        <w:rPr>
          <w:rFonts w:hint="eastAsia"/>
        </w:rPr>
        <w:t>广告监督管理行政主管部门</w:t>
      </w:r>
      <w:r>
        <w:rPr>
          <w:rFonts w:hint="eastAsia"/>
        </w:rPr>
        <w:t>应不定期组织人员对广告监测数据进行随机抽查。</w:t>
      </w:r>
    </w:p>
    <w:p w14:paraId="2F479F7F" w14:textId="77777777" w:rsidR="00784CA0" w:rsidRDefault="00784CA0" w:rsidP="00784CA0">
      <w:pPr>
        <w:pStyle w:val="affffffff7"/>
      </w:pPr>
      <w:r>
        <w:rPr>
          <w:rFonts w:hint="eastAsia"/>
        </w:rPr>
        <w:t>广告监测系统应记录数据导入导出、用户登录、操作处理等信息，进行日志管理。</w:t>
      </w:r>
    </w:p>
    <w:p w14:paraId="41E9B47F" w14:textId="41AE0C04" w:rsidR="00784CA0" w:rsidRDefault="00784CA0" w:rsidP="00784CA0">
      <w:pPr>
        <w:pStyle w:val="affffffff7"/>
      </w:pPr>
      <w:r>
        <w:rPr>
          <w:rFonts w:hint="eastAsia"/>
        </w:rPr>
        <w:t>可依托具有法律效力的平台对广告违法线索进行电子存证。</w:t>
      </w:r>
    </w:p>
    <w:p w14:paraId="0A8105E1" w14:textId="0A5FF167" w:rsidR="00E1006E" w:rsidRDefault="00E1006E" w:rsidP="00E1006E">
      <w:pPr>
        <w:pStyle w:val="af2"/>
        <w:numPr>
          <w:ilvl w:val="0"/>
          <w:numId w:val="0"/>
        </w:numPr>
        <w:ind w:left="851" w:hanging="426"/>
      </w:pPr>
    </w:p>
    <w:p w14:paraId="344B53B7" w14:textId="77777777" w:rsidR="00611324" w:rsidRDefault="00611324" w:rsidP="00E1006E">
      <w:pPr>
        <w:pStyle w:val="af2"/>
        <w:numPr>
          <w:ilvl w:val="0"/>
          <w:numId w:val="0"/>
        </w:numPr>
        <w:ind w:left="851" w:hanging="426"/>
        <w:sectPr w:rsidR="00611324" w:rsidSect="00B92D50">
          <w:headerReference w:type="even" r:id="rId27"/>
          <w:headerReference w:type="default" r:id="rId28"/>
          <w:footerReference w:type="even" r:id="rId29"/>
          <w:footerReference w:type="default" r:id="rId30"/>
          <w:pgSz w:w="11906" w:h="16838" w:code="9"/>
          <w:pgMar w:top="1928" w:right="1134" w:bottom="1134" w:left="1134" w:header="1418" w:footer="1134" w:gutter="284"/>
          <w:pgNumType w:start="1"/>
          <w:cols w:space="425"/>
          <w:formProt w:val="0"/>
          <w:docGrid w:type="lines" w:linePitch="312"/>
        </w:sectPr>
      </w:pPr>
    </w:p>
    <w:p w14:paraId="1DBCB1B2" w14:textId="524A297A" w:rsidR="00611324" w:rsidRDefault="00611324" w:rsidP="00611324">
      <w:pPr>
        <w:pStyle w:val="af8"/>
        <w:rPr>
          <w:vanish w:val="0"/>
        </w:rPr>
      </w:pPr>
      <w:bookmarkStart w:id="163" w:name="BookMark5"/>
      <w:bookmarkEnd w:id="30"/>
    </w:p>
    <w:p w14:paraId="0226140D" w14:textId="248E6A27" w:rsidR="00611324" w:rsidRDefault="00611324" w:rsidP="00611324">
      <w:pPr>
        <w:pStyle w:val="afe"/>
        <w:rPr>
          <w:vanish w:val="0"/>
        </w:rPr>
      </w:pPr>
    </w:p>
    <w:p w14:paraId="068B2E51" w14:textId="5157B33F" w:rsidR="00611324" w:rsidRDefault="00611324" w:rsidP="00611324">
      <w:pPr>
        <w:pStyle w:val="aff3"/>
        <w:spacing w:after="156"/>
      </w:pPr>
      <w:r>
        <w:br/>
      </w:r>
      <w:bookmarkStart w:id="164" w:name="_Toc152591447"/>
      <w:bookmarkStart w:id="165" w:name="_Toc152593550"/>
      <w:bookmarkStart w:id="166" w:name="_Toc152600419"/>
      <w:bookmarkStart w:id="167" w:name="_Toc152684468"/>
      <w:bookmarkStart w:id="168" w:name="_Toc152685120"/>
      <w:bookmarkStart w:id="169" w:name="_Toc152859142"/>
      <w:bookmarkStart w:id="170" w:name="_Toc153800890"/>
      <w:r>
        <w:rPr>
          <w:rFonts w:hint="eastAsia"/>
        </w:rPr>
        <w:t>（资料性）</w:t>
      </w:r>
      <w:r>
        <w:br/>
      </w:r>
      <w:r>
        <w:rPr>
          <w:rFonts w:hint="eastAsia"/>
        </w:rPr>
        <w:t>广告监测系统功能</w:t>
      </w:r>
      <w:bookmarkEnd w:id="164"/>
      <w:bookmarkEnd w:id="165"/>
      <w:bookmarkEnd w:id="166"/>
      <w:bookmarkEnd w:id="167"/>
      <w:bookmarkEnd w:id="168"/>
      <w:bookmarkEnd w:id="169"/>
      <w:bookmarkEnd w:id="170"/>
    </w:p>
    <w:p w14:paraId="764ED825" w14:textId="77777777" w:rsidR="00611324" w:rsidRDefault="00611324" w:rsidP="00611324">
      <w:pPr>
        <w:pStyle w:val="aff4"/>
        <w:spacing w:before="156" w:after="156"/>
        <w:rPr>
          <w:szCs w:val="21"/>
        </w:rPr>
      </w:pPr>
      <w:r>
        <w:rPr>
          <w:rFonts w:hint="eastAsia"/>
        </w:rPr>
        <w:t>数据采集</w:t>
      </w:r>
    </w:p>
    <w:p w14:paraId="49C6EF56" w14:textId="77777777" w:rsidR="00611324" w:rsidRDefault="00611324" w:rsidP="00611324">
      <w:pPr>
        <w:pStyle w:val="affff6"/>
        <w:ind w:firstLine="420"/>
      </w:pPr>
      <w:r>
        <w:rPr>
          <w:rFonts w:hAnsi="宋体" w:hint="eastAsia"/>
        </w:rPr>
        <w:t>提供广告数据的采集功能，审核人员可依托系统对传统媒体广告、互联网广告和户外广告数据加以采集。</w:t>
      </w:r>
    </w:p>
    <w:p w14:paraId="6FD8A5A8" w14:textId="77777777" w:rsidR="00611324" w:rsidRDefault="00611324" w:rsidP="00611324">
      <w:pPr>
        <w:pStyle w:val="aff4"/>
        <w:spacing w:before="156" w:after="156"/>
      </w:pPr>
      <w:r>
        <w:rPr>
          <w:rFonts w:hint="eastAsia"/>
        </w:rPr>
        <w:t>信息录入</w:t>
      </w:r>
    </w:p>
    <w:p w14:paraId="6558220E" w14:textId="77777777" w:rsidR="00611324" w:rsidRDefault="00611324" w:rsidP="00611324">
      <w:pPr>
        <w:pStyle w:val="affff6"/>
        <w:ind w:firstLine="420"/>
      </w:pPr>
      <w:r>
        <w:rPr>
          <w:rFonts w:hAnsi="宋体" w:hint="eastAsia"/>
        </w:rPr>
        <w:t>提供广告数据信息录入功能，审核人员可通过数据接口将采集到的广告数据批量接入，或通过可视化界面逐条录入采集到的广告数据。</w:t>
      </w:r>
    </w:p>
    <w:p w14:paraId="011F4F07" w14:textId="77777777" w:rsidR="00611324" w:rsidRDefault="00611324" w:rsidP="00611324">
      <w:pPr>
        <w:pStyle w:val="aff4"/>
        <w:spacing w:before="156" w:after="156"/>
      </w:pPr>
      <w:r>
        <w:rPr>
          <w:rFonts w:hint="eastAsia"/>
        </w:rPr>
        <w:t>审核判定</w:t>
      </w:r>
    </w:p>
    <w:p w14:paraId="29276E26" w14:textId="77777777" w:rsidR="00611324" w:rsidRDefault="00611324" w:rsidP="00611324">
      <w:pPr>
        <w:pStyle w:val="affff6"/>
        <w:ind w:firstLine="420"/>
      </w:pPr>
      <w:r>
        <w:rPr>
          <w:rFonts w:hAnsi="宋体" w:hint="eastAsia"/>
        </w:rPr>
        <w:t>提供广告数据的审核功能，审核人员可通过该功能对疑似违法广告按法规判定。</w:t>
      </w:r>
    </w:p>
    <w:p w14:paraId="68B980E5" w14:textId="77777777" w:rsidR="00611324" w:rsidRDefault="00611324" w:rsidP="00611324">
      <w:pPr>
        <w:pStyle w:val="aff4"/>
        <w:spacing w:before="156" w:after="156"/>
      </w:pPr>
      <w:r>
        <w:rPr>
          <w:rFonts w:hint="eastAsia"/>
        </w:rPr>
        <w:t>线索派发</w:t>
      </w:r>
    </w:p>
    <w:p w14:paraId="2F92B569" w14:textId="77777777" w:rsidR="00611324" w:rsidRDefault="00611324" w:rsidP="00611324">
      <w:pPr>
        <w:pStyle w:val="affff6"/>
        <w:ind w:firstLine="420"/>
      </w:pPr>
      <w:r>
        <w:rPr>
          <w:rFonts w:hAnsi="宋体" w:hint="eastAsia"/>
        </w:rPr>
        <w:t>提供线索派发功能，支持将广告审核后的疑似违法广告派发至案件办理单位。</w:t>
      </w:r>
    </w:p>
    <w:p w14:paraId="2A4641A1" w14:textId="77777777" w:rsidR="00611324" w:rsidRDefault="00611324" w:rsidP="00611324">
      <w:pPr>
        <w:pStyle w:val="aff4"/>
        <w:spacing w:before="156" w:after="156"/>
      </w:pPr>
      <w:r>
        <w:rPr>
          <w:rFonts w:hint="eastAsia"/>
        </w:rPr>
        <w:t>线索处理</w:t>
      </w:r>
    </w:p>
    <w:p w14:paraId="64509813" w14:textId="77777777" w:rsidR="00611324" w:rsidRDefault="00611324" w:rsidP="00611324">
      <w:pPr>
        <w:pStyle w:val="affff6"/>
        <w:ind w:firstLine="420"/>
      </w:pPr>
      <w:r>
        <w:rPr>
          <w:rFonts w:hint="eastAsia"/>
        </w:rPr>
        <w:t>提供上级单位下发的疑似违法广告线索的接收功能，支持上传线索处理的相关附件并反馈线索处理结果等。</w:t>
      </w:r>
    </w:p>
    <w:p w14:paraId="02E701E6" w14:textId="77777777" w:rsidR="00611324" w:rsidRDefault="00611324" w:rsidP="00611324">
      <w:pPr>
        <w:pStyle w:val="aff4"/>
        <w:spacing w:before="156" w:after="156"/>
      </w:pPr>
      <w:r>
        <w:rPr>
          <w:rFonts w:hint="eastAsia"/>
        </w:rPr>
        <w:t>数据存档</w:t>
      </w:r>
    </w:p>
    <w:p w14:paraId="734084BB" w14:textId="77777777" w:rsidR="00611324" w:rsidRDefault="00611324" w:rsidP="00611324">
      <w:pPr>
        <w:pStyle w:val="affff6"/>
        <w:ind w:firstLine="420"/>
      </w:pPr>
      <w:r>
        <w:rPr>
          <w:rFonts w:hAnsi="宋体" w:hint="eastAsia"/>
        </w:rPr>
        <w:t>提供广告监测数据及广告监测分析报告等相关数据的存档功能。</w:t>
      </w:r>
    </w:p>
    <w:p w14:paraId="0D30F246" w14:textId="77777777" w:rsidR="00611324" w:rsidRDefault="00611324" w:rsidP="00611324">
      <w:pPr>
        <w:pStyle w:val="aff4"/>
        <w:spacing w:before="156" w:after="156"/>
      </w:pPr>
      <w:r>
        <w:rPr>
          <w:rFonts w:hint="eastAsia"/>
        </w:rPr>
        <w:t>查询统计</w:t>
      </w:r>
    </w:p>
    <w:p w14:paraId="29CB270C" w14:textId="77777777" w:rsidR="00611324" w:rsidRDefault="00611324" w:rsidP="00611324">
      <w:pPr>
        <w:pStyle w:val="affff6"/>
        <w:ind w:firstLine="420"/>
      </w:pPr>
      <w:r>
        <w:rPr>
          <w:rFonts w:hAnsi="宋体" w:hint="eastAsia"/>
        </w:rPr>
        <w:t>提供精准查询平台数据功能，支持时间、日期、地域等多条件的组合查询。</w:t>
      </w:r>
    </w:p>
    <w:p w14:paraId="71A5B300" w14:textId="77777777" w:rsidR="00611324" w:rsidRDefault="00611324" w:rsidP="00611324">
      <w:pPr>
        <w:pStyle w:val="aff4"/>
        <w:spacing w:before="156" w:after="156"/>
      </w:pPr>
      <w:r>
        <w:rPr>
          <w:rFonts w:hint="eastAsia"/>
        </w:rPr>
        <w:t>权限管理</w:t>
      </w:r>
    </w:p>
    <w:p w14:paraId="7CD0F750" w14:textId="77777777" w:rsidR="00611324" w:rsidRDefault="00611324" w:rsidP="00611324">
      <w:pPr>
        <w:pStyle w:val="affff6"/>
        <w:ind w:firstLine="420"/>
      </w:pPr>
      <w:r>
        <w:rPr>
          <w:rFonts w:hAnsi="宋体" w:hint="eastAsia"/>
        </w:rPr>
        <w:t>通过权限管理功能，支持对不同账号进行权限划分，显示账号权限内的平台功能及数据。</w:t>
      </w:r>
    </w:p>
    <w:p w14:paraId="77ACC30D" w14:textId="77777777" w:rsidR="00611324" w:rsidRDefault="00611324" w:rsidP="00611324">
      <w:pPr>
        <w:pStyle w:val="aff4"/>
        <w:spacing w:before="156" w:after="156"/>
      </w:pPr>
      <w:r>
        <w:rPr>
          <w:rFonts w:hint="eastAsia"/>
        </w:rPr>
        <w:t>用户管理</w:t>
      </w:r>
    </w:p>
    <w:p w14:paraId="39C3C7D4" w14:textId="77777777" w:rsidR="00611324" w:rsidRDefault="00611324" w:rsidP="00611324">
      <w:pPr>
        <w:pStyle w:val="affff6"/>
        <w:ind w:firstLine="420"/>
      </w:pPr>
      <w:r>
        <w:rPr>
          <w:rFonts w:hAnsi="宋体" w:hint="eastAsia"/>
        </w:rPr>
        <w:t>提供系统平台的用户增加、修改、权限划分等管理功能。</w:t>
      </w:r>
    </w:p>
    <w:p w14:paraId="26D5DE78" w14:textId="77777777" w:rsidR="00611324" w:rsidRDefault="00611324" w:rsidP="00611324">
      <w:pPr>
        <w:pStyle w:val="aff4"/>
        <w:spacing w:before="156" w:after="156"/>
      </w:pPr>
      <w:r>
        <w:rPr>
          <w:rFonts w:hint="eastAsia"/>
        </w:rPr>
        <w:t>日志管理</w:t>
      </w:r>
    </w:p>
    <w:p w14:paraId="75C45BE3" w14:textId="77777777" w:rsidR="00611324" w:rsidRDefault="00611324" w:rsidP="00611324">
      <w:pPr>
        <w:pStyle w:val="affff6"/>
        <w:ind w:firstLine="420"/>
      </w:pPr>
      <w:r>
        <w:rPr>
          <w:rFonts w:hint="eastAsia"/>
        </w:rPr>
        <w:t>提供相关账号的操作记录功能，例如登陆、操作时间、操作类型等。</w:t>
      </w:r>
    </w:p>
    <w:p w14:paraId="2C84528D" w14:textId="5E67CF55" w:rsidR="00611324" w:rsidRPr="00611324" w:rsidRDefault="00611324" w:rsidP="00611324">
      <w:pPr>
        <w:pStyle w:val="affff6"/>
        <w:ind w:firstLine="420"/>
      </w:pPr>
    </w:p>
    <w:p w14:paraId="4F89CA2B" w14:textId="77777777" w:rsidR="00611324" w:rsidRPr="00611324" w:rsidRDefault="00611324" w:rsidP="00611324">
      <w:pPr>
        <w:pStyle w:val="affff6"/>
        <w:ind w:firstLine="420"/>
      </w:pPr>
    </w:p>
    <w:p w14:paraId="293CAD2B" w14:textId="5F3AFF03" w:rsidR="00611324" w:rsidRDefault="00611324" w:rsidP="00611324">
      <w:pPr>
        <w:pStyle w:val="affff6"/>
        <w:ind w:firstLine="420"/>
      </w:pPr>
    </w:p>
    <w:p w14:paraId="2FAF6896" w14:textId="77777777" w:rsidR="00611324" w:rsidRDefault="00611324" w:rsidP="00611324">
      <w:pPr>
        <w:pStyle w:val="affff6"/>
        <w:ind w:firstLine="420"/>
        <w:sectPr w:rsidR="00611324" w:rsidSect="00B92D50">
          <w:headerReference w:type="even" r:id="rId31"/>
          <w:headerReference w:type="default" r:id="rId32"/>
          <w:footerReference w:type="even" r:id="rId33"/>
          <w:footerReference w:type="default" r:id="rId34"/>
          <w:pgSz w:w="11906" w:h="16838" w:code="9"/>
          <w:pgMar w:top="1928" w:right="1134" w:bottom="1134" w:left="1134" w:header="1418" w:footer="1134" w:gutter="284"/>
          <w:cols w:space="425"/>
          <w:formProt w:val="0"/>
          <w:docGrid w:type="lines" w:linePitch="312"/>
        </w:sectPr>
      </w:pPr>
    </w:p>
    <w:p w14:paraId="7555EE0D" w14:textId="60AEB872" w:rsidR="00611324" w:rsidRDefault="00611324" w:rsidP="00611324">
      <w:pPr>
        <w:pStyle w:val="af8"/>
        <w:rPr>
          <w:vanish w:val="0"/>
        </w:rPr>
      </w:pPr>
    </w:p>
    <w:p w14:paraId="29E6D4AB" w14:textId="38A9F731" w:rsidR="00611324" w:rsidRDefault="00611324" w:rsidP="00611324">
      <w:pPr>
        <w:pStyle w:val="afe"/>
        <w:rPr>
          <w:vanish w:val="0"/>
        </w:rPr>
      </w:pPr>
    </w:p>
    <w:p w14:paraId="6B7CD722" w14:textId="27B8A8DA" w:rsidR="00611324" w:rsidRDefault="00611324" w:rsidP="00611324">
      <w:pPr>
        <w:pStyle w:val="aff3"/>
        <w:spacing w:after="156"/>
      </w:pPr>
      <w:r>
        <w:br/>
      </w:r>
      <w:bookmarkStart w:id="171" w:name="_Toc152591448"/>
      <w:bookmarkStart w:id="172" w:name="_Toc152593551"/>
      <w:bookmarkStart w:id="173" w:name="_Toc152600420"/>
      <w:bookmarkStart w:id="174" w:name="_Toc152684469"/>
      <w:bookmarkStart w:id="175" w:name="_Toc152685121"/>
      <w:bookmarkStart w:id="176" w:name="_Toc152859143"/>
      <w:bookmarkStart w:id="177" w:name="_Toc153800891"/>
      <w:r>
        <w:rPr>
          <w:rFonts w:hint="eastAsia"/>
        </w:rPr>
        <w:t>（资料性）</w:t>
      </w:r>
      <w:r>
        <w:br/>
      </w:r>
      <w:r>
        <w:rPr>
          <w:rFonts w:hint="eastAsia"/>
        </w:rPr>
        <w:t>商品和服务广告类别</w:t>
      </w:r>
      <w:bookmarkEnd w:id="171"/>
      <w:bookmarkEnd w:id="172"/>
      <w:bookmarkEnd w:id="173"/>
      <w:bookmarkEnd w:id="174"/>
      <w:bookmarkEnd w:id="175"/>
      <w:bookmarkEnd w:id="176"/>
      <w:bookmarkEnd w:id="177"/>
    </w:p>
    <w:p w14:paraId="70F24F54" w14:textId="77777777" w:rsidR="00611324" w:rsidRDefault="00611324" w:rsidP="00611324">
      <w:pPr>
        <w:pStyle w:val="affff6"/>
        <w:ind w:firstLine="420"/>
        <w:rPr>
          <w:szCs w:val="21"/>
        </w:rPr>
      </w:pPr>
      <w:r>
        <w:rPr>
          <w:rFonts w:hint="eastAsia"/>
        </w:rPr>
        <w:t>商品和服务广告类别见表B.1。</w:t>
      </w:r>
    </w:p>
    <w:p w14:paraId="1ADA39D6" w14:textId="77777777" w:rsidR="00611324" w:rsidRDefault="00611324" w:rsidP="00611324">
      <w:pPr>
        <w:pStyle w:val="aff"/>
        <w:spacing w:before="156" w:after="156"/>
      </w:pPr>
      <w:r>
        <w:rPr>
          <w:rFonts w:hint="eastAsia"/>
        </w:rPr>
        <w:t>商品和服务广告类别表</w:t>
      </w:r>
    </w:p>
    <w:tbl>
      <w:tblPr>
        <w:tblW w:w="9346" w:type="dxa"/>
        <w:tblLayout w:type="fixed"/>
        <w:tblLook w:val="04A0" w:firstRow="1" w:lastRow="0" w:firstColumn="1" w:lastColumn="0" w:noHBand="0" w:noVBand="1"/>
      </w:tblPr>
      <w:tblGrid>
        <w:gridCol w:w="678"/>
        <w:gridCol w:w="991"/>
        <w:gridCol w:w="1213"/>
        <w:gridCol w:w="1918"/>
        <w:gridCol w:w="697"/>
        <w:gridCol w:w="990"/>
        <w:gridCol w:w="1158"/>
        <w:gridCol w:w="1701"/>
      </w:tblGrid>
      <w:tr w:rsidR="00611324" w:rsidRPr="00611324" w14:paraId="1648D82F" w14:textId="77777777" w:rsidTr="00B976CF">
        <w:trPr>
          <w:trHeight w:val="312"/>
        </w:trPr>
        <w:tc>
          <w:tcPr>
            <w:tcW w:w="678" w:type="dxa"/>
            <w:tcBorders>
              <w:top w:val="single" w:sz="8" w:space="0" w:color="auto"/>
              <w:left w:val="single" w:sz="8" w:space="0" w:color="auto"/>
              <w:bottom w:val="single" w:sz="8" w:space="0" w:color="000000"/>
              <w:right w:val="single" w:sz="4" w:space="0" w:color="auto"/>
            </w:tcBorders>
            <w:shd w:val="clear" w:color="auto" w:fill="auto"/>
            <w:vAlign w:val="bottom"/>
            <w:hideMark/>
          </w:tcPr>
          <w:p w14:paraId="40E98502" w14:textId="77777777" w:rsidR="00611324" w:rsidRPr="00611324" w:rsidRDefault="00611324" w:rsidP="00611324">
            <w:pPr>
              <w:widowControl/>
              <w:spacing w:line="240" w:lineRule="auto"/>
              <w:jc w:val="center"/>
              <w:rPr>
                <w:rFonts w:ascii="宋体" w:hAnsi="宋体"/>
                <w:b/>
                <w:bCs/>
                <w:color w:val="000000"/>
                <w:kern w:val="0"/>
                <w:sz w:val="18"/>
                <w:szCs w:val="18"/>
              </w:rPr>
            </w:pPr>
            <w:r w:rsidRPr="00611324">
              <w:rPr>
                <w:rFonts w:ascii="宋体" w:hAnsi="宋体" w:hint="eastAsia"/>
                <w:b/>
                <w:bCs/>
                <w:color w:val="000000"/>
                <w:kern w:val="0"/>
                <w:sz w:val="18"/>
                <w:szCs w:val="18"/>
              </w:rPr>
              <w:t>序号</w:t>
            </w:r>
          </w:p>
        </w:tc>
        <w:tc>
          <w:tcPr>
            <w:tcW w:w="991" w:type="dxa"/>
            <w:tcBorders>
              <w:top w:val="single" w:sz="8" w:space="0" w:color="auto"/>
              <w:left w:val="nil"/>
              <w:bottom w:val="single" w:sz="8" w:space="0" w:color="000000"/>
              <w:right w:val="single" w:sz="4" w:space="0" w:color="auto"/>
            </w:tcBorders>
            <w:shd w:val="clear" w:color="auto" w:fill="auto"/>
            <w:vAlign w:val="bottom"/>
            <w:hideMark/>
          </w:tcPr>
          <w:p w14:paraId="59A07564" w14:textId="77777777" w:rsidR="00611324" w:rsidRPr="00611324" w:rsidRDefault="00611324" w:rsidP="00611324">
            <w:pPr>
              <w:widowControl/>
              <w:spacing w:line="240" w:lineRule="auto"/>
              <w:jc w:val="center"/>
              <w:rPr>
                <w:rFonts w:ascii="宋体" w:hAnsi="宋体"/>
                <w:b/>
                <w:bCs/>
                <w:color w:val="000000"/>
                <w:kern w:val="0"/>
                <w:sz w:val="18"/>
                <w:szCs w:val="18"/>
              </w:rPr>
            </w:pPr>
            <w:r w:rsidRPr="00611324">
              <w:rPr>
                <w:rFonts w:ascii="宋体" w:hAnsi="宋体" w:hint="eastAsia"/>
                <w:b/>
                <w:bCs/>
                <w:color w:val="000000"/>
                <w:kern w:val="0"/>
                <w:sz w:val="18"/>
                <w:szCs w:val="18"/>
              </w:rPr>
              <w:t>大类序号</w:t>
            </w:r>
          </w:p>
        </w:tc>
        <w:tc>
          <w:tcPr>
            <w:tcW w:w="1213" w:type="dxa"/>
            <w:tcBorders>
              <w:top w:val="single" w:sz="8" w:space="0" w:color="auto"/>
              <w:left w:val="nil"/>
              <w:bottom w:val="single" w:sz="8" w:space="0" w:color="000000"/>
              <w:right w:val="single" w:sz="4" w:space="0" w:color="auto"/>
            </w:tcBorders>
            <w:shd w:val="clear" w:color="auto" w:fill="auto"/>
            <w:vAlign w:val="bottom"/>
            <w:hideMark/>
          </w:tcPr>
          <w:p w14:paraId="7BC46B18" w14:textId="77777777" w:rsidR="00611324" w:rsidRPr="00611324" w:rsidRDefault="00611324" w:rsidP="00611324">
            <w:pPr>
              <w:widowControl/>
              <w:spacing w:line="240" w:lineRule="auto"/>
              <w:jc w:val="center"/>
              <w:rPr>
                <w:rFonts w:ascii="宋体" w:hAnsi="宋体"/>
                <w:b/>
                <w:bCs/>
                <w:color w:val="000000"/>
                <w:kern w:val="0"/>
                <w:sz w:val="18"/>
                <w:szCs w:val="18"/>
              </w:rPr>
            </w:pPr>
            <w:r w:rsidRPr="00611324">
              <w:rPr>
                <w:rFonts w:ascii="宋体" w:hAnsi="宋体" w:hint="eastAsia"/>
                <w:b/>
                <w:bCs/>
                <w:color w:val="000000"/>
                <w:kern w:val="0"/>
                <w:sz w:val="18"/>
                <w:szCs w:val="18"/>
              </w:rPr>
              <w:t>大类</w:t>
            </w:r>
          </w:p>
        </w:tc>
        <w:tc>
          <w:tcPr>
            <w:tcW w:w="1918" w:type="dxa"/>
            <w:tcBorders>
              <w:top w:val="single" w:sz="8" w:space="0" w:color="auto"/>
              <w:left w:val="nil"/>
              <w:bottom w:val="single" w:sz="8" w:space="0" w:color="000000"/>
              <w:right w:val="double" w:sz="2" w:space="0" w:color="000000"/>
            </w:tcBorders>
            <w:shd w:val="clear" w:color="auto" w:fill="auto"/>
            <w:vAlign w:val="bottom"/>
            <w:hideMark/>
          </w:tcPr>
          <w:p w14:paraId="394D7BE5" w14:textId="77777777" w:rsidR="00611324" w:rsidRPr="00611324" w:rsidRDefault="00611324" w:rsidP="00611324">
            <w:pPr>
              <w:widowControl/>
              <w:spacing w:line="240" w:lineRule="auto"/>
              <w:jc w:val="center"/>
              <w:rPr>
                <w:rFonts w:ascii="宋体" w:hAnsi="宋体"/>
                <w:b/>
                <w:bCs/>
                <w:color w:val="000000"/>
                <w:kern w:val="0"/>
                <w:sz w:val="18"/>
                <w:szCs w:val="18"/>
              </w:rPr>
            </w:pPr>
            <w:r w:rsidRPr="00611324">
              <w:rPr>
                <w:rFonts w:ascii="宋体" w:hAnsi="宋体" w:hint="eastAsia"/>
                <w:b/>
                <w:bCs/>
                <w:color w:val="000000"/>
                <w:kern w:val="0"/>
                <w:sz w:val="18"/>
                <w:szCs w:val="18"/>
              </w:rPr>
              <w:t>小类</w:t>
            </w:r>
          </w:p>
        </w:tc>
        <w:tc>
          <w:tcPr>
            <w:tcW w:w="697" w:type="dxa"/>
            <w:tcBorders>
              <w:top w:val="single" w:sz="8" w:space="0" w:color="auto"/>
              <w:left w:val="nil"/>
              <w:bottom w:val="single" w:sz="8" w:space="0" w:color="000000"/>
              <w:right w:val="single" w:sz="4" w:space="0" w:color="auto"/>
            </w:tcBorders>
            <w:shd w:val="clear" w:color="auto" w:fill="auto"/>
            <w:vAlign w:val="bottom"/>
            <w:hideMark/>
          </w:tcPr>
          <w:p w14:paraId="6C96C38D" w14:textId="77777777" w:rsidR="00611324" w:rsidRPr="00611324" w:rsidRDefault="00611324" w:rsidP="00611324">
            <w:pPr>
              <w:widowControl/>
              <w:spacing w:line="240" w:lineRule="auto"/>
              <w:jc w:val="center"/>
              <w:rPr>
                <w:rFonts w:ascii="宋体" w:hAnsi="宋体"/>
                <w:b/>
                <w:bCs/>
                <w:color w:val="000000"/>
                <w:kern w:val="0"/>
                <w:sz w:val="18"/>
                <w:szCs w:val="18"/>
              </w:rPr>
            </w:pPr>
            <w:r w:rsidRPr="00611324">
              <w:rPr>
                <w:rFonts w:ascii="宋体" w:hAnsi="宋体" w:hint="eastAsia"/>
                <w:b/>
                <w:bCs/>
                <w:color w:val="000000"/>
                <w:kern w:val="0"/>
                <w:sz w:val="18"/>
                <w:szCs w:val="18"/>
              </w:rPr>
              <w:t>序号</w:t>
            </w:r>
          </w:p>
        </w:tc>
        <w:tc>
          <w:tcPr>
            <w:tcW w:w="990" w:type="dxa"/>
            <w:tcBorders>
              <w:top w:val="single" w:sz="8" w:space="0" w:color="auto"/>
              <w:left w:val="nil"/>
              <w:bottom w:val="single" w:sz="8" w:space="0" w:color="000000"/>
              <w:right w:val="single" w:sz="4" w:space="0" w:color="auto"/>
            </w:tcBorders>
            <w:shd w:val="clear" w:color="auto" w:fill="auto"/>
            <w:vAlign w:val="bottom"/>
            <w:hideMark/>
          </w:tcPr>
          <w:p w14:paraId="6ED8DD60" w14:textId="77777777" w:rsidR="00611324" w:rsidRPr="00611324" w:rsidRDefault="00611324" w:rsidP="00611324">
            <w:pPr>
              <w:widowControl/>
              <w:spacing w:line="240" w:lineRule="auto"/>
              <w:jc w:val="center"/>
              <w:rPr>
                <w:rFonts w:ascii="宋体" w:hAnsi="宋体"/>
                <w:b/>
                <w:bCs/>
                <w:color w:val="000000"/>
                <w:kern w:val="0"/>
                <w:sz w:val="18"/>
                <w:szCs w:val="18"/>
              </w:rPr>
            </w:pPr>
            <w:r w:rsidRPr="00611324">
              <w:rPr>
                <w:rFonts w:ascii="宋体" w:hAnsi="宋体" w:hint="eastAsia"/>
                <w:b/>
                <w:bCs/>
                <w:color w:val="000000"/>
                <w:kern w:val="0"/>
                <w:sz w:val="18"/>
                <w:szCs w:val="18"/>
              </w:rPr>
              <w:t>大类序号</w:t>
            </w:r>
          </w:p>
        </w:tc>
        <w:tc>
          <w:tcPr>
            <w:tcW w:w="1158" w:type="dxa"/>
            <w:tcBorders>
              <w:top w:val="single" w:sz="8" w:space="0" w:color="auto"/>
              <w:left w:val="nil"/>
              <w:bottom w:val="single" w:sz="8" w:space="0" w:color="000000"/>
              <w:right w:val="single" w:sz="4" w:space="0" w:color="auto"/>
            </w:tcBorders>
            <w:shd w:val="clear" w:color="auto" w:fill="auto"/>
            <w:vAlign w:val="bottom"/>
            <w:hideMark/>
          </w:tcPr>
          <w:p w14:paraId="10B18E1C" w14:textId="77777777" w:rsidR="00611324" w:rsidRPr="00611324" w:rsidRDefault="00611324" w:rsidP="00611324">
            <w:pPr>
              <w:widowControl/>
              <w:spacing w:line="240" w:lineRule="auto"/>
              <w:jc w:val="center"/>
              <w:rPr>
                <w:rFonts w:ascii="宋体" w:hAnsi="宋体"/>
                <w:b/>
                <w:bCs/>
                <w:color w:val="000000"/>
                <w:kern w:val="0"/>
                <w:sz w:val="18"/>
                <w:szCs w:val="18"/>
              </w:rPr>
            </w:pPr>
            <w:r w:rsidRPr="00611324">
              <w:rPr>
                <w:rFonts w:ascii="宋体" w:hAnsi="宋体" w:hint="eastAsia"/>
                <w:b/>
                <w:bCs/>
                <w:color w:val="000000"/>
                <w:kern w:val="0"/>
                <w:sz w:val="18"/>
                <w:szCs w:val="18"/>
              </w:rPr>
              <w:t>大类</w:t>
            </w:r>
          </w:p>
        </w:tc>
        <w:tc>
          <w:tcPr>
            <w:tcW w:w="1701" w:type="dxa"/>
            <w:tcBorders>
              <w:top w:val="single" w:sz="8" w:space="0" w:color="auto"/>
              <w:left w:val="nil"/>
              <w:bottom w:val="single" w:sz="8" w:space="0" w:color="000000"/>
              <w:right w:val="single" w:sz="8" w:space="0" w:color="auto"/>
            </w:tcBorders>
            <w:shd w:val="clear" w:color="auto" w:fill="auto"/>
            <w:vAlign w:val="bottom"/>
            <w:hideMark/>
          </w:tcPr>
          <w:p w14:paraId="06A580BF" w14:textId="77777777" w:rsidR="00611324" w:rsidRPr="00611324" w:rsidRDefault="00611324" w:rsidP="00611324">
            <w:pPr>
              <w:widowControl/>
              <w:spacing w:line="240" w:lineRule="auto"/>
              <w:jc w:val="center"/>
              <w:rPr>
                <w:rFonts w:ascii="宋体" w:hAnsi="宋体"/>
                <w:b/>
                <w:bCs/>
                <w:color w:val="000000"/>
                <w:kern w:val="0"/>
                <w:sz w:val="18"/>
                <w:szCs w:val="18"/>
              </w:rPr>
            </w:pPr>
            <w:r w:rsidRPr="00611324">
              <w:rPr>
                <w:rFonts w:ascii="宋体" w:hAnsi="宋体" w:hint="eastAsia"/>
                <w:b/>
                <w:bCs/>
                <w:color w:val="000000"/>
                <w:kern w:val="0"/>
                <w:sz w:val="18"/>
                <w:szCs w:val="18"/>
              </w:rPr>
              <w:t>小类</w:t>
            </w:r>
          </w:p>
        </w:tc>
      </w:tr>
      <w:tr w:rsidR="00611324" w:rsidRPr="00611324" w14:paraId="1AA7F270" w14:textId="77777777" w:rsidTr="00B976CF">
        <w:trPr>
          <w:trHeight w:val="312"/>
        </w:trPr>
        <w:tc>
          <w:tcPr>
            <w:tcW w:w="678" w:type="dxa"/>
            <w:tcBorders>
              <w:top w:val="single" w:sz="8" w:space="0" w:color="000000"/>
              <w:left w:val="single" w:sz="8" w:space="0" w:color="auto"/>
              <w:bottom w:val="single" w:sz="4" w:space="0" w:color="auto"/>
              <w:right w:val="single" w:sz="4" w:space="0" w:color="auto"/>
            </w:tcBorders>
            <w:shd w:val="clear" w:color="auto" w:fill="auto"/>
            <w:vAlign w:val="bottom"/>
            <w:hideMark/>
          </w:tcPr>
          <w:p w14:paraId="039A50C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w:t>
            </w:r>
          </w:p>
        </w:tc>
        <w:tc>
          <w:tcPr>
            <w:tcW w:w="991" w:type="dxa"/>
            <w:vMerge w:val="restart"/>
            <w:tcBorders>
              <w:top w:val="nil"/>
              <w:left w:val="nil"/>
              <w:bottom w:val="single" w:sz="4" w:space="0" w:color="auto"/>
              <w:right w:val="single" w:sz="4" w:space="0" w:color="auto"/>
            </w:tcBorders>
            <w:shd w:val="clear" w:color="auto" w:fill="auto"/>
            <w:vAlign w:val="center"/>
            <w:hideMark/>
          </w:tcPr>
          <w:p w14:paraId="5219A3A1"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w:t>
            </w:r>
          </w:p>
        </w:tc>
        <w:tc>
          <w:tcPr>
            <w:tcW w:w="1213" w:type="dxa"/>
            <w:vMerge w:val="restart"/>
            <w:tcBorders>
              <w:top w:val="nil"/>
              <w:left w:val="nil"/>
              <w:bottom w:val="single" w:sz="4" w:space="0" w:color="auto"/>
              <w:right w:val="single" w:sz="4" w:space="0" w:color="auto"/>
            </w:tcBorders>
            <w:shd w:val="clear" w:color="auto" w:fill="auto"/>
            <w:vAlign w:val="center"/>
            <w:hideMark/>
          </w:tcPr>
          <w:p w14:paraId="3CA7405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药品类</w:t>
            </w:r>
          </w:p>
        </w:tc>
        <w:tc>
          <w:tcPr>
            <w:tcW w:w="1918" w:type="dxa"/>
            <w:tcBorders>
              <w:top w:val="single" w:sz="8" w:space="0" w:color="000000"/>
              <w:left w:val="nil"/>
              <w:bottom w:val="single" w:sz="4" w:space="0" w:color="auto"/>
              <w:right w:val="double" w:sz="2" w:space="0" w:color="000000"/>
            </w:tcBorders>
            <w:shd w:val="clear" w:color="auto" w:fill="auto"/>
            <w:vAlign w:val="bottom"/>
            <w:hideMark/>
          </w:tcPr>
          <w:p w14:paraId="775B1B52"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处方药</w:t>
            </w:r>
          </w:p>
        </w:tc>
        <w:tc>
          <w:tcPr>
            <w:tcW w:w="697" w:type="dxa"/>
            <w:tcBorders>
              <w:top w:val="single" w:sz="8" w:space="0" w:color="000000"/>
              <w:left w:val="nil"/>
              <w:bottom w:val="single" w:sz="4" w:space="0" w:color="auto"/>
              <w:right w:val="single" w:sz="4" w:space="0" w:color="auto"/>
            </w:tcBorders>
            <w:shd w:val="clear" w:color="auto" w:fill="auto"/>
            <w:vAlign w:val="bottom"/>
            <w:hideMark/>
          </w:tcPr>
          <w:p w14:paraId="7D3405F5"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30</w:t>
            </w:r>
          </w:p>
        </w:tc>
        <w:tc>
          <w:tcPr>
            <w:tcW w:w="990" w:type="dxa"/>
            <w:vMerge w:val="restart"/>
            <w:tcBorders>
              <w:top w:val="nil"/>
              <w:left w:val="nil"/>
              <w:bottom w:val="single" w:sz="4" w:space="0" w:color="auto"/>
              <w:right w:val="single" w:sz="4" w:space="0" w:color="auto"/>
            </w:tcBorders>
            <w:shd w:val="clear" w:color="auto" w:fill="auto"/>
            <w:vAlign w:val="center"/>
            <w:hideMark/>
          </w:tcPr>
          <w:p w14:paraId="4FD57AD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10</w:t>
            </w:r>
          </w:p>
        </w:tc>
        <w:tc>
          <w:tcPr>
            <w:tcW w:w="1158" w:type="dxa"/>
            <w:vMerge w:val="restart"/>
            <w:tcBorders>
              <w:top w:val="nil"/>
              <w:left w:val="nil"/>
              <w:bottom w:val="single" w:sz="4" w:space="0" w:color="auto"/>
              <w:right w:val="single" w:sz="4" w:space="0" w:color="auto"/>
            </w:tcBorders>
            <w:shd w:val="clear" w:color="auto" w:fill="auto"/>
            <w:vAlign w:val="center"/>
            <w:hideMark/>
          </w:tcPr>
          <w:p w14:paraId="4BD78205"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交通产品类</w:t>
            </w:r>
          </w:p>
        </w:tc>
        <w:tc>
          <w:tcPr>
            <w:tcW w:w="1701" w:type="dxa"/>
            <w:tcBorders>
              <w:top w:val="single" w:sz="8" w:space="0" w:color="000000"/>
              <w:left w:val="nil"/>
              <w:bottom w:val="single" w:sz="4" w:space="0" w:color="auto"/>
              <w:right w:val="single" w:sz="8" w:space="0" w:color="auto"/>
            </w:tcBorders>
            <w:shd w:val="clear" w:color="auto" w:fill="auto"/>
            <w:vAlign w:val="bottom"/>
            <w:hideMark/>
          </w:tcPr>
          <w:p w14:paraId="25A3DED2"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机动车</w:t>
            </w:r>
          </w:p>
        </w:tc>
      </w:tr>
      <w:tr w:rsidR="00611324" w:rsidRPr="00611324" w14:paraId="51A9AA7E"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380C657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2</w:t>
            </w:r>
          </w:p>
        </w:tc>
        <w:tc>
          <w:tcPr>
            <w:tcW w:w="991" w:type="dxa"/>
            <w:vMerge/>
            <w:tcBorders>
              <w:top w:val="nil"/>
              <w:left w:val="nil"/>
              <w:bottom w:val="single" w:sz="4" w:space="0" w:color="auto"/>
              <w:right w:val="single" w:sz="4" w:space="0" w:color="auto"/>
            </w:tcBorders>
            <w:shd w:val="clear" w:color="auto" w:fill="auto"/>
            <w:vAlign w:val="center"/>
            <w:hideMark/>
          </w:tcPr>
          <w:p w14:paraId="4E9E4C18"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29DA0CD6"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2D2B389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非处方药</w:t>
            </w:r>
          </w:p>
        </w:tc>
        <w:tc>
          <w:tcPr>
            <w:tcW w:w="697" w:type="dxa"/>
            <w:tcBorders>
              <w:top w:val="nil"/>
              <w:left w:val="nil"/>
              <w:bottom w:val="single" w:sz="4" w:space="0" w:color="auto"/>
              <w:right w:val="single" w:sz="4" w:space="0" w:color="auto"/>
            </w:tcBorders>
            <w:shd w:val="clear" w:color="auto" w:fill="auto"/>
            <w:vAlign w:val="bottom"/>
            <w:hideMark/>
          </w:tcPr>
          <w:p w14:paraId="6E270AAA"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31</w:t>
            </w:r>
          </w:p>
        </w:tc>
        <w:tc>
          <w:tcPr>
            <w:tcW w:w="990" w:type="dxa"/>
            <w:vMerge/>
            <w:tcBorders>
              <w:top w:val="nil"/>
              <w:left w:val="nil"/>
              <w:bottom w:val="single" w:sz="4" w:space="0" w:color="auto"/>
              <w:right w:val="single" w:sz="4" w:space="0" w:color="auto"/>
            </w:tcBorders>
            <w:shd w:val="clear" w:color="auto" w:fill="auto"/>
            <w:vAlign w:val="center"/>
            <w:hideMark/>
          </w:tcPr>
          <w:p w14:paraId="6AD107BA"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auto"/>
              <w:right w:val="single" w:sz="4" w:space="0" w:color="auto"/>
            </w:tcBorders>
            <w:shd w:val="clear" w:color="auto" w:fill="auto"/>
            <w:vAlign w:val="center"/>
            <w:hideMark/>
          </w:tcPr>
          <w:p w14:paraId="70226108"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71F1507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非机动车</w:t>
            </w:r>
          </w:p>
        </w:tc>
      </w:tr>
      <w:tr w:rsidR="00611324" w:rsidRPr="00611324" w14:paraId="69AE2012"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74FE90F1"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3</w:t>
            </w:r>
          </w:p>
        </w:tc>
        <w:tc>
          <w:tcPr>
            <w:tcW w:w="991" w:type="dxa"/>
            <w:tcBorders>
              <w:top w:val="nil"/>
              <w:left w:val="nil"/>
              <w:bottom w:val="single" w:sz="4" w:space="0" w:color="auto"/>
              <w:right w:val="single" w:sz="4" w:space="0" w:color="auto"/>
            </w:tcBorders>
            <w:shd w:val="clear" w:color="auto" w:fill="auto"/>
            <w:vAlign w:val="bottom"/>
            <w:hideMark/>
          </w:tcPr>
          <w:p w14:paraId="650B605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2</w:t>
            </w:r>
          </w:p>
        </w:tc>
        <w:tc>
          <w:tcPr>
            <w:tcW w:w="1213" w:type="dxa"/>
            <w:tcBorders>
              <w:top w:val="nil"/>
              <w:left w:val="nil"/>
              <w:bottom w:val="single" w:sz="4" w:space="0" w:color="auto"/>
              <w:right w:val="single" w:sz="4" w:space="0" w:color="auto"/>
            </w:tcBorders>
            <w:shd w:val="clear" w:color="auto" w:fill="auto"/>
            <w:vAlign w:val="bottom"/>
            <w:hideMark/>
          </w:tcPr>
          <w:p w14:paraId="007BCDF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医疗器械类</w:t>
            </w:r>
          </w:p>
        </w:tc>
        <w:tc>
          <w:tcPr>
            <w:tcW w:w="1918" w:type="dxa"/>
            <w:tcBorders>
              <w:top w:val="nil"/>
              <w:left w:val="nil"/>
              <w:bottom w:val="single" w:sz="4" w:space="0" w:color="auto"/>
              <w:right w:val="double" w:sz="2" w:space="0" w:color="000000"/>
            </w:tcBorders>
            <w:shd w:val="clear" w:color="auto" w:fill="auto"/>
            <w:vAlign w:val="bottom"/>
            <w:hideMark/>
          </w:tcPr>
          <w:p w14:paraId="28982BFB"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医疗器械</w:t>
            </w:r>
          </w:p>
        </w:tc>
        <w:tc>
          <w:tcPr>
            <w:tcW w:w="697" w:type="dxa"/>
            <w:tcBorders>
              <w:top w:val="nil"/>
              <w:left w:val="nil"/>
              <w:bottom w:val="single" w:sz="4" w:space="0" w:color="auto"/>
              <w:right w:val="single" w:sz="4" w:space="0" w:color="auto"/>
            </w:tcBorders>
            <w:shd w:val="clear" w:color="auto" w:fill="auto"/>
            <w:vAlign w:val="bottom"/>
            <w:hideMark/>
          </w:tcPr>
          <w:p w14:paraId="70DC141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32</w:t>
            </w:r>
          </w:p>
        </w:tc>
        <w:tc>
          <w:tcPr>
            <w:tcW w:w="990" w:type="dxa"/>
            <w:vMerge/>
            <w:tcBorders>
              <w:top w:val="nil"/>
              <w:left w:val="nil"/>
              <w:bottom w:val="single" w:sz="4" w:space="0" w:color="auto"/>
              <w:right w:val="single" w:sz="4" w:space="0" w:color="auto"/>
            </w:tcBorders>
            <w:shd w:val="clear" w:color="auto" w:fill="auto"/>
            <w:vAlign w:val="center"/>
            <w:hideMark/>
          </w:tcPr>
          <w:p w14:paraId="45FB04B7"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auto"/>
              <w:right w:val="single" w:sz="4" w:space="0" w:color="auto"/>
            </w:tcBorders>
            <w:shd w:val="clear" w:color="auto" w:fill="auto"/>
            <w:vAlign w:val="center"/>
            <w:hideMark/>
          </w:tcPr>
          <w:p w14:paraId="49F0C09D"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341A229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汽车用品</w:t>
            </w:r>
          </w:p>
        </w:tc>
      </w:tr>
      <w:tr w:rsidR="00611324" w:rsidRPr="00611324" w14:paraId="719D6249"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5811403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4</w:t>
            </w:r>
          </w:p>
        </w:tc>
        <w:tc>
          <w:tcPr>
            <w:tcW w:w="991" w:type="dxa"/>
            <w:vMerge w:val="restart"/>
            <w:tcBorders>
              <w:top w:val="nil"/>
              <w:left w:val="nil"/>
              <w:bottom w:val="single" w:sz="4" w:space="0" w:color="auto"/>
              <w:right w:val="single" w:sz="4" w:space="0" w:color="auto"/>
            </w:tcBorders>
            <w:shd w:val="clear" w:color="auto" w:fill="auto"/>
            <w:vAlign w:val="center"/>
            <w:hideMark/>
          </w:tcPr>
          <w:p w14:paraId="28DA14A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3</w:t>
            </w:r>
          </w:p>
        </w:tc>
        <w:tc>
          <w:tcPr>
            <w:tcW w:w="1213" w:type="dxa"/>
            <w:vMerge w:val="restart"/>
            <w:tcBorders>
              <w:top w:val="nil"/>
              <w:left w:val="nil"/>
              <w:bottom w:val="single" w:sz="4" w:space="0" w:color="auto"/>
              <w:right w:val="single" w:sz="4" w:space="0" w:color="auto"/>
            </w:tcBorders>
            <w:shd w:val="clear" w:color="auto" w:fill="auto"/>
            <w:vAlign w:val="center"/>
            <w:hideMark/>
          </w:tcPr>
          <w:p w14:paraId="51569F0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化妆品类</w:t>
            </w:r>
          </w:p>
        </w:tc>
        <w:tc>
          <w:tcPr>
            <w:tcW w:w="1918" w:type="dxa"/>
            <w:tcBorders>
              <w:top w:val="nil"/>
              <w:left w:val="nil"/>
              <w:bottom w:val="single" w:sz="4" w:space="0" w:color="auto"/>
              <w:right w:val="double" w:sz="2" w:space="0" w:color="000000"/>
            </w:tcBorders>
            <w:shd w:val="clear" w:color="auto" w:fill="auto"/>
            <w:vAlign w:val="bottom"/>
            <w:hideMark/>
          </w:tcPr>
          <w:p w14:paraId="0320E73B"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普通化妆品</w:t>
            </w:r>
          </w:p>
        </w:tc>
        <w:tc>
          <w:tcPr>
            <w:tcW w:w="697" w:type="dxa"/>
            <w:tcBorders>
              <w:top w:val="nil"/>
              <w:left w:val="nil"/>
              <w:bottom w:val="single" w:sz="4" w:space="0" w:color="auto"/>
              <w:right w:val="single" w:sz="4" w:space="0" w:color="auto"/>
            </w:tcBorders>
            <w:shd w:val="clear" w:color="auto" w:fill="auto"/>
            <w:vAlign w:val="bottom"/>
            <w:hideMark/>
          </w:tcPr>
          <w:p w14:paraId="205381A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33</w:t>
            </w:r>
          </w:p>
        </w:tc>
        <w:tc>
          <w:tcPr>
            <w:tcW w:w="990" w:type="dxa"/>
            <w:vMerge/>
            <w:tcBorders>
              <w:top w:val="nil"/>
              <w:left w:val="nil"/>
              <w:bottom w:val="single" w:sz="4" w:space="0" w:color="auto"/>
              <w:right w:val="single" w:sz="4" w:space="0" w:color="auto"/>
            </w:tcBorders>
            <w:shd w:val="clear" w:color="auto" w:fill="auto"/>
            <w:vAlign w:val="center"/>
            <w:hideMark/>
          </w:tcPr>
          <w:p w14:paraId="3EA28904"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auto"/>
              <w:right w:val="single" w:sz="4" w:space="0" w:color="auto"/>
            </w:tcBorders>
            <w:shd w:val="clear" w:color="auto" w:fill="auto"/>
            <w:vAlign w:val="center"/>
            <w:hideMark/>
          </w:tcPr>
          <w:p w14:paraId="7C6F2DA6"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50373948"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其他交通用品</w:t>
            </w:r>
          </w:p>
        </w:tc>
      </w:tr>
      <w:tr w:rsidR="00611324" w:rsidRPr="00611324" w14:paraId="58B64D71"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3DD07046"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5</w:t>
            </w:r>
          </w:p>
        </w:tc>
        <w:tc>
          <w:tcPr>
            <w:tcW w:w="991" w:type="dxa"/>
            <w:vMerge/>
            <w:tcBorders>
              <w:top w:val="nil"/>
              <w:left w:val="nil"/>
              <w:bottom w:val="single" w:sz="4" w:space="0" w:color="auto"/>
              <w:right w:val="single" w:sz="4" w:space="0" w:color="auto"/>
            </w:tcBorders>
            <w:shd w:val="clear" w:color="auto" w:fill="auto"/>
            <w:vAlign w:val="center"/>
            <w:hideMark/>
          </w:tcPr>
          <w:p w14:paraId="006FFAAF"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62F0C977"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4A6DB56B"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特殊化妆品</w:t>
            </w:r>
          </w:p>
        </w:tc>
        <w:tc>
          <w:tcPr>
            <w:tcW w:w="697" w:type="dxa"/>
            <w:tcBorders>
              <w:top w:val="nil"/>
              <w:left w:val="nil"/>
              <w:bottom w:val="single" w:sz="4" w:space="0" w:color="auto"/>
              <w:right w:val="single" w:sz="4" w:space="0" w:color="auto"/>
            </w:tcBorders>
            <w:shd w:val="clear" w:color="auto" w:fill="auto"/>
            <w:vAlign w:val="bottom"/>
            <w:hideMark/>
          </w:tcPr>
          <w:p w14:paraId="6DD5B158"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34</w:t>
            </w:r>
          </w:p>
        </w:tc>
        <w:tc>
          <w:tcPr>
            <w:tcW w:w="990" w:type="dxa"/>
            <w:vMerge w:val="restart"/>
            <w:tcBorders>
              <w:top w:val="nil"/>
              <w:left w:val="nil"/>
              <w:bottom w:val="single" w:sz="4" w:space="0" w:color="auto"/>
              <w:right w:val="single" w:sz="4" w:space="0" w:color="auto"/>
            </w:tcBorders>
            <w:shd w:val="clear" w:color="auto" w:fill="auto"/>
            <w:vAlign w:val="center"/>
            <w:hideMark/>
          </w:tcPr>
          <w:p w14:paraId="3A017741"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11</w:t>
            </w:r>
          </w:p>
        </w:tc>
        <w:tc>
          <w:tcPr>
            <w:tcW w:w="1158" w:type="dxa"/>
            <w:vMerge w:val="restart"/>
            <w:tcBorders>
              <w:top w:val="nil"/>
              <w:left w:val="nil"/>
              <w:bottom w:val="single" w:sz="4" w:space="0" w:color="auto"/>
              <w:right w:val="single" w:sz="4" w:space="0" w:color="auto"/>
            </w:tcBorders>
            <w:shd w:val="clear" w:color="auto" w:fill="auto"/>
            <w:vAlign w:val="center"/>
            <w:hideMark/>
          </w:tcPr>
          <w:p w14:paraId="6548BCD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知识产品类</w:t>
            </w:r>
          </w:p>
        </w:tc>
        <w:tc>
          <w:tcPr>
            <w:tcW w:w="1701" w:type="dxa"/>
            <w:tcBorders>
              <w:top w:val="nil"/>
              <w:left w:val="nil"/>
              <w:bottom w:val="single" w:sz="4" w:space="0" w:color="auto"/>
              <w:right w:val="single" w:sz="8" w:space="0" w:color="auto"/>
            </w:tcBorders>
            <w:shd w:val="clear" w:color="auto" w:fill="auto"/>
            <w:vAlign w:val="bottom"/>
            <w:hideMark/>
          </w:tcPr>
          <w:p w14:paraId="3282A30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软件</w:t>
            </w:r>
          </w:p>
        </w:tc>
      </w:tr>
      <w:tr w:rsidR="00611324" w:rsidRPr="00611324" w14:paraId="7F2388A1"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64C5BD78"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6</w:t>
            </w:r>
          </w:p>
        </w:tc>
        <w:tc>
          <w:tcPr>
            <w:tcW w:w="991" w:type="dxa"/>
            <w:vMerge w:val="restart"/>
            <w:tcBorders>
              <w:top w:val="nil"/>
              <w:left w:val="nil"/>
              <w:bottom w:val="single" w:sz="4" w:space="0" w:color="auto"/>
              <w:right w:val="single" w:sz="4" w:space="0" w:color="auto"/>
            </w:tcBorders>
            <w:shd w:val="clear" w:color="auto" w:fill="auto"/>
            <w:vAlign w:val="center"/>
            <w:hideMark/>
          </w:tcPr>
          <w:p w14:paraId="11028122"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4</w:t>
            </w:r>
          </w:p>
        </w:tc>
        <w:tc>
          <w:tcPr>
            <w:tcW w:w="1213" w:type="dxa"/>
            <w:vMerge w:val="restart"/>
            <w:tcBorders>
              <w:top w:val="nil"/>
              <w:left w:val="nil"/>
              <w:bottom w:val="single" w:sz="4" w:space="0" w:color="auto"/>
              <w:right w:val="single" w:sz="4" w:space="0" w:color="auto"/>
            </w:tcBorders>
            <w:shd w:val="clear" w:color="auto" w:fill="auto"/>
            <w:vAlign w:val="center"/>
            <w:hideMark/>
          </w:tcPr>
          <w:p w14:paraId="2820B558"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房地产类</w:t>
            </w:r>
          </w:p>
        </w:tc>
        <w:tc>
          <w:tcPr>
            <w:tcW w:w="1918" w:type="dxa"/>
            <w:tcBorders>
              <w:top w:val="nil"/>
              <w:left w:val="nil"/>
              <w:bottom w:val="single" w:sz="4" w:space="0" w:color="auto"/>
              <w:right w:val="double" w:sz="2" w:space="0" w:color="000000"/>
            </w:tcBorders>
            <w:shd w:val="clear" w:color="auto" w:fill="auto"/>
            <w:vAlign w:val="bottom"/>
            <w:hideMark/>
          </w:tcPr>
          <w:p w14:paraId="09D9A918"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商品房</w:t>
            </w:r>
          </w:p>
        </w:tc>
        <w:tc>
          <w:tcPr>
            <w:tcW w:w="697" w:type="dxa"/>
            <w:tcBorders>
              <w:top w:val="nil"/>
              <w:left w:val="nil"/>
              <w:bottom w:val="single" w:sz="4" w:space="0" w:color="auto"/>
              <w:right w:val="single" w:sz="4" w:space="0" w:color="auto"/>
            </w:tcBorders>
            <w:shd w:val="clear" w:color="auto" w:fill="auto"/>
            <w:vAlign w:val="bottom"/>
            <w:hideMark/>
          </w:tcPr>
          <w:p w14:paraId="7E38B31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35</w:t>
            </w:r>
          </w:p>
        </w:tc>
        <w:tc>
          <w:tcPr>
            <w:tcW w:w="990" w:type="dxa"/>
            <w:vMerge/>
            <w:tcBorders>
              <w:top w:val="nil"/>
              <w:left w:val="nil"/>
              <w:bottom w:val="single" w:sz="4" w:space="0" w:color="auto"/>
              <w:right w:val="single" w:sz="4" w:space="0" w:color="auto"/>
            </w:tcBorders>
            <w:shd w:val="clear" w:color="auto" w:fill="auto"/>
            <w:vAlign w:val="center"/>
            <w:hideMark/>
          </w:tcPr>
          <w:p w14:paraId="603A799A"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auto"/>
              <w:right w:val="single" w:sz="4" w:space="0" w:color="auto"/>
            </w:tcBorders>
            <w:shd w:val="clear" w:color="auto" w:fill="auto"/>
            <w:vAlign w:val="center"/>
            <w:hideMark/>
          </w:tcPr>
          <w:p w14:paraId="3E57EE79"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4E64768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音像印刷出版物</w:t>
            </w:r>
          </w:p>
        </w:tc>
      </w:tr>
      <w:tr w:rsidR="00611324" w:rsidRPr="00611324" w14:paraId="597FC92D"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113D912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7</w:t>
            </w:r>
          </w:p>
        </w:tc>
        <w:tc>
          <w:tcPr>
            <w:tcW w:w="991" w:type="dxa"/>
            <w:vMerge/>
            <w:tcBorders>
              <w:top w:val="nil"/>
              <w:left w:val="nil"/>
              <w:bottom w:val="single" w:sz="4" w:space="0" w:color="auto"/>
              <w:right w:val="single" w:sz="4" w:space="0" w:color="auto"/>
            </w:tcBorders>
            <w:shd w:val="clear" w:color="auto" w:fill="auto"/>
            <w:vAlign w:val="center"/>
            <w:hideMark/>
          </w:tcPr>
          <w:p w14:paraId="01F6915D"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6B334A7D"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29BD95F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商用地产/非民用</w:t>
            </w:r>
          </w:p>
        </w:tc>
        <w:tc>
          <w:tcPr>
            <w:tcW w:w="697" w:type="dxa"/>
            <w:tcBorders>
              <w:top w:val="nil"/>
              <w:left w:val="nil"/>
              <w:bottom w:val="single" w:sz="4" w:space="0" w:color="auto"/>
              <w:right w:val="single" w:sz="4" w:space="0" w:color="auto"/>
            </w:tcBorders>
            <w:shd w:val="clear" w:color="auto" w:fill="auto"/>
            <w:vAlign w:val="bottom"/>
            <w:hideMark/>
          </w:tcPr>
          <w:p w14:paraId="692F45E6"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36</w:t>
            </w:r>
          </w:p>
        </w:tc>
        <w:tc>
          <w:tcPr>
            <w:tcW w:w="990" w:type="dxa"/>
            <w:vMerge/>
            <w:tcBorders>
              <w:top w:val="nil"/>
              <w:left w:val="nil"/>
              <w:bottom w:val="single" w:sz="4" w:space="0" w:color="auto"/>
              <w:right w:val="single" w:sz="4" w:space="0" w:color="auto"/>
            </w:tcBorders>
            <w:shd w:val="clear" w:color="auto" w:fill="auto"/>
            <w:vAlign w:val="center"/>
            <w:hideMark/>
          </w:tcPr>
          <w:p w14:paraId="55997D97"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auto"/>
              <w:right w:val="single" w:sz="4" w:space="0" w:color="auto"/>
            </w:tcBorders>
            <w:shd w:val="clear" w:color="auto" w:fill="auto"/>
            <w:vAlign w:val="center"/>
            <w:hideMark/>
          </w:tcPr>
          <w:p w14:paraId="7C73FF6A"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091A857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其他知识产品</w:t>
            </w:r>
          </w:p>
        </w:tc>
      </w:tr>
      <w:tr w:rsidR="00611324" w:rsidRPr="00611324" w14:paraId="4DE5D977"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1655A91A"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8</w:t>
            </w:r>
          </w:p>
        </w:tc>
        <w:tc>
          <w:tcPr>
            <w:tcW w:w="991" w:type="dxa"/>
            <w:vMerge/>
            <w:tcBorders>
              <w:top w:val="nil"/>
              <w:left w:val="nil"/>
              <w:bottom w:val="single" w:sz="4" w:space="0" w:color="auto"/>
              <w:right w:val="single" w:sz="4" w:space="0" w:color="auto"/>
            </w:tcBorders>
            <w:shd w:val="clear" w:color="auto" w:fill="auto"/>
            <w:vAlign w:val="center"/>
            <w:hideMark/>
          </w:tcPr>
          <w:p w14:paraId="6F45178B"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48A52C2D"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039C9DC8"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其他</w:t>
            </w:r>
          </w:p>
        </w:tc>
        <w:tc>
          <w:tcPr>
            <w:tcW w:w="697" w:type="dxa"/>
            <w:tcBorders>
              <w:top w:val="nil"/>
              <w:left w:val="nil"/>
              <w:bottom w:val="single" w:sz="4" w:space="0" w:color="auto"/>
              <w:right w:val="single" w:sz="4" w:space="0" w:color="auto"/>
            </w:tcBorders>
            <w:shd w:val="clear" w:color="auto" w:fill="auto"/>
            <w:vAlign w:val="bottom"/>
            <w:hideMark/>
          </w:tcPr>
          <w:p w14:paraId="2A5DB68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37</w:t>
            </w:r>
          </w:p>
        </w:tc>
        <w:tc>
          <w:tcPr>
            <w:tcW w:w="990" w:type="dxa"/>
            <w:vMerge w:val="restart"/>
            <w:tcBorders>
              <w:top w:val="nil"/>
              <w:left w:val="nil"/>
              <w:bottom w:val="single" w:sz="4" w:space="0" w:color="000000"/>
              <w:right w:val="single" w:sz="4" w:space="0" w:color="auto"/>
            </w:tcBorders>
            <w:shd w:val="clear" w:color="auto" w:fill="auto"/>
            <w:vAlign w:val="center"/>
            <w:hideMark/>
          </w:tcPr>
          <w:p w14:paraId="6831489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12</w:t>
            </w:r>
          </w:p>
        </w:tc>
        <w:tc>
          <w:tcPr>
            <w:tcW w:w="1158" w:type="dxa"/>
            <w:vMerge w:val="restart"/>
            <w:tcBorders>
              <w:top w:val="nil"/>
              <w:left w:val="nil"/>
              <w:bottom w:val="single" w:sz="4" w:space="0" w:color="000000"/>
              <w:right w:val="single" w:sz="4" w:space="0" w:color="auto"/>
            </w:tcBorders>
            <w:shd w:val="clear" w:color="auto" w:fill="auto"/>
            <w:vAlign w:val="center"/>
            <w:hideMark/>
          </w:tcPr>
          <w:p w14:paraId="45B9BA7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普通商品类</w:t>
            </w:r>
          </w:p>
        </w:tc>
        <w:tc>
          <w:tcPr>
            <w:tcW w:w="1701" w:type="dxa"/>
            <w:tcBorders>
              <w:top w:val="nil"/>
              <w:left w:val="nil"/>
              <w:bottom w:val="single" w:sz="4" w:space="0" w:color="auto"/>
              <w:right w:val="single" w:sz="8" w:space="0" w:color="auto"/>
            </w:tcBorders>
            <w:shd w:val="clear" w:color="auto" w:fill="auto"/>
            <w:vAlign w:val="bottom"/>
            <w:hideMark/>
          </w:tcPr>
          <w:p w14:paraId="0134491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保健用品</w:t>
            </w:r>
          </w:p>
        </w:tc>
      </w:tr>
      <w:tr w:rsidR="00611324" w:rsidRPr="00611324" w14:paraId="03E94482"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05D494B5"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9</w:t>
            </w:r>
          </w:p>
        </w:tc>
        <w:tc>
          <w:tcPr>
            <w:tcW w:w="991" w:type="dxa"/>
            <w:vMerge w:val="restart"/>
            <w:tcBorders>
              <w:top w:val="nil"/>
              <w:left w:val="nil"/>
              <w:bottom w:val="single" w:sz="4" w:space="0" w:color="auto"/>
              <w:right w:val="single" w:sz="4" w:space="0" w:color="auto"/>
            </w:tcBorders>
            <w:shd w:val="clear" w:color="auto" w:fill="auto"/>
            <w:vAlign w:val="center"/>
            <w:hideMark/>
          </w:tcPr>
          <w:p w14:paraId="4759A6F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5</w:t>
            </w:r>
          </w:p>
        </w:tc>
        <w:tc>
          <w:tcPr>
            <w:tcW w:w="1213" w:type="dxa"/>
            <w:vMerge w:val="restart"/>
            <w:tcBorders>
              <w:top w:val="nil"/>
              <w:left w:val="nil"/>
              <w:bottom w:val="single" w:sz="4" w:space="0" w:color="auto"/>
              <w:right w:val="single" w:sz="4" w:space="0" w:color="auto"/>
            </w:tcBorders>
            <w:shd w:val="clear" w:color="auto" w:fill="auto"/>
            <w:vAlign w:val="center"/>
            <w:hideMark/>
          </w:tcPr>
          <w:p w14:paraId="556728F2"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普通食品类</w:t>
            </w:r>
          </w:p>
        </w:tc>
        <w:tc>
          <w:tcPr>
            <w:tcW w:w="1918" w:type="dxa"/>
            <w:tcBorders>
              <w:top w:val="nil"/>
              <w:left w:val="nil"/>
              <w:bottom w:val="single" w:sz="4" w:space="0" w:color="auto"/>
              <w:right w:val="double" w:sz="2" w:space="0" w:color="000000"/>
            </w:tcBorders>
            <w:shd w:val="clear" w:color="auto" w:fill="auto"/>
            <w:vAlign w:val="bottom"/>
            <w:hideMark/>
          </w:tcPr>
          <w:p w14:paraId="719AB63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乳制品</w:t>
            </w:r>
          </w:p>
        </w:tc>
        <w:tc>
          <w:tcPr>
            <w:tcW w:w="697" w:type="dxa"/>
            <w:tcBorders>
              <w:top w:val="nil"/>
              <w:left w:val="nil"/>
              <w:bottom w:val="single" w:sz="4" w:space="0" w:color="auto"/>
              <w:right w:val="single" w:sz="4" w:space="0" w:color="auto"/>
            </w:tcBorders>
            <w:shd w:val="clear" w:color="auto" w:fill="auto"/>
            <w:vAlign w:val="bottom"/>
            <w:hideMark/>
          </w:tcPr>
          <w:p w14:paraId="574E1255"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38</w:t>
            </w:r>
          </w:p>
        </w:tc>
        <w:tc>
          <w:tcPr>
            <w:tcW w:w="990" w:type="dxa"/>
            <w:vMerge/>
            <w:tcBorders>
              <w:top w:val="nil"/>
              <w:left w:val="nil"/>
              <w:bottom w:val="single" w:sz="4" w:space="0" w:color="000000"/>
              <w:right w:val="single" w:sz="4" w:space="0" w:color="auto"/>
            </w:tcBorders>
            <w:shd w:val="clear" w:color="auto" w:fill="auto"/>
            <w:vAlign w:val="center"/>
            <w:hideMark/>
          </w:tcPr>
          <w:p w14:paraId="69222E81"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5F5EECB8"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57AC313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消毒产品</w:t>
            </w:r>
          </w:p>
        </w:tc>
      </w:tr>
      <w:tr w:rsidR="00611324" w:rsidRPr="00611324" w14:paraId="7616329C"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26F5D8D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10</w:t>
            </w:r>
          </w:p>
        </w:tc>
        <w:tc>
          <w:tcPr>
            <w:tcW w:w="991" w:type="dxa"/>
            <w:vMerge/>
            <w:tcBorders>
              <w:top w:val="nil"/>
              <w:left w:val="nil"/>
              <w:bottom w:val="single" w:sz="4" w:space="0" w:color="auto"/>
              <w:right w:val="single" w:sz="4" w:space="0" w:color="auto"/>
            </w:tcBorders>
            <w:shd w:val="clear" w:color="auto" w:fill="auto"/>
            <w:vAlign w:val="center"/>
            <w:hideMark/>
          </w:tcPr>
          <w:p w14:paraId="408B7622"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413FD6A2"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4919EE5A"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饮料</w:t>
            </w:r>
          </w:p>
        </w:tc>
        <w:tc>
          <w:tcPr>
            <w:tcW w:w="697" w:type="dxa"/>
            <w:tcBorders>
              <w:top w:val="nil"/>
              <w:left w:val="nil"/>
              <w:bottom w:val="single" w:sz="4" w:space="0" w:color="auto"/>
              <w:right w:val="single" w:sz="4" w:space="0" w:color="auto"/>
            </w:tcBorders>
            <w:shd w:val="clear" w:color="auto" w:fill="auto"/>
            <w:vAlign w:val="bottom"/>
            <w:hideMark/>
          </w:tcPr>
          <w:p w14:paraId="02D9C2F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39</w:t>
            </w:r>
          </w:p>
        </w:tc>
        <w:tc>
          <w:tcPr>
            <w:tcW w:w="990" w:type="dxa"/>
            <w:vMerge/>
            <w:tcBorders>
              <w:top w:val="nil"/>
              <w:left w:val="nil"/>
              <w:bottom w:val="single" w:sz="4" w:space="0" w:color="000000"/>
              <w:right w:val="single" w:sz="4" w:space="0" w:color="auto"/>
            </w:tcBorders>
            <w:shd w:val="clear" w:color="auto" w:fill="auto"/>
            <w:vAlign w:val="center"/>
            <w:hideMark/>
          </w:tcPr>
          <w:p w14:paraId="771885FE"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02D95771"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66FC3F5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洁齿用品</w:t>
            </w:r>
          </w:p>
        </w:tc>
      </w:tr>
      <w:tr w:rsidR="00611324" w:rsidRPr="00611324" w14:paraId="75DF9849"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4CA08B4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11</w:t>
            </w:r>
          </w:p>
        </w:tc>
        <w:tc>
          <w:tcPr>
            <w:tcW w:w="991" w:type="dxa"/>
            <w:vMerge/>
            <w:tcBorders>
              <w:top w:val="nil"/>
              <w:left w:val="nil"/>
              <w:bottom w:val="single" w:sz="4" w:space="0" w:color="auto"/>
              <w:right w:val="single" w:sz="4" w:space="0" w:color="auto"/>
            </w:tcBorders>
            <w:shd w:val="clear" w:color="auto" w:fill="auto"/>
            <w:vAlign w:val="center"/>
            <w:hideMark/>
          </w:tcPr>
          <w:p w14:paraId="460AE466"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2AE90834"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48EC82F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奶粉</w:t>
            </w:r>
          </w:p>
        </w:tc>
        <w:tc>
          <w:tcPr>
            <w:tcW w:w="697" w:type="dxa"/>
            <w:tcBorders>
              <w:top w:val="nil"/>
              <w:left w:val="nil"/>
              <w:bottom w:val="single" w:sz="4" w:space="0" w:color="auto"/>
              <w:right w:val="single" w:sz="4" w:space="0" w:color="auto"/>
            </w:tcBorders>
            <w:shd w:val="clear" w:color="auto" w:fill="auto"/>
            <w:vAlign w:val="bottom"/>
            <w:hideMark/>
          </w:tcPr>
          <w:p w14:paraId="346A046B"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40</w:t>
            </w:r>
          </w:p>
        </w:tc>
        <w:tc>
          <w:tcPr>
            <w:tcW w:w="990" w:type="dxa"/>
            <w:vMerge/>
            <w:tcBorders>
              <w:top w:val="nil"/>
              <w:left w:val="nil"/>
              <w:bottom w:val="single" w:sz="4" w:space="0" w:color="000000"/>
              <w:right w:val="single" w:sz="4" w:space="0" w:color="auto"/>
            </w:tcBorders>
            <w:shd w:val="clear" w:color="auto" w:fill="auto"/>
            <w:vAlign w:val="center"/>
            <w:hideMark/>
          </w:tcPr>
          <w:p w14:paraId="623854E9"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261E58E5"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75451265"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卫生用品</w:t>
            </w:r>
          </w:p>
        </w:tc>
      </w:tr>
      <w:tr w:rsidR="00611324" w:rsidRPr="00611324" w14:paraId="6787BEAD"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1DE2226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12</w:t>
            </w:r>
          </w:p>
        </w:tc>
        <w:tc>
          <w:tcPr>
            <w:tcW w:w="991" w:type="dxa"/>
            <w:vMerge/>
            <w:tcBorders>
              <w:top w:val="nil"/>
              <w:left w:val="nil"/>
              <w:bottom w:val="single" w:sz="4" w:space="0" w:color="auto"/>
              <w:right w:val="single" w:sz="4" w:space="0" w:color="auto"/>
            </w:tcBorders>
            <w:shd w:val="clear" w:color="auto" w:fill="auto"/>
            <w:vAlign w:val="center"/>
            <w:hideMark/>
          </w:tcPr>
          <w:p w14:paraId="074F9DD2"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14663C30"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311FA81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冲饮食品</w:t>
            </w:r>
          </w:p>
        </w:tc>
        <w:tc>
          <w:tcPr>
            <w:tcW w:w="697" w:type="dxa"/>
            <w:tcBorders>
              <w:top w:val="nil"/>
              <w:left w:val="nil"/>
              <w:bottom w:val="single" w:sz="4" w:space="0" w:color="auto"/>
              <w:right w:val="single" w:sz="4" w:space="0" w:color="auto"/>
            </w:tcBorders>
            <w:shd w:val="clear" w:color="auto" w:fill="auto"/>
            <w:vAlign w:val="bottom"/>
            <w:hideMark/>
          </w:tcPr>
          <w:p w14:paraId="267FA1F1"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41</w:t>
            </w:r>
          </w:p>
        </w:tc>
        <w:tc>
          <w:tcPr>
            <w:tcW w:w="990" w:type="dxa"/>
            <w:vMerge/>
            <w:tcBorders>
              <w:top w:val="nil"/>
              <w:left w:val="nil"/>
              <w:bottom w:val="single" w:sz="4" w:space="0" w:color="000000"/>
              <w:right w:val="single" w:sz="4" w:space="0" w:color="auto"/>
            </w:tcBorders>
            <w:shd w:val="clear" w:color="auto" w:fill="auto"/>
            <w:vAlign w:val="center"/>
            <w:hideMark/>
          </w:tcPr>
          <w:p w14:paraId="09746781"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51B3883E"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6F7E9E31"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清洁用品</w:t>
            </w:r>
          </w:p>
        </w:tc>
      </w:tr>
      <w:tr w:rsidR="00611324" w:rsidRPr="00611324" w14:paraId="43222659"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5DAADCD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13</w:t>
            </w:r>
          </w:p>
        </w:tc>
        <w:tc>
          <w:tcPr>
            <w:tcW w:w="991" w:type="dxa"/>
            <w:vMerge/>
            <w:tcBorders>
              <w:top w:val="nil"/>
              <w:left w:val="nil"/>
              <w:bottom w:val="single" w:sz="4" w:space="0" w:color="auto"/>
              <w:right w:val="single" w:sz="4" w:space="0" w:color="auto"/>
            </w:tcBorders>
            <w:shd w:val="clear" w:color="auto" w:fill="auto"/>
            <w:vAlign w:val="center"/>
            <w:hideMark/>
          </w:tcPr>
          <w:p w14:paraId="7EE831AC"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2CC68B72"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57E066E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方便食品</w:t>
            </w:r>
          </w:p>
        </w:tc>
        <w:tc>
          <w:tcPr>
            <w:tcW w:w="697" w:type="dxa"/>
            <w:tcBorders>
              <w:top w:val="nil"/>
              <w:left w:val="nil"/>
              <w:bottom w:val="single" w:sz="4" w:space="0" w:color="auto"/>
              <w:right w:val="single" w:sz="4" w:space="0" w:color="auto"/>
            </w:tcBorders>
            <w:shd w:val="clear" w:color="auto" w:fill="auto"/>
            <w:vAlign w:val="bottom"/>
            <w:hideMark/>
          </w:tcPr>
          <w:p w14:paraId="56D8D1F5"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42</w:t>
            </w:r>
          </w:p>
        </w:tc>
        <w:tc>
          <w:tcPr>
            <w:tcW w:w="990" w:type="dxa"/>
            <w:vMerge/>
            <w:tcBorders>
              <w:top w:val="nil"/>
              <w:left w:val="nil"/>
              <w:bottom w:val="single" w:sz="4" w:space="0" w:color="000000"/>
              <w:right w:val="single" w:sz="4" w:space="0" w:color="auto"/>
            </w:tcBorders>
            <w:shd w:val="clear" w:color="auto" w:fill="auto"/>
            <w:vAlign w:val="center"/>
            <w:hideMark/>
          </w:tcPr>
          <w:p w14:paraId="56FB919F"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0C0E7701"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21F8069B"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计算机及配套设备</w:t>
            </w:r>
          </w:p>
        </w:tc>
      </w:tr>
      <w:tr w:rsidR="00611324" w:rsidRPr="00611324" w14:paraId="3FB7DCDB"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10260D76"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14</w:t>
            </w:r>
          </w:p>
        </w:tc>
        <w:tc>
          <w:tcPr>
            <w:tcW w:w="991" w:type="dxa"/>
            <w:vMerge/>
            <w:tcBorders>
              <w:top w:val="nil"/>
              <w:left w:val="nil"/>
              <w:bottom w:val="single" w:sz="4" w:space="0" w:color="auto"/>
              <w:right w:val="single" w:sz="4" w:space="0" w:color="auto"/>
            </w:tcBorders>
            <w:shd w:val="clear" w:color="auto" w:fill="auto"/>
            <w:vAlign w:val="center"/>
            <w:hideMark/>
          </w:tcPr>
          <w:p w14:paraId="1EDF1547"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6F3FFB1D"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04917BD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焙烤食品</w:t>
            </w:r>
          </w:p>
        </w:tc>
        <w:tc>
          <w:tcPr>
            <w:tcW w:w="697" w:type="dxa"/>
            <w:tcBorders>
              <w:top w:val="nil"/>
              <w:left w:val="nil"/>
              <w:bottom w:val="single" w:sz="4" w:space="0" w:color="auto"/>
              <w:right w:val="single" w:sz="4" w:space="0" w:color="auto"/>
            </w:tcBorders>
            <w:shd w:val="clear" w:color="auto" w:fill="auto"/>
            <w:vAlign w:val="bottom"/>
            <w:hideMark/>
          </w:tcPr>
          <w:p w14:paraId="5C4823E5"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43</w:t>
            </w:r>
          </w:p>
        </w:tc>
        <w:tc>
          <w:tcPr>
            <w:tcW w:w="990" w:type="dxa"/>
            <w:vMerge/>
            <w:tcBorders>
              <w:top w:val="nil"/>
              <w:left w:val="nil"/>
              <w:bottom w:val="single" w:sz="4" w:space="0" w:color="000000"/>
              <w:right w:val="single" w:sz="4" w:space="0" w:color="auto"/>
            </w:tcBorders>
            <w:shd w:val="clear" w:color="auto" w:fill="auto"/>
            <w:vAlign w:val="center"/>
            <w:hideMark/>
          </w:tcPr>
          <w:p w14:paraId="5695E4A7"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4F71BA0D"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58FB675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服饰箱包</w:t>
            </w:r>
          </w:p>
        </w:tc>
      </w:tr>
      <w:tr w:rsidR="00611324" w:rsidRPr="00611324" w14:paraId="767771B1"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0BA08126"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15</w:t>
            </w:r>
          </w:p>
        </w:tc>
        <w:tc>
          <w:tcPr>
            <w:tcW w:w="991" w:type="dxa"/>
            <w:vMerge/>
            <w:tcBorders>
              <w:top w:val="nil"/>
              <w:left w:val="nil"/>
              <w:bottom w:val="single" w:sz="4" w:space="0" w:color="auto"/>
              <w:right w:val="single" w:sz="4" w:space="0" w:color="auto"/>
            </w:tcBorders>
            <w:shd w:val="clear" w:color="auto" w:fill="auto"/>
            <w:vAlign w:val="center"/>
            <w:hideMark/>
          </w:tcPr>
          <w:p w14:paraId="27873C23"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0A1AE070"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4420D45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使用油脂</w:t>
            </w:r>
          </w:p>
        </w:tc>
        <w:tc>
          <w:tcPr>
            <w:tcW w:w="697" w:type="dxa"/>
            <w:tcBorders>
              <w:top w:val="nil"/>
              <w:left w:val="nil"/>
              <w:bottom w:val="single" w:sz="4" w:space="0" w:color="auto"/>
              <w:right w:val="single" w:sz="4" w:space="0" w:color="auto"/>
            </w:tcBorders>
            <w:shd w:val="clear" w:color="auto" w:fill="auto"/>
            <w:vAlign w:val="bottom"/>
            <w:hideMark/>
          </w:tcPr>
          <w:p w14:paraId="3A801661"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44</w:t>
            </w:r>
          </w:p>
        </w:tc>
        <w:tc>
          <w:tcPr>
            <w:tcW w:w="990" w:type="dxa"/>
            <w:vMerge/>
            <w:tcBorders>
              <w:top w:val="nil"/>
              <w:left w:val="nil"/>
              <w:bottom w:val="single" w:sz="4" w:space="0" w:color="000000"/>
              <w:right w:val="single" w:sz="4" w:space="0" w:color="auto"/>
            </w:tcBorders>
            <w:shd w:val="clear" w:color="auto" w:fill="auto"/>
            <w:vAlign w:val="center"/>
            <w:hideMark/>
          </w:tcPr>
          <w:p w14:paraId="5EE76738"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6E6FC355"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50A5749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家具家私</w:t>
            </w:r>
          </w:p>
        </w:tc>
      </w:tr>
      <w:tr w:rsidR="00611324" w:rsidRPr="00611324" w14:paraId="75521630"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5F51782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16</w:t>
            </w:r>
          </w:p>
        </w:tc>
        <w:tc>
          <w:tcPr>
            <w:tcW w:w="991" w:type="dxa"/>
            <w:vMerge/>
            <w:tcBorders>
              <w:top w:val="nil"/>
              <w:left w:val="nil"/>
              <w:bottom w:val="single" w:sz="4" w:space="0" w:color="auto"/>
              <w:right w:val="single" w:sz="4" w:space="0" w:color="auto"/>
            </w:tcBorders>
            <w:shd w:val="clear" w:color="auto" w:fill="auto"/>
            <w:vAlign w:val="center"/>
            <w:hideMark/>
          </w:tcPr>
          <w:p w14:paraId="537B5CE3"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3EA75FCF"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36135EE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米面杂粮</w:t>
            </w:r>
          </w:p>
        </w:tc>
        <w:tc>
          <w:tcPr>
            <w:tcW w:w="697" w:type="dxa"/>
            <w:tcBorders>
              <w:top w:val="nil"/>
              <w:left w:val="nil"/>
              <w:bottom w:val="single" w:sz="4" w:space="0" w:color="auto"/>
              <w:right w:val="single" w:sz="4" w:space="0" w:color="auto"/>
            </w:tcBorders>
            <w:shd w:val="clear" w:color="auto" w:fill="auto"/>
            <w:vAlign w:val="bottom"/>
            <w:hideMark/>
          </w:tcPr>
          <w:p w14:paraId="202C30B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45</w:t>
            </w:r>
          </w:p>
        </w:tc>
        <w:tc>
          <w:tcPr>
            <w:tcW w:w="990" w:type="dxa"/>
            <w:vMerge/>
            <w:tcBorders>
              <w:top w:val="nil"/>
              <w:left w:val="nil"/>
              <w:bottom w:val="single" w:sz="4" w:space="0" w:color="000000"/>
              <w:right w:val="single" w:sz="4" w:space="0" w:color="auto"/>
            </w:tcBorders>
            <w:shd w:val="clear" w:color="auto" w:fill="auto"/>
            <w:vAlign w:val="center"/>
            <w:hideMark/>
          </w:tcPr>
          <w:p w14:paraId="5A568951"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44DECD47"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3276095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纺织品</w:t>
            </w:r>
          </w:p>
        </w:tc>
      </w:tr>
      <w:tr w:rsidR="00611324" w:rsidRPr="00611324" w14:paraId="598B917B"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692A34B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17</w:t>
            </w:r>
          </w:p>
        </w:tc>
        <w:tc>
          <w:tcPr>
            <w:tcW w:w="991" w:type="dxa"/>
            <w:vMerge/>
            <w:tcBorders>
              <w:top w:val="nil"/>
              <w:left w:val="nil"/>
              <w:bottom w:val="single" w:sz="4" w:space="0" w:color="auto"/>
              <w:right w:val="single" w:sz="4" w:space="0" w:color="auto"/>
            </w:tcBorders>
            <w:shd w:val="clear" w:color="auto" w:fill="auto"/>
            <w:vAlign w:val="center"/>
            <w:hideMark/>
          </w:tcPr>
          <w:p w14:paraId="1335EF89"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17330914"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1BF0017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调味品</w:t>
            </w:r>
          </w:p>
        </w:tc>
        <w:tc>
          <w:tcPr>
            <w:tcW w:w="697" w:type="dxa"/>
            <w:tcBorders>
              <w:top w:val="nil"/>
              <w:left w:val="nil"/>
              <w:bottom w:val="single" w:sz="4" w:space="0" w:color="auto"/>
              <w:right w:val="single" w:sz="4" w:space="0" w:color="auto"/>
            </w:tcBorders>
            <w:shd w:val="clear" w:color="auto" w:fill="auto"/>
            <w:vAlign w:val="bottom"/>
            <w:hideMark/>
          </w:tcPr>
          <w:p w14:paraId="6175B4E2"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46</w:t>
            </w:r>
          </w:p>
        </w:tc>
        <w:tc>
          <w:tcPr>
            <w:tcW w:w="990" w:type="dxa"/>
            <w:vMerge/>
            <w:tcBorders>
              <w:top w:val="nil"/>
              <w:left w:val="nil"/>
              <w:bottom w:val="single" w:sz="4" w:space="0" w:color="000000"/>
              <w:right w:val="single" w:sz="4" w:space="0" w:color="auto"/>
            </w:tcBorders>
            <w:shd w:val="clear" w:color="auto" w:fill="auto"/>
            <w:vAlign w:val="center"/>
            <w:hideMark/>
          </w:tcPr>
          <w:p w14:paraId="7BA91CD6"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21C43CAC"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005860F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办公学习用品</w:t>
            </w:r>
          </w:p>
        </w:tc>
      </w:tr>
      <w:tr w:rsidR="00611324" w:rsidRPr="00611324" w14:paraId="1B475A2F"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5A5901A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18</w:t>
            </w:r>
          </w:p>
        </w:tc>
        <w:tc>
          <w:tcPr>
            <w:tcW w:w="991" w:type="dxa"/>
            <w:vMerge/>
            <w:tcBorders>
              <w:top w:val="nil"/>
              <w:left w:val="nil"/>
              <w:bottom w:val="single" w:sz="4" w:space="0" w:color="auto"/>
              <w:right w:val="single" w:sz="4" w:space="0" w:color="auto"/>
            </w:tcBorders>
            <w:shd w:val="clear" w:color="auto" w:fill="auto"/>
            <w:vAlign w:val="center"/>
            <w:hideMark/>
          </w:tcPr>
          <w:p w14:paraId="23A1A0CA"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0AA22A8C"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0A46E31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其他</w:t>
            </w:r>
          </w:p>
        </w:tc>
        <w:tc>
          <w:tcPr>
            <w:tcW w:w="697" w:type="dxa"/>
            <w:tcBorders>
              <w:top w:val="nil"/>
              <w:left w:val="nil"/>
              <w:bottom w:val="single" w:sz="4" w:space="0" w:color="auto"/>
              <w:right w:val="single" w:sz="4" w:space="0" w:color="auto"/>
            </w:tcBorders>
            <w:shd w:val="clear" w:color="auto" w:fill="auto"/>
            <w:vAlign w:val="bottom"/>
            <w:hideMark/>
          </w:tcPr>
          <w:p w14:paraId="5C821BC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47</w:t>
            </w:r>
          </w:p>
        </w:tc>
        <w:tc>
          <w:tcPr>
            <w:tcW w:w="990" w:type="dxa"/>
            <w:vMerge/>
            <w:tcBorders>
              <w:top w:val="nil"/>
              <w:left w:val="nil"/>
              <w:bottom w:val="single" w:sz="4" w:space="0" w:color="000000"/>
              <w:right w:val="single" w:sz="4" w:space="0" w:color="auto"/>
            </w:tcBorders>
            <w:shd w:val="clear" w:color="auto" w:fill="auto"/>
            <w:vAlign w:val="center"/>
            <w:hideMark/>
          </w:tcPr>
          <w:p w14:paraId="067187C1"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4C71A964"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3F7C369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首饰</w:t>
            </w:r>
          </w:p>
        </w:tc>
      </w:tr>
      <w:tr w:rsidR="00611324" w:rsidRPr="00611324" w14:paraId="485674DC"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1B5B854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19</w:t>
            </w:r>
          </w:p>
        </w:tc>
        <w:tc>
          <w:tcPr>
            <w:tcW w:w="991" w:type="dxa"/>
            <w:tcBorders>
              <w:top w:val="nil"/>
              <w:left w:val="nil"/>
              <w:bottom w:val="single" w:sz="4" w:space="0" w:color="auto"/>
              <w:right w:val="single" w:sz="4" w:space="0" w:color="auto"/>
            </w:tcBorders>
            <w:shd w:val="clear" w:color="auto" w:fill="auto"/>
            <w:vAlign w:val="bottom"/>
            <w:hideMark/>
          </w:tcPr>
          <w:p w14:paraId="2115DF1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6</w:t>
            </w:r>
          </w:p>
        </w:tc>
        <w:tc>
          <w:tcPr>
            <w:tcW w:w="1213" w:type="dxa"/>
            <w:tcBorders>
              <w:top w:val="nil"/>
              <w:left w:val="nil"/>
              <w:bottom w:val="single" w:sz="4" w:space="0" w:color="auto"/>
              <w:right w:val="single" w:sz="4" w:space="0" w:color="auto"/>
            </w:tcBorders>
            <w:shd w:val="clear" w:color="auto" w:fill="auto"/>
            <w:vAlign w:val="bottom"/>
            <w:hideMark/>
          </w:tcPr>
          <w:p w14:paraId="5F1B984B"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保健食品类</w:t>
            </w:r>
          </w:p>
        </w:tc>
        <w:tc>
          <w:tcPr>
            <w:tcW w:w="1918" w:type="dxa"/>
            <w:tcBorders>
              <w:top w:val="nil"/>
              <w:left w:val="nil"/>
              <w:bottom w:val="single" w:sz="4" w:space="0" w:color="auto"/>
              <w:right w:val="double" w:sz="2" w:space="0" w:color="000000"/>
            </w:tcBorders>
            <w:shd w:val="clear" w:color="auto" w:fill="auto"/>
            <w:vAlign w:val="bottom"/>
            <w:hideMark/>
          </w:tcPr>
          <w:p w14:paraId="40AE5E85"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保健食品</w:t>
            </w:r>
          </w:p>
        </w:tc>
        <w:tc>
          <w:tcPr>
            <w:tcW w:w="697" w:type="dxa"/>
            <w:tcBorders>
              <w:top w:val="nil"/>
              <w:left w:val="nil"/>
              <w:bottom w:val="single" w:sz="4" w:space="0" w:color="auto"/>
              <w:right w:val="single" w:sz="4" w:space="0" w:color="auto"/>
            </w:tcBorders>
            <w:shd w:val="clear" w:color="auto" w:fill="auto"/>
            <w:vAlign w:val="bottom"/>
            <w:hideMark/>
          </w:tcPr>
          <w:p w14:paraId="7C6CF605"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48</w:t>
            </w:r>
          </w:p>
        </w:tc>
        <w:tc>
          <w:tcPr>
            <w:tcW w:w="990" w:type="dxa"/>
            <w:vMerge/>
            <w:tcBorders>
              <w:top w:val="nil"/>
              <w:left w:val="nil"/>
              <w:bottom w:val="single" w:sz="4" w:space="0" w:color="000000"/>
              <w:right w:val="single" w:sz="4" w:space="0" w:color="auto"/>
            </w:tcBorders>
            <w:shd w:val="clear" w:color="auto" w:fill="auto"/>
            <w:vAlign w:val="center"/>
            <w:hideMark/>
          </w:tcPr>
          <w:p w14:paraId="7B27189F"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25E880E0"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63A4E79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钟表眼镜</w:t>
            </w:r>
          </w:p>
        </w:tc>
      </w:tr>
      <w:tr w:rsidR="00611324" w:rsidRPr="00611324" w14:paraId="35932C6A"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37CDFB4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20</w:t>
            </w:r>
          </w:p>
        </w:tc>
        <w:tc>
          <w:tcPr>
            <w:tcW w:w="991" w:type="dxa"/>
            <w:vMerge w:val="restart"/>
            <w:tcBorders>
              <w:top w:val="nil"/>
              <w:left w:val="nil"/>
              <w:bottom w:val="single" w:sz="4" w:space="0" w:color="auto"/>
              <w:right w:val="single" w:sz="4" w:space="0" w:color="auto"/>
            </w:tcBorders>
            <w:shd w:val="clear" w:color="auto" w:fill="auto"/>
            <w:vAlign w:val="center"/>
            <w:hideMark/>
          </w:tcPr>
          <w:p w14:paraId="742EC1F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7</w:t>
            </w:r>
          </w:p>
        </w:tc>
        <w:tc>
          <w:tcPr>
            <w:tcW w:w="1213" w:type="dxa"/>
            <w:vMerge w:val="restart"/>
            <w:tcBorders>
              <w:top w:val="nil"/>
              <w:left w:val="nil"/>
              <w:bottom w:val="single" w:sz="4" w:space="0" w:color="auto"/>
              <w:right w:val="single" w:sz="4" w:space="0" w:color="auto"/>
            </w:tcBorders>
            <w:shd w:val="clear" w:color="auto" w:fill="auto"/>
            <w:vAlign w:val="center"/>
            <w:hideMark/>
          </w:tcPr>
          <w:p w14:paraId="40D315E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烟草类</w:t>
            </w:r>
          </w:p>
        </w:tc>
        <w:tc>
          <w:tcPr>
            <w:tcW w:w="1918" w:type="dxa"/>
            <w:tcBorders>
              <w:top w:val="nil"/>
              <w:left w:val="nil"/>
              <w:bottom w:val="single" w:sz="4" w:space="0" w:color="auto"/>
              <w:right w:val="double" w:sz="2" w:space="0" w:color="000000"/>
            </w:tcBorders>
            <w:shd w:val="clear" w:color="auto" w:fill="auto"/>
            <w:vAlign w:val="bottom"/>
            <w:hideMark/>
          </w:tcPr>
          <w:p w14:paraId="7CFB8F7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烟草制品</w:t>
            </w:r>
          </w:p>
        </w:tc>
        <w:tc>
          <w:tcPr>
            <w:tcW w:w="697" w:type="dxa"/>
            <w:tcBorders>
              <w:top w:val="nil"/>
              <w:left w:val="nil"/>
              <w:bottom w:val="single" w:sz="4" w:space="0" w:color="auto"/>
              <w:right w:val="single" w:sz="4" w:space="0" w:color="auto"/>
            </w:tcBorders>
            <w:shd w:val="clear" w:color="auto" w:fill="auto"/>
            <w:vAlign w:val="bottom"/>
            <w:hideMark/>
          </w:tcPr>
          <w:p w14:paraId="59BC8912"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49</w:t>
            </w:r>
          </w:p>
        </w:tc>
        <w:tc>
          <w:tcPr>
            <w:tcW w:w="990" w:type="dxa"/>
            <w:vMerge/>
            <w:tcBorders>
              <w:top w:val="nil"/>
              <w:left w:val="nil"/>
              <w:bottom w:val="single" w:sz="4" w:space="0" w:color="000000"/>
              <w:right w:val="single" w:sz="4" w:space="0" w:color="auto"/>
            </w:tcBorders>
            <w:shd w:val="clear" w:color="auto" w:fill="auto"/>
            <w:vAlign w:val="center"/>
            <w:hideMark/>
          </w:tcPr>
          <w:p w14:paraId="30E36FA6"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203F13AA"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2EE22AD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收藏品</w:t>
            </w:r>
          </w:p>
        </w:tc>
      </w:tr>
      <w:tr w:rsidR="00611324" w:rsidRPr="00611324" w14:paraId="33525F15"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6A1BA6F6"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21</w:t>
            </w:r>
          </w:p>
        </w:tc>
        <w:tc>
          <w:tcPr>
            <w:tcW w:w="991" w:type="dxa"/>
            <w:vMerge/>
            <w:tcBorders>
              <w:top w:val="nil"/>
              <w:left w:val="nil"/>
              <w:bottom w:val="single" w:sz="4" w:space="0" w:color="auto"/>
              <w:right w:val="single" w:sz="4" w:space="0" w:color="auto"/>
            </w:tcBorders>
            <w:shd w:val="clear" w:color="auto" w:fill="auto"/>
            <w:vAlign w:val="center"/>
            <w:hideMark/>
          </w:tcPr>
          <w:p w14:paraId="41E11E02"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7449091E"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30EFAE4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其他</w:t>
            </w:r>
          </w:p>
        </w:tc>
        <w:tc>
          <w:tcPr>
            <w:tcW w:w="697" w:type="dxa"/>
            <w:tcBorders>
              <w:top w:val="nil"/>
              <w:left w:val="nil"/>
              <w:bottom w:val="single" w:sz="4" w:space="0" w:color="auto"/>
              <w:right w:val="single" w:sz="4" w:space="0" w:color="auto"/>
            </w:tcBorders>
            <w:shd w:val="clear" w:color="auto" w:fill="auto"/>
            <w:vAlign w:val="bottom"/>
            <w:hideMark/>
          </w:tcPr>
          <w:p w14:paraId="75FE70B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50</w:t>
            </w:r>
          </w:p>
        </w:tc>
        <w:tc>
          <w:tcPr>
            <w:tcW w:w="990" w:type="dxa"/>
            <w:vMerge/>
            <w:tcBorders>
              <w:top w:val="nil"/>
              <w:left w:val="nil"/>
              <w:bottom w:val="single" w:sz="4" w:space="0" w:color="000000"/>
              <w:right w:val="single" w:sz="4" w:space="0" w:color="auto"/>
            </w:tcBorders>
            <w:shd w:val="clear" w:color="auto" w:fill="auto"/>
            <w:vAlign w:val="center"/>
            <w:hideMark/>
          </w:tcPr>
          <w:p w14:paraId="3D38591B"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35BF3541"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036ACD4B"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厨房用具</w:t>
            </w:r>
          </w:p>
        </w:tc>
      </w:tr>
      <w:tr w:rsidR="00611324" w:rsidRPr="00611324" w14:paraId="4F023D12"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7A16823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22</w:t>
            </w:r>
          </w:p>
        </w:tc>
        <w:tc>
          <w:tcPr>
            <w:tcW w:w="991" w:type="dxa"/>
            <w:tcBorders>
              <w:top w:val="nil"/>
              <w:left w:val="nil"/>
              <w:bottom w:val="single" w:sz="4" w:space="0" w:color="auto"/>
              <w:right w:val="single" w:sz="4" w:space="0" w:color="auto"/>
            </w:tcBorders>
            <w:shd w:val="clear" w:color="auto" w:fill="auto"/>
            <w:vAlign w:val="bottom"/>
            <w:hideMark/>
          </w:tcPr>
          <w:p w14:paraId="4C8F67A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8</w:t>
            </w:r>
          </w:p>
        </w:tc>
        <w:tc>
          <w:tcPr>
            <w:tcW w:w="1213" w:type="dxa"/>
            <w:tcBorders>
              <w:top w:val="nil"/>
              <w:left w:val="nil"/>
              <w:bottom w:val="single" w:sz="4" w:space="0" w:color="auto"/>
              <w:right w:val="single" w:sz="4" w:space="0" w:color="auto"/>
            </w:tcBorders>
            <w:shd w:val="clear" w:color="auto" w:fill="auto"/>
            <w:vAlign w:val="bottom"/>
            <w:hideMark/>
          </w:tcPr>
          <w:p w14:paraId="3488577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酒类</w:t>
            </w:r>
          </w:p>
        </w:tc>
        <w:tc>
          <w:tcPr>
            <w:tcW w:w="1918" w:type="dxa"/>
            <w:tcBorders>
              <w:top w:val="nil"/>
              <w:left w:val="nil"/>
              <w:bottom w:val="single" w:sz="4" w:space="0" w:color="auto"/>
              <w:right w:val="double" w:sz="2" w:space="0" w:color="000000"/>
            </w:tcBorders>
            <w:shd w:val="clear" w:color="auto" w:fill="auto"/>
            <w:vAlign w:val="bottom"/>
            <w:hideMark/>
          </w:tcPr>
          <w:p w14:paraId="6D91773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酒</w:t>
            </w:r>
          </w:p>
        </w:tc>
        <w:tc>
          <w:tcPr>
            <w:tcW w:w="697" w:type="dxa"/>
            <w:tcBorders>
              <w:top w:val="nil"/>
              <w:left w:val="nil"/>
              <w:bottom w:val="single" w:sz="4" w:space="0" w:color="auto"/>
              <w:right w:val="single" w:sz="4" w:space="0" w:color="auto"/>
            </w:tcBorders>
            <w:shd w:val="clear" w:color="auto" w:fill="auto"/>
            <w:vAlign w:val="bottom"/>
            <w:hideMark/>
          </w:tcPr>
          <w:p w14:paraId="0096FE7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51</w:t>
            </w:r>
          </w:p>
        </w:tc>
        <w:tc>
          <w:tcPr>
            <w:tcW w:w="990" w:type="dxa"/>
            <w:vMerge/>
            <w:tcBorders>
              <w:top w:val="nil"/>
              <w:left w:val="nil"/>
              <w:bottom w:val="single" w:sz="4" w:space="0" w:color="000000"/>
              <w:right w:val="single" w:sz="4" w:space="0" w:color="auto"/>
            </w:tcBorders>
            <w:shd w:val="clear" w:color="auto" w:fill="auto"/>
            <w:vAlign w:val="center"/>
            <w:hideMark/>
          </w:tcPr>
          <w:p w14:paraId="3BAC65A8"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5FC4BCBD"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19899AB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建材五金</w:t>
            </w:r>
          </w:p>
        </w:tc>
      </w:tr>
      <w:tr w:rsidR="00611324" w:rsidRPr="00611324" w14:paraId="60B1F283"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23EDB16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23</w:t>
            </w:r>
          </w:p>
        </w:tc>
        <w:tc>
          <w:tcPr>
            <w:tcW w:w="991" w:type="dxa"/>
            <w:vMerge w:val="restart"/>
            <w:tcBorders>
              <w:top w:val="nil"/>
              <w:left w:val="nil"/>
              <w:bottom w:val="single" w:sz="4" w:space="0" w:color="auto"/>
              <w:right w:val="single" w:sz="4" w:space="0" w:color="auto"/>
            </w:tcBorders>
            <w:shd w:val="clear" w:color="auto" w:fill="auto"/>
            <w:vAlign w:val="center"/>
            <w:hideMark/>
          </w:tcPr>
          <w:p w14:paraId="70BBC2C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9</w:t>
            </w:r>
          </w:p>
        </w:tc>
        <w:tc>
          <w:tcPr>
            <w:tcW w:w="1213" w:type="dxa"/>
            <w:vMerge w:val="restart"/>
            <w:tcBorders>
              <w:top w:val="nil"/>
              <w:left w:val="nil"/>
              <w:bottom w:val="single" w:sz="4" w:space="0" w:color="auto"/>
              <w:right w:val="single" w:sz="4" w:space="0" w:color="auto"/>
            </w:tcBorders>
            <w:shd w:val="clear" w:color="auto" w:fill="auto"/>
            <w:vAlign w:val="center"/>
            <w:hideMark/>
          </w:tcPr>
          <w:p w14:paraId="6E2BA6D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电器类</w:t>
            </w:r>
          </w:p>
        </w:tc>
        <w:tc>
          <w:tcPr>
            <w:tcW w:w="1918" w:type="dxa"/>
            <w:tcBorders>
              <w:top w:val="nil"/>
              <w:left w:val="nil"/>
              <w:bottom w:val="single" w:sz="4" w:space="0" w:color="auto"/>
              <w:right w:val="double" w:sz="2" w:space="0" w:color="000000"/>
            </w:tcBorders>
            <w:shd w:val="clear" w:color="auto" w:fill="auto"/>
            <w:vAlign w:val="bottom"/>
            <w:hideMark/>
          </w:tcPr>
          <w:p w14:paraId="1BABF3C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视听设备</w:t>
            </w:r>
          </w:p>
        </w:tc>
        <w:tc>
          <w:tcPr>
            <w:tcW w:w="697" w:type="dxa"/>
            <w:tcBorders>
              <w:top w:val="nil"/>
              <w:left w:val="nil"/>
              <w:bottom w:val="single" w:sz="4" w:space="0" w:color="auto"/>
              <w:right w:val="single" w:sz="4" w:space="0" w:color="auto"/>
            </w:tcBorders>
            <w:shd w:val="clear" w:color="auto" w:fill="auto"/>
            <w:vAlign w:val="bottom"/>
            <w:hideMark/>
          </w:tcPr>
          <w:p w14:paraId="2EB2D36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52</w:t>
            </w:r>
          </w:p>
        </w:tc>
        <w:tc>
          <w:tcPr>
            <w:tcW w:w="990" w:type="dxa"/>
            <w:vMerge/>
            <w:tcBorders>
              <w:top w:val="nil"/>
              <w:left w:val="nil"/>
              <w:bottom w:val="single" w:sz="4" w:space="0" w:color="000000"/>
              <w:right w:val="single" w:sz="4" w:space="0" w:color="auto"/>
            </w:tcBorders>
            <w:shd w:val="clear" w:color="auto" w:fill="auto"/>
            <w:vAlign w:val="center"/>
            <w:hideMark/>
          </w:tcPr>
          <w:p w14:paraId="1D6521A3"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4BC8306C"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59F680A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文体娱乐产品</w:t>
            </w:r>
          </w:p>
        </w:tc>
      </w:tr>
      <w:tr w:rsidR="00611324" w:rsidRPr="00611324" w14:paraId="27321A54"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25B16AC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24</w:t>
            </w:r>
          </w:p>
        </w:tc>
        <w:tc>
          <w:tcPr>
            <w:tcW w:w="991" w:type="dxa"/>
            <w:vMerge/>
            <w:tcBorders>
              <w:top w:val="nil"/>
              <w:left w:val="nil"/>
              <w:bottom w:val="single" w:sz="4" w:space="0" w:color="auto"/>
              <w:right w:val="single" w:sz="4" w:space="0" w:color="auto"/>
            </w:tcBorders>
            <w:shd w:val="clear" w:color="auto" w:fill="auto"/>
            <w:vAlign w:val="center"/>
            <w:hideMark/>
          </w:tcPr>
          <w:p w14:paraId="22591574"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4E98C47A"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55B66525"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空气调节设备</w:t>
            </w:r>
          </w:p>
        </w:tc>
        <w:tc>
          <w:tcPr>
            <w:tcW w:w="697" w:type="dxa"/>
            <w:tcBorders>
              <w:top w:val="nil"/>
              <w:left w:val="nil"/>
              <w:bottom w:val="single" w:sz="4" w:space="0" w:color="auto"/>
              <w:right w:val="single" w:sz="4" w:space="0" w:color="auto"/>
            </w:tcBorders>
            <w:shd w:val="clear" w:color="auto" w:fill="auto"/>
            <w:vAlign w:val="bottom"/>
            <w:hideMark/>
          </w:tcPr>
          <w:p w14:paraId="51531AB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53</w:t>
            </w:r>
          </w:p>
        </w:tc>
        <w:tc>
          <w:tcPr>
            <w:tcW w:w="990" w:type="dxa"/>
            <w:vMerge/>
            <w:tcBorders>
              <w:top w:val="nil"/>
              <w:left w:val="nil"/>
              <w:bottom w:val="single" w:sz="4" w:space="0" w:color="000000"/>
              <w:right w:val="single" w:sz="4" w:space="0" w:color="auto"/>
            </w:tcBorders>
            <w:shd w:val="clear" w:color="auto" w:fill="auto"/>
            <w:vAlign w:val="center"/>
            <w:hideMark/>
          </w:tcPr>
          <w:p w14:paraId="7C343232"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79769AF3"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562366F8"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农兽药</w:t>
            </w:r>
          </w:p>
        </w:tc>
      </w:tr>
      <w:tr w:rsidR="00611324" w:rsidRPr="00611324" w14:paraId="1A2BDD84"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4828C10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25</w:t>
            </w:r>
          </w:p>
        </w:tc>
        <w:tc>
          <w:tcPr>
            <w:tcW w:w="991" w:type="dxa"/>
            <w:vMerge/>
            <w:tcBorders>
              <w:top w:val="nil"/>
              <w:left w:val="nil"/>
              <w:bottom w:val="single" w:sz="4" w:space="0" w:color="auto"/>
              <w:right w:val="single" w:sz="4" w:space="0" w:color="auto"/>
            </w:tcBorders>
            <w:shd w:val="clear" w:color="auto" w:fill="auto"/>
            <w:vAlign w:val="center"/>
            <w:hideMark/>
          </w:tcPr>
          <w:p w14:paraId="5E816847"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258A63FB"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492A5525"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通信设备</w:t>
            </w:r>
          </w:p>
        </w:tc>
        <w:tc>
          <w:tcPr>
            <w:tcW w:w="697" w:type="dxa"/>
            <w:tcBorders>
              <w:top w:val="nil"/>
              <w:left w:val="nil"/>
              <w:bottom w:val="single" w:sz="4" w:space="0" w:color="auto"/>
              <w:right w:val="single" w:sz="4" w:space="0" w:color="auto"/>
            </w:tcBorders>
            <w:shd w:val="clear" w:color="auto" w:fill="auto"/>
            <w:vAlign w:val="bottom"/>
            <w:hideMark/>
          </w:tcPr>
          <w:p w14:paraId="781158C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54</w:t>
            </w:r>
          </w:p>
        </w:tc>
        <w:tc>
          <w:tcPr>
            <w:tcW w:w="990" w:type="dxa"/>
            <w:vMerge/>
            <w:tcBorders>
              <w:top w:val="nil"/>
              <w:left w:val="nil"/>
              <w:bottom w:val="single" w:sz="4" w:space="0" w:color="000000"/>
              <w:right w:val="single" w:sz="4" w:space="0" w:color="auto"/>
            </w:tcBorders>
            <w:shd w:val="clear" w:color="auto" w:fill="auto"/>
            <w:vAlign w:val="center"/>
            <w:hideMark/>
          </w:tcPr>
          <w:p w14:paraId="4C8809E2"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19F00E7A"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29681CF6" w14:textId="77777777" w:rsidR="00611324" w:rsidRPr="00611324" w:rsidRDefault="00611324" w:rsidP="00611324">
            <w:pPr>
              <w:widowControl/>
              <w:spacing w:line="240" w:lineRule="auto"/>
              <w:jc w:val="center"/>
              <w:rPr>
                <w:rFonts w:ascii="宋体" w:hAnsi="宋体"/>
                <w:color w:val="000000"/>
                <w:kern w:val="0"/>
                <w:sz w:val="18"/>
                <w:szCs w:val="18"/>
              </w:rPr>
            </w:pPr>
            <w:proofErr w:type="gramStart"/>
            <w:r w:rsidRPr="00611324">
              <w:rPr>
                <w:rFonts w:ascii="宋体" w:hAnsi="宋体" w:hint="eastAsia"/>
                <w:color w:val="000000"/>
                <w:kern w:val="0"/>
                <w:sz w:val="18"/>
                <w:szCs w:val="18"/>
              </w:rPr>
              <w:t>农林鱼牧</w:t>
            </w:r>
            <w:proofErr w:type="gramEnd"/>
            <w:r w:rsidRPr="00611324">
              <w:rPr>
                <w:rFonts w:ascii="宋体" w:hAnsi="宋体" w:hint="eastAsia"/>
                <w:color w:val="000000"/>
                <w:kern w:val="0"/>
                <w:sz w:val="18"/>
                <w:szCs w:val="18"/>
              </w:rPr>
              <w:t>物资</w:t>
            </w:r>
          </w:p>
        </w:tc>
      </w:tr>
      <w:tr w:rsidR="00611324" w:rsidRPr="00611324" w14:paraId="573A096C"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1FDDC3C2"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26</w:t>
            </w:r>
          </w:p>
        </w:tc>
        <w:tc>
          <w:tcPr>
            <w:tcW w:w="991" w:type="dxa"/>
            <w:vMerge/>
            <w:tcBorders>
              <w:top w:val="nil"/>
              <w:left w:val="nil"/>
              <w:bottom w:val="single" w:sz="4" w:space="0" w:color="auto"/>
              <w:right w:val="single" w:sz="4" w:space="0" w:color="auto"/>
            </w:tcBorders>
            <w:shd w:val="clear" w:color="auto" w:fill="auto"/>
            <w:vAlign w:val="center"/>
            <w:hideMark/>
          </w:tcPr>
          <w:p w14:paraId="19ABA2CD"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68914439"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27F32FE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厨卫电器</w:t>
            </w:r>
          </w:p>
        </w:tc>
        <w:tc>
          <w:tcPr>
            <w:tcW w:w="697" w:type="dxa"/>
            <w:tcBorders>
              <w:top w:val="nil"/>
              <w:left w:val="nil"/>
              <w:bottom w:val="single" w:sz="4" w:space="0" w:color="auto"/>
              <w:right w:val="single" w:sz="4" w:space="0" w:color="auto"/>
            </w:tcBorders>
            <w:shd w:val="clear" w:color="auto" w:fill="auto"/>
            <w:vAlign w:val="bottom"/>
            <w:hideMark/>
          </w:tcPr>
          <w:p w14:paraId="37825C2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55</w:t>
            </w:r>
          </w:p>
        </w:tc>
        <w:tc>
          <w:tcPr>
            <w:tcW w:w="990" w:type="dxa"/>
            <w:vMerge/>
            <w:tcBorders>
              <w:top w:val="nil"/>
              <w:left w:val="nil"/>
              <w:bottom w:val="single" w:sz="4" w:space="0" w:color="000000"/>
              <w:right w:val="single" w:sz="4" w:space="0" w:color="auto"/>
            </w:tcBorders>
            <w:shd w:val="clear" w:color="auto" w:fill="auto"/>
            <w:vAlign w:val="center"/>
            <w:hideMark/>
          </w:tcPr>
          <w:p w14:paraId="1F173CAF"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597FD599"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1832282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工业设备</w:t>
            </w:r>
          </w:p>
        </w:tc>
      </w:tr>
      <w:tr w:rsidR="00611324" w:rsidRPr="00611324" w14:paraId="7CE6FF1B"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68885E1B"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27</w:t>
            </w:r>
          </w:p>
        </w:tc>
        <w:tc>
          <w:tcPr>
            <w:tcW w:w="991" w:type="dxa"/>
            <w:vMerge/>
            <w:tcBorders>
              <w:top w:val="nil"/>
              <w:left w:val="nil"/>
              <w:bottom w:val="single" w:sz="4" w:space="0" w:color="auto"/>
              <w:right w:val="single" w:sz="4" w:space="0" w:color="auto"/>
            </w:tcBorders>
            <w:shd w:val="clear" w:color="auto" w:fill="auto"/>
            <w:vAlign w:val="center"/>
            <w:hideMark/>
          </w:tcPr>
          <w:p w14:paraId="528F24E6"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58876564"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5D49A55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照摄像产品</w:t>
            </w:r>
          </w:p>
        </w:tc>
        <w:tc>
          <w:tcPr>
            <w:tcW w:w="697" w:type="dxa"/>
            <w:tcBorders>
              <w:top w:val="nil"/>
              <w:left w:val="nil"/>
              <w:bottom w:val="single" w:sz="4" w:space="0" w:color="auto"/>
              <w:right w:val="single" w:sz="4" w:space="0" w:color="auto"/>
            </w:tcBorders>
            <w:shd w:val="clear" w:color="auto" w:fill="auto"/>
            <w:vAlign w:val="bottom"/>
            <w:hideMark/>
          </w:tcPr>
          <w:p w14:paraId="6D59BA2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56</w:t>
            </w:r>
          </w:p>
        </w:tc>
        <w:tc>
          <w:tcPr>
            <w:tcW w:w="990" w:type="dxa"/>
            <w:vMerge/>
            <w:tcBorders>
              <w:top w:val="nil"/>
              <w:left w:val="nil"/>
              <w:bottom w:val="single" w:sz="4" w:space="0" w:color="000000"/>
              <w:right w:val="single" w:sz="4" w:space="0" w:color="auto"/>
            </w:tcBorders>
            <w:shd w:val="clear" w:color="auto" w:fill="auto"/>
            <w:vAlign w:val="center"/>
            <w:hideMark/>
          </w:tcPr>
          <w:p w14:paraId="26481E93"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37C9B928"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50D0FF82"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宠物产品</w:t>
            </w:r>
          </w:p>
        </w:tc>
      </w:tr>
      <w:tr w:rsidR="00611324" w:rsidRPr="00611324" w14:paraId="775FA1AA" w14:textId="77777777" w:rsidTr="00B976CF">
        <w:trPr>
          <w:trHeight w:val="312"/>
        </w:trPr>
        <w:tc>
          <w:tcPr>
            <w:tcW w:w="678" w:type="dxa"/>
            <w:tcBorders>
              <w:top w:val="nil"/>
              <w:left w:val="single" w:sz="8" w:space="0" w:color="auto"/>
              <w:bottom w:val="single" w:sz="4" w:space="0" w:color="auto"/>
              <w:right w:val="single" w:sz="4" w:space="0" w:color="auto"/>
            </w:tcBorders>
            <w:shd w:val="clear" w:color="auto" w:fill="auto"/>
            <w:vAlign w:val="bottom"/>
            <w:hideMark/>
          </w:tcPr>
          <w:p w14:paraId="44D5A9B1"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28</w:t>
            </w:r>
          </w:p>
        </w:tc>
        <w:tc>
          <w:tcPr>
            <w:tcW w:w="991" w:type="dxa"/>
            <w:vMerge/>
            <w:tcBorders>
              <w:top w:val="nil"/>
              <w:left w:val="nil"/>
              <w:bottom w:val="single" w:sz="4" w:space="0" w:color="auto"/>
              <w:right w:val="single" w:sz="4" w:space="0" w:color="auto"/>
            </w:tcBorders>
            <w:shd w:val="clear" w:color="auto" w:fill="auto"/>
            <w:vAlign w:val="center"/>
            <w:hideMark/>
          </w:tcPr>
          <w:p w14:paraId="53DBC0F1"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shd w:val="clear" w:color="auto" w:fill="auto"/>
            <w:vAlign w:val="center"/>
            <w:hideMark/>
          </w:tcPr>
          <w:p w14:paraId="3085CEFE"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shd w:val="clear" w:color="auto" w:fill="auto"/>
            <w:vAlign w:val="bottom"/>
            <w:hideMark/>
          </w:tcPr>
          <w:p w14:paraId="1862C04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小家电产品</w:t>
            </w:r>
          </w:p>
        </w:tc>
        <w:tc>
          <w:tcPr>
            <w:tcW w:w="697" w:type="dxa"/>
            <w:tcBorders>
              <w:top w:val="nil"/>
              <w:left w:val="nil"/>
              <w:bottom w:val="single" w:sz="4" w:space="0" w:color="auto"/>
              <w:right w:val="single" w:sz="4" w:space="0" w:color="auto"/>
            </w:tcBorders>
            <w:shd w:val="clear" w:color="auto" w:fill="auto"/>
            <w:vAlign w:val="bottom"/>
            <w:hideMark/>
          </w:tcPr>
          <w:p w14:paraId="1F76A9F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57</w:t>
            </w:r>
          </w:p>
        </w:tc>
        <w:tc>
          <w:tcPr>
            <w:tcW w:w="990" w:type="dxa"/>
            <w:vMerge/>
            <w:tcBorders>
              <w:top w:val="nil"/>
              <w:left w:val="nil"/>
              <w:bottom w:val="single" w:sz="4" w:space="0" w:color="000000"/>
              <w:right w:val="single" w:sz="4" w:space="0" w:color="auto"/>
            </w:tcBorders>
            <w:shd w:val="clear" w:color="auto" w:fill="auto"/>
            <w:vAlign w:val="center"/>
            <w:hideMark/>
          </w:tcPr>
          <w:p w14:paraId="2662A06D"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158" w:type="dxa"/>
            <w:vMerge/>
            <w:tcBorders>
              <w:top w:val="nil"/>
              <w:left w:val="nil"/>
              <w:bottom w:val="single" w:sz="4" w:space="0" w:color="000000"/>
              <w:right w:val="single" w:sz="4" w:space="0" w:color="auto"/>
            </w:tcBorders>
            <w:shd w:val="clear" w:color="auto" w:fill="auto"/>
            <w:vAlign w:val="center"/>
            <w:hideMark/>
          </w:tcPr>
          <w:p w14:paraId="30B14493"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701" w:type="dxa"/>
            <w:tcBorders>
              <w:top w:val="nil"/>
              <w:left w:val="nil"/>
              <w:bottom w:val="single" w:sz="4" w:space="0" w:color="auto"/>
              <w:right w:val="single" w:sz="8" w:space="0" w:color="auto"/>
            </w:tcBorders>
            <w:shd w:val="clear" w:color="auto" w:fill="auto"/>
            <w:vAlign w:val="bottom"/>
            <w:hideMark/>
          </w:tcPr>
          <w:p w14:paraId="1BA0801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其他普通商品</w:t>
            </w:r>
          </w:p>
        </w:tc>
      </w:tr>
      <w:tr w:rsidR="00611324" w:rsidRPr="00611324" w14:paraId="2A79FC76" w14:textId="77777777" w:rsidTr="00B976CF">
        <w:trPr>
          <w:trHeight w:val="312"/>
        </w:trPr>
        <w:tc>
          <w:tcPr>
            <w:tcW w:w="678" w:type="dxa"/>
            <w:tcBorders>
              <w:top w:val="nil"/>
              <w:left w:val="single" w:sz="8" w:space="0" w:color="auto"/>
              <w:bottom w:val="single" w:sz="8" w:space="0" w:color="auto"/>
              <w:right w:val="single" w:sz="4" w:space="0" w:color="auto"/>
            </w:tcBorders>
            <w:shd w:val="clear" w:color="auto" w:fill="auto"/>
            <w:vAlign w:val="bottom"/>
            <w:hideMark/>
          </w:tcPr>
          <w:p w14:paraId="2AC9DB6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29</w:t>
            </w:r>
          </w:p>
        </w:tc>
        <w:tc>
          <w:tcPr>
            <w:tcW w:w="991" w:type="dxa"/>
            <w:vMerge/>
            <w:tcBorders>
              <w:top w:val="nil"/>
              <w:left w:val="nil"/>
              <w:bottom w:val="single" w:sz="8" w:space="0" w:color="auto"/>
              <w:right w:val="single" w:sz="4" w:space="0" w:color="auto"/>
            </w:tcBorders>
            <w:shd w:val="clear" w:color="auto" w:fill="auto"/>
            <w:vAlign w:val="center"/>
            <w:hideMark/>
          </w:tcPr>
          <w:p w14:paraId="1CF23CB5"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8" w:space="0" w:color="auto"/>
              <w:right w:val="single" w:sz="4" w:space="0" w:color="auto"/>
            </w:tcBorders>
            <w:shd w:val="clear" w:color="auto" w:fill="auto"/>
            <w:vAlign w:val="center"/>
            <w:hideMark/>
          </w:tcPr>
          <w:p w14:paraId="140FBA22"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8" w:space="0" w:color="auto"/>
              <w:right w:val="double" w:sz="2" w:space="0" w:color="000000"/>
            </w:tcBorders>
            <w:shd w:val="clear" w:color="auto" w:fill="auto"/>
            <w:vAlign w:val="bottom"/>
            <w:hideMark/>
          </w:tcPr>
          <w:p w14:paraId="3A645DA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其他电器</w:t>
            </w:r>
          </w:p>
        </w:tc>
        <w:tc>
          <w:tcPr>
            <w:tcW w:w="697" w:type="dxa"/>
            <w:tcBorders>
              <w:top w:val="nil"/>
              <w:left w:val="nil"/>
              <w:bottom w:val="single" w:sz="8" w:space="0" w:color="auto"/>
              <w:right w:val="single" w:sz="4" w:space="0" w:color="auto"/>
            </w:tcBorders>
            <w:shd w:val="clear" w:color="auto" w:fill="auto"/>
            <w:vAlign w:val="bottom"/>
            <w:hideMark/>
          </w:tcPr>
          <w:p w14:paraId="376A9FF2"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58</w:t>
            </w:r>
          </w:p>
        </w:tc>
        <w:tc>
          <w:tcPr>
            <w:tcW w:w="990" w:type="dxa"/>
            <w:tcBorders>
              <w:top w:val="nil"/>
              <w:left w:val="nil"/>
              <w:bottom w:val="single" w:sz="8" w:space="0" w:color="auto"/>
              <w:right w:val="single" w:sz="4" w:space="0" w:color="auto"/>
            </w:tcBorders>
            <w:shd w:val="clear" w:color="auto" w:fill="auto"/>
            <w:vAlign w:val="center"/>
            <w:hideMark/>
          </w:tcPr>
          <w:p w14:paraId="1086E88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13</w:t>
            </w:r>
          </w:p>
        </w:tc>
        <w:tc>
          <w:tcPr>
            <w:tcW w:w="1158" w:type="dxa"/>
            <w:tcBorders>
              <w:top w:val="nil"/>
              <w:left w:val="nil"/>
              <w:bottom w:val="single" w:sz="8" w:space="0" w:color="auto"/>
              <w:right w:val="single" w:sz="4" w:space="0" w:color="auto"/>
            </w:tcBorders>
            <w:shd w:val="clear" w:color="auto" w:fill="auto"/>
            <w:vAlign w:val="center"/>
            <w:hideMark/>
          </w:tcPr>
          <w:p w14:paraId="22941056"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医疗服务类</w:t>
            </w:r>
          </w:p>
        </w:tc>
        <w:tc>
          <w:tcPr>
            <w:tcW w:w="1701" w:type="dxa"/>
            <w:tcBorders>
              <w:top w:val="nil"/>
              <w:left w:val="nil"/>
              <w:bottom w:val="single" w:sz="8" w:space="0" w:color="auto"/>
              <w:right w:val="single" w:sz="8" w:space="0" w:color="auto"/>
            </w:tcBorders>
            <w:shd w:val="clear" w:color="auto" w:fill="auto"/>
            <w:vAlign w:val="bottom"/>
            <w:hideMark/>
          </w:tcPr>
          <w:p w14:paraId="2543860A"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医疗诊疗服务</w:t>
            </w:r>
          </w:p>
        </w:tc>
      </w:tr>
    </w:tbl>
    <w:p w14:paraId="24D6F1A4" w14:textId="77777777" w:rsidR="00611324" w:rsidRDefault="00611324" w:rsidP="00611324">
      <w:pPr>
        <w:pStyle w:val="affff6"/>
        <w:ind w:firstLine="420"/>
        <w:rPr>
          <w:szCs w:val="21"/>
        </w:rPr>
      </w:pPr>
      <w:r>
        <w:rPr>
          <w:rFonts w:hint="eastAsia"/>
        </w:rPr>
        <w:t xml:space="preserve"> </w:t>
      </w:r>
    </w:p>
    <w:p w14:paraId="6500F1F3" w14:textId="77777777" w:rsidR="00611324" w:rsidRDefault="00611324" w:rsidP="00611324">
      <w:pPr>
        <w:pStyle w:val="affff6"/>
        <w:ind w:firstLine="420"/>
      </w:pPr>
      <w:r>
        <w:rPr>
          <w:rFonts w:hint="eastAsia"/>
        </w:rPr>
        <w:t xml:space="preserve"> </w:t>
      </w:r>
    </w:p>
    <w:p w14:paraId="1C3A6C3E" w14:textId="30AA928A" w:rsidR="00611324" w:rsidRDefault="00611324" w:rsidP="00611324">
      <w:pPr>
        <w:pStyle w:val="affff6"/>
        <w:ind w:firstLine="420"/>
      </w:pPr>
      <w:r>
        <w:rPr>
          <w:rFonts w:hint="eastAsia"/>
        </w:rPr>
        <w:t xml:space="preserve">  </w:t>
      </w:r>
    </w:p>
    <w:p w14:paraId="085750C8" w14:textId="77777777" w:rsidR="00611324" w:rsidRDefault="00611324" w:rsidP="00611324">
      <w:pPr>
        <w:pStyle w:val="aff"/>
        <w:numPr>
          <w:ilvl w:val="0"/>
          <w:numId w:val="0"/>
        </w:numPr>
        <w:spacing w:before="156" w:after="156"/>
      </w:pPr>
      <w:r>
        <w:rPr>
          <w:rFonts w:hAnsi="黑体" w:hint="eastAsia"/>
        </w:rPr>
        <w:lastRenderedPageBreak/>
        <w:t>表</w:t>
      </w:r>
      <w:r>
        <w:rPr>
          <w:rFonts w:hint="eastAsia"/>
        </w:rPr>
        <w:t xml:space="preserve">B.1 </w:t>
      </w:r>
      <w:r>
        <w:rPr>
          <w:rFonts w:hAnsi="黑体" w:hint="eastAsia"/>
        </w:rPr>
        <w:t>商品和服务广告类别表</w:t>
      </w:r>
      <w:r>
        <w:rPr>
          <w:rFonts w:ascii="宋体" w:eastAsia="宋体" w:hAnsi="宋体" w:hint="eastAsia"/>
        </w:rPr>
        <w:t>（续）</w:t>
      </w:r>
    </w:p>
    <w:tbl>
      <w:tblPr>
        <w:tblW w:w="9346" w:type="dxa"/>
        <w:jc w:val="center"/>
        <w:tblLayout w:type="fixed"/>
        <w:tblLook w:val="04A0" w:firstRow="1" w:lastRow="0" w:firstColumn="1" w:lastColumn="0" w:noHBand="0" w:noVBand="1"/>
      </w:tblPr>
      <w:tblGrid>
        <w:gridCol w:w="678"/>
        <w:gridCol w:w="991"/>
        <w:gridCol w:w="1213"/>
        <w:gridCol w:w="1918"/>
        <w:gridCol w:w="697"/>
        <w:gridCol w:w="990"/>
        <w:gridCol w:w="1257"/>
        <w:gridCol w:w="1602"/>
      </w:tblGrid>
      <w:tr w:rsidR="00611324" w:rsidRPr="00611324" w14:paraId="110ABD7C" w14:textId="77777777" w:rsidTr="00F9757A">
        <w:trPr>
          <w:trHeight w:val="312"/>
          <w:jc w:val="center"/>
        </w:trPr>
        <w:tc>
          <w:tcPr>
            <w:tcW w:w="678" w:type="dxa"/>
            <w:tcBorders>
              <w:top w:val="single" w:sz="8" w:space="0" w:color="auto"/>
              <w:left w:val="single" w:sz="8" w:space="0" w:color="auto"/>
              <w:bottom w:val="single" w:sz="8" w:space="0" w:color="000000"/>
              <w:right w:val="single" w:sz="4" w:space="0" w:color="auto"/>
            </w:tcBorders>
            <w:vAlign w:val="center"/>
            <w:hideMark/>
          </w:tcPr>
          <w:p w14:paraId="18C2BC5C" w14:textId="77777777" w:rsidR="00611324" w:rsidRPr="00611324" w:rsidRDefault="00611324" w:rsidP="00611324">
            <w:pPr>
              <w:widowControl/>
              <w:spacing w:line="240" w:lineRule="auto"/>
              <w:jc w:val="center"/>
              <w:rPr>
                <w:rFonts w:ascii="宋体" w:hAnsi="宋体"/>
                <w:b/>
                <w:bCs/>
                <w:color w:val="000000"/>
                <w:kern w:val="0"/>
                <w:sz w:val="18"/>
                <w:szCs w:val="18"/>
              </w:rPr>
            </w:pPr>
            <w:r w:rsidRPr="00611324">
              <w:rPr>
                <w:rFonts w:ascii="宋体" w:hAnsi="宋体" w:hint="eastAsia"/>
                <w:b/>
                <w:bCs/>
                <w:color w:val="000000"/>
                <w:kern w:val="0"/>
                <w:sz w:val="18"/>
                <w:szCs w:val="18"/>
              </w:rPr>
              <w:t>序号</w:t>
            </w:r>
          </w:p>
        </w:tc>
        <w:tc>
          <w:tcPr>
            <w:tcW w:w="991" w:type="dxa"/>
            <w:tcBorders>
              <w:top w:val="single" w:sz="8" w:space="0" w:color="auto"/>
              <w:left w:val="nil"/>
              <w:bottom w:val="single" w:sz="8" w:space="0" w:color="000000"/>
              <w:right w:val="single" w:sz="4" w:space="0" w:color="auto"/>
            </w:tcBorders>
            <w:vAlign w:val="center"/>
            <w:hideMark/>
          </w:tcPr>
          <w:p w14:paraId="01C0D5A4" w14:textId="77777777" w:rsidR="00611324" w:rsidRPr="00611324" w:rsidRDefault="00611324" w:rsidP="00611324">
            <w:pPr>
              <w:widowControl/>
              <w:spacing w:line="240" w:lineRule="auto"/>
              <w:jc w:val="center"/>
              <w:rPr>
                <w:rFonts w:ascii="宋体" w:hAnsi="宋体"/>
                <w:b/>
                <w:bCs/>
                <w:color w:val="000000"/>
                <w:kern w:val="0"/>
                <w:sz w:val="18"/>
                <w:szCs w:val="18"/>
              </w:rPr>
            </w:pPr>
            <w:r w:rsidRPr="00611324">
              <w:rPr>
                <w:rFonts w:ascii="宋体" w:hAnsi="宋体" w:hint="eastAsia"/>
                <w:b/>
                <w:bCs/>
                <w:color w:val="000000"/>
                <w:kern w:val="0"/>
                <w:sz w:val="18"/>
                <w:szCs w:val="18"/>
              </w:rPr>
              <w:t>大类序号</w:t>
            </w:r>
          </w:p>
        </w:tc>
        <w:tc>
          <w:tcPr>
            <w:tcW w:w="1213" w:type="dxa"/>
            <w:tcBorders>
              <w:top w:val="single" w:sz="8" w:space="0" w:color="auto"/>
              <w:left w:val="nil"/>
              <w:bottom w:val="single" w:sz="8" w:space="0" w:color="000000"/>
              <w:right w:val="single" w:sz="4" w:space="0" w:color="auto"/>
            </w:tcBorders>
            <w:vAlign w:val="center"/>
            <w:hideMark/>
          </w:tcPr>
          <w:p w14:paraId="5DD09B3D" w14:textId="77777777" w:rsidR="00611324" w:rsidRPr="00611324" w:rsidRDefault="00611324" w:rsidP="00611324">
            <w:pPr>
              <w:widowControl/>
              <w:spacing w:line="240" w:lineRule="auto"/>
              <w:jc w:val="center"/>
              <w:rPr>
                <w:rFonts w:ascii="宋体" w:hAnsi="宋体"/>
                <w:b/>
                <w:bCs/>
                <w:color w:val="000000"/>
                <w:kern w:val="0"/>
                <w:sz w:val="18"/>
                <w:szCs w:val="18"/>
              </w:rPr>
            </w:pPr>
            <w:r w:rsidRPr="00611324">
              <w:rPr>
                <w:rFonts w:ascii="宋体" w:hAnsi="宋体" w:hint="eastAsia"/>
                <w:b/>
                <w:bCs/>
                <w:color w:val="000000"/>
                <w:kern w:val="0"/>
                <w:sz w:val="18"/>
                <w:szCs w:val="18"/>
              </w:rPr>
              <w:t>大类</w:t>
            </w:r>
          </w:p>
        </w:tc>
        <w:tc>
          <w:tcPr>
            <w:tcW w:w="1918" w:type="dxa"/>
            <w:tcBorders>
              <w:top w:val="single" w:sz="8" w:space="0" w:color="auto"/>
              <w:left w:val="nil"/>
              <w:bottom w:val="single" w:sz="8" w:space="0" w:color="000000"/>
              <w:right w:val="double" w:sz="2" w:space="0" w:color="000000"/>
            </w:tcBorders>
            <w:vAlign w:val="center"/>
            <w:hideMark/>
          </w:tcPr>
          <w:p w14:paraId="26E068E0" w14:textId="77777777" w:rsidR="00611324" w:rsidRPr="00611324" w:rsidRDefault="00611324" w:rsidP="00611324">
            <w:pPr>
              <w:widowControl/>
              <w:spacing w:line="240" w:lineRule="auto"/>
              <w:jc w:val="center"/>
              <w:rPr>
                <w:rFonts w:ascii="宋体" w:hAnsi="宋体"/>
                <w:b/>
                <w:bCs/>
                <w:color w:val="000000"/>
                <w:kern w:val="0"/>
                <w:sz w:val="18"/>
                <w:szCs w:val="18"/>
              </w:rPr>
            </w:pPr>
            <w:r w:rsidRPr="00611324">
              <w:rPr>
                <w:rFonts w:ascii="宋体" w:hAnsi="宋体" w:hint="eastAsia"/>
                <w:b/>
                <w:bCs/>
                <w:color w:val="000000"/>
                <w:kern w:val="0"/>
                <w:sz w:val="18"/>
                <w:szCs w:val="18"/>
              </w:rPr>
              <w:t>小类</w:t>
            </w:r>
          </w:p>
        </w:tc>
        <w:tc>
          <w:tcPr>
            <w:tcW w:w="697" w:type="dxa"/>
            <w:tcBorders>
              <w:top w:val="single" w:sz="8" w:space="0" w:color="auto"/>
              <w:left w:val="nil"/>
              <w:bottom w:val="single" w:sz="8" w:space="0" w:color="000000"/>
              <w:right w:val="single" w:sz="4" w:space="0" w:color="auto"/>
            </w:tcBorders>
            <w:vAlign w:val="center"/>
            <w:hideMark/>
          </w:tcPr>
          <w:p w14:paraId="0A243192" w14:textId="77777777" w:rsidR="00611324" w:rsidRPr="00611324" w:rsidRDefault="00611324" w:rsidP="00611324">
            <w:pPr>
              <w:widowControl/>
              <w:spacing w:line="240" w:lineRule="auto"/>
              <w:jc w:val="center"/>
              <w:rPr>
                <w:rFonts w:ascii="宋体" w:hAnsi="宋体"/>
                <w:b/>
                <w:bCs/>
                <w:color w:val="000000"/>
                <w:kern w:val="0"/>
                <w:sz w:val="18"/>
                <w:szCs w:val="18"/>
              </w:rPr>
            </w:pPr>
            <w:r w:rsidRPr="00611324">
              <w:rPr>
                <w:rFonts w:ascii="宋体" w:hAnsi="宋体" w:hint="eastAsia"/>
                <w:b/>
                <w:bCs/>
                <w:color w:val="000000"/>
                <w:kern w:val="0"/>
                <w:sz w:val="18"/>
                <w:szCs w:val="18"/>
              </w:rPr>
              <w:t>序号</w:t>
            </w:r>
          </w:p>
        </w:tc>
        <w:tc>
          <w:tcPr>
            <w:tcW w:w="990" w:type="dxa"/>
            <w:tcBorders>
              <w:top w:val="single" w:sz="8" w:space="0" w:color="auto"/>
              <w:left w:val="nil"/>
              <w:bottom w:val="single" w:sz="8" w:space="0" w:color="000000"/>
              <w:right w:val="single" w:sz="4" w:space="0" w:color="auto"/>
            </w:tcBorders>
            <w:vAlign w:val="center"/>
            <w:hideMark/>
          </w:tcPr>
          <w:p w14:paraId="298E5980" w14:textId="77777777" w:rsidR="00611324" w:rsidRPr="00611324" w:rsidRDefault="00611324" w:rsidP="00611324">
            <w:pPr>
              <w:widowControl/>
              <w:spacing w:line="240" w:lineRule="auto"/>
              <w:jc w:val="center"/>
              <w:rPr>
                <w:rFonts w:ascii="宋体" w:hAnsi="宋体"/>
                <w:b/>
                <w:bCs/>
                <w:color w:val="000000"/>
                <w:kern w:val="0"/>
                <w:sz w:val="18"/>
                <w:szCs w:val="18"/>
              </w:rPr>
            </w:pPr>
            <w:r w:rsidRPr="00611324">
              <w:rPr>
                <w:rFonts w:ascii="宋体" w:hAnsi="宋体" w:hint="eastAsia"/>
                <w:b/>
                <w:bCs/>
                <w:color w:val="000000"/>
                <w:kern w:val="0"/>
                <w:sz w:val="18"/>
                <w:szCs w:val="18"/>
              </w:rPr>
              <w:t>大类序号</w:t>
            </w:r>
          </w:p>
        </w:tc>
        <w:tc>
          <w:tcPr>
            <w:tcW w:w="1257" w:type="dxa"/>
            <w:tcBorders>
              <w:top w:val="single" w:sz="8" w:space="0" w:color="auto"/>
              <w:left w:val="nil"/>
              <w:bottom w:val="single" w:sz="8" w:space="0" w:color="000000"/>
              <w:right w:val="single" w:sz="4" w:space="0" w:color="auto"/>
            </w:tcBorders>
            <w:vAlign w:val="center"/>
            <w:hideMark/>
          </w:tcPr>
          <w:p w14:paraId="550C4476" w14:textId="77777777" w:rsidR="00611324" w:rsidRPr="00611324" w:rsidRDefault="00611324" w:rsidP="00611324">
            <w:pPr>
              <w:widowControl/>
              <w:spacing w:line="240" w:lineRule="auto"/>
              <w:jc w:val="center"/>
              <w:rPr>
                <w:rFonts w:ascii="宋体" w:hAnsi="宋体"/>
                <w:b/>
                <w:bCs/>
                <w:color w:val="000000"/>
                <w:kern w:val="0"/>
                <w:sz w:val="18"/>
                <w:szCs w:val="18"/>
              </w:rPr>
            </w:pPr>
            <w:r w:rsidRPr="00611324">
              <w:rPr>
                <w:rFonts w:ascii="宋体" w:hAnsi="宋体" w:hint="eastAsia"/>
                <w:b/>
                <w:bCs/>
                <w:color w:val="000000"/>
                <w:kern w:val="0"/>
                <w:sz w:val="18"/>
                <w:szCs w:val="18"/>
              </w:rPr>
              <w:t>大类</w:t>
            </w:r>
          </w:p>
        </w:tc>
        <w:tc>
          <w:tcPr>
            <w:tcW w:w="1602" w:type="dxa"/>
            <w:tcBorders>
              <w:top w:val="single" w:sz="8" w:space="0" w:color="auto"/>
              <w:left w:val="nil"/>
              <w:bottom w:val="single" w:sz="8" w:space="0" w:color="000000"/>
              <w:right w:val="single" w:sz="8" w:space="0" w:color="auto"/>
            </w:tcBorders>
            <w:vAlign w:val="center"/>
            <w:hideMark/>
          </w:tcPr>
          <w:p w14:paraId="52AB4F36" w14:textId="77777777" w:rsidR="00611324" w:rsidRPr="00611324" w:rsidRDefault="00611324" w:rsidP="00611324">
            <w:pPr>
              <w:widowControl/>
              <w:spacing w:line="240" w:lineRule="auto"/>
              <w:jc w:val="center"/>
              <w:rPr>
                <w:rFonts w:ascii="宋体" w:hAnsi="宋体"/>
                <w:b/>
                <w:bCs/>
                <w:color w:val="000000"/>
                <w:kern w:val="0"/>
                <w:sz w:val="18"/>
                <w:szCs w:val="18"/>
              </w:rPr>
            </w:pPr>
            <w:r w:rsidRPr="00611324">
              <w:rPr>
                <w:rFonts w:ascii="宋体" w:hAnsi="宋体" w:hint="eastAsia"/>
                <w:b/>
                <w:bCs/>
                <w:color w:val="000000"/>
                <w:kern w:val="0"/>
                <w:sz w:val="18"/>
                <w:szCs w:val="18"/>
              </w:rPr>
              <w:t>小类</w:t>
            </w:r>
          </w:p>
        </w:tc>
      </w:tr>
      <w:tr w:rsidR="00611324" w:rsidRPr="00611324" w14:paraId="214E667B" w14:textId="77777777" w:rsidTr="00F9757A">
        <w:trPr>
          <w:trHeight w:val="312"/>
          <w:jc w:val="center"/>
        </w:trPr>
        <w:tc>
          <w:tcPr>
            <w:tcW w:w="678" w:type="dxa"/>
            <w:tcBorders>
              <w:top w:val="single" w:sz="8" w:space="0" w:color="000000"/>
              <w:left w:val="single" w:sz="8" w:space="0" w:color="auto"/>
              <w:bottom w:val="single" w:sz="4" w:space="0" w:color="auto"/>
              <w:right w:val="single" w:sz="4" w:space="0" w:color="auto"/>
            </w:tcBorders>
            <w:vAlign w:val="center"/>
            <w:hideMark/>
          </w:tcPr>
          <w:p w14:paraId="641402FB"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59</w:t>
            </w:r>
          </w:p>
        </w:tc>
        <w:tc>
          <w:tcPr>
            <w:tcW w:w="991" w:type="dxa"/>
            <w:tcBorders>
              <w:top w:val="single" w:sz="8" w:space="0" w:color="000000"/>
              <w:left w:val="nil"/>
              <w:bottom w:val="single" w:sz="4" w:space="0" w:color="auto"/>
              <w:right w:val="single" w:sz="4" w:space="0" w:color="auto"/>
            </w:tcBorders>
            <w:vAlign w:val="center"/>
            <w:hideMark/>
          </w:tcPr>
          <w:p w14:paraId="6EC3353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13</w:t>
            </w:r>
          </w:p>
        </w:tc>
        <w:tc>
          <w:tcPr>
            <w:tcW w:w="1213" w:type="dxa"/>
            <w:tcBorders>
              <w:top w:val="single" w:sz="8" w:space="0" w:color="000000"/>
              <w:left w:val="nil"/>
              <w:bottom w:val="single" w:sz="4" w:space="0" w:color="auto"/>
              <w:right w:val="single" w:sz="4" w:space="0" w:color="auto"/>
            </w:tcBorders>
            <w:vAlign w:val="center"/>
            <w:hideMark/>
          </w:tcPr>
          <w:p w14:paraId="51DD7D9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医疗服务类</w:t>
            </w:r>
          </w:p>
        </w:tc>
        <w:tc>
          <w:tcPr>
            <w:tcW w:w="1918" w:type="dxa"/>
            <w:tcBorders>
              <w:top w:val="single" w:sz="8" w:space="0" w:color="000000"/>
              <w:left w:val="nil"/>
              <w:bottom w:val="single" w:sz="4" w:space="0" w:color="auto"/>
              <w:right w:val="double" w:sz="2" w:space="0" w:color="000000"/>
            </w:tcBorders>
            <w:vAlign w:val="center"/>
            <w:hideMark/>
          </w:tcPr>
          <w:p w14:paraId="3928A29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医疗美容服务</w:t>
            </w:r>
          </w:p>
        </w:tc>
        <w:tc>
          <w:tcPr>
            <w:tcW w:w="697" w:type="dxa"/>
            <w:tcBorders>
              <w:top w:val="single" w:sz="8" w:space="0" w:color="000000"/>
              <w:left w:val="nil"/>
              <w:bottom w:val="single" w:sz="4" w:space="0" w:color="auto"/>
              <w:right w:val="single" w:sz="4" w:space="0" w:color="auto"/>
            </w:tcBorders>
            <w:vAlign w:val="center"/>
            <w:hideMark/>
          </w:tcPr>
          <w:p w14:paraId="66F32BD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85</w:t>
            </w:r>
          </w:p>
        </w:tc>
        <w:tc>
          <w:tcPr>
            <w:tcW w:w="990" w:type="dxa"/>
            <w:vMerge w:val="restart"/>
            <w:tcBorders>
              <w:top w:val="nil"/>
              <w:left w:val="nil"/>
              <w:bottom w:val="single" w:sz="4" w:space="0" w:color="000000"/>
              <w:right w:val="single" w:sz="4" w:space="0" w:color="auto"/>
            </w:tcBorders>
            <w:noWrap/>
            <w:vAlign w:val="center"/>
            <w:hideMark/>
          </w:tcPr>
          <w:p w14:paraId="19E4AF0B"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20</w:t>
            </w:r>
          </w:p>
        </w:tc>
        <w:tc>
          <w:tcPr>
            <w:tcW w:w="1257" w:type="dxa"/>
            <w:vMerge w:val="restart"/>
            <w:tcBorders>
              <w:top w:val="nil"/>
              <w:left w:val="nil"/>
              <w:bottom w:val="single" w:sz="4" w:space="0" w:color="000000"/>
              <w:right w:val="single" w:sz="4" w:space="0" w:color="auto"/>
            </w:tcBorders>
            <w:vAlign w:val="center"/>
            <w:hideMark/>
          </w:tcPr>
          <w:p w14:paraId="751C02B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普通服务类</w:t>
            </w:r>
          </w:p>
        </w:tc>
        <w:tc>
          <w:tcPr>
            <w:tcW w:w="1602" w:type="dxa"/>
            <w:tcBorders>
              <w:top w:val="single" w:sz="8" w:space="0" w:color="000000"/>
              <w:left w:val="nil"/>
              <w:bottom w:val="single" w:sz="4" w:space="0" w:color="auto"/>
              <w:right w:val="single" w:sz="8" w:space="0" w:color="auto"/>
            </w:tcBorders>
            <w:vAlign w:val="center"/>
            <w:hideMark/>
          </w:tcPr>
          <w:p w14:paraId="4EA16938"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销售服务</w:t>
            </w:r>
          </w:p>
        </w:tc>
      </w:tr>
      <w:tr w:rsidR="00611324" w:rsidRPr="00611324" w14:paraId="4354CF8B"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57BE4E0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60</w:t>
            </w:r>
          </w:p>
        </w:tc>
        <w:tc>
          <w:tcPr>
            <w:tcW w:w="991" w:type="dxa"/>
            <w:vMerge w:val="restart"/>
            <w:tcBorders>
              <w:top w:val="nil"/>
              <w:left w:val="nil"/>
              <w:bottom w:val="single" w:sz="4" w:space="0" w:color="000000"/>
              <w:right w:val="single" w:sz="4" w:space="0" w:color="auto"/>
            </w:tcBorders>
            <w:vAlign w:val="center"/>
            <w:hideMark/>
          </w:tcPr>
          <w:p w14:paraId="3AC552F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14</w:t>
            </w:r>
          </w:p>
        </w:tc>
        <w:tc>
          <w:tcPr>
            <w:tcW w:w="1213" w:type="dxa"/>
            <w:vMerge w:val="restart"/>
            <w:tcBorders>
              <w:top w:val="nil"/>
              <w:left w:val="nil"/>
              <w:bottom w:val="single" w:sz="4" w:space="0" w:color="000000"/>
              <w:right w:val="single" w:sz="4" w:space="0" w:color="auto"/>
            </w:tcBorders>
            <w:vAlign w:val="center"/>
            <w:hideMark/>
          </w:tcPr>
          <w:p w14:paraId="3F0CAC71"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金融服务类</w:t>
            </w:r>
          </w:p>
        </w:tc>
        <w:tc>
          <w:tcPr>
            <w:tcW w:w="1918" w:type="dxa"/>
            <w:tcBorders>
              <w:top w:val="nil"/>
              <w:left w:val="nil"/>
              <w:bottom w:val="single" w:sz="4" w:space="0" w:color="auto"/>
              <w:right w:val="double" w:sz="2" w:space="0" w:color="000000"/>
            </w:tcBorders>
            <w:vAlign w:val="center"/>
            <w:hideMark/>
          </w:tcPr>
          <w:p w14:paraId="6440354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证券</w:t>
            </w:r>
          </w:p>
        </w:tc>
        <w:tc>
          <w:tcPr>
            <w:tcW w:w="697" w:type="dxa"/>
            <w:tcBorders>
              <w:top w:val="single" w:sz="4" w:space="0" w:color="auto"/>
              <w:left w:val="nil"/>
              <w:bottom w:val="single" w:sz="4" w:space="0" w:color="auto"/>
              <w:right w:val="single" w:sz="4" w:space="0" w:color="auto"/>
            </w:tcBorders>
            <w:vAlign w:val="center"/>
            <w:hideMark/>
          </w:tcPr>
          <w:p w14:paraId="0E49CB6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86</w:t>
            </w:r>
          </w:p>
        </w:tc>
        <w:tc>
          <w:tcPr>
            <w:tcW w:w="990" w:type="dxa"/>
            <w:vMerge/>
            <w:tcBorders>
              <w:top w:val="nil"/>
              <w:left w:val="nil"/>
              <w:bottom w:val="single" w:sz="4" w:space="0" w:color="000000"/>
              <w:right w:val="single" w:sz="4" w:space="0" w:color="auto"/>
            </w:tcBorders>
            <w:vAlign w:val="center"/>
            <w:hideMark/>
          </w:tcPr>
          <w:p w14:paraId="400CEEA2"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4B2B89E1"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60554C16"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职业中介</w:t>
            </w:r>
          </w:p>
        </w:tc>
      </w:tr>
      <w:tr w:rsidR="00611324" w:rsidRPr="00611324" w14:paraId="31DF4B6B"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27AAE26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61</w:t>
            </w:r>
          </w:p>
        </w:tc>
        <w:tc>
          <w:tcPr>
            <w:tcW w:w="991" w:type="dxa"/>
            <w:vMerge/>
            <w:tcBorders>
              <w:top w:val="nil"/>
              <w:left w:val="nil"/>
              <w:bottom w:val="single" w:sz="4" w:space="0" w:color="000000"/>
              <w:right w:val="single" w:sz="4" w:space="0" w:color="auto"/>
            </w:tcBorders>
            <w:vAlign w:val="center"/>
            <w:hideMark/>
          </w:tcPr>
          <w:p w14:paraId="61BBB01A"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000000"/>
              <w:right w:val="single" w:sz="4" w:space="0" w:color="auto"/>
            </w:tcBorders>
            <w:vAlign w:val="center"/>
            <w:hideMark/>
          </w:tcPr>
          <w:p w14:paraId="785FC1DD"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0C9D351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彩票</w:t>
            </w:r>
          </w:p>
        </w:tc>
        <w:tc>
          <w:tcPr>
            <w:tcW w:w="697" w:type="dxa"/>
            <w:tcBorders>
              <w:top w:val="single" w:sz="4" w:space="0" w:color="auto"/>
              <w:left w:val="nil"/>
              <w:bottom w:val="single" w:sz="4" w:space="0" w:color="auto"/>
              <w:right w:val="single" w:sz="4" w:space="0" w:color="auto"/>
            </w:tcBorders>
            <w:vAlign w:val="center"/>
            <w:hideMark/>
          </w:tcPr>
          <w:p w14:paraId="060BA73A"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87</w:t>
            </w:r>
          </w:p>
        </w:tc>
        <w:tc>
          <w:tcPr>
            <w:tcW w:w="990" w:type="dxa"/>
            <w:vMerge/>
            <w:tcBorders>
              <w:top w:val="nil"/>
              <w:left w:val="nil"/>
              <w:bottom w:val="single" w:sz="4" w:space="0" w:color="000000"/>
              <w:right w:val="single" w:sz="4" w:space="0" w:color="auto"/>
            </w:tcBorders>
            <w:vAlign w:val="center"/>
            <w:hideMark/>
          </w:tcPr>
          <w:p w14:paraId="081B220F"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13F63F97"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68F248CA"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旅游服务</w:t>
            </w:r>
          </w:p>
        </w:tc>
      </w:tr>
      <w:tr w:rsidR="00611324" w:rsidRPr="00611324" w14:paraId="244E4E8A"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5E5D202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62</w:t>
            </w:r>
          </w:p>
        </w:tc>
        <w:tc>
          <w:tcPr>
            <w:tcW w:w="991" w:type="dxa"/>
            <w:vMerge/>
            <w:tcBorders>
              <w:top w:val="nil"/>
              <w:left w:val="nil"/>
              <w:bottom w:val="single" w:sz="4" w:space="0" w:color="000000"/>
              <w:right w:val="single" w:sz="4" w:space="0" w:color="auto"/>
            </w:tcBorders>
            <w:vAlign w:val="center"/>
            <w:hideMark/>
          </w:tcPr>
          <w:p w14:paraId="35A6B781"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000000"/>
              <w:right w:val="single" w:sz="4" w:space="0" w:color="auto"/>
            </w:tcBorders>
            <w:vAlign w:val="center"/>
            <w:hideMark/>
          </w:tcPr>
          <w:p w14:paraId="57DAB311"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7C147FE5"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保险</w:t>
            </w:r>
          </w:p>
        </w:tc>
        <w:tc>
          <w:tcPr>
            <w:tcW w:w="697" w:type="dxa"/>
            <w:tcBorders>
              <w:top w:val="single" w:sz="4" w:space="0" w:color="auto"/>
              <w:left w:val="nil"/>
              <w:bottom w:val="single" w:sz="4" w:space="0" w:color="auto"/>
              <w:right w:val="single" w:sz="4" w:space="0" w:color="auto"/>
            </w:tcBorders>
            <w:vAlign w:val="center"/>
            <w:hideMark/>
          </w:tcPr>
          <w:p w14:paraId="397B638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88</w:t>
            </w:r>
          </w:p>
        </w:tc>
        <w:tc>
          <w:tcPr>
            <w:tcW w:w="990" w:type="dxa"/>
            <w:vMerge/>
            <w:tcBorders>
              <w:top w:val="nil"/>
              <w:left w:val="nil"/>
              <w:bottom w:val="single" w:sz="4" w:space="0" w:color="000000"/>
              <w:right w:val="single" w:sz="4" w:space="0" w:color="auto"/>
            </w:tcBorders>
            <w:vAlign w:val="center"/>
            <w:hideMark/>
          </w:tcPr>
          <w:p w14:paraId="4DA6559C"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012F2F85"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0A3EBFB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票务服务</w:t>
            </w:r>
          </w:p>
        </w:tc>
      </w:tr>
      <w:tr w:rsidR="00611324" w:rsidRPr="00611324" w14:paraId="086D5306"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6B27CEC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63</w:t>
            </w:r>
          </w:p>
        </w:tc>
        <w:tc>
          <w:tcPr>
            <w:tcW w:w="991" w:type="dxa"/>
            <w:vMerge/>
            <w:tcBorders>
              <w:top w:val="nil"/>
              <w:left w:val="nil"/>
              <w:bottom w:val="single" w:sz="4" w:space="0" w:color="000000"/>
              <w:right w:val="single" w:sz="4" w:space="0" w:color="auto"/>
            </w:tcBorders>
            <w:vAlign w:val="center"/>
            <w:hideMark/>
          </w:tcPr>
          <w:p w14:paraId="71355551"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000000"/>
              <w:right w:val="single" w:sz="4" w:space="0" w:color="auto"/>
            </w:tcBorders>
            <w:vAlign w:val="center"/>
            <w:hideMark/>
          </w:tcPr>
          <w:p w14:paraId="2616E78F"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57BE186A"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典当</w:t>
            </w:r>
          </w:p>
        </w:tc>
        <w:tc>
          <w:tcPr>
            <w:tcW w:w="697" w:type="dxa"/>
            <w:tcBorders>
              <w:top w:val="single" w:sz="4" w:space="0" w:color="auto"/>
              <w:left w:val="nil"/>
              <w:bottom w:val="single" w:sz="4" w:space="0" w:color="auto"/>
              <w:right w:val="single" w:sz="4" w:space="0" w:color="auto"/>
            </w:tcBorders>
            <w:vAlign w:val="center"/>
            <w:hideMark/>
          </w:tcPr>
          <w:p w14:paraId="32BB6E9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89</w:t>
            </w:r>
          </w:p>
        </w:tc>
        <w:tc>
          <w:tcPr>
            <w:tcW w:w="990" w:type="dxa"/>
            <w:vMerge/>
            <w:tcBorders>
              <w:top w:val="nil"/>
              <w:left w:val="nil"/>
              <w:bottom w:val="single" w:sz="4" w:space="0" w:color="000000"/>
              <w:right w:val="single" w:sz="4" w:space="0" w:color="auto"/>
            </w:tcBorders>
            <w:vAlign w:val="center"/>
            <w:hideMark/>
          </w:tcPr>
          <w:p w14:paraId="5B8DF5F6"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7021C22B"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5A22E9B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餐饮服务</w:t>
            </w:r>
          </w:p>
        </w:tc>
      </w:tr>
      <w:tr w:rsidR="00611324" w:rsidRPr="00611324" w14:paraId="35F3BDD5"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6516C77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64</w:t>
            </w:r>
          </w:p>
        </w:tc>
        <w:tc>
          <w:tcPr>
            <w:tcW w:w="991" w:type="dxa"/>
            <w:vMerge/>
            <w:tcBorders>
              <w:top w:val="nil"/>
              <w:left w:val="nil"/>
              <w:bottom w:val="single" w:sz="4" w:space="0" w:color="000000"/>
              <w:right w:val="single" w:sz="4" w:space="0" w:color="auto"/>
            </w:tcBorders>
            <w:vAlign w:val="center"/>
            <w:hideMark/>
          </w:tcPr>
          <w:p w14:paraId="35EF52EF"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000000"/>
              <w:right w:val="single" w:sz="4" w:space="0" w:color="auto"/>
            </w:tcBorders>
            <w:vAlign w:val="center"/>
            <w:hideMark/>
          </w:tcPr>
          <w:p w14:paraId="394D7CD5"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6CBAC155"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银行</w:t>
            </w:r>
          </w:p>
        </w:tc>
        <w:tc>
          <w:tcPr>
            <w:tcW w:w="697" w:type="dxa"/>
            <w:tcBorders>
              <w:top w:val="single" w:sz="4" w:space="0" w:color="auto"/>
              <w:left w:val="nil"/>
              <w:bottom w:val="single" w:sz="4" w:space="0" w:color="auto"/>
              <w:right w:val="single" w:sz="4" w:space="0" w:color="auto"/>
            </w:tcBorders>
            <w:vAlign w:val="center"/>
            <w:hideMark/>
          </w:tcPr>
          <w:p w14:paraId="5397BE6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90</w:t>
            </w:r>
          </w:p>
        </w:tc>
        <w:tc>
          <w:tcPr>
            <w:tcW w:w="990" w:type="dxa"/>
            <w:vMerge/>
            <w:tcBorders>
              <w:top w:val="nil"/>
              <w:left w:val="nil"/>
              <w:bottom w:val="single" w:sz="4" w:space="0" w:color="000000"/>
              <w:right w:val="single" w:sz="4" w:space="0" w:color="auto"/>
            </w:tcBorders>
            <w:vAlign w:val="center"/>
            <w:hideMark/>
          </w:tcPr>
          <w:p w14:paraId="7F71792B"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3F426673"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71611F1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宾馆服务</w:t>
            </w:r>
          </w:p>
        </w:tc>
      </w:tr>
      <w:tr w:rsidR="00611324" w:rsidRPr="00611324" w14:paraId="733112D9"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62C658A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65</w:t>
            </w:r>
          </w:p>
        </w:tc>
        <w:tc>
          <w:tcPr>
            <w:tcW w:w="991" w:type="dxa"/>
            <w:vMerge/>
            <w:tcBorders>
              <w:top w:val="nil"/>
              <w:left w:val="nil"/>
              <w:bottom w:val="single" w:sz="4" w:space="0" w:color="000000"/>
              <w:right w:val="single" w:sz="4" w:space="0" w:color="auto"/>
            </w:tcBorders>
            <w:vAlign w:val="center"/>
            <w:hideMark/>
          </w:tcPr>
          <w:p w14:paraId="6E435142"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000000"/>
              <w:right w:val="single" w:sz="4" w:space="0" w:color="auto"/>
            </w:tcBorders>
            <w:vAlign w:val="center"/>
            <w:hideMark/>
          </w:tcPr>
          <w:p w14:paraId="27914E55"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0C76E86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拍卖</w:t>
            </w:r>
          </w:p>
        </w:tc>
        <w:tc>
          <w:tcPr>
            <w:tcW w:w="697" w:type="dxa"/>
            <w:tcBorders>
              <w:top w:val="single" w:sz="4" w:space="0" w:color="auto"/>
              <w:left w:val="nil"/>
              <w:bottom w:val="single" w:sz="4" w:space="0" w:color="auto"/>
              <w:right w:val="single" w:sz="4" w:space="0" w:color="auto"/>
            </w:tcBorders>
            <w:vAlign w:val="center"/>
            <w:hideMark/>
          </w:tcPr>
          <w:p w14:paraId="48BD680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91</w:t>
            </w:r>
          </w:p>
        </w:tc>
        <w:tc>
          <w:tcPr>
            <w:tcW w:w="990" w:type="dxa"/>
            <w:vMerge/>
            <w:tcBorders>
              <w:top w:val="nil"/>
              <w:left w:val="nil"/>
              <w:bottom w:val="single" w:sz="4" w:space="0" w:color="000000"/>
              <w:right w:val="single" w:sz="4" w:space="0" w:color="auto"/>
            </w:tcBorders>
            <w:vAlign w:val="center"/>
            <w:hideMark/>
          </w:tcPr>
          <w:p w14:paraId="254C43B0"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79CD6F6E"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5938CD8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运输服务</w:t>
            </w:r>
          </w:p>
        </w:tc>
      </w:tr>
      <w:tr w:rsidR="00611324" w:rsidRPr="00611324" w14:paraId="2DF74768"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3CACFD21"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66</w:t>
            </w:r>
          </w:p>
        </w:tc>
        <w:tc>
          <w:tcPr>
            <w:tcW w:w="991" w:type="dxa"/>
            <w:vMerge/>
            <w:tcBorders>
              <w:top w:val="nil"/>
              <w:left w:val="nil"/>
              <w:bottom w:val="single" w:sz="4" w:space="0" w:color="000000"/>
              <w:right w:val="single" w:sz="4" w:space="0" w:color="auto"/>
            </w:tcBorders>
            <w:vAlign w:val="center"/>
            <w:hideMark/>
          </w:tcPr>
          <w:p w14:paraId="53779CD9"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000000"/>
              <w:right w:val="single" w:sz="4" w:space="0" w:color="auto"/>
            </w:tcBorders>
            <w:vAlign w:val="center"/>
            <w:hideMark/>
          </w:tcPr>
          <w:p w14:paraId="2EC92413"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7579AE5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债券</w:t>
            </w:r>
          </w:p>
        </w:tc>
        <w:tc>
          <w:tcPr>
            <w:tcW w:w="697" w:type="dxa"/>
            <w:tcBorders>
              <w:top w:val="single" w:sz="4" w:space="0" w:color="auto"/>
              <w:left w:val="nil"/>
              <w:bottom w:val="single" w:sz="4" w:space="0" w:color="auto"/>
              <w:right w:val="single" w:sz="4" w:space="0" w:color="auto"/>
            </w:tcBorders>
            <w:vAlign w:val="center"/>
            <w:hideMark/>
          </w:tcPr>
          <w:p w14:paraId="582122DB"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92</w:t>
            </w:r>
          </w:p>
        </w:tc>
        <w:tc>
          <w:tcPr>
            <w:tcW w:w="990" w:type="dxa"/>
            <w:vMerge/>
            <w:tcBorders>
              <w:top w:val="nil"/>
              <w:left w:val="nil"/>
              <w:bottom w:val="single" w:sz="4" w:space="0" w:color="000000"/>
              <w:right w:val="single" w:sz="4" w:space="0" w:color="auto"/>
            </w:tcBorders>
            <w:vAlign w:val="center"/>
            <w:hideMark/>
          </w:tcPr>
          <w:p w14:paraId="0A4305B3"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483E6B36"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1DA3BF86"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休闲娱乐服务</w:t>
            </w:r>
          </w:p>
        </w:tc>
      </w:tr>
      <w:tr w:rsidR="00611324" w:rsidRPr="00611324" w14:paraId="613B78FA"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027B1E7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67</w:t>
            </w:r>
          </w:p>
        </w:tc>
        <w:tc>
          <w:tcPr>
            <w:tcW w:w="991" w:type="dxa"/>
            <w:vMerge/>
            <w:tcBorders>
              <w:top w:val="nil"/>
              <w:left w:val="nil"/>
              <w:bottom w:val="single" w:sz="4" w:space="0" w:color="000000"/>
              <w:right w:val="single" w:sz="4" w:space="0" w:color="auto"/>
            </w:tcBorders>
            <w:vAlign w:val="center"/>
            <w:hideMark/>
          </w:tcPr>
          <w:p w14:paraId="484BE80F"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000000"/>
              <w:right w:val="single" w:sz="4" w:space="0" w:color="auto"/>
            </w:tcBorders>
            <w:vAlign w:val="center"/>
            <w:hideMark/>
          </w:tcPr>
          <w:p w14:paraId="23126FD4"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1558E37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基金</w:t>
            </w:r>
          </w:p>
        </w:tc>
        <w:tc>
          <w:tcPr>
            <w:tcW w:w="697" w:type="dxa"/>
            <w:tcBorders>
              <w:top w:val="single" w:sz="4" w:space="0" w:color="auto"/>
              <w:left w:val="nil"/>
              <w:bottom w:val="single" w:sz="4" w:space="0" w:color="auto"/>
              <w:right w:val="single" w:sz="4" w:space="0" w:color="auto"/>
            </w:tcBorders>
            <w:vAlign w:val="center"/>
            <w:hideMark/>
          </w:tcPr>
          <w:p w14:paraId="0E1B491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93</w:t>
            </w:r>
          </w:p>
        </w:tc>
        <w:tc>
          <w:tcPr>
            <w:tcW w:w="990" w:type="dxa"/>
            <w:vMerge/>
            <w:tcBorders>
              <w:top w:val="nil"/>
              <w:left w:val="nil"/>
              <w:bottom w:val="single" w:sz="4" w:space="0" w:color="000000"/>
              <w:right w:val="single" w:sz="4" w:space="0" w:color="auto"/>
            </w:tcBorders>
            <w:vAlign w:val="center"/>
            <w:hideMark/>
          </w:tcPr>
          <w:p w14:paraId="47CEB5D1"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6021E5F2"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0F7F58A6"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美容美发美体</w:t>
            </w:r>
          </w:p>
          <w:p w14:paraId="237882B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（除医疗美容）</w:t>
            </w:r>
          </w:p>
        </w:tc>
      </w:tr>
      <w:tr w:rsidR="00611324" w:rsidRPr="00611324" w14:paraId="453E6620"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419CE82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68</w:t>
            </w:r>
          </w:p>
        </w:tc>
        <w:tc>
          <w:tcPr>
            <w:tcW w:w="991" w:type="dxa"/>
            <w:vMerge/>
            <w:tcBorders>
              <w:top w:val="nil"/>
              <w:left w:val="nil"/>
              <w:bottom w:val="single" w:sz="4" w:space="0" w:color="000000"/>
              <w:right w:val="single" w:sz="4" w:space="0" w:color="auto"/>
            </w:tcBorders>
            <w:vAlign w:val="center"/>
            <w:hideMark/>
          </w:tcPr>
          <w:p w14:paraId="3B824DF9"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000000"/>
              <w:right w:val="single" w:sz="4" w:space="0" w:color="auto"/>
            </w:tcBorders>
            <w:vAlign w:val="center"/>
            <w:hideMark/>
          </w:tcPr>
          <w:p w14:paraId="10F61955"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4C369D7B"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其他金融服务</w:t>
            </w:r>
          </w:p>
        </w:tc>
        <w:tc>
          <w:tcPr>
            <w:tcW w:w="697" w:type="dxa"/>
            <w:tcBorders>
              <w:top w:val="single" w:sz="4" w:space="0" w:color="auto"/>
              <w:left w:val="nil"/>
              <w:bottom w:val="single" w:sz="4" w:space="0" w:color="auto"/>
              <w:right w:val="single" w:sz="4" w:space="0" w:color="auto"/>
            </w:tcBorders>
            <w:vAlign w:val="center"/>
            <w:hideMark/>
          </w:tcPr>
          <w:p w14:paraId="66445C16"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94</w:t>
            </w:r>
          </w:p>
        </w:tc>
        <w:tc>
          <w:tcPr>
            <w:tcW w:w="990" w:type="dxa"/>
            <w:vMerge/>
            <w:tcBorders>
              <w:top w:val="nil"/>
              <w:left w:val="nil"/>
              <w:bottom w:val="single" w:sz="4" w:space="0" w:color="000000"/>
              <w:right w:val="single" w:sz="4" w:space="0" w:color="auto"/>
            </w:tcBorders>
            <w:vAlign w:val="center"/>
            <w:hideMark/>
          </w:tcPr>
          <w:p w14:paraId="678DA11D"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3F6ACFAB"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7FADAFC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装饰装潢服务</w:t>
            </w:r>
          </w:p>
        </w:tc>
      </w:tr>
      <w:tr w:rsidR="00611324" w:rsidRPr="00611324" w14:paraId="73BED3D6"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05E0AFD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69</w:t>
            </w:r>
          </w:p>
        </w:tc>
        <w:tc>
          <w:tcPr>
            <w:tcW w:w="991" w:type="dxa"/>
            <w:vMerge w:val="restart"/>
            <w:tcBorders>
              <w:top w:val="nil"/>
              <w:left w:val="nil"/>
              <w:bottom w:val="single" w:sz="4" w:space="0" w:color="auto"/>
              <w:right w:val="single" w:sz="4" w:space="0" w:color="auto"/>
            </w:tcBorders>
            <w:vAlign w:val="center"/>
            <w:hideMark/>
          </w:tcPr>
          <w:p w14:paraId="17C7B41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15</w:t>
            </w:r>
          </w:p>
        </w:tc>
        <w:tc>
          <w:tcPr>
            <w:tcW w:w="1213" w:type="dxa"/>
            <w:vMerge w:val="restart"/>
            <w:tcBorders>
              <w:top w:val="nil"/>
              <w:left w:val="nil"/>
              <w:bottom w:val="single" w:sz="4" w:space="0" w:color="auto"/>
              <w:right w:val="single" w:sz="4" w:space="0" w:color="auto"/>
            </w:tcBorders>
            <w:vAlign w:val="center"/>
            <w:hideMark/>
          </w:tcPr>
          <w:p w14:paraId="6355758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信息服务类</w:t>
            </w:r>
          </w:p>
        </w:tc>
        <w:tc>
          <w:tcPr>
            <w:tcW w:w="1918" w:type="dxa"/>
            <w:tcBorders>
              <w:top w:val="nil"/>
              <w:left w:val="nil"/>
              <w:bottom w:val="single" w:sz="4" w:space="0" w:color="auto"/>
              <w:right w:val="double" w:sz="2" w:space="0" w:color="000000"/>
            </w:tcBorders>
            <w:vAlign w:val="center"/>
            <w:hideMark/>
          </w:tcPr>
          <w:p w14:paraId="608BAB31"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普通电话服务</w:t>
            </w:r>
          </w:p>
        </w:tc>
        <w:tc>
          <w:tcPr>
            <w:tcW w:w="697" w:type="dxa"/>
            <w:tcBorders>
              <w:top w:val="single" w:sz="4" w:space="0" w:color="auto"/>
              <w:left w:val="nil"/>
              <w:bottom w:val="single" w:sz="4" w:space="0" w:color="auto"/>
              <w:right w:val="single" w:sz="4" w:space="0" w:color="auto"/>
            </w:tcBorders>
            <w:vAlign w:val="center"/>
            <w:hideMark/>
          </w:tcPr>
          <w:p w14:paraId="6933522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95</w:t>
            </w:r>
          </w:p>
        </w:tc>
        <w:tc>
          <w:tcPr>
            <w:tcW w:w="990" w:type="dxa"/>
            <w:vMerge/>
            <w:tcBorders>
              <w:top w:val="nil"/>
              <w:left w:val="nil"/>
              <w:bottom w:val="single" w:sz="4" w:space="0" w:color="000000"/>
              <w:right w:val="single" w:sz="4" w:space="0" w:color="auto"/>
            </w:tcBorders>
            <w:vAlign w:val="center"/>
            <w:hideMark/>
          </w:tcPr>
          <w:p w14:paraId="70E2F2A9"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4D843774"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645032E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婚介婚庆服务</w:t>
            </w:r>
          </w:p>
        </w:tc>
      </w:tr>
      <w:tr w:rsidR="00611324" w:rsidRPr="00611324" w14:paraId="3911BF88"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7AD1B0D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70</w:t>
            </w:r>
          </w:p>
        </w:tc>
        <w:tc>
          <w:tcPr>
            <w:tcW w:w="991" w:type="dxa"/>
            <w:vMerge/>
            <w:tcBorders>
              <w:top w:val="nil"/>
              <w:left w:val="nil"/>
              <w:bottom w:val="single" w:sz="4" w:space="0" w:color="auto"/>
              <w:right w:val="single" w:sz="4" w:space="0" w:color="auto"/>
            </w:tcBorders>
            <w:vAlign w:val="center"/>
            <w:hideMark/>
          </w:tcPr>
          <w:p w14:paraId="597A7BA0"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vAlign w:val="center"/>
            <w:hideMark/>
          </w:tcPr>
          <w:p w14:paraId="4AE5A0A3"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66505C3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移动通信服务</w:t>
            </w:r>
          </w:p>
        </w:tc>
        <w:tc>
          <w:tcPr>
            <w:tcW w:w="697" w:type="dxa"/>
            <w:tcBorders>
              <w:top w:val="single" w:sz="4" w:space="0" w:color="auto"/>
              <w:left w:val="nil"/>
              <w:bottom w:val="single" w:sz="4" w:space="0" w:color="auto"/>
              <w:right w:val="single" w:sz="4" w:space="0" w:color="auto"/>
            </w:tcBorders>
            <w:vAlign w:val="center"/>
            <w:hideMark/>
          </w:tcPr>
          <w:p w14:paraId="33ED888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96</w:t>
            </w:r>
          </w:p>
        </w:tc>
        <w:tc>
          <w:tcPr>
            <w:tcW w:w="990" w:type="dxa"/>
            <w:vMerge/>
            <w:tcBorders>
              <w:top w:val="nil"/>
              <w:left w:val="nil"/>
              <w:bottom w:val="single" w:sz="4" w:space="0" w:color="000000"/>
              <w:right w:val="single" w:sz="4" w:space="0" w:color="auto"/>
            </w:tcBorders>
            <w:vAlign w:val="center"/>
            <w:hideMark/>
          </w:tcPr>
          <w:p w14:paraId="3A9AD2B8"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6092C179"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7915169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出入境中介服务</w:t>
            </w:r>
          </w:p>
        </w:tc>
      </w:tr>
      <w:tr w:rsidR="00611324" w:rsidRPr="00611324" w14:paraId="417FEB47"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78EDA24A"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71</w:t>
            </w:r>
          </w:p>
        </w:tc>
        <w:tc>
          <w:tcPr>
            <w:tcW w:w="991" w:type="dxa"/>
            <w:vMerge/>
            <w:tcBorders>
              <w:top w:val="nil"/>
              <w:left w:val="nil"/>
              <w:bottom w:val="single" w:sz="4" w:space="0" w:color="auto"/>
              <w:right w:val="single" w:sz="4" w:space="0" w:color="auto"/>
            </w:tcBorders>
            <w:vAlign w:val="center"/>
            <w:hideMark/>
          </w:tcPr>
          <w:p w14:paraId="4F77E193"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vAlign w:val="center"/>
            <w:hideMark/>
          </w:tcPr>
          <w:p w14:paraId="4515A56F"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6A7875C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声讯服务</w:t>
            </w:r>
          </w:p>
        </w:tc>
        <w:tc>
          <w:tcPr>
            <w:tcW w:w="697" w:type="dxa"/>
            <w:tcBorders>
              <w:top w:val="single" w:sz="4" w:space="0" w:color="auto"/>
              <w:left w:val="nil"/>
              <w:bottom w:val="single" w:sz="4" w:space="0" w:color="auto"/>
              <w:right w:val="single" w:sz="4" w:space="0" w:color="auto"/>
            </w:tcBorders>
            <w:vAlign w:val="center"/>
            <w:hideMark/>
          </w:tcPr>
          <w:p w14:paraId="2A4B470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97</w:t>
            </w:r>
          </w:p>
        </w:tc>
        <w:tc>
          <w:tcPr>
            <w:tcW w:w="990" w:type="dxa"/>
            <w:vMerge/>
            <w:tcBorders>
              <w:top w:val="nil"/>
              <w:left w:val="nil"/>
              <w:bottom w:val="single" w:sz="4" w:space="0" w:color="000000"/>
              <w:right w:val="single" w:sz="4" w:space="0" w:color="auto"/>
            </w:tcBorders>
            <w:vAlign w:val="center"/>
            <w:hideMark/>
          </w:tcPr>
          <w:p w14:paraId="24F1D647"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6CB634BC"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2512136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企业登记代理</w:t>
            </w:r>
          </w:p>
        </w:tc>
      </w:tr>
      <w:tr w:rsidR="00611324" w:rsidRPr="00611324" w14:paraId="37C3E5C7"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6371E2D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72</w:t>
            </w:r>
          </w:p>
        </w:tc>
        <w:tc>
          <w:tcPr>
            <w:tcW w:w="991" w:type="dxa"/>
            <w:vMerge/>
            <w:tcBorders>
              <w:top w:val="nil"/>
              <w:left w:val="nil"/>
              <w:bottom w:val="single" w:sz="4" w:space="0" w:color="auto"/>
              <w:right w:val="single" w:sz="4" w:space="0" w:color="auto"/>
            </w:tcBorders>
            <w:vAlign w:val="center"/>
            <w:hideMark/>
          </w:tcPr>
          <w:p w14:paraId="231899CB"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vAlign w:val="center"/>
            <w:hideMark/>
          </w:tcPr>
          <w:p w14:paraId="01D0B700"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3F091B98"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其他信息服务</w:t>
            </w:r>
          </w:p>
        </w:tc>
        <w:tc>
          <w:tcPr>
            <w:tcW w:w="697" w:type="dxa"/>
            <w:tcBorders>
              <w:top w:val="single" w:sz="4" w:space="0" w:color="auto"/>
              <w:left w:val="nil"/>
              <w:bottom w:val="single" w:sz="4" w:space="0" w:color="auto"/>
              <w:right w:val="single" w:sz="4" w:space="0" w:color="auto"/>
            </w:tcBorders>
            <w:vAlign w:val="center"/>
            <w:hideMark/>
          </w:tcPr>
          <w:p w14:paraId="5B747095"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98</w:t>
            </w:r>
          </w:p>
        </w:tc>
        <w:tc>
          <w:tcPr>
            <w:tcW w:w="990" w:type="dxa"/>
            <w:vMerge/>
            <w:tcBorders>
              <w:top w:val="nil"/>
              <w:left w:val="nil"/>
              <w:bottom w:val="single" w:sz="4" w:space="0" w:color="000000"/>
              <w:right w:val="single" w:sz="4" w:space="0" w:color="auto"/>
            </w:tcBorders>
            <w:vAlign w:val="center"/>
            <w:hideMark/>
          </w:tcPr>
          <w:p w14:paraId="1D0FF739"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088BF930"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7CE351B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法律服务</w:t>
            </w:r>
          </w:p>
        </w:tc>
      </w:tr>
      <w:tr w:rsidR="00611324" w:rsidRPr="00611324" w14:paraId="74AC60F0"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7152D19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73</w:t>
            </w:r>
          </w:p>
        </w:tc>
        <w:tc>
          <w:tcPr>
            <w:tcW w:w="991" w:type="dxa"/>
            <w:vMerge w:val="restart"/>
            <w:tcBorders>
              <w:top w:val="nil"/>
              <w:left w:val="nil"/>
              <w:bottom w:val="single" w:sz="4" w:space="0" w:color="auto"/>
              <w:right w:val="single" w:sz="4" w:space="0" w:color="auto"/>
            </w:tcBorders>
            <w:vAlign w:val="center"/>
            <w:hideMark/>
          </w:tcPr>
          <w:p w14:paraId="113F86F1"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16</w:t>
            </w:r>
          </w:p>
        </w:tc>
        <w:tc>
          <w:tcPr>
            <w:tcW w:w="1213" w:type="dxa"/>
            <w:vMerge w:val="restart"/>
            <w:tcBorders>
              <w:top w:val="nil"/>
              <w:left w:val="nil"/>
              <w:bottom w:val="single" w:sz="4" w:space="0" w:color="auto"/>
              <w:right w:val="single" w:sz="4" w:space="0" w:color="auto"/>
            </w:tcBorders>
            <w:vAlign w:val="center"/>
            <w:hideMark/>
          </w:tcPr>
          <w:p w14:paraId="4D289368"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互联网服务类</w:t>
            </w:r>
          </w:p>
        </w:tc>
        <w:tc>
          <w:tcPr>
            <w:tcW w:w="1918" w:type="dxa"/>
            <w:tcBorders>
              <w:top w:val="nil"/>
              <w:left w:val="nil"/>
              <w:bottom w:val="single" w:sz="4" w:space="0" w:color="auto"/>
              <w:right w:val="double" w:sz="2" w:space="0" w:color="000000"/>
            </w:tcBorders>
            <w:vAlign w:val="center"/>
            <w:hideMark/>
          </w:tcPr>
          <w:p w14:paraId="28ABDE0A"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电子商务</w:t>
            </w:r>
          </w:p>
        </w:tc>
        <w:tc>
          <w:tcPr>
            <w:tcW w:w="697" w:type="dxa"/>
            <w:tcBorders>
              <w:top w:val="single" w:sz="4" w:space="0" w:color="auto"/>
              <w:left w:val="nil"/>
              <w:bottom w:val="single" w:sz="4" w:space="0" w:color="auto"/>
              <w:right w:val="single" w:sz="4" w:space="0" w:color="auto"/>
            </w:tcBorders>
            <w:vAlign w:val="center"/>
            <w:hideMark/>
          </w:tcPr>
          <w:p w14:paraId="6471F6A1"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99</w:t>
            </w:r>
          </w:p>
        </w:tc>
        <w:tc>
          <w:tcPr>
            <w:tcW w:w="990" w:type="dxa"/>
            <w:vMerge/>
            <w:tcBorders>
              <w:top w:val="nil"/>
              <w:left w:val="nil"/>
              <w:bottom w:val="single" w:sz="4" w:space="0" w:color="000000"/>
              <w:right w:val="single" w:sz="4" w:space="0" w:color="auto"/>
            </w:tcBorders>
            <w:vAlign w:val="center"/>
            <w:hideMark/>
          </w:tcPr>
          <w:p w14:paraId="030F65E5"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00C4A8C9"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138BC90B"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邮政快递服务</w:t>
            </w:r>
          </w:p>
        </w:tc>
      </w:tr>
      <w:tr w:rsidR="00611324" w:rsidRPr="00611324" w14:paraId="5A25D27D"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140FBBE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74</w:t>
            </w:r>
          </w:p>
        </w:tc>
        <w:tc>
          <w:tcPr>
            <w:tcW w:w="991" w:type="dxa"/>
            <w:vMerge/>
            <w:tcBorders>
              <w:top w:val="nil"/>
              <w:left w:val="nil"/>
              <w:bottom w:val="single" w:sz="4" w:space="0" w:color="auto"/>
              <w:right w:val="single" w:sz="4" w:space="0" w:color="auto"/>
            </w:tcBorders>
            <w:vAlign w:val="center"/>
            <w:hideMark/>
          </w:tcPr>
          <w:p w14:paraId="3AA74097"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vAlign w:val="center"/>
            <w:hideMark/>
          </w:tcPr>
          <w:p w14:paraId="3D65ADE2"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00CC867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其它互联网服务</w:t>
            </w:r>
          </w:p>
        </w:tc>
        <w:tc>
          <w:tcPr>
            <w:tcW w:w="697" w:type="dxa"/>
            <w:tcBorders>
              <w:top w:val="single" w:sz="4" w:space="0" w:color="auto"/>
              <w:left w:val="nil"/>
              <w:bottom w:val="single" w:sz="4" w:space="0" w:color="auto"/>
              <w:right w:val="single" w:sz="4" w:space="0" w:color="auto"/>
            </w:tcBorders>
            <w:vAlign w:val="center"/>
            <w:hideMark/>
          </w:tcPr>
          <w:p w14:paraId="414ED15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100</w:t>
            </w:r>
          </w:p>
        </w:tc>
        <w:tc>
          <w:tcPr>
            <w:tcW w:w="990" w:type="dxa"/>
            <w:vMerge/>
            <w:tcBorders>
              <w:top w:val="nil"/>
              <w:left w:val="nil"/>
              <w:bottom w:val="single" w:sz="4" w:space="0" w:color="000000"/>
              <w:right w:val="single" w:sz="4" w:space="0" w:color="auto"/>
            </w:tcBorders>
            <w:vAlign w:val="center"/>
            <w:hideMark/>
          </w:tcPr>
          <w:p w14:paraId="07C15E69"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204F8763"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26099F02"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摄影服务</w:t>
            </w:r>
          </w:p>
        </w:tc>
      </w:tr>
      <w:tr w:rsidR="00611324" w:rsidRPr="00611324" w14:paraId="0AED3635"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7808D92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75</w:t>
            </w:r>
          </w:p>
        </w:tc>
        <w:tc>
          <w:tcPr>
            <w:tcW w:w="991" w:type="dxa"/>
            <w:vMerge w:val="restart"/>
            <w:tcBorders>
              <w:top w:val="nil"/>
              <w:left w:val="nil"/>
              <w:bottom w:val="single" w:sz="4" w:space="0" w:color="auto"/>
              <w:right w:val="single" w:sz="4" w:space="0" w:color="auto"/>
            </w:tcBorders>
            <w:vAlign w:val="center"/>
            <w:hideMark/>
          </w:tcPr>
          <w:p w14:paraId="0680966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17</w:t>
            </w:r>
          </w:p>
        </w:tc>
        <w:tc>
          <w:tcPr>
            <w:tcW w:w="1213" w:type="dxa"/>
            <w:vMerge w:val="restart"/>
            <w:tcBorders>
              <w:top w:val="nil"/>
              <w:left w:val="nil"/>
              <w:bottom w:val="single" w:sz="4" w:space="0" w:color="auto"/>
              <w:right w:val="single" w:sz="4" w:space="0" w:color="auto"/>
            </w:tcBorders>
            <w:vAlign w:val="center"/>
            <w:hideMark/>
          </w:tcPr>
          <w:p w14:paraId="0E16950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商业招商投资类</w:t>
            </w:r>
          </w:p>
        </w:tc>
        <w:tc>
          <w:tcPr>
            <w:tcW w:w="1918" w:type="dxa"/>
            <w:tcBorders>
              <w:top w:val="nil"/>
              <w:left w:val="nil"/>
              <w:bottom w:val="single" w:sz="4" w:space="0" w:color="auto"/>
              <w:right w:val="double" w:sz="2" w:space="0" w:color="000000"/>
            </w:tcBorders>
            <w:vAlign w:val="center"/>
            <w:hideMark/>
          </w:tcPr>
          <w:p w14:paraId="1361174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加工揽承</w:t>
            </w:r>
          </w:p>
        </w:tc>
        <w:tc>
          <w:tcPr>
            <w:tcW w:w="697" w:type="dxa"/>
            <w:tcBorders>
              <w:top w:val="single" w:sz="4" w:space="0" w:color="auto"/>
              <w:left w:val="nil"/>
              <w:bottom w:val="single" w:sz="4" w:space="0" w:color="auto"/>
              <w:right w:val="single" w:sz="4" w:space="0" w:color="auto"/>
            </w:tcBorders>
            <w:vAlign w:val="center"/>
            <w:hideMark/>
          </w:tcPr>
          <w:p w14:paraId="0EC796F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101</w:t>
            </w:r>
          </w:p>
        </w:tc>
        <w:tc>
          <w:tcPr>
            <w:tcW w:w="990" w:type="dxa"/>
            <w:vMerge/>
            <w:tcBorders>
              <w:top w:val="nil"/>
              <w:left w:val="nil"/>
              <w:bottom w:val="single" w:sz="4" w:space="0" w:color="000000"/>
              <w:right w:val="single" w:sz="4" w:space="0" w:color="auto"/>
            </w:tcBorders>
            <w:vAlign w:val="center"/>
            <w:hideMark/>
          </w:tcPr>
          <w:p w14:paraId="19F6C80A"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2B64E05B"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57FFC9CA"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咨询服务</w:t>
            </w:r>
          </w:p>
        </w:tc>
      </w:tr>
      <w:tr w:rsidR="00611324" w:rsidRPr="00611324" w14:paraId="4C8FD4E3"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4945515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76</w:t>
            </w:r>
          </w:p>
        </w:tc>
        <w:tc>
          <w:tcPr>
            <w:tcW w:w="991" w:type="dxa"/>
            <w:vMerge/>
            <w:tcBorders>
              <w:top w:val="nil"/>
              <w:left w:val="nil"/>
              <w:bottom w:val="single" w:sz="4" w:space="0" w:color="auto"/>
              <w:right w:val="single" w:sz="4" w:space="0" w:color="auto"/>
            </w:tcBorders>
            <w:vAlign w:val="center"/>
            <w:hideMark/>
          </w:tcPr>
          <w:p w14:paraId="034E5864"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vAlign w:val="center"/>
            <w:hideMark/>
          </w:tcPr>
          <w:p w14:paraId="6FA1A960"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27EBB8C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招商</w:t>
            </w:r>
          </w:p>
        </w:tc>
        <w:tc>
          <w:tcPr>
            <w:tcW w:w="697" w:type="dxa"/>
            <w:tcBorders>
              <w:top w:val="single" w:sz="4" w:space="0" w:color="auto"/>
              <w:left w:val="nil"/>
              <w:bottom w:val="single" w:sz="4" w:space="0" w:color="auto"/>
              <w:right w:val="single" w:sz="4" w:space="0" w:color="auto"/>
            </w:tcBorders>
            <w:vAlign w:val="center"/>
            <w:hideMark/>
          </w:tcPr>
          <w:p w14:paraId="191D2A5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102</w:t>
            </w:r>
          </w:p>
        </w:tc>
        <w:tc>
          <w:tcPr>
            <w:tcW w:w="990" w:type="dxa"/>
            <w:vMerge/>
            <w:tcBorders>
              <w:top w:val="nil"/>
              <w:left w:val="nil"/>
              <w:bottom w:val="single" w:sz="4" w:space="0" w:color="000000"/>
              <w:right w:val="single" w:sz="4" w:space="0" w:color="auto"/>
            </w:tcBorders>
            <w:vAlign w:val="center"/>
            <w:hideMark/>
          </w:tcPr>
          <w:p w14:paraId="0EED7F2F"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4834D70F"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2E2B420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修理与维护服务</w:t>
            </w:r>
          </w:p>
        </w:tc>
      </w:tr>
      <w:tr w:rsidR="00611324" w:rsidRPr="00611324" w14:paraId="46A29B63"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44E6EEF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77</w:t>
            </w:r>
          </w:p>
        </w:tc>
        <w:tc>
          <w:tcPr>
            <w:tcW w:w="991" w:type="dxa"/>
            <w:vMerge/>
            <w:tcBorders>
              <w:top w:val="nil"/>
              <w:left w:val="nil"/>
              <w:bottom w:val="single" w:sz="4" w:space="0" w:color="auto"/>
              <w:right w:val="single" w:sz="4" w:space="0" w:color="auto"/>
            </w:tcBorders>
            <w:vAlign w:val="center"/>
            <w:hideMark/>
          </w:tcPr>
          <w:p w14:paraId="6A6A6626"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vAlign w:val="center"/>
            <w:hideMark/>
          </w:tcPr>
          <w:p w14:paraId="0EDDB9A4"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6B27896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特许加盟</w:t>
            </w:r>
          </w:p>
        </w:tc>
        <w:tc>
          <w:tcPr>
            <w:tcW w:w="697" w:type="dxa"/>
            <w:tcBorders>
              <w:top w:val="single" w:sz="4" w:space="0" w:color="auto"/>
              <w:left w:val="nil"/>
              <w:bottom w:val="single" w:sz="4" w:space="0" w:color="auto"/>
              <w:right w:val="single" w:sz="4" w:space="0" w:color="auto"/>
            </w:tcBorders>
            <w:vAlign w:val="center"/>
            <w:hideMark/>
          </w:tcPr>
          <w:p w14:paraId="66CE9FB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103</w:t>
            </w:r>
          </w:p>
        </w:tc>
        <w:tc>
          <w:tcPr>
            <w:tcW w:w="990" w:type="dxa"/>
            <w:vMerge/>
            <w:tcBorders>
              <w:top w:val="nil"/>
              <w:left w:val="nil"/>
              <w:bottom w:val="single" w:sz="4" w:space="0" w:color="000000"/>
              <w:right w:val="single" w:sz="4" w:space="0" w:color="auto"/>
            </w:tcBorders>
            <w:vAlign w:val="center"/>
            <w:hideMark/>
          </w:tcPr>
          <w:p w14:paraId="1FD2EA68"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79775BF6"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730FF7C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房产中介服务</w:t>
            </w:r>
          </w:p>
        </w:tc>
      </w:tr>
      <w:tr w:rsidR="00611324" w:rsidRPr="00611324" w14:paraId="34B8C1EA"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6730010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78</w:t>
            </w:r>
          </w:p>
        </w:tc>
        <w:tc>
          <w:tcPr>
            <w:tcW w:w="991" w:type="dxa"/>
            <w:vMerge/>
            <w:tcBorders>
              <w:top w:val="nil"/>
              <w:left w:val="nil"/>
              <w:bottom w:val="single" w:sz="4" w:space="0" w:color="auto"/>
              <w:right w:val="single" w:sz="4" w:space="0" w:color="auto"/>
            </w:tcBorders>
            <w:vAlign w:val="center"/>
            <w:hideMark/>
          </w:tcPr>
          <w:p w14:paraId="37A532A1"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vAlign w:val="center"/>
            <w:hideMark/>
          </w:tcPr>
          <w:p w14:paraId="57941B56"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67E98BB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其他商业招商投资</w:t>
            </w:r>
          </w:p>
        </w:tc>
        <w:tc>
          <w:tcPr>
            <w:tcW w:w="697" w:type="dxa"/>
            <w:tcBorders>
              <w:top w:val="single" w:sz="4" w:space="0" w:color="auto"/>
              <w:left w:val="nil"/>
              <w:bottom w:val="single" w:sz="4" w:space="0" w:color="auto"/>
              <w:right w:val="single" w:sz="4" w:space="0" w:color="auto"/>
            </w:tcBorders>
            <w:vAlign w:val="center"/>
            <w:hideMark/>
          </w:tcPr>
          <w:p w14:paraId="05A173F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104</w:t>
            </w:r>
          </w:p>
        </w:tc>
        <w:tc>
          <w:tcPr>
            <w:tcW w:w="990" w:type="dxa"/>
            <w:vMerge/>
            <w:tcBorders>
              <w:top w:val="nil"/>
              <w:left w:val="nil"/>
              <w:bottom w:val="single" w:sz="4" w:space="0" w:color="000000"/>
              <w:right w:val="single" w:sz="4" w:space="0" w:color="auto"/>
            </w:tcBorders>
            <w:vAlign w:val="center"/>
            <w:hideMark/>
          </w:tcPr>
          <w:p w14:paraId="1DE9F8E9"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000000"/>
              <w:right w:val="single" w:sz="4" w:space="0" w:color="auto"/>
            </w:tcBorders>
            <w:vAlign w:val="center"/>
            <w:hideMark/>
          </w:tcPr>
          <w:p w14:paraId="33FECEFF"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5157E9F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其他普通服务</w:t>
            </w:r>
          </w:p>
        </w:tc>
      </w:tr>
      <w:tr w:rsidR="00611324" w:rsidRPr="00611324" w14:paraId="6A53F829"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2EF4058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79</w:t>
            </w:r>
          </w:p>
        </w:tc>
        <w:tc>
          <w:tcPr>
            <w:tcW w:w="991" w:type="dxa"/>
            <w:vMerge w:val="restart"/>
            <w:tcBorders>
              <w:top w:val="nil"/>
              <w:left w:val="nil"/>
              <w:bottom w:val="single" w:sz="4" w:space="0" w:color="auto"/>
              <w:right w:val="single" w:sz="4" w:space="0" w:color="auto"/>
            </w:tcBorders>
            <w:vAlign w:val="center"/>
            <w:hideMark/>
          </w:tcPr>
          <w:p w14:paraId="6284C583"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18</w:t>
            </w:r>
          </w:p>
        </w:tc>
        <w:tc>
          <w:tcPr>
            <w:tcW w:w="1213" w:type="dxa"/>
            <w:vMerge w:val="restart"/>
            <w:tcBorders>
              <w:top w:val="nil"/>
              <w:left w:val="nil"/>
              <w:bottom w:val="single" w:sz="4" w:space="0" w:color="auto"/>
              <w:right w:val="single" w:sz="4" w:space="0" w:color="auto"/>
            </w:tcBorders>
            <w:vAlign w:val="center"/>
            <w:hideMark/>
          </w:tcPr>
          <w:p w14:paraId="1A9A18A5"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教育培训服务类</w:t>
            </w:r>
          </w:p>
        </w:tc>
        <w:tc>
          <w:tcPr>
            <w:tcW w:w="1918" w:type="dxa"/>
            <w:tcBorders>
              <w:top w:val="nil"/>
              <w:left w:val="nil"/>
              <w:bottom w:val="single" w:sz="4" w:space="0" w:color="auto"/>
              <w:right w:val="double" w:sz="2" w:space="0" w:color="000000"/>
            </w:tcBorders>
            <w:vAlign w:val="center"/>
            <w:hideMark/>
          </w:tcPr>
          <w:p w14:paraId="24B0348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教育</w:t>
            </w:r>
          </w:p>
        </w:tc>
        <w:tc>
          <w:tcPr>
            <w:tcW w:w="697" w:type="dxa"/>
            <w:tcBorders>
              <w:top w:val="single" w:sz="4" w:space="0" w:color="auto"/>
              <w:left w:val="nil"/>
              <w:bottom w:val="single" w:sz="4" w:space="0" w:color="auto"/>
              <w:right w:val="single" w:sz="4" w:space="0" w:color="auto"/>
            </w:tcBorders>
            <w:vAlign w:val="center"/>
            <w:hideMark/>
          </w:tcPr>
          <w:p w14:paraId="16DCF16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105</w:t>
            </w:r>
          </w:p>
        </w:tc>
        <w:tc>
          <w:tcPr>
            <w:tcW w:w="990" w:type="dxa"/>
            <w:tcBorders>
              <w:top w:val="nil"/>
              <w:left w:val="nil"/>
              <w:bottom w:val="single" w:sz="4" w:space="0" w:color="auto"/>
              <w:right w:val="single" w:sz="4" w:space="0" w:color="auto"/>
            </w:tcBorders>
            <w:vAlign w:val="center"/>
            <w:hideMark/>
          </w:tcPr>
          <w:p w14:paraId="35267AC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21</w:t>
            </w:r>
          </w:p>
        </w:tc>
        <w:tc>
          <w:tcPr>
            <w:tcW w:w="1257" w:type="dxa"/>
            <w:tcBorders>
              <w:top w:val="nil"/>
              <w:left w:val="nil"/>
              <w:bottom w:val="single" w:sz="4" w:space="0" w:color="auto"/>
              <w:right w:val="single" w:sz="4" w:space="0" w:color="auto"/>
            </w:tcBorders>
            <w:vAlign w:val="center"/>
            <w:hideMark/>
          </w:tcPr>
          <w:p w14:paraId="2041D7A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形象宣传类</w:t>
            </w:r>
          </w:p>
        </w:tc>
        <w:tc>
          <w:tcPr>
            <w:tcW w:w="1602" w:type="dxa"/>
            <w:tcBorders>
              <w:top w:val="nil"/>
              <w:left w:val="nil"/>
              <w:bottom w:val="single" w:sz="4" w:space="0" w:color="auto"/>
              <w:right w:val="single" w:sz="8" w:space="0" w:color="auto"/>
            </w:tcBorders>
            <w:vAlign w:val="center"/>
            <w:hideMark/>
          </w:tcPr>
          <w:p w14:paraId="18FAD898"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形象宣传</w:t>
            </w:r>
          </w:p>
        </w:tc>
      </w:tr>
      <w:tr w:rsidR="00611324" w:rsidRPr="00611324" w14:paraId="4355247F"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32643EE5"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80</w:t>
            </w:r>
          </w:p>
        </w:tc>
        <w:tc>
          <w:tcPr>
            <w:tcW w:w="991" w:type="dxa"/>
            <w:vMerge/>
            <w:tcBorders>
              <w:top w:val="nil"/>
              <w:left w:val="nil"/>
              <w:bottom w:val="single" w:sz="4" w:space="0" w:color="auto"/>
              <w:right w:val="single" w:sz="4" w:space="0" w:color="auto"/>
            </w:tcBorders>
            <w:vAlign w:val="center"/>
            <w:hideMark/>
          </w:tcPr>
          <w:p w14:paraId="4ACDB6A6"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vAlign w:val="center"/>
            <w:hideMark/>
          </w:tcPr>
          <w:p w14:paraId="50E4E7E1"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78A079F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培训</w:t>
            </w:r>
          </w:p>
        </w:tc>
        <w:tc>
          <w:tcPr>
            <w:tcW w:w="697" w:type="dxa"/>
            <w:tcBorders>
              <w:top w:val="single" w:sz="4" w:space="0" w:color="auto"/>
              <w:left w:val="nil"/>
              <w:bottom w:val="single" w:sz="4" w:space="0" w:color="auto"/>
              <w:right w:val="single" w:sz="4" w:space="0" w:color="auto"/>
            </w:tcBorders>
            <w:vAlign w:val="center"/>
            <w:hideMark/>
          </w:tcPr>
          <w:p w14:paraId="3F736FF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106</w:t>
            </w:r>
          </w:p>
        </w:tc>
        <w:tc>
          <w:tcPr>
            <w:tcW w:w="990" w:type="dxa"/>
            <w:vMerge w:val="restart"/>
            <w:tcBorders>
              <w:top w:val="nil"/>
              <w:left w:val="nil"/>
              <w:bottom w:val="single" w:sz="4" w:space="0" w:color="auto"/>
              <w:right w:val="single" w:sz="4" w:space="0" w:color="auto"/>
            </w:tcBorders>
            <w:vAlign w:val="center"/>
            <w:hideMark/>
          </w:tcPr>
          <w:p w14:paraId="4A9B26FA"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22</w:t>
            </w:r>
          </w:p>
        </w:tc>
        <w:tc>
          <w:tcPr>
            <w:tcW w:w="1257" w:type="dxa"/>
            <w:vMerge w:val="restart"/>
            <w:tcBorders>
              <w:top w:val="nil"/>
              <w:left w:val="nil"/>
              <w:bottom w:val="single" w:sz="4" w:space="0" w:color="auto"/>
              <w:right w:val="single" w:sz="4" w:space="0" w:color="auto"/>
            </w:tcBorders>
            <w:vAlign w:val="center"/>
            <w:hideMark/>
          </w:tcPr>
          <w:p w14:paraId="3D33334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非商业类</w:t>
            </w:r>
          </w:p>
        </w:tc>
        <w:tc>
          <w:tcPr>
            <w:tcW w:w="1602" w:type="dxa"/>
            <w:tcBorders>
              <w:top w:val="nil"/>
              <w:left w:val="nil"/>
              <w:bottom w:val="single" w:sz="4" w:space="0" w:color="auto"/>
              <w:right w:val="single" w:sz="8" w:space="0" w:color="auto"/>
            </w:tcBorders>
            <w:vAlign w:val="center"/>
            <w:hideMark/>
          </w:tcPr>
          <w:p w14:paraId="7042878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公告启示</w:t>
            </w:r>
          </w:p>
        </w:tc>
      </w:tr>
      <w:tr w:rsidR="00611324" w:rsidRPr="00611324" w14:paraId="5E0BA73A"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346604AA"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81</w:t>
            </w:r>
          </w:p>
        </w:tc>
        <w:tc>
          <w:tcPr>
            <w:tcW w:w="991" w:type="dxa"/>
            <w:vMerge/>
            <w:tcBorders>
              <w:top w:val="nil"/>
              <w:left w:val="nil"/>
              <w:bottom w:val="single" w:sz="4" w:space="0" w:color="auto"/>
              <w:right w:val="single" w:sz="4" w:space="0" w:color="auto"/>
            </w:tcBorders>
            <w:vAlign w:val="center"/>
            <w:hideMark/>
          </w:tcPr>
          <w:p w14:paraId="48CDB025"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vAlign w:val="center"/>
            <w:hideMark/>
          </w:tcPr>
          <w:p w14:paraId="15EB52BC"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7FD1C13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其他教育培训服务</w:t>
            </w:r>
          </w:p>
        </w:tc>
        <w:tc>
          <w:tcPr>
            <w:tcW w:w="697" w:type="dxa"/>
            <w:tcBorders>
              <w:top w:val="single" w:sz="4" w:space="0" w:color="auto"/>
              <w:left w:val="nil"/>
              <w:bottom w:val="single" w:sz="4" w:space="0" w:color="auto"/>
              <w:right w:val="single" w:sz="4" w:space="0" w:color="auto"/>
            </w:tcBorders>
            <w:vAlign w:val="center"/>
            <w:hideMark/>
          </w:tcPr>
          <w:p w14:paraId="2CEE9A2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107</w:t>
            </w:r>
          </w:p>
        </w:tc>
        <w:tc>
          <w:tcPr>
            <w:tcW w:w="990" w:type="dxa"/>
            <w:vMerge/>
            <w:tcBorders>
              <w:top w:val="nil"/>
              <w:left w:val="nil"/>
              <w:bottom w:val="single" w:sz="4" w:space="0" w:color="auto"/>
              <w:right w:val="single" w:sz="4" w:space="0" w:color="auto"/>
            </w:tcBorders>
            <w:vAlign w:val="center"/>
            <w:hideMark/>
          </w:tcPr>
          <w:p w14:paraId="589B7F30"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auto"/>
              <w:right w:val="single" w:sz="4" w:space="0" w:color="auto"/>
            </w:tcBorders>
            <w:vAlign w:val="center"/>
            <w:hideMark/>
          </w:tcPr>
          <w:p w14:paraId="606B2BCD"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0A7C4FBC"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公益广告</w:t>
            </w:r>
          </w:p>
        </w:tc>
      </w:tr>
      <w:tr w:rsidR="00611324" w:rsidRPr="00611324" w14:paraId="7F501B61"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001B444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82</w:t>
            </w:r>
          </w:p>
        </w:tc>
        <w:tc>
          <w:tcPr>
            <w:tcW w:w="991" w:type="dxa"/>
            <w:vMerge w:val="restart"/>
            <w:tcBorders>
              <w:top w:val="nil"/>
              <w:left w:val="nil"/>
              <w:bottom w:val="single" w:sz="4" w:space="0" w:color="auto"/>
              <w:right w:val="single" w:sz="4" w:space="0" w:color="auto"/>
            </w:tcBorders>
            <w:vAlign w:val="center"/>
            <w:hideMark/>
          </w:tcPr>
          <w:p w14:paraId="3117E47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19</w:t>
            </w:r>
          </w:p>
        </w:tc>
        <w:tc>
          <w:tcPr>
            <w:tcW w:w="1213" w:type="dxa"/>
            <w:vMerge w:val="restart"/>
            <w:tcBorders>
              <w:top w:val="nil"/>
              <w:left w:val="nil"/>
              <w:bottom w:val="single" w:sz="4" w:space="0" w:color="auto"/>
              <w:right w:val="single" w:sz="4" w:space="0" w:color="auto"/>
            </w:tcBorders>
            <w:vAlign w:val="center"/>
            <w:hideMark/>
          </w:tcPr>
          <w:p w14:paraId="7CA550D2"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会展文体活动服务类</w:t>
            </w:r>
          </w:p>
        </w:tc>
        <w:tc>
          <w:tcPr>
            <w:tcW w:w="1918" w:type="dxa"/>
            <w:tcBorders>
              <w:top w:val="nil"/>
              <w:left w:val="nil"/>
              <w:bottom w:val="single" w:sz="4" w:space="0" w:color="auto"/>
              <w:right w:val="double" w:sz="2" w:space="0" w:color="000000"/>
            </w:tcBorders>
            <w:vAlign w:val="center"/>
            <w:hideMark/>
          </w:tcPr>
          <w:p w14:paraId="6D1A8677"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会展</w:t>
            </w:r>
          </w:p>
        </w:tc>
        <w:tc>
          <w:tcPr>
            <w:tcW w:w="697" w:type="dxa"/>
            <w:tcBorders>
              <w:top w:val="single" w:sz="4" w:space="0" w:color="auto"/>
              <w:left w:val="nil"/>
              <w:bottom w:val="single" w:sz="4" w:space="0" w:color="auto"/>
              <w:right w:val="single" w:sz="4" w:space="0" w:color="auto"/>
            </w:tcBorders>
            <w:vAlign w:val="center"/>
            <w:hideMark/>
          </w:tcPr>
          <w:p w14:paraId="2DA57EF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108</w:t>
            </w:r>
          </w:p>
        </w:tc>
        <w:tc>
          <w:tcPr>
            <w:tcW w:w="990" w:type="dxa"/>
            <w:vMerge/>
            <w:tcBorders>
              <w:top w:val="nil"/>
              <w:left w:val="nil"/>
              <w:bottom w:val="single" w:sz="4" w:space="0" w:color="auto"/>
              <w:right w:val="single" w:sz="4" w:space="0" w:color="auto"/>
            </w:tcBorders>
            <w:vAlign w:val="center"/>
            <w:hideMark/>
          </w:tcPr>
          <w:p w14:paraId="410392D5"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auto"/>
              <w:right w:val="single" w:sz="4" w:space="0" w:color="auto"/>
            </w:tcBorders>
            <w:vAlign w:val="center"/>
            <w:hideMark/>
          </w:tcPr>
          <w:p w14:paraId="4124C075"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39F8227E"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企业招聘</w:t>
            </w:r>
          </w:p>
        </w:tc>
      </w:tr>
      <w:tr w:rsidR="00611324" w:rsidRPr="00611324" w14:paraId="11B947DE" w14:textId="77777777" w:rsidTr="00F9757A">
        <w:trPr>
          <w:trHeight w:val="312"/>
          <w:jc w:val="center"/>
        </w:trPr>
        <w:tc>
          <w:tcPr>
            <w:tcW w:w="678" w:type="dxa"/>
            <w:tcBorders>
              <w:top w:val="nil"/>
              <w:left w:val="single" w:sz="8" w:space="0" w:color="auto"/>
              <w:bottom w:val="single" w:sz="4" w:space="0" w:color="auto"/>
              <w:right w:val="single" w:sz="4" w:space="0" w:color="auto"/>
            </w:tcBorders>
            <w:vAlign w:val="center"/>
            <w:hideMark/>
          </w:tcPr>
          <w:p w14:paraId="3F374FC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83</w:t>
            </w:r>
          </w:p>
        </w:tc>
        <w:tc>
          <w:tcPr>
            <w:tcW w:w="991" w:type="dxa"/>
            <w:vMerge/>
            <w:tcBorders>
              <w:top w:val="nil"/>
              <w:left w:val="nil"/>
              <w:bottom w:val="single" w:sz="4" w:space="0" w:color="auto"/>
              <w:right w:val="single" w:sz="4" w:space="0" w:color="auto"/>
            </w:tcBorders>
            <w:vAlign w:val="center"/>
            <w:hideMark/>
          </w:tcPr>
          <w:p w14:paraId="47FB47CD"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vAlign w:val="center"/>
            <w:hideMark/>
          </w:tcPr>
          <w:p w14:paraId="0DFE4F27"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4" w:space="0" w:color="auto"/>
              <w:right w:val="double" w:sz="2" w:space="0" w:color="000000"/>
            </w:tcBorders>
            <w:vAlign w:val="center"/>
            <w:hideMark/>
          </w:tcPr>
          <w:p w14:paraId="702F502D"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文体活动</w:t>
            </w:r>
          </w:p>
        </w:tc>
        <w:tc>
          <w:tcPr>
            <w:tcW w:w="697" w:type="dxa"/>
            <w:tcBorders>
              <w:top w:val="single" w:sz="4" w:space="0" w:color="auto"/>
              <w:left w:val="nil"/>
              <w:bottom w:val="single" w:sz="4" w:space="0" w:color="auto"/>
              <w:right w:val="single" w:sz="4" w:space="0" w:color="auto"/>
            </w:tcBorders>
            <w:vAlign w:val="center"/>
            <w:hideMark/>
          </w:tcPr>
          <w:p w14:paraId="6223B35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109</w:t>
            </w:r>
          </w:p>
        </w:tc>
        <w:tc>
          <w:tcPr>
            <w:tcW w:w="990" w:type="dxa"/>
            <w:vMerge/>
            <w:tcBorders>
              <w:top w:val="nil"/>
              <w:left w:val="nil"/>
              <w:bottom w:val="single" w:sz="4" w:space="0" w:color="auto"/>
              <w:right w:val="single" w:sz="4" w:space="0" w:color="auto"/>
            </w:tcBorders>
            <w:vAlign w:val="center"/>
            <w:hideMark/>
          </w:tcPr>
          <w:p w14:paraId="0EA457D8"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57" w:type="dxa"/>
            <w:vMerge/>
            <w:tcBorders>
              <w:top w:val="nil"/>
              <w:left w:val="nil"/>
              <w:bottom w:val="single" w:sz="4" w:space="0" w:color="auto"/>
              <w:right w:val="single" w:sz="4" w:space="0" w:color="auto"/>
            </w:tcBorders>
            <w:vAlign w:val="center"/>
            <w:hideMark/>
          </w:tcPr>
          <w:p w14:paraId="51CAAC45"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602" w:type="dxa"/>
            <w:tcBorders>
              <w:top w:val="nil"/>
              <w:left w:val="nil"/>
              <w:bottom w:val="single" w:sz="4" w:space="0" w:color="auto"/>
              <w:right w:val="single" w:sz="8" w:space="0" w:color="auto"/>
            </w:tcBorders>
            <w:vAlign w:val="center"/>
            <w:hideMark/>
          </w:tcPr>
          <w:p w14:paraId="673FB2BF"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其他非商业</w:t>
            </w:r>
          </w:p>
        </w:tc>
      </w:tr>
      <w:tr w:rsidR="00611324" w:rsidRPr="00611324" w14:paraId="1A9C8FC9" w14:textId="77777777" w:rsidTr="00F9757A">
        <w:trPr>
          <w:trHeight w:val="312"/>
          <w:jc w:val="center"/>
        </w:trPr>
        <w:tc>
          <w:tcPr>
            <w:tcW w:w="678" w:type="dxa"/>
            <w:tcBorders>
              <w:top w:val="nil"/>
              <w:left w:val="single" w:sz="8" w:space="0" w:color="auto"/>
              <w:bottom w:val="single" w:sz="8" w:space="0" w:color="auto"/>
              <w:right w:val="single" w:sz="4" w:space="0" w:color="auto"/>
            </w:tcBorders>
            <w:vAlign w:val="center"/>
            <w:hideMark/>
          </w:tcPr>
          <w:p w14:paraId="0C06DA81"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84</w:t>
            </w:r>
          </w:p>
        </w:tc>
        <w:tc>
          <w:tcPr>
            <w:tcW w:w="991" w:type="dxa"/>
            <w:vMerge/>
            <w:tcBorders>
              <w:top w:val="nil"/>
              <w:left w:val="nil"/>
              <w:bottom w:val="single" w:sz="4" w:space="0" w:color="auto"/>
              <w:right w:val="single" w:sz="4" w:space="0" w:color="auto"/>
            </w:tcBorders>
            <w:vAlign w:val="center"/>
            <w:hideMark/>
          </w:tcPr>
          <w:p w14:paraId="7DF94BF2"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213" w:type="dxa"/>
            <w:vMerge/>
            <w:tcBorders>
              <w:top w:val="nil"/>
              <w:left w:val="nil"/>
              <w:bottom w:val="single" w:sz="4" w:space="0" w:color="auto"/>
              <w:right w:val="single" w:sz="4" w:space="0" w:color="auto"/>
            </w:tcBorders>
            <w:vAlign w:val="center"/>
            <w:hideMark/>
          </w:tcPr>
          <w:p w14:paraId="5FE36EE2" w14:textId="77777777" w:rsidR="00611324" w:rsidRPr="00611324" w:rsidRDefault="00611324" w:rsidP="00611324">
            <w:pPr>
              <w:widowControl/>
              <w:adjustRightInd/>
              <w:spacing w:line="240" w:lineRule="auto"/>
              <w:jc w:val="left"/>
              <w:rPr>
                <w:rFonts w:ascii="宋体" w:hAnsi="宋体"/>
                <w:color w:val="000000"/>
                <w:kern w:val="0"/>
                <w:sz w:val="18"/>
                <w:szCs w:val="18"/>
              </w:rPr>
            </w:pPr>
          </w:p>
        </w:tc>
        <w:tc>
          <w:tcPr>
            <w:tcW w:w="1918" w:type="dxa"/>
            <w:tcBorders>
              <w:top w:val="nil"/>
              <w:left w:val="nil"/>
              <w:bottom w:val="single" w:sz="8" w:space="0" w:color="auto"/>
              <w:right w:val="double" w:sz="2" w:space="0" w:color="000000"/>
            </w:tcBorders>
            <w:vAlign w:val="center"/>
            <w:hideMark/>
          </w:tcPr>
          <w:p w14:paraId="3321CA9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其他会展文体</w:t>
            </w:r>
          </w:p>
          <w:p w14:paraId="3264D6D2"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活动服务</w:t>
            </w:r>
          </w:p>
        </w:tc>
        <w:tc>
          <w:tcPr>
            <w:tcW w:w="697" w:type="dxa"/>
            <w:tcBorders>
              <w:top w:val="single" w:sz="4" w:space="0" w:color="auto"/>
              <w:left w:val="nil"/>
              <w:bottom w:val="single" w:sz="8" w:space="0" w:color="auto"/>
              <w:right w:val="single" w:sz="4" w:space="0" w:color="auto"/>
            </w:tcBorders>
            <w:vAlign w:val="center"/>
            <w:hideMark/>
          </w:tcPr>
          <w:p w14:paraId="61920E5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110</w:t>
            </w:r>
          </w:p>
        </w:tc>
        <w:tc>
          <w:tcPr>
            <w:tcW w:w="990" w:type="dxa"/>
            <w:tcBorders>
              <w:top w:val="nil"/>
              <w:left w:val="nil"/>
              <w:bottom w:val="single" w:sz="8" w:space="0" w:color="auto"/>
              <w:right w:val="single" w:sz="4" w:space="0" w:color="auto"/>
            </w:tcBorders>
            <w:vAlign w:val="center"/>
            <w:hideMark/>
          </w:tcPr>
          <w:p w14:paraId="3B3C96C4"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23</w:t>
            </w:r>
          </w:p>
        </w:tc>
        <w:tc>
          <w:tcPr>
            <w:tcW w:w="1257" w:type="dxa"/>
            <w:tcBorders>
              <w:top w:val="nil"/>
              <w:left w:val="nil"/>
              <w:bottom w:val="single" w:sz="8" w:space="0" w:color="auto"/>
              <w:right w:val="single" w:sz="4" w:space="0" w:color="auto"/>
            </w:tcBorders>
            <w:vAlign w:val="center"/>
            <w:hideMark/>
          </w:tcPr>
          <w:p w14:paraId="1E70A669"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其它类</w:t>
            </w:r>
          </w:p>
        </w:tc>
        <w:tc>
          <w:tcPr>
            <w:tcW w:w="1602" w:type="dxa"/>
            <w:tcBorders>
              <w:top w:val="nil"/>
              <w:left w:val="nil"/>
              <w:bottom w:val="single" w:sz="8" w:space="0" w:color="auto"/>
              <w:right w:val="single" w:sz="8" w:space="0" w:color="auto"/>
            </w:tcBorders>
            <w:vAlign w:val="center"/>
            <w:hideMark/>
          </w:tcPr>
          <w:p w14:paraId="62ACCF60" w14:textId="77777777" w:rsidR="00611324" w:rsidRPr="00611324" w:rsidRDefault="00611324" w:rsidP="00611324">
            <w:pPr>
              <w:widowControl/>
              <w:spacing w:line="240" w:lineRule="auto"/>
              <w:jc w:val="center"/>
              <w:rPr>
                <w:rFonts w:ascii="宋体" w:hAnsi="宋体"/>
                <w:color w:val="000000"/>
                <w:kern w:val="0"/>
                <w:sz w:val="18"/>
                <w:szCs w:val="18"/>
              </w:rPr>
            </w:pPr>
            <w:r w:rsidRPr="00611324">
              <w:rPr>
                <w:rFonts w:ascii="宋体" w:hAnsi="宋体" w:hint="eastAsia"/>
                <w:color w:val="000000"/>
                <w:kern w:val="0"/>
                <w:sz w:val="18"/>
                <w:szCs w:val="18"/>
              </w:rPr>
              <w:t>其它</w:t>
            </w:r>
          </w:p>
        </w:tc>
      </w:tr>
    </w:tbl>
    <w:p w14:paraId="0344D9CE" w14:textId="77777777" w:rsidR="00611324" w:rsidRDefault="00611324" w:rsidP="00611324">
      <w:pPr>
        <w:pStyle w:val="affff6"/>
        <w:ind w:firstLine="420"/>
        <w:rPr>
          <w:szCs w:val="21"/>
        </w:rPr>
      </w:pPr>
      <w:r>
        <w:rPr>
          <w:rFonts w:hint="eastAsia"/>
        </w:rPr>
        <w:t xml:space="preserve"> </w:t>
      </w:r>
    </w:p>
    <w:p w14:paraId="723289F6" w14:textId="52B78B32" w:rsidR="00611324" w:rsidRPr="00611324" w:rsidRDefault="00611324" w:rsidP="00611324">
      <w:pPr>
        <w:pStyle w:val="affff6"/>
        <w:ind w:firstLine="420"/>
      </w:pPr>
    </w:p>
    <w:p w14:paraId="6663E89C" w14:textId="738C74A0" w:rsidR="00611324" w:rsidRDefault="00611324" w:rsidP="00611324">
      <w:pPr>
        <w:pStyle w:val="affff6"/>
        <w:ind w:firstLine="420"/>
      </w:pPr>
    </w:p>
    <w:p w14:paraId="6E630440" w14:textId="77777777" w:rsidR="00611324" w:rsidRPr="00611324" w:rsidRDefault="00611324" w:rsidP="00611324">
      <w:pPr>
        <w:pStyle w:val="affff6"/>
        <w:ind w:firstLine="420"/>
      </w:pPr>
    </w:p>
    <w:p w14:paraId="0FB38C5B" w14:textId="77777777" w:rsidR="00611324" w:rsidRPr="00611324" w:rsidRDefault="00611324" w:rsidP="00611324">
      <w:pPr>
        <w:pStyle w:val="affff6"/>
        <w:ind w:firstLine="420"/>
      </w:pPr>
    </w:p>
    <w:p w14:paraId="7BAB9704" w14:textId="77777777" w:rsidR="00E944EB" w:rsidRDefault="00E944EB" w:rsidP="00611324">
      <w:pPr>
        <w:pStyle w:val="affff6"/>
        <w:ind w:firstLine="420"/>
        <w:sectPr w:rsidR="00E944EB" w:rsidSect="00B92D50">
          <w:headerReference w:type="even" r:id="rId35"/>
          <w:headerReference w:type="default" r:id="rId36"/>
          <w:footerReference w:type="even" r:id="rId37"/>
          <w:footerReference w:type="default" r:id="rId38"/>
          <w:pgSz w:w="11906" w:h="16838" w:code="9"/>
          <w:pgMar w:top="1928" w:right="1134" w:bottom="1134" w:left="1134" w:header="1418" w:footer="1134" w:gutter="284"/>
          <w:cols w:space="425"/>
          <w:formProt w:val="0"/>
          <w:docGrid w:type="lines" w:linePitch="312"/>
        </w:sectPr>
      </w:pPr>
    </w:p>
    <w:p w14:paraId="1F9C1D4B" w14:textId="4D65DE34" w:rsidR="00611324" w:rsidRDefault="00611324" w:rsidP="00E944EB">
      <w:pPr>
        <w:pStyle w:val="af8"/>
        <w:rPr>
          <w:vanish w:val="0"/>
        </w:rPr>
      </w:pPr>
    </w:p>
    <w:p w14:paraId="580A3F6A" w14:textId="6182DE57" w:rsidR="00E944EB" w:rsidRDefault="00E944EB" w:rsidP="00E944EB">
      <w:pPr>
        <w:pStyle w:val="afe"/>
        <w:rPr>
          <w:vanish w:val="0"/>
        </w:rPr>
      </w:pPr>
    </w:p>
    <w:p w14:paraId="74989EA5" w14:textId="218E50F7" w:rsidR="00E944EB" w:rsidRDefault="00E944EB" w:rsidP="00E944EB">
      <w:pPr>
        <w:pStyle w:val="aff3"/>
        <w:spacing w:after="156"/>
      </w:pPr>
      <w:r>
        <w:br/>
      </w:r>
      <w:bookmarkStart w:id="178" w:name="_Toc152591449"/>
      <w:bookmarkStart w:id="179" w:name="_Toc152593552"/>
      <w:bookmarkStart w:id="180" w:name="_Toc152600421"/>
      <w:bookmarkStart w:id="181" w:name="_Toc152684470"/>
      <w:bookmarkStart w:id="182" w:name="_Toc152685122"/>
      <w:bookmarkStart w:id="183" w:name="_Toc152859144"/>
      <w:bookmarkStart w:id="184" w:name="_Toc153800892"/>
      <w:r>
        <w:rPr>
          <w:rFonts w:hint="eastAsia"/>
        </w:rPr>
        <w:t>（资料性）</w:t>
      </w:r>
      <w:r>
        <w:br/>
      </w:r>
      <w:r>
        <w:rPr>
          <w:rFonts w:hint="eastAsia"/>
        </w:rPr>
        <w:t>广告违法行为监测编码</w:t>
      </w:r>
      <w:bookmarkEnd w:id="178"/>
      <w:bookmarkEnd w:id="179"/>
      <w:bookmarkEnd w:id="180"/>
      <w:bookmarkEnd w:id="181"/>
      <w:bookmarkEnd w:id="182"/>
      <w:bookmarkEnd w:id="183"/>
      <w:bookmarkEnd w:id="184"/>
    </w:p>
    <w:p w14:paraId="1E782306" w14:textId="77777777" w:rsidR="00E944EB" w:rsidRDefault="00E944EB" w:rsidP="00E944EB">
      <w:pPr>
        <w:pStyle w:val="aff4"/>
        <w:spacing w:before="156" w:after="156"/>
        <w:rPr>
          <w:szCs w:val="21"/>
        </w:rPr>
      </w:pPr>
      <w:r>
        <w:rPr>
          <w:rFonts w:hint="eastAsia"/>
        </w:rPr>
        <w:t>药品广告（YP）</w:t>
      </w:r>
    </w:p>
    <w:p w14:paraId="01E45980" w14:textId="77777777" w:rsidR="00E944EB" w:rsidRDefault="00E944EB" w:rsidP="00E944EB">
      <w:pPr>
        <w:pStyle w:val="affff6"/>
        <w:ind w:firstLine="420"/>
      </w:pPr>
      <w:r>
        <w:rPr>
          <w:rFonts w:hint="eastAsia"/>
        </w:rPr>
        <w:t>药品广告违法行为监测编码如下表。</w:t>
      </w:r>
    </w:p>
    <w:p w14:paraId="304A3F72" w14:textId="77777777" w:rsidR="00E944EB" w:rsidRDefault="00E944EB" w:rsidP="00E944EB">
      <w:pPr>
        <w:pStyle w:val="aff"/>
        <w:spacing w:before="156" w:after="156"/>
      </w:pPr>
      <w:r>
        <w:rPr>
          <w:rFonts w:hint="eastAsia"/>
        </w:rPr>
        <w:t>药品广告违法行为监测编码</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7"/>
        <w:gridCol w:w="4832"/>
        <w:gridCol w:w="3969"/>
      </w:tblGrid>
      <w:tr w:rsidR="00E944EB" w:rsidRPr="00E944EB" w14:paraId="60B9D3EE" w14:textId="77777777" w:rsidTr="00123E90">
        <w:trPr>
          <w:trHeight w:val="312"/>
        </w:trPr>
        <w:tc>
          <w:tcPr>
            <w:tcW w:w="43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B70B7E2"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代码</w:t>
            </w:r>
          </w:p>
        </w:tc>
        <w:tc>
          <w:tcPr>
            <w:tcW w:w="4832"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E4B1DD0"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违法行为表现</w:t>
            </w:r>
          </w:p>
        </w:tc>
        <w:tc>
          <w:tcPr>
            <w:tcW w:w="3969"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42C37DB1"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依</w:t>
            </w:r>
            <w:r w:rsidRPr="00E944EB">
              <w:rPr>
                <w:rFonts w:ascii="Times New Roman" w:eastAsia="黑体" w:hAnsi="Times New Roman"/>
                <w:kern w:val="0"/>
                <w:sz w:val="18"/>
                <w:szCs w:val="18"/>
              </w:rPr>
              <w:t> </w:t>
            </w:r>
            <w:r w:rsidRPr="00E944EB">
              <w:rPr>
                <w:rFonts w:ascii="黑体" w:eastAsia="黑体" w:hAnsi="黑体" w:cs="宋体" w:hint="eastAsia"/>
                <w:kern w:val="0"/>
                <w:sz w:val="18"/>
                <w:szCs w:val="18"/>
              </w:rPr>
              <w:t>据</w:t>
            </w:r>
          </w:p>
        </w:tc>
      </w:tr>
      <w:tr w:rsidR="00E944EB" w:rsidRPr="00E944EB" w14:paraId="28E8263A" w14:textId="77777777" w:rsidTr="00123E90">
        <w:trPr>
          <w:trHeight w:val="312"/>
        </w:trPr>
        <w:tc>
          <w:tcPr>
            <w:tcW w:w="437"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404292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YP1</w:t>
            </w:r>
          </w:p>
        </w:tc>
        <w:tc>
          <w:tcPr>
            <w:tcW w:w="4832"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EAA9E6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药品广告使用或者变相使用国家机关、国家机关工作人员、军队单位或者军队人员的名义或者形象，或者利用军队装备、设施等从事广告宣传</w:t>
            </w:r>
          </w:p>
        </w:tc>
        <w:tc>
          <w:tcPr>
            <w:tcW w:w="3969"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328B668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《广告法》第九条第二项；《药品管理法》第九十条第二款；《药品、医疗器械、保健食品、特殊医学用途配方食品广告审查管理暂行办法》第十一条第一项</w:t>
            </w:r>
          </w:p>
        </w:tc>
      </w:tr>
      <w:tr w:rsidR="00E944EB" w:rsidRPr="00E944EB" w14:paraId="0260C6E7" w14:textId="77777777" w:rsidTr="00123E90">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D0F3DD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YP2</w:t>
            </w:r>
          </w:p>
        </w:tc>
        <w:tc>
          <w:tcPr>
            <w:tcW w:w="4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5030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发布下列药品的广告：（</w:t>
            </w:r>
            <w:r w:rsidRPr="00E944EB">
              <w:rPr>
                <w:rFonts w:ascii="Times New Roman" w:hAnsi="Times New Roman"/>
                <w:kern w:val="0"/>
                <w:sz w:val="18"/>
                <w:szCs w:val="18"/>
              </w:rPr>
              <w:t>1</w:t>
            </w:r>
            <w:r w:rsidRPr="00E944EB">
              <w:rPr>
                <w:rFonts w:ascii="宋体" w:hAnsi="宋体" w:hint="eastAsia"/>
                <w:kern w:val="0"/>
                <w:sz w:val="18"/>
                <w:szCs w:val="18"/>
              </w:rPr>
              <w:t>）麻醉药品、精神药品、医疗用毒性药品、放射性药品等特殊药品，药品类易制毒化学品，以及戒毒治疗的药品；（</w:t>
            </w:r>
            <w:r w:rsidRPr="00E944EB">
              <w:rPr>
                <w:rFonts w:ascii="Times New Roman" w:hAnsi="Times New Roman"/>
                <w:kern w:val="0"/>
                <w:sz w:val="18"/>
                <w:szCs w:val="18"/>
              </w:rPr>
              <w:t>2</w:t>
            </w:r>
            <w:r w:rsidRPr="00E944EB">
              <w:rPr>
                <w:rFonts w:ascii="宋体" w:hAnsi="宋体" w:hint="eastAsia"/>
                <w:kern w:val="0"/>
                <w:sz w:val="18"/>
                <w:szCs w:val="18"/>
              </w:rPr>
              <w:t>）军队特需药品、军队医疗机构配制的制剂；（</w:t>
            </w:r>
            <w:r w:rsidRPr="00E944EB">
              <w:rPr>
                <w:rFonts w:ascii="Times New Roman" w:hAnsi="Times New Roman"/>
                <w:kern w:val="0"/>
                <w:sz w:val="18"/>
                <w:szCs w:val="18"/>
              </w:rPr>
              <w:t>3</w:t>
            </w:r>
            <w:r w:rsidRPr="00E944EB">
              <w:rPr>
                <w:rFonts w:ascii="宋体" w:hAnsi="宋体" w:hint="eastAsia"/>
                <w:kern w:val="0"/>
                <w:sz w:val="18"/>
                <w:szCs w:val="18"/>
              </w:rPr>
              <w:t>）医疗机构配制的制剂；（</w:t>
            </w:r>
            <w:r w:rsidRPr="00E944EB">
              <w:rPr>
                <w:rFonts w:ascii="Times New Roman" w:hAnsi="Times New Roman"/>
                <w:kern w:val="0"/>
                <w:sz w:val="18"/>
                <w:szCs w:val="18"/>
              </w:rPr>
              <w:t>4</w:t>
            </w:r>
            <w:r w:rsidRPr="00E944EB">
              <w:rPr>
                <w:rFonts w:ascii="宋体" w:hAnsi="宋体" w:hint="eastAsia"/>
                <w:kern w:val="0"/>
                <w:sz w:val="18"/>
                <w:szCs w:val="18"/>
              </w:rPr>
              <w:t>）依法停止或者禁止生产、销售或者使用的药品；（</w:t>
            </w:r>
            <w:r w:rsidRPr="00E944EB">
              <w:rPr>
                <w:rFonts w:ascii="Times New Roman" w:hAnsi="Times New Roman"/>
                <w:kern w:val="0"/>
                <w:sz w:val="18"/>
                <w:szCs w:val="18"/>
              </w:rPr>
              <w:t>5</w:t>
            </w:r>
            <w:r w:rsidRPr="00E944EB">
              <w:rPr>
                <w:rFonts w:ascii="宋体" w:hAnsi="宋体" w:hint="eastAsia"/>
                <w:kern w:val="0"/>
                <w:sz w:val="18"/>
                <w:szCs w:val="18"/>
              </w:rPr>
              <w:t>）法律、行政法规禁止发布药品广告的情形</w:t>
            </w:r>
          </w:p>
        </w:tc>
        <w:tc>
          <w:tcPr>
            <w:tcW w:w="396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D110E5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《广告法》第十五条第一款；《药品、医疗器械、保健食品、特殊医学用途配方食品广告审查管理暂行办法》第二十一条</w:t>
            </w:r>
          </w:p>
        </w:tc>
      </w:tr>
      <w:tr w:rsidR="00E944EB" w:rsidRPr="00E944EB" w14:paraId="478118DA" w14:textId="77777777" w:rsidTr="00123E90">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5BB397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YP3</w:t>
            </w:r>
          </w:p>
        </w:tc>
        <w:tc>
          <w:tcPr>
            <w:tcW w:w="4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8C19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处方药在国务院卫生行政部门和国务院药品监督管理部门共同指定的医学、药学专业刊物以外的媒体上作广告</w:t>
            </w:r>
          </w:p>
        </w:tc>
        <w:tc>
          <w:tcPr>
            <w:tcW w:w="396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1474DD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《广告法》第十五条第二款；《药品、医疗器械、保健食品、特殊医学用途配方食品广告审查管理暂行办法》第二十二条第一款</w:t>
            </w:r>
          </w:p>
        </w:tc>
      </w:tr>
      <w:tr w:rsidR="00E944EB" w:rsidRPr="00E944EB" w14:paraId="33286B0B" w14:textId="77777777" w:rsidTr="00123E90">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EA3397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YP4</w:t>
            </w:r>
          </w:p>
        </w:tc>
        <w:tc>
          <w:tcPr>
            <w:tcW w:w="4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F5A2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药品广告含有表示功效、安全性的断言或者保证</w:t>
            </w:r>
          </w:p>
        </w:tc>
        <w:tc>
          <w:tcPr>
            <w:tcW w:w="396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192433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《广告法》第十六条第一款第一项；《药品管理法》第九十条第二款</w:t>
            </w:r>
          </w:p>
        </w:tc>
      </w:tr>
      <w:tr w:rsidR="00E944EB" w:rsidRPr="00E944EB" w14:paraId="3FB989E9" w14:textId="77777777" w:rsidTr="00123E90">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09F605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YP5</w:t>
            </w:r>
          </w:p>
        </w:tc>
        <w:tc>
          <w:tcPr>
            <w:tcW w:w="4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F86D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药品广告说明治愈率或者有效率</w:t>
            </w:r>
          </w:p>
        </w:tc>
        <w:tc>
          <w:tcPr>
            <w:tcW w:w="396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92446B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《广告法》第十六条第一款第二项</w:t>
            </w:r>
          </w:p>
        </w:tc>
      </w:tr>
      <w:tr w:rsidR="00E944EB" w:rsidRPr="00E944EB" w14:paraId="1A2158CB" w14:textId="77777777" w:rsidTr="00123E90">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BEC88A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YP6</w:t>
            </w:r>
          </w:p>
        </w:tc>
        <w:tc>
          <w:tcPr>
            <w:tcW w:w="4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38D2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药品广告含有与其他药品、医疗器械的功效和安全性或者其他医疗机构比较的内容</w:t>
            </w:r>
          </w:p>
        </w:tc>
        <w:tc>
          <w:tcPr>
            <w:tcW w:w="396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68A7E6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《广告法》第十六条第一款第三项</w:t>
            </w:r>
          </w:p>
        </w:tc>
      </w:tr>
      <w:tr w:rsidR="00E944EB" w:rsidRPr="00E944EB" w14:paraId="73184A6C" w14:textId="77777777" w:rsidTr="00123E90">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C582FE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YP7</w:t>
            </w:r>
          </w:p>
        </w:tc>
        <w:tc>
          <w:tcPr>
            <w:tcW w:w="4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6CD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药品广告利用广告代言人作推荐、证明</w:t>
            </w:r>
          </w:p>
        </w:tc>
        <w:tc>
          <w:tcPr>
            <w:tcW w:w="396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928F3A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《广告法》第十六条第一款第四项</w:t>
            </w:r>
          </w:p>
        </w:tc>
      </w:tr>
      <w:tr w:rsidR="00E944EB" w:rsidRPr="00E944EB" w14:paraId="40F9E7C8" w14:textId="77777777" w:rsidTr="00123E90">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5EBFBA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YP8</w:t>
            </w:r>
          </w:p>
        </w:tc>
        <w:tc>
          <w:tcPr>
            <w:tcW w:w="4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14CF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药品广告使用科研单位、学术机构、行业协会或者专家、学者、医师、药师、临床营养师、患者等的名义或者形象作推荐、证明</w:t>
            </w:r>
          </w:p>
        </w:tc>
        <w:tc>
          <w:tcPr>
            <w:tcW w:w="396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D938FA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《广告法》第十六条第一款第四项；《药品管理法》第九十条第二款；《药品、医疗器械、保健食品、特殊医学用途配方食品广告审查管理暂行办法》第十一条第二项</w:t>
            </w:r>
          </w:p>
        </w:tc>
      </w:tr>
      <w:tr w:rsidR="00E944EB" w:rsidRPr="00E944EB" w14:paraId="04DD9AF9" w14:textId="77777777" w:rsidTr="00123E90">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E3DCAC2"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YP9</w:t>
            </w:r>
          </w:p>
        </w:tc>
        <w:tc>
          <w:tcPr>
            <w:tcW w:w="4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84BE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药品广告含有法律、行政法规规定禁止的其他内容</w:t>
            </w:r>
          </w:p>
        </w:tc>
        <w:tc>
          <w:tcPr>
            <w:tcW w:w="396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4A54F3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《广告法》第十六条第一款第五项</w:t>
            </w:r>
          </w:p>
        </w:tc>
      </w:tr>
      <w:tr w:rsidR="00E944EB" w:rsidRPr="00E944EB" w14:paraId="521DC96A" w14:textId="77777777" w:rsidTr="00123E90">
        <w:trPr>
          <w:trHeight w:val="312"/>
        </w:trPr>
        <w:tc>
          <w:tcPr>
            <w:tcW w:w="437"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448F04C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YP10</w:t>
            </w:r>
          </w:p>
        </w:tc>
        <w:tc>
          <w:tcPr>
            <w:tcW w:w="4832"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DB6C9E4" w14:textId="77777777" w:rsidR="00E944EB" w:rsidRPr="00E944EB" w:rsidRDefault="00E944EB" w:rsidP="00E944EB">
            <w:pPr>
              <w:widowControl/>
              <w:spacing w:line="240" w:lineRule="auto"/>
              <w:rPr>
                <w:rFonts w:ascii="宋体" w:hAnsi="宋体"/>
                <w:kern w:val="0"/>
                <w:sz w:val="18"/>
                <w:szCs w:val="18"/>
              </w:rPr>
            </w:pPr>
            <w:r w:rsidRPr="00E944EB">
              <w:rPr>
                <w:rFonts w:ascii="宋体" w:hAnsi="宋体" w:hint="eastAsia"/>
                <w:kern w:val="0"/>
                <w:sz w:val="18"/>
                <w:szCs w:val="18"/>
              </w:rPr>
              <w:t>药品广告的内容与国务院药品监督管理部门批准的说明书不一致；药品名称、药品适应症或者功能主治、药理作用等内容超出说明书范围</w:t>
            </w:r>
          </w:p>
        </w:tc>
        <w:tc>
          <w:tcPr>
            <w:tcW w:w="3969"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286BFEE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《广告法》第十六条第二款；《药品管理法》第九十条第一款；《药品、医疗器械、保健食品、特殊医学用途配方食品广告审查管理暂行办法》第五条第一款</w:t>
            </w:r>
          </w:p>
        </w:tc>
      </w:tr>
    </w:tbl>
    <w:p w14:paraId="5BC4D2E1" w14:textId="77777777" w:rsidR="00E944EB" w:rsidRDefault="00E944EB" w:rsidP="00E944EB">
      <w:pPr>
        <w:pStyle w:val="affff6"/>
        <w:pageBreakBefore/>
        <w:spacing w:beforeLines="50" w:before="156" w:afterLines="50" w:after="156"/>
        <w:ind w:firstLineChars="0" w:firstLine="0"/>
        <w:jc w:val="center"/>
        <w:rPr>
          <w:rFonts w:ascii="黑体" w:eastAsia="黑体" w:hAnsi="黑体"/>
          <w:szCs w:val="21"/>
        </w:rPr>
      </w:pPr>
      <w:r>
        <w:rPr>
          <w:rFonts w:ascii="黑体" w:eastAsia="黑体" w:hAnsi="黑体" w:hint="eastAsia"/>
        </w:rPr>
        <w:lastRenderedPageBreak/>
        <w:t>表C.1  药品广告违法行为监测编码</w:t>
      </w:r>
      <w:r>
        <w:rPr>
          <w:rFonts w:hAnsi="宋体" w:hint="eastAsia"/>
        </w:rPr>
        <w:t>（续）</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7"/>
        <w:gridCol w:w="4961"/>
        <w:gridCol w:w="3840"/>
      </w:tblGrid>
      <w:tr w:rsidR="00E944EB" w:rsidRPr="00E944EB" w14:paraId="7465D3DA" w14:textId="77777777" w:rsidTr="00134BCF">
        <w:trPr>
          <w:trHeight w:val="312"/>
        </w:trPr>
        <w:tc>
          <w:tcPr>
            <w:tcW w:w="43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8DAE6B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黑体" w:eastAsia="黑体" w:hAnsi="黑体" w:cs="宋体" w:hint="eastAsia"/>
                <w:kern w:val="0"/>
                <w:sz w:val="18"/>
                <w:szCs w:val="18"/>
              </w:rPr>
              <w:t>代码</w:t>
            </w:r>
          </w:p>
        </w:tc>
        <w:tc>
          <w:tcPr>
            <w:tcW w:w="4961"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0D2DB2A"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违法行为表现</w:t>
            </w:r>
          </w:p>
        </w:tc>
        <w:tc>
          <w:tcPr>
            <w:tcW w:w="384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642ED9C9"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依</w:t>
            </w:r>
            <w:r w:rsidRPr="00E944EB">
              <w:rPr>
                <w:rFonts w:ascii="Times New Roman" w:eastAsia="黑体" w:hAnsi="Times New Roman"/>
                <w:kern w:val="0"/>
                <w:sz w:val="18"/>
                <w:szCs w:val="18"/>
              </w:rPr>
              <w:t> </w:t>
            </w:r>
            <w:r w:rsidRPr="00E944EB">
              <w:rPr>
                <w:rFonts w:ascii="黑体" w:eastAsia="黑体" w:hAnsi="黑体" w:cs="宋体" w:hint="eastAsia"/>
                <w:kern w:val="0"/>
                <w:sz w:val="18"/>
                <w:szCs w:val="18"/>
              </w:rPr>
              <w:t>据</w:t>
            </w:r>
          </w:p>
        </w:tc>
      </w:tr>
      <w:tr w:rsidR="00E944EB" w:rsidRPr="00E944EB" w14:paraId="55951012" w14:textId="77777777" w:rsidTr="00134BCF">
        <w:trPr>
          <w:trHeight w:val="312"/>
        </w:trPr>
        <w:tc>
          <w:tcPr>
            <w:tcW w:w="437"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17D384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YP11</w:t>
            </w:r>
          </w:p>
        </w:tc>
        <w:tc>
          <w:tcPr>
            <w:tcW w:w="4961"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BE3B20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药品广告未显著标明禁忌、不良反应</w:t>
            </w:r>
          </w:p>
        </w:tc>
        <w:tc>
          <w:tcPr>
            <w:tcW w:w="3840"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2930F0D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《广告法》第十六条第二款；《药品、医疗器械、保健食品、特殊医学用途配方食品广告审查管理暂行办法》第五条第二款</w:t>
            </w:r>
          </w:p>
        </w:tc>
      </w:tr>
      <w:tr w:rsidR="00E944EB" w:rsidRPr="00E944EB" w14:paraId="4690E373" w14:textId="77777777" w:rsidTr="00134BCF">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2966ECF"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YP12</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5E71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处方药广告未显著标明</w:t>
            </w:r>
            <w:r w:rsidRPr="00E944EB">
              <w:rPr>
                <w:rFonts w:ascii="Times New Roman" w:hAnsi="Times New Roman"/>
                <w:kern w:val="0"/>
                <w:sz w:val="18"/>
                <w:szCs w:val="18"/>
              </w:rPr>
              <w:t>“</w:t>
            </w:r>
            <w:r w:rsidRPr="00E944EB">
              <w:rPr>
                <w:rFonts w:ascii="宋体" w:hAnsi="宋体" w:hint="eastAsia"/>
                <w:kern w:val="0"/>
                <w:sz w:val="18"/>
                <w:szCs w:val="18"/>
              </w:rPr>
              <w:t>本广告仅供医学药学专业人士阅读</w:t>
            </w:r>
            <w:r w:rsidRPr="00E944EB">
              <w:rPr>
                <w:rFonts w:ascii="Times New Roman" w:hAnsi="Times New Roman"/>
                <w:kern w:val="0"/>
                <w:sz w:val="18"/>
                <w:szCs w:val="18"/>
              </w:rPr>
              <w:t>”</w:t>
            </w:r>
            <w:r w:rsidRPr="00E944EB">
              <w:rPr>
                <w:rFonts w:ascii="宋体" w:hAnsi="宋体" w:hint="eastAsia"/>
                <w:kern w:val="0"/>
                <w:sz w:val="18"/>
                <w:szCs w:val="18"/>
              </w:rPr>
              <w:t>，非处方药广告未显著标明非处方药标识（</w:t>
            </w:r>
            <w:r w:rsidRPr="00E944EB">
              <w:rPr>
                <w:rFonts w:ascii="Times New Roman" w:hAnsi="Times New Roman"/>
                <w:kern w:val="0"/>
                <w:sz w:val="18"/>
                <w:szCs w:val="18"/>
              </w:rPr>
              <w:t>OTC</w:t>
            </w:r>
            <w:r w:rsidRPr="00E944EB">
              <w:rPr>
                <w:rFonts w:ascii="宋体" w:hAnsi="宋体" w:hint="eastAsia"/>
                <w:kern w:val="0"/>
                <w:sz w:val="18"/>
                <w:szCs w:val="18"/>
              </w:rPr>
              <w:t>）和</w:t>
            </w:r>
            <w:r w:rsidRPr="00E944EB">
              <w:rPr>
                <w:rFonts w:ascii="Times New Roman" w:hAnsi="Times New Roman"/>
                <w:kern w:val="0"/>
                <w:sz w:val="18"/>
                <w:szCs w:val="18"/>
              </w:rPr>
              <w:t>“</w:t>
            </w:r>
            <w:r w:rsidRPr="00E944EB">
              <w:rPr>
                <w:rFonts w:ascii="宋体" w:hAnsi="宋体" w:hint="eastAsia"/>
                <w:kern w:val="0"/>
                <w:sz w:val="18"/>
                <w:szCs w:val="18"/>
              </w:rPr>
              <w:t>请按药品说明书或者在药师指导下购买和使用</w:t>
            </w:r>
            <w:r w:rsidRPr="00E944EB">
              <w:rPr>
                <w:rFonts w:ascii="Times New Roman" w:hAnsi="Times New Roman"/>
                <w:kern w:val="0"/>
                <w:sz w:val="18"/>
                <w:szCs w:val="18"/>
              </w:rPr>
              <w:t>”</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91F732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《广告法》第十六条第二款；《药品、医疗器械、保健食品、特殊医学用途配方食品广告审查管理暂行办法》第五条第二款</w:t>
            </w:r>
          </w:p>
        </w:tc>
      </w:tr>
      <w:tr w:rsidR="00E944EB" w:rsidRPr="00E944EB" w14:paraId="6B450304" w14:textId="77777777" w:rsidTr="00134BCF">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F72959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YP13</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24B8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广播电台、电视台、报刊音像出版单位、互联网信息服务提供者以介绍健康、养生知识等形式变相发布药品广告</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9793DC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《广告法》第十九条</w:t>
            </w:r>
          </w:p>
        </w:tc>
      </w:tr>
      <w:tr w:rsidR="00E944EB" w:rsidRPr="00E944EB" w14:paraId="2259F108" w14:textId="77777777" w:rsidTr="00134BCF">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191A1F8"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YP14</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F882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在针对未成年人的大众传播媒介上发布药品广告</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816161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《广告法》第四十条第一款</w:t>
            </w:r>
          </w:p>
        </w:tc>
      </w:tr>
      <w:tr w:rsidR="00E944EB" w:rsidRPr="00E944EB" w14:paraId="3F7EBE49" w14:textId="77777777" w:rsidTr="00134BCF">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F808BB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YP15</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D7E3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未经广告审查机关审查批准</w:t>
            </w:r>
            <w:r w:rsidRPr="00E944EB">
              <w:rPr>
                <w:rFonts w:ascii="Times New Roman" w:hAnsi="Times New Roman"/>
                <w:kern w:val="0"/>
                <w:sz w:val="18"/>
                <w:szCs w:val="18"/>
              </w:rPr>
              <w:t>,</w:t>
            </w:r>
            <w:r w:rsidRPr="00E944EB">
              <w:rPr>
                <w:rFonts w:ascii="宋体" w:hAnsi="宋体" w:hint="eastAsia"/>
                <w:kern w:val="0"/>
                <w:sz w:val="18"/>
                <w:szCs w:val="18"/>
              </w:rPr>
              <w:t>发布药品广告</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660ED5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《广告法》第四十六条；《药品、医疗器械、保健食品、特殊医学用途配方食品广告审查管理暂行办法》第二条第二款</w:t>
            </w:r>
          </w:p>
        </w:tc>
      </w:tr>
      <w:tr w:rsidR="00E944EB" w:rsidRPr="00E944EB" w14:paraId="1961AD5D" w14:textId="77777777" w:rsidTr="00134BCF">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C56C48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YP16</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DFF8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药品广告未显著标明广告批准文号</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F00B66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《药品、医疗器械、保健食品、特殊医学用途配方食品广告审查管理暂行办法》第九条</w:t>
            </w:r>
          </w:p>
        </w:tc>
      </w:tr>
      <w:tr w:rsidR="00E944EB" w:rsidRPr="00E944EB" w14:paraId="6DAEEF1A" w14:textId="77777777" w:rsidTr="00134BCF">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344818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YP17</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91EF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药品广告中应当显著标明的内容，其字体和颜色不清晰可见、不易于辨认，在整个视频广告播放中没有持续显示</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29588D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《药品、医疗器械、保健食品、特殊医学用途配方食品广告审查管理暂行办法》第十条</w:t>
            </w:r>
          </w:p>
        </w:tc>
      </w:tr>
      <w:tr w:rsidR="00E944EB" w:rsidRPr="00E944EB" w14:paraId="28923EB0" w14:textId="77777777" w:rsidTr="00134BCF">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B179A6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YP18</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A3E4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药品广告含有违反科学规律，明示或者暗示可以治疗所有疾病、适应所有症状、适应所有人群，或者正常生活和治疗病症所必需等内容</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984D95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《药品、医疗器械、保健食品、特殊医学用途配方食品广告审查管理暂行办法》第十一条第三项</w:t>
            </w:r>
          </w:p>
        </w:tc>
      </w:tr>
      <w:tr w:rsidR="00E944EB" w:rsidRPr="00E944EB" w14:paraId="2C9BAB27" w14:textId="77777777" w:rsidTr="00134BCF">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D7BB13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YP19</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B600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药品广告含有引起公众对所处健康状况和所患疾病产生不必要的担忧和恐惧，或者使公众误解不使用该产品会患某种疾病或者加重病情的内容</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FB0CC5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《药品、医疗器械、保健食品、特殊医学用途配方食品广告审查管理暂行办法》第十一条第四项</w:t>
            </w:r>
          </w:p>
        </w:tc>
      </w:tr>
      <w:tr w:rsidR="00E944EB" w:rsidRPr="00E944EB" w14:paraId="05E446A7" w14:textId="77777777" w:rsidTr="00134BCF">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B01BB9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YP20</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5F06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药品广告含有</w:t>
            </w:r>
            <w:r w:rsidRPr="00E944EB">
              <w:rPr>
                <w:rFonts w:ascii="Times New Roman" w:hAnsi="Times New Roman"/>
                <w:kern w:val="0"/>
                <w:sz w:val="18"/>
                <w:szCs w:val="18"/>
              </w:rPr>
              <w:t>“</w:t>
            </w:r>
            <w:r w:rsidRPr="00E944EB">
              <w:rPr>
                <w:rFonts w:ascii="宋体" w:hAnsi="宋体" w:hint="eastAsia"/>
                <w:kern w:val="0"/>
                <w:sz w:val="18"/>
                <w:szCs w:val="18"/>
              </w:rPr>
              <w:t>安全</w:t>
            </w:r>
            <w:r w:rsidRPr="00E944EB">
              <w:rPr>
                <w:rFonts w:ascii="Times New Roman" w:hAnsi="Times New Roman"/>
                <w:kern w:val="0"/>
                <w:sz w:val="18"/>
                <w:szCs w:val="18"/>
              </w:rPr>
              <w:t>”“</w:t>
            </w:r>
            <w:r w:rsidRPr="00E944EB">
              <w:rPr>
                <w:rFonts w:ascii="宋体" w:hAnsi="宋体" w:hint="eastAsia"/>
                <w:kern w:val="0"/>
                <w:sz w:val="18"/>
                <w:szCs w:val="18"/>
              </w:rPr>
              <w:t>安全无毒副作用</w:t>
            </w:r>
            <w:r w:rsidRPr="00E944EB">
              <w:rPr>
                <w:rFonts w:ascii="Times New Roman" w:hAnsi="Times New Roman"/>
                <w:kern w:val="0"/>
                <w:sz w:val="18"/>
                <w:szCs w:val="18"/>
              </w:rPr>
              <w:t>”“</w:t>
            </w:r>
            <w:r w:rsidRPr="00E944EB">
              <w:rPr>
                <w:rFonts w:ascii="宋体" w:hAnsi="宋体" w:hint="eastAsia"/>
                <w:kern w:val="0"/>
                <w:sz w:val="18"/>
                <w:szCs w:val="18"/>
              </w:rPr>
              <w:t>毒副作用小</w:t>
            </w:r>
            <w:r w:rsidRPr="00E944EB">
              <w:rPr>
                <w:rFonts w:ascii="Times New Roman" w:hAnsi="Times New Roman"/>
                <w:kern w:val="0"/>
                <w:sz w:val="18"/>
                <w:szCs w:val="18"/>
              </w:rPr>
              <w:t>”</w:t>
            </w:r>
            <w:r w:rsidRPr="00E944EB">
              <w:rPr>
                <w:rFonts w:ascii="宋体" w:hAnsi="宋体" w:hint="eastAsia"/>
                <w:kern w:val="0"/>
                <w:sz w:val="18"/>
                <w:szCs w:val="18"/>
              </w:rPr>
              <w:t>；明示或者暗示成分为</w:t>
            </w:r>
            <w:r w:rsidRPr="00E944EB">
              <w:rPr>
                <w:rFonts w:ascii="Times New Roman" w:hAnsi="Times New Roman"/>
                <w:kern w:val="0"/>
                <w:sz w:val="18"/>
                <w:szCs w:val="18"/>
              </w:rPr>
              <w:t>“</w:t>
            </w:r>
            <w:r w:rsidRPr="00E944EB">
              <w:rPr>
                <w:rFonts w:ascii="宋体" w:hAnsi="宋体" w:hint="eastAsia"/>
                <w:kern w:val="0"/>
                <w:sz w:val="18"/>
                <w:szCs w:val="18"/>
              </w:rPr>
              <w:t>天然</w:t>
            </w:r>
            <w:r w:rsidRPr="00E944EB">
              <w:rPr>
                <w:rFonts w:ascii="Times New Roman" w:hAnsi="Times New Roman"/>
                <w:kern w:val="0"/>
                <w:sz w:val="18"/>
                <w:szCs w:val="18"/>
              </w:rPr>
              <w:t>”</w:t>
            </w:r>
            <w:r w:rsidRPr="00E944EB">
              <w:rPr>
                <w:rFonts w:ascii="宋体" w:hAnsi="宋体" w:hint="eastAsia"/>
                <w:kern w:val="0"/>
                <w:sz w:val="18"/>
                <w:szCs w:val="18"/>
              </w:rPr>
              <w:t>，因而安全性有保证等内容</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963D4B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《药品、医疗器械、保健食品、特殊医学用途配方食品广告审查管理暂行办法》第十一条第五项</w:t>
            </w:r>
          </w:p>
        </w:tc>
      </w:tr>
      <w:tr w:rsidR="00E944EB" w:rsidRPr="00E944EB" w14:paraId="2EAB610B" w14:textId="77777777" w:rsidTr="00134BCF">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17723F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YP21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AEC5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药品广告含有</w:t>
            </w:r>
            <w:r w:rsidRPr="00E944EB">
              <w:rPr>
                <w:rFonts w:ascii="Times New Roman" w:hAnsi="Times New Roman"/>
                <w:kern w:val="0"/>
                <w:sz w:val="18"/>
                <w:szCs w:val="18"/>
              </w:rPr>
              <w:t>“</w:t>
            </w:r>
            <w:r w:rsidRPr="00E944EB">
              <w:rPr>
                <w:rFonts w:ascii="宋体" w:hAnsi="宋体" w:hint="eastAsia"/>
                <w:kern w:val="0"/>
                <w:sz w:val="18"/>
                <w:szCs w:val="18"/>
              </w:rPr>
              <w:t>热销、抢购、试用</w:t>
            </w:r>
            <w:r w:rsidRPr="00E944EB">
              <w:rPr>
                <w:rFonts w:ascii="Times New Roman" w:hAnsi="Times New Roman"/>
                <w:kern w:val="0"/>
                <w:sz w:val="18"/>
                <w:szCs w:val="18"/>
              </w:rPr>
              <w:t>”“</w:t>
            </w:r>
            <w:r w:rsidRPr="00E944EB">
              <w:rPr>
                <w:rFonts w:ascii="宋体" w:hAnsi="宋体" w:hint="eastAsia"/>
                <w:kern w:val="0"/>
                <w:sz w:val="18"/>
                <w:szCs w:val="18"/>
              </w:rPr>
              <w:t>家庭必备、免费治疗、免费赠送</w:t>
            </w:r>
            <w:r w:rsidRPr="00E944EB">
              <w:rPr>
                <w:rFonts w:ascii="Times New Roman" w:hAnsi="Times New Roman"/>
                <w:kern w:val="0"/>
                <w:sz w:val="18"/>
                <w:szCs w:val="18"/>
              </w:rPr>
              <w:t>”</w:t>
            </w:r>
            <w:r w:rsidRPr="00E944EB">
              <w:rPr>
                <w:rFonts w:ascii="宋体" w:hAnsi="宋体" w:hint="eastAsia"/>
                <w:kern w:val="0"/>
                <w:sz w:val="18"/>
                <w:szCs w:val="18"/>
              </w:rPr>
              <w:t>等诱导性内容，</w:t>
            </w:r>
            <w:r w:rsidRPr="00E944EB">
              <w:rPr>
                <w:rFonts w:ascii="Times New Roman" w:hAnsi="Times New Roman"/>
                <w:kern w:val="0"/>
                <w:sz w:val="18"/>
                <w:szCs w:val="18"/>
              </w:rPr>
              <w:t>“</w:t>
            </w:r>
            <w:r w:rsidRPr="00E944EB">
              <w:rPr>
                <w:rFonts w:ascii="宋体" w:hAnsi="宋体" w:hint="eastAsia"/>
                <w:kern w:val="0"/>
                <w:sz w:val="18"/>
                <w:szCs w:val="18"/>
              </w:rPr>
              <w:t>评比、排序、推荐、指定、选用、获奖</w:t>
            </w:r>
            <w:r w:rsidRPr="00E944EB">
              <w:rPr>
                <w:rFonts w:ascii="Times New Roman" w:hAnsi="Times New Roman"/>
                <w:kern w:val="0"/>
                <w:sz w:val="18"/>
                <w:szCs w:val="18"/>
              </w:rPr>
              <w:t>”</w:t>
            </w:r>
            <w:r w:rsidRPr="00E944EB">
              <w:rPr>
                <w:rFonts w:ascii="宋体" w:hAnsi="宋体" w:hint="eastAsia"/>
                <w:kern w:val="0"/>
                <w:sz w:val="18"/>
                <w:szCs w:val="18"/>
              </w:rPr>
              <w:t>等综合性评价内容，</w:t>
            </w:r>
            <w:r w:rsidRPr="00E944EB">
              <w:rPr>
                <w:rFonts w:ascii="Times New Roman" w:hAnsi="Times New Roman"/>
                <w:kern w:val="0"/>
                <w:sz w:val="18"/>
                <w:szCs w:val="18"/>
              </w:rPr>
              <w:t>“</w:t>
            </w:r>
            <w:r w:rsidRPr="00E944EB">
              <w:rPr>
                <w:rFonts w:ascii="宋体" w:hAnsi="宋体" w:hint="eastAsia"/>
                <w:kern w:val="0"/>
                <w:sz w:val="18"/>
                <w:szCs w:val="18"/>
              </w:rPr>
              <w:t>无效退款、保险公司保险</w:t>
            </w:r>
            <w:r w:rsidRPr="00E944EB">
              <w:rPr>
                <w:rFonts w:ascii="Times New Roman" w:hAnsi="Times New Roman"/>
                <w:kern w:val="0"/>
                <w:sz w:val="18"/>
                <w:szCs w:val="18"/>
              </w:rPr>
              <w:t>”</w:t>
            </w:r>
            <w:r w:rsidRPr="00E944EB">
              <w:rPr>
                <w:rFonts w:ascii="宋体" w:hAnsi="宋体" w:hint="eastAsia"/>
                <w:kern w:val="0"/>
                <w:sz w:val="18"/>
                <w:szCs w:val="18"/>
              </w:rPr>
              <w:t>等保证性内容，怂恿消费者任意、过量使用药品的内容</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23A390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《药品、医疗器械、保健食品、特殊医学用途配方食品广告审查管理暂行办法》第十一条第六项</w:t>
            </w:r>
          </w:p>
        </w:tc>
      </w:tr>
      <w:tr w:rsidR="00E944EB" w:rsidRPr="00E944EB" w14:paraId="78CFC6FC" w14:textId="77777777" w:rsidTr="00134BCF">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FB6BB1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YP22</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5126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药品广告含有医疗机构的名称、地址、联系方式、诊疗项目、诊疗方法以及有关义诊、医疗咨询电话、开设特约门诊等医疗服务的内容</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F0F4B7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《药品、医疗器械、保健食品、特殊医学用途配方食品广告审查管理暂行办法》第十一条第七项</w:t>
            </w:r>
          </w:p>
        </w:tc>
      </w:tr>
      <w:tr w:rsidR="00E944EB" w:rsidRPr="00E944EB" w14:paraId="6177D886" w14:textId="77777777" w:rsidTr="00134BCF">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611A3D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YP23</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63C8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对广告审查机关审查通过的药品广告内容进行剪辑、拼接、修改后发布</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90DCCD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《药品、医疗器械、保健食品、特殊医学用途配方食品广告审查管理暂行办法》第二十条第一款</w:t>
            </w:r>
          </w:p>
        </w:tc>
      </w:tr>
      <w:tr w:rsidR="00E944EB" w:rsidRPr="00E944EB" w14:paraId="70EF1E9C" w14:textId="77777777" w:rsidTr="00134BCF">
        <w:trPr>
          <w:trHeight w:val="312"/>
        </w:trPr>
        <w:tc>
          <w:tcPr>
            <w:tcW w:w="437"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DBA820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YP24</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ABE8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利用处方药的名称为各种活动冠名进行广告宣传</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80C0A2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《药品、医疗器械、保健食品、特殊医学用途配方食品广告审查管理暂行办法》第二十二条第二款</w:t>
            </w:r>
          </w:p>
        </w:tc>
      </w:tr>
      <w:tr w:rsidR="00E944EB" w:rsidRPr="00E944EB" w14:paraId="47635C07" w14:textId="77777777" w:rsidTr="00134BCF">
        <w:trPr>
          <w:trHeight w:val="312"/>
        </w:trPr>
        <w:tc>
          <w:tcPr>
            <w:tcW w:w="437"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207644B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YP25</w:t>
            </w:r>
          </w:p>
        </w:tc>
        <w:tc>
          <w:tcPr>
            <w:tcW w:w="4961"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43674F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使用与处方药名称相同的商标、企业字号在国务院卫生行政部门和国务院药品监督管理部门共同指定的医学、药学专业刊物以外的媒介变相发布广告，或者利用该商标、企业字号为各种活动冠</w:t>
            </w:r>
            <w:r w:rsidRPr="00E944EB">
              <w:rPr>
                <w:rFonts w:ascii="宋体" w:hAnsi="宋体" w:hint="eastAsia"/>
                <w:kern w:val="0"/>
                <w:sz w:val="18"/>
                <w:szCs w:val="18"/>
              </w:rPr>
              <w:lastRenderedPageBreak/>
              <w:t>名进行广告宣传</w:t>
            </w:r>
          </w:p>
        </w:tc>
        <w:tc>
          <w:tcPr>
            <w:tcW w:w="3840"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683153A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lastRenderedPageBreak/>
              <w:t>《药品、医疗器械、保健食品、特殊医学用途配方食品广告审查管理暂行办法》第二十二条第二款</w:t>
            </w:r>
          </w:p>
        </w:tc>
      </w:tr>
    </w:tbl>
    <w:p w14:paraId="49CE4605" w14:textId="77777777" w:rsidR="00E944EB" w:rsidRDefault="00E944EB" w:rsidP="00E944EB">
      <w:pPr>
        <w:pStyle w:val="aff4"/>
        <w:spacing w:before="156" w:after="156"/>
        <w:rPr>
          <w:szCs w:val="21"/>
        </w:rPr>
      </w:pPr>
      <w:r>
        <w:rPr>
          <w:rFonts w:hint="eastAsia"/>
        </w:rPr>
        <w:lastRenderedPageBreak/>
        <w:t>医疗广告（YL）</w:t>
      </w:r>
    </w:p>
    <w:p w14:paraId="0961009E" w14:textId="77777777" w:rsidR="00E944EB" w:rsidRDefault="00E944EB" w:rsidP="00E944EB">
      <w:pPr>
        <w:pStyle w:val="affff6"/>
        <w:ind w:firstLine="420"/>
      </w:pPr>
      <w:r>
        <w:rPr>
          <w:rFonts w:hAnsi="宋体" w:hint="eastAsia"/>
        </w:rPr>
        <w:t>医疗广告违法行为监测编码如下表。</w:t>
      </w:r>
    </w:p>
    <w:p w14:paraId="696155DC" w14:textId="77777777" w:rsidR="00E944EB" w:rsidRDefault="00E944EB" w:rsidP="00E944EB">
      <w:pPr>
        <w:pStyle w:val="aff"/>
        <w:spacing w:before="156" w:after="156"/>
      </w:pPr>
      <w:r>
        <w:rPr>
          <w:rFonts w:hint="eastAsia"/>
        </w:rPr>
        <w:t>医疗广告违法行为监测编码</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9"/>
        <w:gridCol w:w="4698"/>
        <w:gridCol w:w="3981"/>
      </w:tblGrid>
      <w:tr w:rsidR="00E944EB" w:rsidRPr="00E944EB" w14:paraId="1472DA55" w14:textId="77777777" w:rsidTr="00134BCF">
        <w:trPr>
          <w:trHeight w:val="312"/>
        </w:trPr>
        <w:tc>
          <w:tcPr>
            <w:tcW w:w="55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627B60F"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代码</w:t>
            </w:r>
          </w:p>
        </w:tc>
        <w:tc>
          <w:tcPr>
            <w:tcW w:w="4698"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C802ED2"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违法行为表现</w:t>
            </w:r>
          </w:p>
        </w:tc>
        <w:tc>
          <w:tcPr>
            <w:tcW w:w="3981"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6C91122B"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依据</w:t>
            </w:r>
          </w:p>
        </w:tc>
      </w:tr>
      <w:tr w:rsidR="00E944EB" w:rsidRPr="00E944EB" w14:paraId="2E8DBD05" w14:textId="77777777" w:rsidTr="00134BCF">
        <w:trPr>
          <w:trHeight w:val="312"/>
        </w:trPr>
        <w:tc>
          <w:tcPr>
            <w:tcW w:w="559"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52EB92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YL1</w:t>
            </w:r>
          </w:p>
        </w:tc>
        <w:tc>
          <w:tcPr>
            <w:tcW w:w="4698"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C81276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戒毒治疗的治疗方法发布广告</w:t>
            </w:r>
          </w:p>
        </w:tc>
        <w:tc>
          <w:tcPr>
            <w:tcW w:w="3981"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41D1F41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《广告法》第十五条第一款</w:t>
            </w:r>
          </w:p>
        </w:tc>
      </w:tr>
      <w:tr w:rsidR="00E944EB" w:rsidRPr="00E944EB" w14:paraId="5DFAEC7E"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E99382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YL2</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C8AD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医疗广告中含有表示功效、安全性的断言或者保证；医疗广告的表现形式含有保证治愈或者隐含保证治愈的情形</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736021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《广告法》第十六条第一款第一项；《医疗广告管理办法》第七条第二项</w:t>
            </w:r>
          </w:p>
        </w:tc>
      </w:tr>
      <w:tr w:rsidR="00E944EB" w:rsidRPr="00E944EB" w14:paraId="0787ABB3"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E4F8A3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YL3</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573A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医疗广告说明治愈率或者有效率</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0E1F52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《广告法》第十六项第一款第二项；《医疗广告管理办法》第七条第三项</w:t>
            </w:r>
          </w:p>
        </w:tc>
      </w:tr>
      <w:tr w:rsidR="00E944EB" w:rsidRPr="00E944EB" w14:paraId="77DA7B19"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AD2982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YL4</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46E8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医疗广告中含有与其他药品、医疗器械的功效和安全性或者其他医疗机构比较的内容</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CB21BA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《广告法》第十六条第一款第三项</w:t>
            </w:r>
          </w:p>
        </w:tc>
      </w:tr>
      <w:tr w:rsidR="00E944EB" w:rsidRPr="00E944EB" w14:paraId="0A11FED4"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3B1743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YL5</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3CE2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医疗广告利用广告代言人作推荐、证明</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7C7764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《广告法》第十六条第一款第四项</w:t>
            </w:r>
          </w:p>
        </w:tc>
      </w:tr>
      <w:tr w:rsidR="00E944EB" w:rsidRPr="00E944EB" w14:paraId="2E097D80"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F69CDD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YL6</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AFEE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医疗广告利用患者、卫生技术人员、医学教育科研机构及人员以及其他社会社团、组织的名义、形象作证明</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5E2EF7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《广告法》第十六条第一款第四项；《医疗广告管理办法》第七条第六项</w:t>
            </w:r>
          </w:p>
        </w:tc>
      </w:tr>
      <w:tr w:rsidR="00E944EB" w:rsidRPr="00E944EB" w14:paraId="70596BE2"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D20661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YL7</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9BBA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医疗广告含有法律、行政法规规定禁止的其他内容</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DA1B99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《广告法》第十六条第一款第五项</w:t>
            </w:r>
          </w:p>
        </w:tc>
      </w:tr>
      <w:tr w:rsidR="00E944EB" w:rsidRPr="00E944EB" w14:paraId="74C30A85"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18CA687"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YL8</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D526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广播电台、电视台、报刊音像出版单位、互联网信息服务提供者以介绍健康、养生知识等形式变相发布医疗广告；利用新闻形式、医疗资讯服务类专题节（栏）</w:t>
            </w:r>
            <w:proofErr w:type="gramStart"/>
            <w:r w:rsidRPr="00E944EB">
              <w:rPr>
                <w:rFonts w:ascii="宋体" w:hAnsi="宋体" w:hint="eastAsia"/>
                <w:kern w:val="0"/>
                <w:sz w:val="18"/>
                <w:szCs w:val="18"/>
              </w:rPr>
              <w:t>目发布</w:t>
            </w:r>
            <w:proofErr w:type="gramEnd"/>
            <w:r w:rsidRPr="00E944EB">
              <w:rPr>
                <w:rFonts w:ascii="宋体" w:hAnsi="宋体" w:hint="eastAsia"/>
                <w:kern w:val="0"/>
                <w:sz w:val="18"/>
                <w:szCs w:val="18"/>
              </w:rPr>
              <w:t>或变相发布医疗广告</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4AEE63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《广告法》第十九条；《医疗广告管理办法》第十六条第一款</w:t>
            </w:r>
          </w:p>
        </w:tc>
      </w:tr>
      <w:tr w:rsidR="00E944EB" w:rsidRPr="00E944EB" w14:paraId="5535771D"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9778D38"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YL9</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95C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在针对未成年人的大众传播媒介上发布医疗广告</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28AE30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《广告法》第四十条第一款</w:t>
            </w:r>
          </w:p>
        </w:tc>
      </w:tr>
      <w:tr w:rsidR="00E944EB" w:rsidRPr="00E944EB" w14:paraId="2C944513"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F27641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YL10</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75D9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未经广告审查机关审查批准</w:t>
            </w:r>
            <w:r w:rsidRPr="00E944EB">
              <w:rPr>
                <w:rFonts w:ascii="Times New Roman" w:hAnsi="Times New Roman"/>
                <w:kern w:val="0"/>
                <w:sz w:val="18"/>
                <w:szCs w:val="18"/>
              </w:rPr>
              <w:t>,</w:t>
            </w:r>
            <w:r w:rsidRPr="00E944EB">
              <w:rPr>
                <w:rFonts w:ascii="宋体" w:hAnsi="宋体" w:hint="eastAsia"/>
                <w:kern w:val="0"/>
                <w:sz w:val="18"/>
                <w:szCs w:val="18"/>
              </w:rPr>
              <w:t>发布医疗广告</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80E02F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《广告法》第四十六条</w:t>
            </w:r>
          </w:p>
        </w:tc>
      </w:tr>
      <w:tr w:rsidR="00E944EB" w:rsidRPr="00E944EB" w14:paraId="382189A1"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F2ABC1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YL11</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EEE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未取得中医医疗广告批准文号，发布中医医疗广告</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19F523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《广告法》第四十六条；《中医药法》第十九条</w:t>
            </w:r>
          </w:p>
        </w:tc>
      </w:tr>
      <w:tr w:rsidR="00E944EB" w:rsidRPr="00E944EB" w14:paraId="6F9AF7D6"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9A9BF2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YL12</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80B7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中医医疗广告内容与经审查批准的内容不相符</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57BF60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《广告法》第四十六条；《中医药法》第十九条</w:t>
            </w:r>
          </w:p>
        </w:tc>
      </w:tr>
      <w:tr w:rsidR="00E944EB" w:rsidRPr="00E944EB" w14:paraId="054FE066"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722AD2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YL13</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A687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非医疗机构发布医疗广告</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F679F1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《医疗广告管理办法》第五条</w:t>
            </w:r>
          </w:p>
        </w:tc>
      </w:tr>
      <w:tr w:rsidR="00E944EB" w:rsidRPr="00E944EB" w14:paraId="3E69B2C1"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46059C2"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YL14</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043D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医疗机构以内部科室名义发布医疗广告</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B184DB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《医疗广告管理办法》第五条</w:t>
            </w:r>
          </w:p>
        </w:tc>
      </w:tr>
      <w:tr w:rsidR="00E944EB" w:rsidRPr="00E944EB" w14:paraId="05249E48"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7FB711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YL15</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DD36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医疗广告内容超出以下项目：（</w:t>
            </w:r>
            <w:r w:rsidRPr="00E944EB">
              <w:rPr>
                <w:rFonts w:ascii="Times New Roman" w:hAnsi="Times New Roman"/>
                <w:kern w:val="0"/>
                <w:sz w:val="18"/>
                <w:szCs w:val="18"/>
              </w:rPr>
              <w:t>1</w:t>
            </w:r>
            <w:r w:rsidRPr="00E944EB">
              <w:rPr>
                <w:rFonts w:ascii="宋体" w:hAnsi="宋体" w:hint="eastAsia"/>
                <w:kern w:val="0"/>
                <w:sz w:val="18"/>
                <w:szCs w:val="18"/>
              </w:rPr>
              <w:t>）医疗机构第一名称；（</w:t>
            </w:r>
            <w:r w:rsidRPr="00E944EB">
              <w:rPr>
                <w:rFonts w:ascii="Times New Roman" w:hAnsi="Times New Roman"/>
                <w:kern w:val="0"/>
                <w:sz w:val="18"/>
                <w:szCs w:val="18"/>
              </w:rPr>
              <w:t>2</w:t>
            </w:r>
            <w:r w:rsidRPr="00E944EB">
              <w:rPr>
                <w:rFonts w:ascii="宋体" w:hAnsi="宋体" w:hint="eastAsia"/>
                <w:kern w:val="0"/>
                <w:sz w:val="18"/>
                <w:szCs w:val="18"/>
              </w:rPr>
              <w:t>）医疗机构地址；（</w:t>
            </w:r>
            <w:r w:rsidRPr="00E944EB">
              <w:rPr>
                <w:rFonts w:ascii="Times New Roman" w:hAnsi="Times New Roman"/>
                <w:kern w:val="0"/>
                <w:sz w:val="18"/>
                <w:szCs w:val="18"/>
              </w:rPr>
              <w:t>3</w:t>
            </w:r>
            <w:r w:rsidRPr="00E944EB">
              <w:rPr>
                <w:rFonts w:ascii="宋体" w:hAnsi="宋体" w:hint="eastAsia"/>
                <w:kern w:val="0"/>
                <w:sz w:val="18"/>
                <w:szCs w:val="18"/>
              </w:rPr>
              <w:t>）所有制形式；（</w:t>
            </w:r>
            <w:r w:rsidRPr="00E944EB">
              <w:rPr>
                <w:rFonts w:ascii="Times New Roman" w:hAnsi="Times New Roman"/>
                <w:kern w:val="0"/>
                <w:sz w:val="18"/>
                <w:szCs w:val="18"/>
              </w:rPr>
              <w:t>4</w:t>
            </w:r>
            <w:r w:rsidRPr="00E944EB">
              <w:rPr>
                <w:rFonts w:ascii="宋体" w:hAnsi="宋体" w:hint="eastAsia"/>
                <w:kern w:val="0"/>
                <w:sz w:val="18"/>
                <w:szCs w:val="18"/>
              </w:rPr>
              <w:t>）医疗机构类别；（</w:t>
            </w:r>
            <w:r w:rsidRPr="00E944EB">
              <w:rPr>
                <w:rFonts w:ascii="Times New Roman" w:hAnsi="Times New Roman"/>
                <w:kern w:val="0"/>
                <w:sz w:val="18"/>
                <w:szCs w:val="18"/>
              </w:rPr>
              <w:t>5</w:t>
            </w:r>
            <w:r w:rsidRPr="00E944EB">
              <w:rPr>
                <w:rFonts w:ascii="宋体" w:hAnsi="宋体" w:hint="eastAsia"/>
                <w:kern w:val="0"/>
                <w:sz w:val="18"/>
                <w:szCs w:val="18"/>
              </w:rPr>
              <w:t>）诊疗科目；（</w:t>
            </w:r>
            <w:r w:rsidRPr="00E944EB">
              <w:rPr>
                <w:rFonts w:ascii="Times New Roman" w:hAnsi="Times New Roman"/>
                <w:kern w:val="0"/>
                <w:sz w:val="18"/>
                <w:szCs w:val="18"/>
              </w:rPr>
              <w:t>6</w:t>
            </w:r>
            <w:r w:rsidRPr="00E944EB">
              <w:rPr>
                <w:rFonts w:ascii="宋体" w:hAnsi="宋体" w:hint="eastAsia"/>
                <w:kern w:val="0"/>
                <w:sz w:val="18"/>
                <w:szCs w:val="18"/>
              </w:rPr>
              <w:t>）床位数；（</w:t>
            </w:r>
            <w:r w:rsidRPr="00E944EB">
              <w:rPr>
                <w:rFonts w:ascii="Times New Roman" w:hAnsi="Times New Roman"/>
                <w:kern w:val="0"/>
                <w:sz w:val="18"/>
                <w:szCs w:val="18"/>
              </w:rPr>
              <w:t>7</w:t>
            </w:r>
            <w:r w:rsidRPr="00E944EB">
              <w:rPr>
                <w:rFonts w:ascii="宋体" w:hAnsi="宋体" w:hint="eastAsia"/>
                <w:kern w:val="0"/>
                <w:sz w:val="18"/>
                <w:szCs w:val="18"/>
              </w:rPr>
              <w:t>）接诊时间；（</w:t>
            </w:r>
            <w:r w:rsidRPr="00E944EB">
              <w:rPr>
                <w:rFonts w:ascii="Times New Roman" w:hAnsi="Times New Roman"/>
                <w:kern w:val="0"/>
                <w:sz w:val="18"/>
                <w:szCs w:val="18"/>
              </w:rPr>
              <w:t>8</w:t>
            </w:r>
            <w:r w:rsidRPr="00E944EB">
              <w:rPr>
                <w:rFonts w:ascii="宋体" w:hAnsi="宋体" w:hint="eastAsia"/>
                <w:kern w:val="0"/>
                <w:sz w:val="18"/>
                <w:szCs w:val="18"/>
              </w:rPr>
              <w:t>）联系电话</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D12CBE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《医疗广告管理办法》第六条第一款</w:t>
            </w:r>
          </w:p>
        </w:tc>
      </w:tr>
      <w:tr w:rsidR="00E944EB" w:rsidRPr="00E944EB" w14:paraId="056E0D2E"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8D8E95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YL16</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C05B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医疗广告发布的医疗机构第一名称、医疗机构地址、所有制形式、医疗机构类别、诊疗科目、床位数的内容与卫生行政部门、中医药管理部门核发的《医疗机构执业许可证》或其副本载明的内容不一致</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4F350C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《医疗广告管理办法》第六条第二款</w:t>
            </w:r>
          </w:p>
        </w:tc>
      </w:tr>
      <w:tr w:rsidR="00E944EB" w:rsidRPr="00E944EB" w14:paraId="6DA12DD9"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9FC43FF"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YL17</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986E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医疗广告的表现形式含有涉及医疗技术、诊疗方法、疾病名称、药物的情形</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747EEC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《医疗广告管理办法》第七条第一项</w:t>
            </w:r>
          </w:p>
        </w:tc>
      </w:tr>
      <w:tr w:rsidR="00E944EB" w:rsidRPr="00E944EB" w14:paraId="04302DC6"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B68D5F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YL18</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45EF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医疗广告的表现形式含有淫秽、迷信、荒诞的情形</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71CBA9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《医疗广告管理办法》第七条第四项</w:t>
            </w:r>
          </w:p>
        </w:tc>
      </w:tr>
      <w:tr w:rsidR="00E944EB" w:rsidRPr="00E944EB" w14:paraId="7C06F79A"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758A76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YL19</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ABCD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医疗广告的表现形式含有贬低他人的情形</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FCA395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《医疗广告管理办法》第七条第五项</w:t>
            </w:r>
          </w:p>
        </w:tc>
      </w:tr>
      <w:tr w:rsidR="00E944EB" w:rsidRPr="00E944EB" w14:paraId="62391064" w14:textId="77777777" w:rsidTr="00134BCF">
        <w:trPr>
          <w:trHeight w:val="312"/>
        </w:trPr>
        <w:tc>
          <w:tcPr>
            <w:tcW w:w="559"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3255BAD8"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YL20</w:t>
            </w:r>
          </w:p>
        </w:tc>
        <w:tc>
          <w:tcPr>
            <w:tcW w:w="4698"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DEDB98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医疗广告的表现形式含有使用解放军和武警部队名义的情形</w:t>
            </w:r>
          </w:p>
        </w:tc>
        <w:tc>
          <w:tcPr>
            <w:tcW w:w="398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43F3275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《医疗广告管理办法》第七条第七项</w:t>
            </w:r>
          </w:p>
        </w:tc>
      </w:tr>
    </w:tbl>
    <w:p w14:paraId="4236B9B9" w14:textId="77777777" w:rsidR="00E944EB" w:rsidRDefault="00E944EB" w:rsidP="00E944EB">
      <w:pPr>
        <w:pStyle w:val="affff6"/>
        <w:pageBreakBefore/>
        <w:spacing w:beforeLines="50" w:before="156" w:afterLines="50" w:after="156"/>
        <w:ind w:firstLineChars="0" w:firstLine="0"/>
        <w:jc w:val="center"/>
        <w:rPr>
          <w:rFonts w:ascii="黑体" w:eastAsia="黑体" w:hAnsi="黑体"/>
          <w:szCs w:val="21"/>
        </w:rPr>
      </w:pPr>
      <w:r>
        <w:rPr>
          <w:rFonts w:ascii="黑体" w:eastAsia="黑体" w:hAnsi="黑体" w:hint="eastAsia"/>
        </w:rPr>
        <w:lastRenderedPageBreak/>
        <w:t>表C.2  医疗广告违法行为监测编码</w:t>
      </w:r>
      <w:r>
        <w:rPr>
          <w:rFonts w:hAnsi="宋体" w:hint="eastAsia"/>
        </w:rPr>
        <w:t>（续）</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9"/>
        <w:gridCol w:w="4698"/>
        <w:gridCol w:w="3981"/>
      </w:tblGrid>
      <w:tr w:rsidR="00E944EB" w:rsidRPr="00E944EB" w14:paraId="50A8D81C" w14:textId="77777777" w:rsidTr="00134BCF">
        <w:trPr>
          <w:trHeight w:val="312"/>
        </w:trPr>
        <w:tc>
          <w:tcPr>
            <w:tcW w:w="55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87FCF8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黑体" w:eastAsia="黑体" w:hAnsi="黑体" w:cs="宋体" w:hint="eastAsia"/>
                <w:kern w:val="0"/>
                <w:sz w:val="18"/>
                <w:szCs w:val="18"/>
              </w:rPr>
              <w:t>代码</w:t>
            </w:r>
          </w:p>
        </w:tc>
        <w:tc>
          <w:tcPr>
            <w:tcW w:w="4698"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A49B919"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违法行为表现</w:t>
            </w:r>
          </w:p>
        </w:tc>
        <w:tc>
          <w:tcPr>
            <w:tcW w:w="3981"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294ED75D"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依据</w:t>
            </w:r>
          </w:p>
        </w:tc>
      </w:tr>
      <w:tr w:rsidR="00E944EB" w:rsidRPr="00E944EB" w14:paraId="7F4C9670" w14:textId="77777777" w:rsidTr="00134BCF">
        <w:trPr>
          <w:trHeight w:val="312"/>
        </w:trPr>
        <w:tc>
          <w:tcPr>
            <w:tcW w:w="559"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877956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YL21</w:t>
            </w:r>
          </w:p>
        </w:tc>
        <w:tc>
          <w:tcPr>
            <w:tcW w:w="4698"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1EAB1AC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《医疗广告审查证明》超过一年有效期后，未经</w:t>
            </w:r>
            <w:proofErr w:type="gramStart"/>
            <w:r w:rsidRPr="00E944EB">
              <w:rPr>
                <w:rFonts w:ascii="宋体" w:hAnsi="宋体" w:hint="eastAsia"/>
                <w:kern w:val="0"/>
                <w:sz w:val="18"/>
                <w:szCs w:val="18"/>
              </w:rPr>
              <w:t>审查仍</w:t>
            </w:r>
            <w:proofErr w:type="gramEnd"/>
            <w:r w:rsidRPr="00E944EB">
              <w:rPr>
                <w:rFonts w:ascii="宋体" w:hAnsi="宋体" w:hint="eastAsia"/>
                <w:kern w:val="0"/>
                <w:sz w:val="18"/>
                <w:szCs w:val="18"/>
              </w:rPr>
              <w:t>继续发布医疗广告的</w:t>
            </w:r>
          </w:p>
        </w:tc>
        <w:tc>
          <w:tcPr>
            <w:tcW w:w="3981"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252E610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《医疗广告管理办法》第十三条</w:t>
            </w:r>
          </w:p>
        </w:tc>
      </w:tr>
      <w:tr w:rsidR="00E944EB" w:rsidRPr="00E944EB" w14:paraId="1F429485"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8344B8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YL22</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2A28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发布医疗广告，未标注医疗机构第一名称和《医疗广告审查证明》文号</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C630EF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《医疗广告管理办法》第十四条</w:t>
            </w:r>
          </w:p>
        </w:tc>
      </w:tr>
      <w:tr w:rsidR="00E944EB" w:rsidRPr="00E944EB" w14:paraId="36FAFB7F"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84863E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YL23</w:t>
            </w:r>
          </w:p>
        </w:tc>
        <w:tc>
          <w:tcPr>
            <w:tcW w:w="4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E11A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有关医疗机构的人物专访、专题报道等宣传内容，出现有关医疗机构的地址、联系方式等医疗广告内容；在同一媒介的同一时间段或者版面发布该医疗机构的广告</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E6800F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《医疗广告管理办法》第十六条第二款</w:t>
            </w:r>
          </w:p>
        </w:tc>
      </w:tr>
      <w:tr w:rsidR="00E944EB" w:rsidRPr="00E944EB" w14:paraId="034248FC" w14:textId="77777777" w:rsidTr="00134BCF">
        <w:trPr>
          <w:trHeight w:val="312"/>
        </w:trPr>
        <w:tc>
          <w:tcPr>
            <w:tcW w:w="559"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558F0E3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YL24</w:t>
            </w:r>
          </w:p>
        </w:tc>
        <w:tc>
          <w:tcPr>
            <w:tcW w:w="4698"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6C20BD4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医疗机构未按照《医疗广告审查证明》核准的广告成品样件内容与媒体类别发布医疗广告</w:t>
            </w:r>
          </w:p>
        </w:tc>
        <w:tc>
          <w:tcPr>
            <w:tcW w:w="398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3F0A253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《医疗广告管理办法》第十七条第一款</w:t>
            </w:r>
          </w:p>
        </w:tc>
      </w:tr>
    </w:tbl>
    <w:p w14:paraId="20F6A026" w14:textId="77777777" w:rsidR="00E944EB" w:rsidRDefault="00E944EB" w:rsidP="00E944EB">
      <w:pPr>
        <w:pStyle w:val="aff4"/>
        <w:spacing w:before="156" w:after="156"/>
        <w:rPr>
          <w:szCs w:val="21"/>
        </w:rPr>
      </w:pPr>
      <w:r>
        <w:rPr>
          <w:rFonts w:hint="eastAsia"/>
        </w:rPr>
        <w:t>医疗器械广告（YLQX）</w:t>
      </w:r>
    </w:p>
    <w:p w14:paraId="306A98EA" w14:textId="77777777" w:rsidR="00E944EB" w:rsidRDefault="00E944EB" w:rsidP="00E944EB">
      <w:pPr>
        <w:pStyle w:val="affff6"/>
        <w:ind w:firstLine="420"/>
      </w:pPr>
      <w:r>
        <w:rPr>
          <w:rFonts w:hint="eastAsia"/>
        </w:rPr>
        <w:t>医疗器械广告违法行为监测编码如下表。</w:t>
      </w:r>
    </w:p>
    <w:p w14:paraId="047921F4" w14:textId="77777777" w:rsidR="00E944EB" w:rsidRDefault="00E944EB" w:rsidP="00E944EB">
      <w:pPr>
        <w:pStyle w:val="aff"/>
        <w:spacing w:before="156" w:after="156"/>
      </w:pPr>
      <w:r>
        <w:rPr>
          <w:rFonts w:hint="eastAsia"/>
        </w:rPr>
        <w:t>医疗器械广告违法行为监测编码</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4818"/>
        <w:gridCol w:w="3700"/>
      </w:tblGrid>
      <w:tr w:rsidR="00E944EB" w:rsidRPr="00E944EB" w14:paraId="5454F86E" w14:textId="77777777" w:rsidTr="00134BCF">
        <w:trPr>
          <w:trHeight w:val="312"/>
        </w:trPr>
        <w:tc>
          <w:tcPr>
            <w:tcW w:w="72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3618320F"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代码</w:t>
            </w:r>
          </w:p>
        </w:tc>
        <w:tc>
          <w:tcPr>
            <w:tcW w:w="4818"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9452790"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违法行为表现</w:t>
            </w:r>
          </w:p>
        </w:tc>
        <w:tc>
          <w:tcPr>
            <w:tcW w:w="370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4D0BAF68"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依据</w:t>
            </w:r>
          </w:p>
        </w:tc>
      </w:tr>
      <w:tr w:rsidR="00E944EB" w:rsidRPr="00E944EB" w14:paraId="33B70153" w14:textId="77777777" w:rsidTr="00134BCF">
        <w:trPr>
          <w:trHeight w:val="312"/>
        </w:trPr>
        <w:tc>
          <w:tcPr>
            <w:tcW w:w="7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ACB710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YLQX1</w:t>
            </w:r>
          </w:p>
        </w:tc>
        <w:tc>
          <w:tcPr>
            <w:tcW w:w="4818"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49BBBD9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医疗器械广告使用或者变相使用国家机关、国家机关工作人员、军队单位或者军队人员的名义或者形象，或者利用军队装备、设施等从事广告宣传</w:t>
            </w:r>
          </w:p>
        </w:tc>
        <w:tc>
          <w:tcPr>
            <w:tcW w:w="3700"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4264E52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《广告法》第九条第二项；《药品、医疗器械、保健食品、特殊医学用途配方食品广告审查管理暂行办法》第十一条第一项</w:t>
            </w:r>
          </w:p>
        </w:tc>
      </w:tr>
      <w:tr w:rsidR="00E944EB" w:rsidRPr="00E944EB" w14:paraId="6AA47DEA"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EBA9AE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YLQX2</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664C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发布下列医疗器械的广告：（</w:t>
            </w:r>
            <w:r w:rsidRPr="00E944EB">
              <w:rPr>
                <w:rFonts w:ascii="Times New Roman" w:hAnsi="Times New Roman"/>
                <w:kern w:val="0"/>
                <w:sz w:val="18"/>
                <w:szCs w:val="18"/>
              </w:rPr>
              <w:t>1</w:t>
            </w:r>
            <w:r w:rsidRPr="00E944EB">
              <w:rPr>
                <w:rFonts w:ascii="宋体" w:hAnsi="宋体" w:hint="eastAsia"/>
                <w:kern w:val="0"/>
                <w:sz w:val="18"/>
                <w:szCs w:val="18"/>
              </w:rPr>
              <w:t>）戒毒治疗的医疗器械；（</w:t>
            </w:r>
            <w:r w:rsidRPr="00E944EB">
              <w:rPr>
                <w:rFonts w:ascii="Times New Roman" w:hAnsi="Times New Roman"/>
                <w:kern w:val="0"/>
                <w:sz w:val="18"/>
                <w:szCs w:val="18"/>
              </w:rPr>
              <w:t>2</w:t>
            </w:r>
            <w:r w:rsidRPr="00E944EB">
              <w:rPr>
                <w:rFonts w:ascii="宋体" w:hAnsi="宋体" w:hint="eastAsia"/>
                <w:kern w:val="0"/>
                <w:sz w:val="18"/>
                <w:szCs w:val="18"/>
              </w:rPr>
              <w:t>）依法停止或者禁止生产、销售或者使用的医疗器械；（</w:t>
            </w:r>
            <w:r w:rsidRPr="00E944EB">
              <w:rPr>
                <w:rFonts w:ascii="Times New Roman" w:hAnsi="Times New Roman"/>
                <w:kern w:val="0"/>
                <w:sz w:val="18"/>
                <w:szCs w:val="18"/>
              </w:rPr>
              <w:t>3</w:t>
            </w:r>
            <w:r w:rsidRPr="00E944EB">
              <w:rPr>
                <w:rFonts w:ascii="宋体" w:hAnsi="宋体" w:hint="eastAsia"/>
                <w:kern w:val="0"/>
                <w:sz w:val="18"/>
                <w:szCs w:val="18"/>
              </w:rPr>
              <w:t>）法律、行政法规禁止发布医疗器械广告的情形</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6E497E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《广告法》第十五条第一款；《药品、医疗器械、保健食品、特殊医学用途配方食品广告审查管理暂行办法》第二十一条第一项、第四项、第五项</w:t>
            </w:r>
          </w:p>
        </w:tc>
      </w:tr>
      <w:tr w:rsidR="00E944EB" w:rsidRPr="00E944EB" w14:paraId="20EC81A0"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37F63A8"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YLQX3</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F023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医疗器械广告含有表示功效、安全性的断言或者保证</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5A4DE3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《广告法》第十六条第一款第一项</w:t>
            </w:r>
          </w:p>
        </w:tc>
      </w:tr>
      <w:tr w:rsidR="00E944EB" w:rsidRPr="00E944EB" w14:paraId="39AD8BFB"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C3594B8"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YLQX4</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7162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医疗器械广告说明治愈率或者有效率</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539E90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《广告法》第十六条第一款第二项</w:t>
            </w:r>
          </w:p>
        </w:tc>
      </w:tr>
      <w:tr w:rsidR="00E944EB" w:rsidRPr="00E944EB" w14:paraId="0C5E42A9"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1DFFF3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YLQX5</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FA5F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医疗器械广告含有与其他药品、医疗器械的功效和安全性或者其他医疗机构比较的内容</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F9E062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《广告法》第十六条第一款第三项</w:t>
            </w:r>
          </w:p>
        </w:tc>
      </w:tr>
      <w:tr w:rsidR="00E944EB" w:rsidRPr="00E944EB" w14:paraId="37C34B71"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7300DF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YLQX6</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5460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医疗器械广告利用广告代言人作推荐、证明</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EAD41D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《广告法》第十六条第一款第四项</w:t>
            </w:r>
          </w:p>
        </w:tc>
      </w:tr>
      <w:tr w:rsidR="00E944EB" w:rsidRPr="00E944EB" w14:paraId="075C463F"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A31F75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YLQX7</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A441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医疗器械广告使用科研单位、学术机构、行业协会或者专家、学者、医师、药师、临床营养师、患者等的名义或者形象作推荐、证明</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B42A90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《广告法》第十六条第一款第四项；《药品、医疗器械、保健食品、特殊医学用途配方食品广告审查管理暂行办法》第十一条第二项</w:t>
            </w:r>
          </w:p>
        </w:tc>
      </w:tr>
      <w:tr w:rsidR="00E944EB" w:rsidRPr="00E944EB" w14:paraId="59F4C6F9"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9FF8F4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YLQX8</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8F0C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医疗器械广告含有法律、行政法规规定禁止的其他内容</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9A92B7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《广告法》第十六条第一款第五项</w:t>
            </w:r>
          </w:p>
        </w:tc>
      </w:tr>
      <w:tr w:rsidR="00E944EB" w:rsidRPr="00E944EB" w14:paraId="10757319"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E82236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YLQX9</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45A2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推荐给个人自用的医疗器械的广告，未显著标明</w:t>
            </w:r>
            <w:r w:rsidRPr="00E944EB">
              <w:rPr>
                <w:rFonts w:ascii="Times New Roman" w:hAnsi="Times New Roman"/>
                <w:kern w:val="0"/>
                <w:sz w:val="18"/>
                <w:szCs w:val="18"/>
              </w:rPr>
              <w:t>“</w:t>
            </w:r>
            <w:r w:rsidRPr="00E944EB">
              <w:rPr>
                <w:rFonts w:ascii="宋体" w:hAnsi="宋体" w:hint="eastAsia"/>
                <w:kern w:val="0"/>
                <w:sz w:val="18"/>
                <w:szCs w:val="18"/>
              </w:rPr>
              <w:t>请仔细阅读产品说明书或者在医务人员的指导下购买和使用</w:t>
            </w:r>
            <w:r w:rsidRPr="00E944EB">
              <w:rPr>
                <w:rFonts w:ascii="Times New Roman" w:hAnsi="Times New Roman"/>
                <w:kern w:val="0"/>
                <w:sz w:val="18"/>
                <w:szCs w:val="18"/>
              </w:rPr>
              <w:t>”</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352F45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《广告法》第十六条第三款；《药品、医疗器械、保健食品、特殊医学用途配方食品广告审查管理暂行办法》第六条第二款</w:t>
            </w:r>
          </w:p>
        </w:tc>
      </w:tr>
      <w:tr w:rsidR="00E944EB" w:rsidRPr="00E944EB" w14:paraId="716DAF6B"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4CD46D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YLQX10</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42DA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医疗器械产品注册证明文件中有禁忌内容、注意事项的，未在广告中显著标明</w:t>
            </w:r>
            <w:r w:rsidRPr="00E944EB">
              <w:rPr>
                <w:rFonts w:ascii="Times New Roman" w:hAnsi="Times New Roman"/>
                <w:kern w:val="0"/>
                <w:sz w:val="18"/>
                <w:szCs w:val="18"/>
              </w:rPr>
              <w:t>“</w:t>
            </w:r>
            <w:r w:rsidRPr="00E944EB">
              <w:rPr>
                <w:rFonts w:ascii="宋体" w:hAnsi="宋体" w:hint="eastAsia"/>
                <w:kern w:val="0"/>
                <w:sz w:val="18"/>
                <w:szCs w:val="18"/>
              </w:rPr>
              <w:t>禁忌内容或者注意事项详见说明书</w:t>
            </w:r>
            <w:r w:rsidRPr="00E944EB">
              <w:rPr>
                <w:rFonts w:ascii="Times New Roman" w:hAnsi="Times New Roman"/>
                <w:kern w:val="0"/>
                <w:sz w:val="18"/>
                <w:szCs w:val="18"/>
              </w:rPr>
              <w:t>”</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0F8BCB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《广告法》第十六条第三款；《药品、医疗器械、保健食品、特殊医学用途配方食品广告审查管理暂行办法》第六条第二款</w:t>
            </w:r>
          </w:p>
        </w:tc>
      </w:tr>
      <w:tr w:rsidR="00E944EB" w:rsidRPr="00E944EB" w14:paraId="7EFE428F" w14:textId="77777777" w:rsidTr="00134BCF">
        <w:trPr>
          <w:trHeight w:val="312"/>
        </w:trPr>
        <w:tc>
          <w:tcPr>
            <w:tcW w:w="72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17EF996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YLQX11</w:t>
            </w:r>
          </w:p>
        </w:tc>
        <w:tc>
          <w:tcPr>
            <w:tcW w:w="4818"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DDBDB4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广播电台、电视台、报刊音像出版单位、互联网信息服务提供者以介绍健康、养生知识等形式变相发布医疗器械广告</w:t>
            </w:r>
          </w:p>
        </w:tc>
        <w:tc>
          <w:tcPr>
            <w:tcW w:w="3700"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56791A9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《广告法》第十九条</w:t>
            </w:r>
          </w:p>
        </w:tc>
      </w:tr>
    </w:tbl>
    <w:p w14:paraId="7B4C6620" w14:textId="77777777" w:rsidR="00E944EB" w:rsidRDefault="00E944EB" w:rsidP="00E944EB">
      <w:pPr>
        <w:pStyle w:val="affff6"/>
        <w:pageBreakBefore/>
        <w:spacing w:beforeLines="50" w:before="156" w:afterLines="50" w:after="156"/>
        <w:ind w:firstLineChars="0" w:firstLine="0"/>
        <w:jc w:val="center"/>
        <w:rPr>
          <w:rFonts w:ascii="黑体" w:eastAsia="黑体" w:hAnsi="黑体"/>
          <w:szCs w:val="21"/>
        </w:rPr>
      </w:pPr>
      <w:r>
        <w:rPr>
          <w:rFonts w:ascii="黑体" w:eastAsia="黑体" w:hAnsi="黑体" w:hint="eastAsia"/>
        </w:rPr>
        <w:lastRenderedPageBreak/>
        <w:t>表C.3  医疗器械广告违法行为监测编码</w:t>
      </w:r>
      <w:r>
        <w:rPr>
          <w:rFonts w:hAnsi="宋体" w:hint="eastAsia"/>
        </w:rPr>
        <w:t>（续）</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0"/>
        <w:gridCol w:w="4818"/>
        <w:gridCol w:w="3700"/>
      </w:tblGrid>
      <w:tr w:rsidR="00E944EB" w:rsidRPr="00E944EB" w14:paraId="034CBA78" w14:textId="77777777" w:rsidTr="00134BCF">
        <w:trPr>
          <w:trHeight w:val="312"/>
        </w:trPr>
        <w:tc>
          <w:tcPr>
            <w:tcW w:w="72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3CF6D55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黑体" w:eastAsia="黑体" w:hAnsi="黑体" w:cs="宋体" w:hint="eastAsia"/>
                <w:kern w:val="0"/>
                <w:sz w:val="18"/>
                <w:szCs w:val="18"/>
              </w:rPr>
              <w:t>代码</w:t>
            </w:r>
          </w:p>
        </w:tc>
        <w:tc>
          <w:tcPr>
            <w:tcW w:w="4818"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462F385"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违法行为表现</w:t>
            </w:r>
          </w:p>
        </w:tc>
        <w:tc>
          <w:tcPr>
            <w:tcW w:w="370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432526C2"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依据</w:t>
            </w:r>
          </w:p>
        </w:tc>
      </w:tr>
      <w:tr w:rsidR="00E944EB" w:rsidRPr="00E944EB" w14:paraId="4C4328DC" w14:textId="77777777" w:rsidTr="00134BCF">
        <w:trPr>
          <w:trHeight w:val="312"/>
        </w:trPr>
        <w:tc>
          <w:tcPr>
            <w:tcW w:w="7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19A46D7"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YLQX12</w:t>
            </w:r>
          </w:p>
        </w:tc>
        <w:tc>
          <w:tcPr>
            <w:tcW w:w="4818"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069C774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在针对未成年人的大众传播媒介上发布医疗器械广告</w:t>
            </w:r>
          </w:p>
        </w:tc>
        <w:tc>
          <w:tcPr>
            <w:tcW w:w="3700"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3B97DE9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《广告法》第四十条第一款</w:t>
            </w:r>
          </w:p>
        </w:tc>
      </w:tr>
      <w:tr w:rsidR="00E944EB" w:rsidRPr="00E944EB" w14:paraId="5705513D"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783703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YLQX13</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5B8B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未经广告审查机关审查批准，发布医疗器械广告</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73C152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《广告法》第四十六条；《药品、医疗器械、保健食品、特殊医学用途配方食品广告审查管理暂行办法》第二条第二款</w:t>
            </w:r>
          </w:p>
        </w:tc>
      </w:tr>
      <w:tr w:rsidR="00E944EB" w:rsidRPr="00E944EB" w14:paraId="53487356"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20A6E9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YLQX14</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1AA7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器械广告的内容与药品监督管理部门批准的注册证书或者备案凭证、注册或者备案的产品说明书内容不一致。医疗器械广告涉及医疗器械名称、适用范围、作用机理或者结构及组成等内容的，超出注册证书或者备案凭证、注册或者备案的产品说明书范围</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3356AA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《药品、医疗器械、保健食品、特殊医学用途配方食品广告审查管理暂行办法》第六条第一款</w:t>
            </w:r>
          </w:p>
        </w:tc>
      </w:tr>
      <w:tr w:rsidR="00E944EB" w:rsidRPr="00E944EB" w14:paraId="41A2A6FF"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D7D83B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YLQX15</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28BF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医疗器械广告未显著标明广告批准文号</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52FB0E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《药品、医疗器械、保健食品、特殊医学用途配方食品广告审查管理暂行办法》第九条</w:t>
            </w:r>
          </w:p>
        </w:tc>
      </w:tr>
      <w:tr w:rsidR="00E944EB" w:rsidRPr="00E944EB" w14:paraId="747C6DB6"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7ED621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YLQX16</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839C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医疗器械广告中应当显著标明的内容，其字体和颜色不清晰可见、不易于辨认，在整个视频广告播放中没有持续显示</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A2DA76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《药品、医疗器械、保健食品、特殊医学用途配方食品广告审查管理暂行办法》第十条</w:t>
            </w:r>
          </w:p>
        </w:tc>
      </w:tr>
      <w:tr w:rsidR="00E944EB" w:rsidRPr="00E944EB" w14:paraId="58C7699D"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489E802"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YLQX17</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68F8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医疗器械广告含有违反科学规律，明示或者暗示可以治疗所有疾病、适应所有症状、适应所有人群，或者正常生活和治疗病症所必需等内容</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00D497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《药品、医疗器械、保健食品、特殊医学用途配方食品广告审查管理暂行办法》第十一条第三项</w:t>
            </w:r>
          </w:p>
        </w:tc>
      </w:tr>
      <w:tr w:rsidR="00E944EB" w:rsidRPr="00E944EB" w14:paraId="6E5BC83C"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52B85A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YLQX18</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3147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医疗器械广告含有引起公众对所处健康状况和所患疾病产生不必要的担忧和恐惧，或者使公众误解不使用该产品会患某种疾病或者加重病情的内容</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E23CC2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《药品、医疗器械、保健食品、特殊医学用途配方食品广告审查管理暂行办法》第十一条第四项</w:t>
            </w:r>
          </w:p>
        </w:tc>
      </w:tr>
      <w:tr w:rsidR="00E944EB" w:rsidRPr="00E944EB" w14:paraId="10E88F38"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21D9E8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YLQX19</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6ACA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医疗器械广告含有</w:t>
            </w:r>
            <w:r w:rsidRPr="00E944EB">
              <w:rPr>
                <w:rFonts w:ascii="Times New Roman" w:hAnsi="Times New Roman"/>
                <w:kern w:val="0"/>
                <w:sz w:val="18"/>
                <w:szCs w:val="18"/>
              </w:rPr>
              <w:t>“</w:t>
            </w:r>
            <w:r w:rsidRPr="00E944EB">
              <w:rPr>
                <w:rFonts w:ascii="宋体" w:hAnsi="宋体" w:hint="eastAsia"/>
                <w:kern w:val="0"/>
                <w:sz w:val="18"/>
                <w:szCs w:val="18"/>
              </w:rPr>
              <w:t>安全</w:t>
            </w:r>
            <w:r w:rsidRPr="00E944EB">
              <w:rPr>
                <w:rFonts w:ascii="Times New Roman" w:hAnsi="Times New Roman"/>
                <w:kern w:val="0"/>
                <w:sz w:val="18"/>
                <w:szCs w:val="18"/>
              </w:rPr>
              <w:t>”“</w:t>
            </w:r>
            <w:r w:rsidRPr="00E944EB">
              <w:rPr>
                <w:rFonts w:ascii="宋体" w:hAnsi="宋体" w:hint="eastAsia"/>
                <w:kern w:val="0"/>
                <w:sz w:val="18"/>
                <w:szCs w:val="18"/>
              </w:rPr>
              <w:t>安全无毒副作用</w:t>
            </w:r>
            <w:r w:rsidRPr="00E944EB">
              <w:rPr>
                <w:rFonts w:ascii="Times New Roman" w:hAnsi="Times New Roman"/>
                <w:kern w:val="0"/>
                <w:sz w:val="18"/>
                <w:szCs w:val="18"/>
              </w:rPr>
              <w:t>”“</w:t>
            </w:r>
            <w:r w:rsidRPr="00E944EB">
              <w:rPr>
                <w:rFonts w:ascii="宋体" w:hAnsi="宋体" w:hint="eastAsia"/>
                <w:kern w:val="0"/>
                <w:sz w:val="18"/>
                <w:szCs w:val="18"/>
              </w:rPr>
              <w:t>毒副作用小</w:t>
            </w:r>
            <w:r w:rsidRPr="00E944EB">
              <w:rPr>
                <w:rFonts w:ascii="Times New Roman" w:hAnsi="Times New Roman"/>
                <w:kern w:val="0"/>
                <w:sz w:val="18"/>
                <w:szCs w:val="18"/>
              </w:rPr>
              <w:t>”</w:t>
            </w:r>
            <w:r w:rsidRPr="00E944EB">
              <w:rPr>
                <w:rFonts w:ascii="宋体" w:hAnsi="宋体" w:hint="eastAsia"/>
                <w:kern w:val="0"/>
                <w:sz w:val="18"/>
                <w:szCs w:val="18"/>
              </w:rPr>
              <w:t>；明示或者暗示成分为</w:t>
            </w:r>
            <w:r w:rsidRPr="00E944EB">
              <w:rPr>
                <w:rFonts w:ascii="Times New Roman" w:hAnsi="Times New Roman"/>
                <w:kern w:val="0"/>
                <w:sz w:val="18"/>
                <w:szCs w:val="18"/>
              </w:rPr>
              <w:t>“</w:t>
            </w:r>
            <w:r w:rsidRPr="00E944EB">
              <w:rPr>
                <w:rFonts w:ascii="宋体" w:hAnsi="宋体" w:hint="eastAsia"/>
                <w:kern w:val="0"/>
                <w:sz w:val="18"/>
                <w:szCs w:val="18"/>
              </w:rPr>
              <w:t>天然</w:t>
            </w:r>
            <w:r w:rsidRPr="00E944EB">
              <w:rPr>
                <w:rFonts w:ascii="Times New Roman" w:hAnsi="Times New Roman"/>
                <w:kern w:val="0"/>
                <w:sz w:val="18"/>
                <w:szCs w:val="18"/>
              </w:rPr>
              <w:t>”</w:t>
            </w:r>
            <w:r w:rsidRPr="00E944EB">
              <w:rPr>
                <w:rFonts w:ascii="宋体" w:hAnsi="宋体" w:hint="eastAsia"/>
                <w:kern w:val="0"/>
                <w:sz w:val="18"/>
                <w:szCs w:val="18"/>
              </w:rPr>
              <w:t>，因而安全性有保证等内容</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92B65A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《药品、医疗器械、保健食品、特殊医学用途配方食品广告审查管理暂行办法》第十一条第五项</w:t>
            </w:r>
          </w:p>
        </w:tc>
      </w:tr>
      <w:tr w:rsidR="00E944EB" w:rsidRPr="00E944EB" w14:paraId="68DA4F73"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4CB041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YLQX20</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8379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医疗器械广告含有</w:t>
            </w:r>
            <w:r w:rsidRPr="00E944EB">
              <w:rPr>
                <w:rFonts w:ascii="Times New Roman" w:hAnsi="Times New Roman"/>
                <w:kern w:val="0"/>
                <w:sz w:val="18"/>
                <w:szCs w:val="18"/>
              </w:rPr>
              <w:t>“</w:t>
            </w:r>
            <w:r w:rsidRPr="00E944EB">
              <w:rPr>
                <w:rFonts w:ascii="宋体" w:hAnsi="宋体" w:hint="eastAsia"/>
                <w:kern w:val="0"/>
                <w:sz w:val="18"/>
                <w:szCs w:val="18"/>
              </w:rPr>
              <w:t>热销、抢购、试用</w:t>
            </w:r>
            <w:r w:rsidRPr="00E944EB">
              <w:rPr>
                <w:rFonts w:ascii="Times New Roman" w:hAnsi="Times New Roman"/>
                <w:kern w:val="0"/>
                <w:sz w:val="18"/>
                <w:szCs w:val="18"/>
              </w:rPr>
              <w:t>”“</w:t>
            </w:r>
            <w:r w:rsidRPr="00E944EB">
              <w:rPr>
                <w:rFonts w:ascii="宋体" w:hAnsi="宋体" w:hint="eastAsia"/>
                <w:kern w:val="0"/>
                <w:sz w:val="18"/>
                <w:szCs w:val="18"/>
              </w:rPr>
              <w:t>家庭必备、免费治疗、免费赠送</w:t>
            </w:r>
            <w:r w:rsidRPr="00E944EB">
              <w:rPr>
                <w:rFonts w:ascii="Times New Roman" w:hAnsi="Times New Roman"/>
                <w:kern w:val="0"/>
                <w:sz w:val="18"/>
                <w:szCs w:val="18"/>
              </w:rPr>
              <w:t>”</w:t>
            </w:r>
            <w:r w:rsidRPr="00E944EB">
              <w:rPr>
                <w:rFonts w:ascii="宋体" w:hAnsi="宋体" w:hint="eastAsia"/>
                <w:kern w:val="0"/>
                <w:sz w:val="18"/>
                <w:szCs w:val="18"/>
              </w:rPr>
              <w:t>等诱导性内容，</w:t>
            </w:r>
            <w:r w:rsidRPr="00E944EB">
              <w:rPr>
                <w:rFonts w:ascii="Times New Roman" w:hAnsi="Times New Roman"/>
                <w:kern w:val="0"/>
                <w:sz w:val="18"/>
                <w:szCs w:val="18"/>
              </w:rPr>
              <w:t>“</w:t>
            </w:r>
            <w:r w:rsidRPr="00E944EB">
              <w:rPr>
                <w:rFonts w:ascii="宋体" w:hAnsi="宋体" w:hint="eastAsia"/>
                <w:kern w:val="0"/>
                <w:sz w:val="18"/>
                <w:szCs w:val="18"/>
              </w:rPr>
              <w:t>评比、排序、推荐、指定、选用、获奖</w:t>
            </w:r>
            <w:r w:rsidRPr="00E944EB">
              <w:rPr>
                <w:rFonts w:ascii="Times New Roman" w:hAnsi="Times New Roman"/>
                <w:kern w:val="0"/>
                <w:sz w:val="18"/>
                <w:szCs w:val="18"/>
              </w:rPr>
              <w:t>”</w:t>
            </w:r>
            <w:r w:rsidRPr="00E944EB">
              <w:rPr>
                <w:rFonts w:ascii="宋体" w:hAnsi="宋体" w:hint="eastAsia"/>
                <w:kern w:val="0"/>
                <w:sz w:val="18"/>
                <w:szCs w:val="18"/>
              </w:rPr>
              <w:t>等综合性评价内容，</w:t>
            </w:r>
            <w:r w:rsidRPr="00E944EB">
              <w:rPr>
                <w:rFonts w:ascii="Times New Roman" w:hAnsi="Times New Roman"/>
                <w:kern w:val="0"/>
                <w:sz w:val="18"/>
                <w:szCs w:val="18"/>
              </w:rPr>
              <w:t>“</w:t>
            </w:r>
            <w:r w:rsidRPr="00E944EB">
              <w:rPr>
                <w:rFonts w:ascii="宋体" w:hAnsi="宋体" w:hint="eastAsia"/>
                <w:kern w:val="0"/>
                <w:sz w:val="18"/>
                <w:szCs w:val="18"/>
              </w:rPr>
              <w:t>无效退款、保险公司保险</w:t>
            </w:r>
            <w:r w:rsidRPr="00E944EB">
              <w:rPr>
                <w:rFonts w:ascii="Times New Roman" w:hAnsi="Times New Roman"/>
                <w:kern w:val="0"/>
                <w:sz w:val="18"/>
                <w:szCs w:val="18"/>
              </w:rPr>
              <w:t>”</w:t>
            </w:r>
            <w:r w:rsidRPr="00E944EB">
              <w:rPr>
                <w:rFonts w:ascii="宋体" w:hAnsi="宋体" w:hint="eastAsia"/>
                <w:kern w:val="0"/>
                <w:sz w:val="18"/>
                <w:szCs w:val="18"/>
              </w:rPr>
              <w:t>等保证性内容</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829DB9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《药品、医疗器械、保健食品、特殊医学用途配方食品广告审查管理暂行办法》第十一条第六项</w:t>
            </w:r>
          </w:p>
        </w:tc>
      </w:tr>
      <w:tr w:rsidR="00E944EB" w:rsidRPr="00E944EB" w14:paraId="4E6C138D" w14:textId="77777777" w:rsidTr="00134BCF">
        <w:trPr>
          <w:trHeight w:val="312"/>
        </w:trPr>
        <w:tc>
          <w:tcPr>
            <w:tcW w:w="72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A26EAF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YLQX21</w:t>
            </w:r>
          </w:p>
        </w:tc>
        <w:tc>
          <w:tcPr>
            <w:tcW w:w="48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0FABD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医疗器械广告含有医疗机构的名称、地址、联系方式、诊疗项目、诊疗方法以及有关义诊、医疗咨询电话、开设特约门诊等医疗服务的内容</w:t>
            </w:r>
          </w:p>
        </w:tc>
        <w:tc>
          <w:tcPr>
            <w:tcW w:w="370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E4028D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《药品、医疗器械、保健食品、特殊医学用途配方食品广告审查管理暂行办法》第十一条第七项</w:t>
            </w:r>
          </w:p>
        </w:tc>
      </w:tr>
      <w:tr w:rsidR="00E944EB" w:rsidRPr="00E944EB" w14:paraId="5E12C326" w14:textId="77777777" w:rsidTr="00134BCF">
        <w:trPr>
          <w:trHeight w:val="312"/>
        </w:trPr>
        <w:tc>
          <w:tcPr>
            <w:tcW w:w="72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2336F8B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YLQX22</w:t>
            </w:r>
          </w:p>
        </w:tc>
        <w:tc>
          <w:tcPr>
            <w:tcW w:w="4818"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EEF6A6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对广告审查机关审查通过的医疗器械广告内容进行剪辑、拼接、修改后发布</w:t>
            </w:r>
          </w:p>
        </w:tc>
        <w:tc>
          <w:tcPr>
            <w:tcW w:w="3700"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11D2C66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《药品、医疗器械、保健食品、特殊医学用途配方食品广告审查管理暂行办法》第二十条第一款</w:t>
            </w:r>
          </w:p>
        </w:tc>
      </w:tr>
    </w:tbl>
    <w:p w14:paraId="10D55F33" w14:textId="77777777" w:rsidR="00E944EB" w:rsidRDefault="00E944EB" w:rsidP="00E944EB">
      <w:pPr>
        <w:pStyle w:val="affff6"/>
        <w:ind w:firstLine="420"/>
        <w:rPr>
          <w:szCs w:val="21"/>
        </w:rPr>
      </w:pPr>
      <w:r>
        <w:rPr>
          <w:rFonts w:hint="eastAsia"/>
        </w:rPr>
        <w:t xml:space="preserve"> </w:t>
      </w:r>
    </w:p>
    <w:p w14:paraId="64B1EB8F" w14:textId="77777777" w:rsidR="00E944EB" w:rsidRDefault="00E944EB" w:rsidP="00E944EB">
      <w:pPr>
        <w:pStyle w:val="affff6"/>
        <w:ind w:firstLine="420"/>
      </w:pPr>
      <w:r>
        <w:rPr>
          <w:rFonts w:hint="eastAsia"/>
        </w:rPr>
        <w:t xml:space="preserve"> </w:t>
      </w:r>
    </w:p>
    <w:p w14:paraId="18A6CA75" w14:textId="77777777" w:rsidR="00E944EB" w:rsidRDefault="00E944EB" w:rsidP="00E944EB">
      <w:pPr>
        <w:pStyle w:val="affff6"/>
        <w:ind w:firstLine="420"/>
      </w:pPr>
      <w:r>
        <w:rPr>
          <w:rFonts w:hint="eastAsia"/>
        </w:rPr>
        <w:t xml:space="preserve"> </w:t>
      </w:r>
    </w:p>
    <w:p w14:paraId="51B1A77F" w14:textId="77777777" w:rsidR="00E944EB" w:rsidRDefault="00E944EB" w:rsidP="00E944EB">
      <w:pPr>
        <w:pStyle w:val="affff6"/>
        <w:ind w:firstLine="420"/>
      </w:pPr>
      <w:r>
        <w:rPr>
          <w:rFonts w:hint="eastAsia"/>
        </w:rPr>
        <w:t xml:space="preserve"> </w:t>
      </w:r>
    </w:p>
    <w:p w14:paraId="2773876F" w14:textId="77777777" w:rsidR="00E944EB" w:rsidRDefault="00E944EB" w:rsidP="00E944EB">
      <w:pPr>
        <w:pStyle w:val="affff6"/>
        <w:ind w:firstLine="420"/>
      </w:pPr>
      <w:r>
        <w:rPr>
          <w:rFonts w:hint="eastAsia"/>
        </w:rPr>
        <w:t xml:space="preserve"> </w:t>
      </w:r>
    </w:p>
    <w:p w14:paraId="161F6E11" w14:textId="77777777" w:rsidR="00E944EB" w:rsidRDefault="00E944EB" w:rsidP="00E944EB">
      <w:pPr>
        <w:pStyle w:val="affff6"/>
        <w:ind w:firstLine="420"/>
      </w:pPr>
      <w:r>
        <w:rPr>
          <w:rFonts w:hint="eastAsia"/>
        </w:rPr>
        <w:t xml:space="preserve"> </w:t>
      </w:r>
    </w:p>
    <w:p w14:paraId="4ECE3341" w14:textId="77777777" w:rsidR="00E944EB" w:rsidRDefault="00E944EB" w:rsidP="00E944EB">
      <w:pPr>
        <w:pStyle w:val="affff6"/>
        <w:ind w:firstLine="420"/>
      </w:pPr>
      <w:r>
        <w:rPr>
          <w:rFonts w:hint="eastAsia"/>
        </w:rPr>
        <w:t xml:space="preserve"> </w:t>
      </w:r>
    </w:p>
    <w:p w14:paraId="57911D7A" w14:textId="77777777" w:rsidR="00E944EB" w:rsidRDefault="00E944EB" w:rsidP="00E944EB">
      <w:pPr>
        <w:pStyle w:val="affff6"/>
        <w:ind w:firstLine="420"/>
      </w:pPr>
      <w:r>
        <w:rPr>
          <w:rFonts w:hint="eastAsia"/>
        </w:rPr>
        <w:lastRenderedPageBreak/>
        <w:t xml:space="preserve"> </w:t>
      </w:r>
    </w:p>
    <w:p w14:paraId="7524BB7E" w14:textId="77777777" w:rsidR="00E944EB" w:rsidRDefault="00E944EB" w:rsidP="00E944EB">
      <w:pPr>
        <w:pStyle w:val="affff6"/>
        <w:ind w:firstLine="420"/>
      </w:pPr>
      <w:r>
        <w:rPr>
          <w:rFonts w:hint="eastAsia"/>
        </w:rPr>
        <w:t xml:space="preserve"> </w:t>
      </w:r>
    </w:p>
    <w:p w14:paraId="1D39B960" w14:textId="77777777" w:rsidR="00E944EB" w:rsidRDefault="00E944EB" w:rsidP="00E944EB">
      <w:pPr>
        <w:pStyle w:val="aff4"/>
        <w:spacing w:before="156" w:after="156"/>
      </w:pPr>
      <w:r>
        <w:rPr>
          <w:rFonts w:hint="eastAsia"/>
        </w:rPr>
        <w:t>食品广告（SP）</w:t>
      </w:r>
    </w:p>
    <w:p w14:paraId="4A89613B" w14:textId="77777777" w:rsidR="00E944EB" w:rsidRDefault="00E944EB" w:rsidP="00E944EB">
      <w:pPr>
        <w:pStyle w:val="affff6"/>
        <w:ind w:firstLine="420"/>
      </w:pPr>
      <w:r>
        <w:rPr>
          <w:rFonts w:hAnsi="宋体" w:hint="eastAsia"/>
        </w:rPr>
        <w:t>食品广告违法行为监测编码如下表。</w:t>
      </w:r>
    </w:p>
    <w:p w14:paraId="1363E79B" w14:textId="77777777" w:rsidR="00E944EB" w:rsidRDefault="00E944EB" w:rsidP="00E944EB">
      <w:pPr>
        <w:pStyle w:val="aff"/>
        <w:spacing w:before="156" w:after="156"/>
      </w:pPr>
      <w:r>
        <w:rPr>
          <w:rFonts w:hint="eastAsia"/>
        </w:rPr>
        <w:t>食品广告违法行为监测编码</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2"/>
        <w:gridCol w:w="4706"/>
        <w:gridCol w:w="3840"/>
      </w:tblGrid>
      <w:tr w:rsidR="00E944EB" w:rsidRPr="00E944EB" w14:paraId="579D2001" w14:textId="77777777" w:rsidTr="00134BCF">
        <w:trPr>
          <w:trHeight w:val="300"/>
        </w:trPr>
        <w:tc>
          <w:tcPr>
            <w:tcW w:w="692"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AB8F09C"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代码</w:t>
            </w:r>
          </w:p>
        </w:tc>
        <w:tc>
          <w:tcPr>
            <w:tcW w:w="4706"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3F37F91"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违法行为表现</w:t>
            </w:r>
          </w:p>
        </w:tc>
        <w:tc>
          <w:tcPr>
            <w:tcW w:w="384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4F71B0EC"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依据</w:t>
            </w:r>
          </w:p>
        </w:tc>
      </w:tr>
      <w:tr w:rsidR="00E944EB" w:rsidRPr="00E944EB" w14:paraId="48F8CA71" w14:textId="77777777" w:rsidTr="00134BCF">
        <w:trPr>
          <w:trHeight w:val="300"/>
        </w:trPr>
        <w:tc>
          <w:tcPr>
            <w:tcW w:w="69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1E1B12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SP1</w:t>
            </w:r>
          </w:p>
        </w:tc>
        <w:tc>
          <w:tcPr>
            <w:tcW w:w="470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0A555F5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食品广告涉及疾病预防、治疗功能，使用医疗用语或者易使推销的商品与药品、医疗器械相混淆的用语</w:t>
            </w:r>
          </w:p>
        </w:tc>
        <w:tc>
          <w:tcPr>
            <w:tcW w:w="3840"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083734F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《广告法》第十七条；《食品安全法》第七十三条第一款</w:t>
            </w:r>
          </w:p>
        </w:tc>
      </w:tr>
      <w:tr w:rsidR="00E944EB" w:rsidRPr="00E944EB" w14:paraId="13B9064C" w14:textId="77777777" w:rsidTr="00134BCF">
        <w:trPr>
          <w:trHeight w:val="300"/>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B7B268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SP2</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2860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在大众传播媒介或者公共场所发布声称全部或者部分替代母乳的婴儿乳制品、饮料和其他食品广告</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05B903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《广告法》第二十条</w:t>
            </w:r>
          </w:p>
        </w:tc>
      </w:tr>
      <w:tr w:rsidR="00E944EB" w:rsidRPr="00E944EB" w14:paraId="41B9E092" w14:textId="77777777" w:rsidTr="00134BCF">
        <w:trPr>
          <w:trHeight w:val="450"/>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C33437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SP3</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EF18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县级以上人民政府食品安全监督管理部门和其他有关部门以及食品检验机构、食品行业协会以广告或者其他形式向消费者推荐食品。消费者组织以收取费用或其他牟利的方式推荐食品</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373EF8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《食品安全法》第七十三条第二款</w:t>
            </w:r>
          </w:p>
        </w:tc>
      </w:tr>
      <w:tr w:rsidR="00E944EB" w:rsidRPr="00E944EB" w14:paraId="40B6664F" w14:textId="77777777" w:rsidTr="00134BCF">
        <w:trPr>
          <w:trHeight w:val="300"/>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2E90DB2"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SP4</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F122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保健食品之外的其他食品广告，声称具有保健功能</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A28F7C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《食品安全法实施条例》第三十八条第一款</w:t>
            </w:r>
          </w:p>
        </w:tc>
      </w:tr>
      <w:tr w:rsidR="00E944EB" w:rsidRPr="00E944EB" w14:paraId="3513EE66" w14:textId="77777777" w:rsidTr="00134BCF">
        <w:trPr>
          <w:trHeight w:val="600"/>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07FB672"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SP5</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713C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保健食品广告使用或者变相使用国家机关、国家机关工作人员、军队单位或者军队人员的名义或者形象，或者利用军队装备、设施等从事广告宣传</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F0E5D0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《广告法》第九条第二项；《药品、医疗器械、保健食品、特殊医学用途配方食品广告审查管理暂行办法》第十一条第一项</w:t>
            </w:r>
          </w:p>
        </w:tc>
      </w:tr>
      <w:tr w:rsidR="00E944EB" w:rsidRPr="00E944EB" w14:paraId="749A7107" w14:textId="77777777" w:rsidTr="00134BCF">
        <w:trPr>
          <w:trHeight w:val="280"/>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8AD8782"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SP6</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478D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保健食品广告含有表示功效、安全性的断言或者保证</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C0DB30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《广告法》第十八条第一款第一项</w:t>
            </w:r>
          </w:p>
        </w:tc>
      </w:tr>
      <w:tr w:rsidR="00E944EB" w:rsidRPr="00E944EB" w14:paraId="39EE16EC" w14:textId="77777777" w:rsidTr="00134BCF">
        <w:trPr>
          <w:trHeight w:val="600"/>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3EF170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SP7</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40AC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保健食品广告涉及疾病预防、治疗功能</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12EC2A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《广告法》第十八条第一款第二项；《药品、医疗器械、保健食品、特殊医学用途配方食品广告审查管理暂行办法》第七条第一款</w:t>
            </w:r>
          </w:p>
        </w:tc>
      </w:tr>
      <w:tr w:rsidR="00E944EB" w:rsidRPr="00E944EB" w14:paraId="38E289DE" w14:textId="77777777" w:rsidTr="00134BCF">
        <w:trPr>
          <w:trHeight w:val="280"/>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DF2338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SP8</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07D9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保健食品广告声称或者暗示广告商品为保障健康所必需</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0CDF95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《广告法》第十八条第一款第三项</w:t>
            </w:r>
          </w:p>
        </w:tc>
      </w:tr>
      <w:tr w:rsidR="00E944EB" w:rsidRPr="00E944EB" w14:paraId="1F95F586" w14:textId="77777777" w:rsidTr="00134BCF">
        <w:trPr>
          <w:trHeight w:val="280"/>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5CFE3A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SP9</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CC3D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保健食品与药品、其他保健食品进行比较</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8D146C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《广告法》第十八条第一款第四项</w:t>
            </w:r>
          </w:p>
        </w:tc>
      </w:tr>
      <w:tr w:rsidR="00E944EB" w:rsidRPr="00E944EB" w14:paraId="3B719AE0" w14:textId="77777777" w:rsidTr="00134BCF">
        <w:trPr>
          <w:trHeight w:val="280"/>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6F8E15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SP10</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A4B6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保健食品广告中利用广告代言人作推荐、证明</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B5C9FF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《广告法》第十八条第一款第五项</w:t>
            </w:r>
          </w:p>
        </w:tc>
      </w:tr>
      <w:tr w:rsidR="00E944EB" w:rsidRPr="00E944EB" w14:paraId="733333D9" w14:textId="77777777" w:rsidTr="00134BCF">
        <w:trPr>
          <w:trHeight w:val="600"/>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04F5C8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SP11</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DF9D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保健食品广告使用科研单位、学术机构、行业协会或者专家、学者、医师、药师、临床营养师、患者等的名义或者形象作推荐、证明</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A859F0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《广告法》第十八条第一款第五项；《药品、医疗器械、保健食品、特殊医学用途配方食品广告审查管理暂行办法》第十一条第二项</w:t>
            </w:r>
          </w:p>
        </w:tc>
      </w:tr>
      <w:tr w:rsidR="00E944EB" w:rsidRPr="00E944EB" w14:paraId="66BC71B3" w14:textId="77777777" w:rsidTr="00134BCF">
        <w:trPr>
          <w:trHeight w:val="280"/>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E58F75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SP12</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62AB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保健食品广告含有法律、行政法规规定禁止的其他内容</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B715AF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《广告法》第十八条第一款第六项</w:t>
            </w:r>
          </w:p>
        </w:tc>
      </w:tr>
      <w:tr w:rsidR="00E944EB" w:rsidRPr="00E944EB" w14:paraId="05A342AD" w14:textId="77777777" w:rsidTr="00134BCF">
        <w:trPr>
          <w:trHeight w:val="600"/>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662DF67"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SP13</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16A8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保健食品广告未显著标明</w:t>
            </w:r>
            <w:r w:rsidRPr="00E944EB">
              <w:rPr>
                <w:rFonts w:ascii="Times New Roman" w:hAnsi="Times New Roman"/>
                <w:kern w:val="0"/>
                <w:sz w:val="18"/>
                <w:szCs w:val="18"/>
              </w:rPr>
              <w:t>“</w:t>
            </w:r>
            <w:r w:rsidRPr="00E944EB">
              <w:rPr>
                <w:rFonts w:ascii="宋体" w:hAnsi="宋体" w:hint="eastAsia"/>
                <w:kern w:val="0"/>
                <w:sz w:val="18"/>
                <w:szCs w:val="18"/>
              </w:rPr>
              <w:t>本品不能代替药物</w:t>
            </w:r>
            <w:r w:rsidRPr="00E944EB">
              <w:rPr>
                <w:rFonts w:ascii="Times New Roman" w:hAnsi="Times New Roman"/>
                <w:kern w:val="0"/>
                <w:sz w:val="18"/>
                <w:szCs w:val="18"/>
              </w:rPr>
              <w:t>”</w:t>
            </w:r>
            <w:r w:rsidRPr="00E944EB">
              <w:rPr>
                <w:rFonts w:ascii="宋体" w:hAnsi="宋体" w:hint="eastAsia"/>
                <w:kern w:val="0"/>
                <w:sz w:val="18"/>
                <w:szCs w:val="18"/>
              </w:rPr>
              <w:t>或</w:t>
            </w:r>
            <w:r w:rsidRPr="00E944EB">
              <w:rPr>
                <w:rFonts w:ascii="Times New Roman" w:hAnsi="Times New Roman"/>
                <w:kern w:val="0"/>
                <w:sz w:val="18"/>
                <w:szCs w:val="18"/>
              </w:rPr>
              <w:t>“</w:t>
            </w:r>
            <w:r w:rsidRPr="00E944EB">
              <w:rPr>
                <w:rFonts w:ascii="宋体" w:hAnsi="宋体" w:hint="eastAsia"/>
                <w:kern w:val="0"/>
                <w:sz w:val="18"/>
                <w:szCs w:val="18"/>
              </w:rPr>
              <w:t>保健食品不是药物，不能代替药物治疗疾病</w:t>
            </w:r>
            <w:r w:rsidRPr="00E944EB">
              <w:rPr>
                <w:rFonts w:ascii="Times New Roman" w:hAnsi="Times New Roman"/>
                <w:kern w:val="0"/>
                <w:sz w:val="18"/>
                <w:szCs w:val="18"/>
              </w:rPr>
              <w:t>”</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F009D6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《广告法》第十八条第二款；《药品、医疗器械、保健食品、特殊医学用途配方食品广告审查管理暂行办法》第七条第二款</w:t>
            </w:r>
          </w:p>
        </w:tc>
      </w:tr>
      <w:tr w:rsidR="00E944EB" w:rsidRPr="00E944EB" w14:paraId="2AA05809" w14:textId="77777777" w:rsidTr="00134BCF">
        <w:trPr>
          <w:trHeight w:val="300"/>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3419A9F"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SP14</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5B34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广播电台、电视台、报刊音像出版单位、互联网信息服务提供者以介绍健康、养生知识等形式变相发布保健食品广告</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F4CA69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《广告法》第十九条</w:t>
            </w:r>
          </w:p>
        </w:tc>
      </w:tr>
      <w:tr w:rsidR="00E944EB" w:rsidRPr="00E944EB" w14:paraId="5DB026E8" w14:textId="77777777" w:rsidTr="00134BCF">
        <w:trPr>
          <w:trHeight w:val="280"/>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45E0EEF"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SP15</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FD37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在针对未成年人的大众传播媒介上发布保健食品广告</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8108AF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《广告法》第四十条第一款</w:t>
            </w:r>
          </w:p>
        </w:tc>
      </w:tr>
      <w:tr w:rsidR="00E944EB" w:rsidRPr="00E944EB" w14:paraId="6FF15F9E" w14:textId="77777777" w:rsidTr="00134BCF">
        <w:trPr>
          <w:trHeight w:val="600"/>
        </w:trPr>
        <w:tc>
          <w:tcPr>
            <w:tcW w:w="69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49D171D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SP16</w:t>
            </w:r>
          </w:p>
        </w:tc>
        <w:tc>
          <w:tcPr>
            <w:tcW w:w="4706"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308291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未经广告审查机关审查批准</w:t>
            </w:r>
            <w:r w:rsidRPr="00E944EB">
              <w:rPr>
                <w:rFonts w:ascii="Times New Roman" w:hAnsi="Times New Roman"/>
                <w:kern w:val="0"/>
                <w:sz w:val="18"/>
                <w:szCs w:val="18"/>
              </w:rPr>
              <w:t>,</w:t>
            </w:r>
            <w:r w:rsidRPr="00E944EB">
              <w:rPr>
                <w:rFonts w:ascii="宋体" w:hAnsi="宋体" w:hint="eastAsia"/>
                <w:kern w:val="0"/>
                <w:sz w:val="18"/>
                <w:szCs w:val="18"/>
              </w:rPr>
              <w:t>发布保健食品广告</w:t>
            </w:r>
          </w:p>
        </w:tc>
        <w:tc>
          <w:tcPr>
            <w:tcW w:w="3840"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6B1DC3E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《广告法》第四十六条；《药品、医疗器械、保健食品、特殊医学用途配方食品广告审查管理暂行办法》第二条第二款</w:t>
            </w:r>
          </w:p>
        </w:tc>
      </w:tr>
    </w:tbl>
    <w:p w14:paraId="19EE1421" w14:textId="77777777" w:rsidR="00E944EB" w:rsidRDefault="00E944EB" w:rsidP="00E944EB">
      <w:pPr>
        <w:pStyle w:val="affff6"/>
        <w:pageBreakBefore/>
        <w:spacing w:beforeLines="50" w:before="156" w:afterLines="50" w:after="156"/>
        <w:ind w:firstLineChars="0" w:firstLine="0"/>
        <w:jc w:val="center"/>
        <w:rPr>
          <w:rFonts w:ascii="黑体" w:eastAsia="黑体" w:hAnsi="黑体"/>
          <w:szCs w:val="21"/>
        </w:rPr>
      </w:pPr>
      <w:r>
        <w:rPr>
          <w:rFonts w:ascii="黑体" w:eastAsia="黑体" w:hAnsi="黑体" w:hint="eastAsia"/>
        </w:rPr>
        <w:lastRenderedPageBreak/>
        <w:t>表C.4  食品广告违法行为监测编码</w:t>
      </w:r>
      <w:r>
        <w:rPr>
          <w:rFonts w:hAnsi="宋体" w:hint="eastAsia"/>
        </w:rPr>
        <w:t>（续）</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2"/>
        <w:gridCol w:w="4706"/>
        <w:gridCol w:w="3840"/>
      </w:tblGrid>
      <w:tr w:rsidR="00E944EB" w:rsidRPr="00E944EB" w14:paraId="1E249269" w14:textId="77777777" w:rsidTr="00134BCF">
        <w:trPr>
          <w:trHeight w:val="312"/>
        </w:trPr>
        <w:tc>
          <w:tcPr>
            <w:tcW w:w="692"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D8706D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黑体" w:eastAsia="黑体" w:hAnsi="黑体" w:cs="宋体" w:hint="eastAsia"/>
                <w:kern w:val="0"/>
                <w:sz w:val="18"/>
                <w:szCs w:val="18"/>
              </w:rPr>
              <w:t>代码</w:t>
            </w:r>
          </w:p>
        </w:tc>
        <w:tc>
          <w:tcPr>
            <w:tcW w:w="4706"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01E1935"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违法行为表现</w:t>
            </w:r>
          </w:p>
        </w:tc>
        <w:tc>
          <w:tcPr>
            <w:tcW w:w="384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DB9DB73"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依据</w:t>
            </w:r>
          </w:p>
        </w:tc>
      </w:tr>
      <w:tr w:rsidR="00E944EB" w:rsidRPr="00E944EB" w14:paraId="629396C3" w14:textId="77777777" w:rsidTr="00134BCF">
        <w:trPr>
          <w:trHeight w:val="312"/>
        </w:trPr>
        <w:tc>
          <w:tcPr>
            <w:tcW w:w="69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C11927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SP17</w:t>
            </w:r>
          </w:p>
        </w:tc>
        <w:tc>
          <w:tcPr>
            <w:tcW w:w="470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492DEF7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的内容与市场监督管理部门批准的注册证书或者备案凭证、注册或者备案的产品说明书内容不一致。保健食品广告涉及保健功能、产品功效成分或者标志性成分及含量、适宜人群或者食用量等内容的，超出注册证书或者备案凭证、注册或者备案的产品说明书范围</w:t>
            </w:r>
          </w:p>
        </w:tc>
        <w:tc>
          <w:tcPr>
            <w:tcW w:w="3840"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0249C19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《药品、医疗器械、保健食品、特殊医学用途配方食品广告审查管理暂行办法》第七条第一款</w:t>
            </w:r>
          </w:p>
        </w:tc>
      </w:tr>
      <w:tr w:rsidR="00E944EB" w:rsidRPr="00E944EB" w14:paraId="59F8FD2B" w14:textId="77777777" w:rsidTr="00134BCF">
        <w:trPr>
          <w:trHeight w:val="312"/>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30BB4C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SP18</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3CD8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保健食品广告未显著标明保健食品标志、适宜人群和不适宜人群</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F91731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《药品、医疗器械、保健食品、特殊医学用途配方食品广告审查管理暂行办法》第七条第二款</w:t>
            </w:r>
          </w:p>
        </w:tc>
      </w:tr>
      <w:tr w:rsidR="00E944EB" w:rsidRPr="00E944EB" w14:paraId="5272F048" w14:textId="77777777" w:rsidTr="00134BCF">
        <w:trPr>
          <w:trHeight w:val="312"/>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01533D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SP19</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3659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保健食品广告未显著标明广告批准文号</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E0C8C6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《药品、医疗器械、保健食品、特殊医学用途配方食品广告审查管理暂行办法》第九条</w:t>
            </w:r>
          </w:p>
        </w:tc>
      </w:tr>
      <w:tr w:rsidR="00E944EB" w:rsidRPr="00E944EB" w14:paraId="6F607DB3" w14:textId="77777777" w:rsidTr="00134BCF">
        <w:trPr>
          <w:trHeight w:val="312"/>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E78E21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SP20</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616F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保健食品广告中应当显著标明的内容，其字体和颜色不清晰可见、不易于辨认，在整个视频广告播放中没有持续显示</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92D068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《药品、医疗器械、保健食品、特殊医学用途配方食品广告审查管理暂行办法》第十条</w:t>
            </w:r>
          </w:p>
        </w:tc>
      </w:tr>
      <w:tr w:rsidR="00E944EB" w:rsidRPr="00E944EB" w14:paraId="078EA9C3" w14:textId="77777777" w:rsidTr="00134BCF">
        <w:trPr>
          <w:trHeight w:val="312"/>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3C3244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SP21</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29E9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保健食品广告含有违反科学规律，明示或者暗示可以治疗所有疾病、适应所有症状、适应所有人群，或者正常生活和治疗病症所必需等内容</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C99E90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《药品、医疗器械、保健食品、特殊医学用途配方食品广告审查管理暂行办法》第十一条第三项</w:t>
            </w:r>
          </w:p>
        </w:tc>
      </w:tr>
      <w:tr w:rsidR="00E944EB" w:rsidRPr="00E944EB" w14:paraId="0086EC03" w14:textId="77777777" w:rsidTr="00134BCF">
        <w:trPr>
          <w:trHeight w:val="312"/>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71351F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SP22</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D40F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保健食品广告含有引起公众对所处健康状况和所患疾病产生不必要的担忧和恐惧，或者使公众误解不使用该产品会患某种疾病或者加重病情的内容</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7F0EB7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《药品、医疗器械、保健食品、特殊医学用途配方食品广告审查管理暂行办法》第十一条第四项</w:t>
            </w:r>
          </w:p>
        </w:tc>
      </w:tr>
      <w:tr w:rsidR="00E944EB" w:rsidRPr="00E944EB" w14:paraId="2B62B8A6" w14:textId="77777777" w:rsidTr="00134BCF">
        <w:trPr>
          <w:trHeight w:val="312"/>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318DB2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SP23</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C132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保健食品广告含有</w:t>
            </w:r>
            <w:r w:rsidRPr="00E944EB">
              <w:rPr>
                <w:rFonts w:ascii="Times New Roman" w:hAnsi="Times New Roman"/>
                <w:kern w:val="0"/>
                <w:sz w:val="18"/>
                <w:szCs w:val="18"/>
              </w:rPr>
              <w:t>“</w:t>
            </w:r>
            <w:r w:rsidRPr="00E944EB">
              <w:rPr>
                <w:rFonts w:ascii="宋体" w:hAnsi="宋体" w:hint="eastAsia"/>
                <w:kern w:val="0"/>
                <w:sz w:val="18"/>
                <w:szCs w:val="18"/>
              </w:rPr>
              <w:t>安全</w:t>
            </w:r>
            <w:r w:rsidRPr="00E944EB">
              <w:rPr>
                <w:rFonts w:ascii="Times New Roman" w:hAnsi="Times New Roman"/>
                <w:kern w:val="0"/>
                <w:sz w:val="18"/>
                <w:szCs w:val="18"/>
              </w:rPr>
              <w:t>”“</w:t>
            </w:r>
            <w:r w:rsidRPr="00E944EB">
              <w:rPr>
                <w:rFonts w:ascii="宋体" w:hAnsi="宋体" w:hint="eastAsia"/>
                <w:kern w:val="0"/>
                <w:sz w:val="18"/>
                <w:szCs w:val="18"/>
              </w:rPr>
              <w:t>安全无毒副作用</w:t>
            </w:r>
            <w:r w:rsidRPr="00E944EB">
              <w:rPr>
                <w:rFonts w:ascii="Times New Roman" w:hAnsi="Times New Roman"/>
                <w:kern w:val="0"/>
                <w:sz w:val="18"/>
                <w:szCs w:val="18"/>
              </w:rPr>
              <w:t>”“</w:t>
            </w:r>
            <w:r w:rsidRPr="00E944EB">
              <w:rPr>
                <w:rFonts w:ascii="宋体" w:hAnsi="宋体" w:hint="eastAsia"/>
                <w:kern w:val="0"/>
                <w:sz w:val="18"/>
                <w:szCs w:val="18"/>
              </w:rPr>
              <w:t>毒副作用小</w:t>
            </w:r>
            <w:r w:rsidRPr="00E944EB">
              <w:rPr>
                <w:rFonts w:ascii="Times New Roman" w:hAnsi="Times New Roman"/>
                <w:kern w:val="0"/>
                <w:sz w:val="18"/>
                <w:szCs w:val="18"/>
              </w:rPr>
              <w:t>”</w:t>
            </w:r>
            <w:r w:rsidRPr="00E944EB">
              <w:rPr>
                <w:rFonts w:ascii="宋体" w:hAnsi="宋体" w:hint="eastAsia"/>
                <w:kern w:val="0"/>
                <w:sz w:val="18"/>
                <w:szCs w:val="18"/>
              </w:rPr>
              <w:t>；明示或者暗示成分为</w:t>
            </w:r>
            <w:r w:rsidRPr="00E944EB">
              <w:rPr>
                <w:rFonts w:ascii="Times New Roman" w:hAnsi="Times New Roman"/>
                <w:kern w:val="0"/>
                <w:sz w:val="18"/>
                <w:szCs w:val="18"/>
              </w:rPr>
              <w:t>“</w:t>
            </w:r>
            <w:r w:rsidRPr="00E944EB">
              <w:rPr>
                <w:rFonts w:ascii="宋体" w:hAnsi="宋体" w:hint="eastAsia"/>
                <w:kern w:val="0"/>
                <w:sz w:val="18"/>
                <w:szCs w:val="18"/>
              </w:rPr>
              <w:t>天然</w:t>
            </w:r>
            <w:r w:rsidRPr="00E944EB">
              <w:rPr>
                <w:rFonts w:ascii="Times New Roman" w:hAnsi="Times New Roman"/>
                <w:kern w:val="0"/>
                <w:sz w:val="18"/>
                <w:szCs w:val="18"/>
              </w:rPr>
              <w:t>”</w:t>
            </w:r>
            <w:r w:rsidRPr="00E944EB">
              <w:rPr>
                <w:rFonts w:ascii="宋体" w:hAnsi="宋体" w:hint="eastAsia"/>
                <w:kern w:val="0"/>
                <w:sz w:val="18"/>
                <w:szCs w:val="18"/>
              </w:rPr>
              <w:t>，因而安全性有保证等内容</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D97960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《药品、医疗器械、保健食品、特殊医学用途配方食品广告审查管理暂行办法》第十一条第五项</w:t>
            </w:r>
          </w:p>
        </w:tc>
      </w:tr>
      <w:tr w:rsidR="00E944EB" w:rsidRPr="00E944EB" w14:paraId="1F1476F8" w14:textId="77777777" w:rsidTr="00134BCF">
        <w:trPr>
          <w:trHeight w:val="312"/>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5527DB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SP24</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CAA6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保健食品广告含有</w:t>
            </w:r>
            <w:r w:rsidRPr="00E944EB">
              <w:rPr>
                <w:rFonts w:ascii="Times New Roman" w:hAnsi="Times New Roman"/>
                <w:kern w:val="0"/>
                <w:sz w:val="18"/>
                <w:szCs w:val="18"/>
              </w:rPr>
              <w:t>“</w:t>
            </w:r>
            <w:r w:rsidRPr="00E944EB">
              <w:rPr>
                <w:rFonts w:ascii="宋体" w:hAnsi="宋体" w:hint="eastAsia"/>
                <w:kern w:val="0"/>
                <w:sz w:val="18"/>
                <w:szCs w:val="18"/>
              </w:rPr>
              <w:t>热销、抢购、试用</w:t>
            </w:r>
            <w:r w:rsidRPr="00E944EB">
              <w:rPr>
                <w:rFonts w:ascii="Times New Roman" w:hAnsi="Times New Roman"/>
                <w:kern w:val="0"/>
                <w:sz w:val="18"/>
                <w:szCs w:val="18"/>
              </w:rPr>
              <w:t>”“</w:t>
            </w:r>
            <w:r w:rsidRPr="00E944EB">
              <w:rPr>
                <w:rFonts w:ascii="宋体" w:hAnsi="宋体" w:hint="eastAsia"/>
                <w:kern w:val="0"/>
                <w:sz w:val="18"/>
                <w:szCs w:val="18"/>
              </w:rPr>
              <w:t>家庭必备、免费治疗、免费赠送</w:t>
            </w:r>
            <w:r w:rsidRPr="00E944EB">
              <w:rPr>
                <w:rFonts w:ascii="Times New Roman" w:hAnsi="Times New Roman"/>
                <w:kern w:val="0"/>
                <w:sz w:val="18"/>
                <w:szCs w:val="18"/>
              </w:rPr>
              <w:t>”</w:t>
            </w:r>
            <w:r w:rsidRPr="00E944EB">
              <w:rPr>
                <w:rFonts w:ascii="宋体" w:hAnsi="宋体" w:hint="eastAsia"/>
                <w:kern w:val="0"/>
                <w:sz w:val="18"/>
                <w:szCs w:val="18"/>
              </w:rPr>
              <w:t>等诱导性内容，</w:t>
            </w:r>
            <w:r w:rsidRPr="00E944EB">
              <w:rPr>
                <w:rFonts w:ascii="Times New Roman" w:hAnsi="Times New Roman"/>
                <w:kern w:val="0"/>
                <w:sz w:val="18"/>
                <w:szCs w:val="18"/>
              </w:rPr>
              <w:t>“</w:t>
            </w:r>
            <w:r w:rsidRPr="00E944EB">
              <w:rPr>
                <w:rFonts w:ascii="宋体" w:hAnsi="宋体" w:hint="eastAsia"/>
                <w:kern w:val="0"/>
                <w:sz w:val="18"/>
                <w:szCs w:val="18"/>
              </w:rPr>
              <w:t>评比、排序、推荐、指定、选用、获奖</w:t>
            </w:r>
            <w:r w:rsidRPr="00E944EB">
              <w:rPr>
                <w:rFonts w:ascii="Times New Roman" w:hAnsi="Times New Roman"/>
                <w:kern w:val="0"/>
                <w:sz w:val="18"/>
                <w:szCs w:val="18"/>
              </w:rPr>
              <w:t>”</w:t>
            </w:r>
            <w:r w:rsidRPr="00E944EB">
              <w:rPr>
                <w:rFonts w:ascii="宋体" w:hAnsi="宋体" w:hint="eastAsia"/>
                <w:kern w:val="0"/>
                <w:sz w:val="18"/>
                <w:szCs w:val="18"/>
              </w:rPr>
              <w:t>等综合性评价内容，</w:t>
            </w:r>
            <w:r w:rsidRPr="00E944EB">
              <w:rPr>
                <w:rFonts w:ascii="Times New Roman" w:hAnsi="Times New Roman"/>
                <w:kern w:val="0"/>
                <w:sz w:val="18"/>
                <w:szCs w:val="18"/>
              </w:rPr>
              <w:t>“</w:t>
            </w:r>
            <w:r w:rsidRPr="00E944EB">
              <w:rPr>
                <w:rFonts w:ascii="宋体" w:hAnsi="宋体" w:hint="eastAsia"/>
                <w:kern w:val="0"/>
                <w:sz w:val="18"/>
                <w:szCs w:val="18"/>
              </w:rPr>
              <w:t>无效退款、保险公司保险</w:t>
            </w:r>
            <w:r w:rsidRPr="00E944EB">
              <w:rPr>
                <w:rFonts w:ascii="Times New Roman" w:hAnsi="Times New Roman"/>
                <w:kern w:val="0"/>
                <w:sz w:val="18"/>
                <w:szCs w:val="18"/>
              </w:rPr>
              <w:t>”</w:t>
            </w:r>
            <w:r w:rsidRPr="00E944EB">
              <w:rPr>
                <w:rFonts w:ascii="宋体" w:hAnsi="宋体" w:hint="eastAsia"/>
                <w:kern w:val="0"/>
                <w:sz w:val="18"/>
                <w:szCs w:val="18"/>
              </w:rPr>
              <w:t>等保证性内容，怂恿消费者任意、过量使用保健食品的内容</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312B0C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《药品、医疗器械、保健食品、特殊医学用途配方食品广告审查管理暂行办法》第十一条第六项</w:t>
            </w:r>
          </w:p>
        </w:tc>
      </w:tr>
      <w:tr w:rsidR="00E944EB" w:rsidRPr="00E944EB" w14:paraId="389B0D61" w14:textId="77777777" w:rsidTr="00134BCF">
        <w:trPr>
          <w:trHeight w:val="312"/>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F24D62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SP25</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913C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保健食品广告含有医疗机构的名称、地址、联系方式、诊疗项目、诊疗方法以及有关义诊、医疗咨询电话、开设特约门诊等医疗服务的内容</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FB973C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《药品、医疗器械、保健食品、特殊医学用途配方食品广告审查管理暂行办法》第十一条第七项</w:t>
            </w:r>
          </w:p>
        </w:tc>
      </w:tr>
      <w:tr w:rsidR="00E944EB" w:rsidRPr="00E944EB" w14:paraId="61E5D48F" w14:textId="77777777" w:rsidTr="00134BCF">
        <w:trPr>
          <w:trHeight w:val="312"/>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F5D20B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SP26</w:t>
            </w:r>
          </w:p>
        </w:tc>
        <w:tc>
          <w:tcPr>
            <w:tcW w:w="4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D34E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对广告审查机关审查通过的保健食品广告内容进行剪辑、拼接、修改后发布</w:t>
            </w:r>
          </w:p>
        </w:tc>
        <w:tc>
          <w:tcPr>
            <w:tcW w:w="384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FA401C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《药品、医疗器械、保健食品、特殊医学用途配方食品广告审查管理暂行办法》第二十条第一款</w:t>
            </w:r>
          </w:p>
        </w:tc>
      </w:tr>
      <w:tr w:rsidR="00E944EB" w:rsidRPr="00E944EB" w14:paraId="64098847" w14:textId="77777777" w:rsidTr="00134BCF">
        <w:trPr>
          <w:trHeight w:val="312"/>
        </w:trPr>
        <w:tc>
          <w:tcPr>
            <w:tcW w:w="69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49186FE7"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SP27</w:t>
            </w:r>
          </w:p>
        </w:tc>
        <w:tc>
          <w:tcPr>
            <w:tcW w:w="4706"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989D7B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发布下列保健食品的广告：（</w:t>
            </w:r>
            <w:r w:rsidRPr="00E944EB">
              <w:rPr>
                <w:rFonts w:ascii="Times New Roman" w:hAnsi="Times New Roman"/>
                <w:kern w:val="0"/>
                <w:sz w:val="18"/>
                <w:szCs w:val="18"/>
              </w:rPr>
              <w:t>1</w:t>
            </w:r>
            <w:r w:rsidRPr="00E944EB">
              <w:rPr>
                <w:rFonts w:ascii="宋体" w:hAnsi="宋体" w:hint="eastAsia"/>
                <w:kern w:val="0"/>
                <w:sz w:val="18"/>
                <w:szCs w:val="18"/>
              </w:rPr>
              <w:t>）依法停止或者禁止生产、销售或者使用的保健食品；（</w:t>
            </w:r>
            <w:r w:rsidRPr="00E944EB">
              <w:rPr>
                <w:rFonts w:ascii="Times New Roman" w:hAnsi="Times New Roman"/>
                <w:kern w:val="0"/>
                <w:sz w:val="18"/>
                <w:szCs w:val="18"/>
              </w:rPr>
              <w:t>2</w:t>
            </w:r>
            <w:r w:rsidRPr="00E944EB">
              <w:rPr>
                <w:rFonts w:ascii="宋体" w:hAnsi="宋体" w:hint="eastAsia"/>
                <w:kern w:val="0"/>
                <w:sz w:val="18"/>
                <w:szCs w:val="18"/>
              </w:rPr>
              <w:t>）法律、行政法规禁止发布保健食品广告的情形</w:t>
            </w:r>
          </w:p>
        </w:tc>
        <w:tc>
          <w:tcPr>
            <w:tcW w:w="3840"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48258FC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《药品、医疗器械、保健食品、特殊医学用途配方食品广告审查管理暂行办法》第二十一条第四项、第五项</w:t>
            </w:r>
          </w:p>
        </w:tc>
      </w:tr>
    </w:tbl>
    <w:p w14:paraId="5CBDF477" w14:textId="77777777" w:rsidR="00E944EB" w:rsidRDefault="00E944EB" w:rsidP="00E944EB">
      <w:pPr>
        <w:pStyle w:val="affff6"/>
        <w:ind w:firstLine="420"/>
        <w:rPr>
          <w:szCs w:val="21"/>
        </w:rPr>
      </w:pPr>
      <w:r>
        <w:rPr>
          <w:rFonts w:hint="eastAsia"/>
        </w:rPr>
        <w:t xml:space="preserve"> </w:t>
      </w:r>
    </w:p>
    <w:p w14:paraId="7E586FEA" w14:textId="77777777" w:rsidR="00E944EB" w:rsidRDefault="00E944EB" w:rsidP="00E944EB">
      <w:pPr>
        <w:pStyle w:val="affff6"/>
        <w:ind w:firstLine="420"/>
      </w:pPr>
      <w:r>
        <w:rPr>
          <w:rFonts w:hint="eastAsia"/>
        </w:rPr>
        <w:t xml:space="preserve"> </w:t>
      </w:r>
    </w:p>
    <w:p w14:paraId="21CA596C" w14:textId="77777777" w:rsidR="00E944EB" w:rsidRDefault="00E944EB" w:rsidP="00E944EB">
      <w:pPr>
        <w:pStyle w:val="affff6"/>
        <w:ind w:firstLine="420"/>
      </w:pPr>
      <w:r>
        <w:rPr>
          <w:rFonts w:hint="eastAsia"/>
        </w:rPr>
        <w:t xml:space="preserve"> </w:t>
      </w:r>
    </w:p>
    <w:p w14:paraId="6AD54FFC" w14:textId="77777777" w:rsidR="00E944EB" w:rsidRDefault="00E944EB" w:rsidP="00E944EB">
      <w:pPr>
        <w:pStyle w:val="affff6"/>
        <w:ind w:firstLine="420"/>
      </w:pPr>
      <w:r>
        <w:rPr>
          <w:rFonts w:hint="eastAsia"/>
        </w:rPr>
        <w:t xml:space="preserve"> </w:t>
      </w:r>
    </w:p>
    <w:p w14:paraId="146A68E4" w14:textId="77777777" w:rsidR="00E944EB" w:rsidRDefault="00E944EB" w:rsidP="00E944EB">
      <w:pPr>
        <w:pStyle w:val="affff6"/>
        <w:ind w:firstLine="420"/>
      </w:pPr>
      <w:r>
        <w:rPr>
          <w:rFonts w:hint="eastAsia"/>
        </w:rPr>
        <w:t xml:space="preserve"> </w:t>
      </w:r>
    </w:p>
    <w:p w14:paraId="5146AD7F" w14:textId="77777777" w:rsidR="00E944EB" w:rsidRDefault="00E944EB" w:rsidP="00E944EB">
      <w:pPr>
        <w:pStyle w:val="affff6"/>
        <w:ind w:firstLine="420"/>
      </w:pPr>
      <w:r>
        <w:rPr>
          <w:rFonts w:hint="eastAsia"/>
        </w:rPr>
        <w:t xml:space="preserve"> </w:t>
      </w:r>
    </w:p>
    <w:p w14:paraId="1F7AC398" w14:textId="77777777" w:rsidR="00E944EB" w:rsidRDefault="00E944EB" w:rsidP="00E944EB">
      <w:pPr>
        <w:pStyle w:val="affff6"/>
        <w:ind w:firstLine="420"/>
      </w:pPr>
      <w:r>
        <w:rPr>
          <w:rFonts w:hint="eastAsia"/>
        </w:rPr>
        <w:t xml:space="preserve"> </w:t>
      </w:r>
    </w:p>
    <w:p w14:paraId="43AE6B9F" w14:textId="77777777" w:rsidR="00E944EB" w:rsidRDefault="00E944EB" w:rsidP="00E944EB">
      <w:pPr>
        <w:pStyle w:val="affff6"/>
        <w:ind w:firstLine="420"/>
      </w:pPr>
      <w:r>
        <w:rPr>
          <w:rFonts w:hint="eastAsia"/>
        </w:rPr>
        <w:t xml:space="preserve"> </w:t>
      </w:r>
    </w:p>
    <w:p w14:paraId="15637E98" w14:textId="77777777" w:rsidR="00E944EB" w:rsidRDefault="00E944EB" w:rsidP="00E944EB">
      <w:pPr>
        <w:pStyle w:val="aff4"/>
        <w:spacing w:before="156" w:after="156"/>
      </w:pPr>
      <w:r>
        <w:rPr>
          <w:rFonts w:hint="eastAsia"/>
        </w:rPr>
        <w:lastRenderedPageBreak/>
        <w:t>特殊医学用途配方食品广告（TYSP）</w:t>
      </w:r>
    </w:p>
    <w:p w14:paraId="24FC39CE" w14:textId="77777777" w:rsidR="00E944EB" w:rsidRDefault="00E944EB" w:rsidP="00E944EB">
      <w:pPr>
        <w:pStyle w:val="affff6"/>
        <w:ind w:firstLine="420"/>
      </w:pPr>
      <w:r>
        <w:rPr>
          <w:rFonts w:hint="eastAsia"/>
        </w:rPr>
        <w:t>特殊医学用途配方食品广告违法行为监测编码如下表。</w:t>
      </w:r>
    </w:p>
    <w:p w14:paraId="7B424A3B" w14:textId="77777777" w:rsidR="00E944EB" w:rsidRDefault="00E944EB" w:rsidP="00E944EB">
      <w:pPr>
        <w:pStyle w:val="aff"/>
        <w:spacing w:before="156" w:after="156"/>
      </w:pPr>
      <w:r>
        <w:rPr>
          <w:rFonts w:hint="eastAsia"/>
        </w:rPr>
        <w:t>特殊医学用途配方食品广告违法行为监测编码</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1"/>
        <w:gridCol w:w="4556"/>
        <w:gridCol w:w="3981"/>
      </w:tblGrid>
      <w:tr w:rsidR="00E944EB" w:rsidRPr="00E944EB" w14:paraId="6EE8F04A" w14:textId="77777777" w:rsidTr="00134BCF">
        <w:trPr>
          <w:trHeight w:val="312"/>
        </w:trPr>
        <w:tc>
          <w:tcPr>
            <w:tcW w:w="70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3926B4B1"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代码</w:t>
            </w:r>
          </w:p>
        </w:tc>
        <w:tc>
          <w:tcPr>
            <w:tcW w:w="4556"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CEEBC80"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违法行为表现</w:t>
            </w:r>
          </w:p>
        </w:tc>
        <w:tc>
          <w:tcPr>
            <w:tcW w:w="3981"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0DC237F2"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依据</w:t>
            </w:r>
          </w:p>
        </w:tc>
      </w:tr>
      <w:tr w:rsidR="00E944EB" w:rsidRPr="00E944EB" w14:paraId="678093A8" w14:textId="77777777" w:rsidTr="00134BCF">
        <w:trPr>
          <w:trHeight w:val="312"/>
        </w:trPr>
        <w:tc>
          <w:tcPr>
            <w:tcW w:w="70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9573B9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TYSP1</w:t>
            </w:r>
          </w:p>
        </w:tc>
        <w:tc>
          <w:tcPr>
            <w:tcW w:w="455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22971C9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特殊医学用途配方食品中的特定全营养配方食品在国务院卫生行政部门和国务院药品监督管理部门共同指定的医学、药学专业刊物以外的媒体上作广告。</w:t>
            </w:r>
          </w:p>
        </w:tc>
        <w:tc>
          <w:tcPr>
            <w:tcW w:w="3981"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1A3111B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《广告法》第十五条第二款；《食品安全法实施条例》第三十七条；《药品、医疗器械、保健食品、特殊医学用途配方食品广告审查管理暂行办法》第二十二条第一款</w:t>
            </w:r>
          </w:p>
        </w:tc>
      </w:tr>
      <w:tr w:rsidR="00E944EB" w:rsidRPr="00E944EB" w14:paraId="303A3644"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AAD848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TYSP2</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0EEA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特殊医学用途配方食品广告含有表示功效、安全性的断言或者保证</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D8F5EF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《广告法》第十六条第一款第一项；《药品管理法》第九十条第二款；《食品安全法》第八十条第二款</w:t>
            </w:r>
          </w:p>
        </w:tc>
      </w:tr>
      <w:tr w:rsidR="00E944EB" w:rsidRPr="00E944EB" w14:paraId="3BFD280D"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440AC2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TYSP3</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8A7F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特殊医学用途配方食品广告说明治愈率或者有效率</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CF05BC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《广告法》第十六条第一款第二项；《食品安全法》第八十条第二款</w:t>
            </w:r>
          </w:p>
        </w:tc>
      </w:tr>
      <w:tr w:rsidR="00E944EB" w:rsidRPr="00E944EB" w14:paraId="5AF25718"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9F6448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TYSP4</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C5A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特殊医学用途配方食品广告含有与其他药品、医疗器械的功效和安全性或者其他医疗机构比较的内容</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D3EBD5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《广告法》第十六条第一款第三项；《食品安全法》第八十条第二款</w:t>
            </w:r>
          </w:p>
        </w:tc>
      </w:tr>
      <w:tr w:rsidR="00E944EB" w:rsidRPr="00E944EB" w14:paraId="7EC3D70A"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E041F2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TYSP5</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C7A3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特殊医学用途配方食品广告利用广告代言人作推荐、证明</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859F97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《广告法》第十六条第一款第四项；《食品安全法》第八十条第二款</w:t>
            </w:r>
          </w:p>
        </w:tc>
      </w:tr>
      <w:tr w:rsidR="00E944EB" w:rsidRPr="00E944EB" w14:paraId="02E4FBDA"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A1D9D2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TYSP6</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2F18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特殊医学用途配方食品广告含有法律、行政法规规定禁止的其他内容</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099AF3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《广告法》第十六条第一款第五项；《食品安全法》第八十条第二款</w:t>
            </w:r>
          </w:p>
        </w:tc>
      </w:tr>
      <w:tr w:rsidR="00E944EB" w:rsidRPr="00E944EB" w14:paraId="02A7D430"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59E864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TYSP7</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13DF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广播电台、电视台、报刊音像出版单位、互联网信息服务提供者以介绍健康、养生知识等形式变相发布特殊医学用途配方食品广告</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802E8B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《广告法》第十九条；《食品安全法》第八十条第二款</w:t>
            </w:r>
          </w:p>
        </w:tc>
      </w:tr>
      <w:tr w:rsidR="00E944EB" w:rsidRPr="00E944EB" w14:paraId="0EB19594"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B83DF0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TYSP8</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FBBC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在针对未成年人的大众传播媒介上发布特殊医学用途配方食品广告</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FA2AC1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《广告法》第四十条第一款；《食品安全法》第八十条第二款</w:t>
            </w:r>
          </w:p>
        </w:tc>
      </w:tr>
      <w:tr w:rsidR="00E944EB" w:rsidRPr="00E944EB" w14:paraId="0695D404"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DC3F55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TYSP9</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C7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未经广告审查机关审查批准</w:t>
            </w:r>
            <w:r w:rsidRPr="00E944EB">
              <w:rPr>
                <w:rFonts w:ascii="Times New Roman" w:hAnsi="Times New Roman"/>
                <w:kern w:val="0"/>
                <w:sz w:val="18"/>
                <w:szCs w:val="18"/>
              </w:rPr>
              <w:t>,</w:t>
            </w:r>
            <w:r w:rsidRPr="00E944EB">
              <w:rPr>
                <w:rFonts w:ascii="宋体" w:hAnsi="宋体" w:hint="eastAsia"/>
                <w:kern w:val="0"/>
                <w:sz w:val="18"/>
                <w:szCs w:val="18"/>
              </w:rPr>
              <w:t>发布特殊医学用途配方食品广告</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554F05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《广告法》第四十六条；《药品、医疗器械、保健食品、特殊医学用途配方食品广告审查管理暂行办法》第二条第二款</w:t>
            </w:r>
          </w:p>
        </w:tc>
      </w:tr>
      <w:tr w:rsidR="00E944EB" w:rsidRPr="00E944EB" w14:paraId="5CCE2716"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CF341B8"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TYSP10</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D066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广告的内容与国家市场监督管理总局批准的注册证书和产品标签、说明书不一致。特殊医学用途配方食品广告涉及产品名称、配方、营养学特征、适用人群等内容的，超出注册证书、产品标签、说明书范围</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95AD5E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《药品、医疗器械、保健食品、特殊医学用途配方食品广告审查管理暂行办法》第八条第一款</w:t>
            </w:r>
          </w:p>
        </w:tc>
      </w:tr>
      <w:tr w:rsidR="00E944EB" w:rsidRPr="00E944EB" w14:paraId="7F740368"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BBE5B18"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TYSP11</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99B5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特殊医学用途配方食品广告未显著标明适用人群、</w:t>
            </w:r>
            <w:r w:rsidRPr="00E944EB">
              <w:rPr>
                <w:rFonts w:ascii="Times New Roman" w:hAnsi="Times New Roman"/>
                <w:kern w:val="0"/>
                <w:sz w:val="18"/>
                <w:szCs w:val="18"/>
              </w:rPr>
              <w:t>“</w:t>
            </w:r>
            <w:r w:rsidRPr="00E944EB">
              <w:rPr>
                <w:rFonts w:ascii="宋体" w:hAnsi="宋体" w:hint="eastAsia"/>
                <w:kern w:val="0"/>
                <w:sz w:val="18"/>
                <w:szCs w:val="18"/>
              </w:rPr>
              <w:t>不适用于非目标人群使用</w:t>
            </w:r>
            <w:r w:rsidRPr="00E944EB">
              <w:rPr>
                <w:rFonts w:ascii="Times New Roman" w:hAnsi="Times New Roman"/>
                <w:kern w:val="0"/>
                <w:sz w:val="18"/>
                <w:szCs w:val="18"/>
              </w:rPr>
              <w:t>”“</w:t>
            </w:r>
            <w:r w:rsidRPr="00E944EB">
              <w:rPr>
                <w:rFonts w:ascii="宋体" w:hAnsi="宋体" w:hint="eastAsia"/>
                <w:kern w:val="0"/>
                <w:sz w:val="18"/>
                <w:szCs w:val="18"/>
              </w:rPr>
              <w:t>请在医生或者临床营养师指导下使用</w:t>
            </w:r>
            <w:r w:rsidRPr="00E944EB">
              <w:rPr>
                <w:rFonts w:ascii="Times New Roman" w:hAnsi="Times New Roman"/>
                <w:kern w:val="0"/>
                <w:sz w:val="18"/>
                <w:szCs w:val="18"/>
              </w:rPr>
              <w:t>”</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B88F03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《药品、医疗器械、保健食品、特殊医学用途配方食品广告审查管理暂行办法》第八条第二款</w:t>
            </w:r>
          </w:p>
        </w:tc>
      </w:tr>
      <w:tr w:rsidR="00E944EB" w:rsidRPr="00E944EB" w14:paraId="50F7005E"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0B3B69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TYSP12</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000B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特殊医学用途配方食品广告未显著标明广告批准文号</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8D93C9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《药品、医疗器械、保健食品、特殊医学用途配方食品广告审查管理暂行办法》第九条</w:t>
            </w:r>
          </w:p>
        </w:tc>
      </w:tr>
      <w:tr w:rsidR="00E944EB" w:rsidRPr="00E944EB" w14:paraId="57FA5863" w14:textId="77777777" w:rsidTr="00134BCF">
        <w:trPr>
          <w:trHeight w:val="312"/>
        </w:trPr>
        <w:tc>
          <w:tcPr>
            <w:tcW w:w="70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ED5EBD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TYSP13</w:t>
            </w:r>
          </w:p>
        </w:tc>
        <w:tc>
          <w:tcPr>
            <w:tcW w:w="4556"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5FC675B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特殊医学用途配方食品广告中应当显著标明的内容，其字体和颜色不清晰可见、不易于辨认，在整个视频广告播放中没有持续显示</w:t>
            </w:r>
          </w:p>
        </w:tc>
        <w:tc>
          <w:tcPr>
            <w:tcW w:w="398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5B9E038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《药品、医疗器械、保健食品、特殊医学用途配方食品广告审查管理暂行办法》第十条</w:t>
            </w:r>
          </w:p>
        </w:tc>
      </w:tr>
    </w:tbl>
    <w:p w14:paraId="3A1DC1F4" w14:textId="77777777" w:rsidR="00E944EB" w:rsidRDefault="00E944EB" w:rsidP="00E944EB">
      <w:pPr>
        <w:pStyle w:val="affff6"/>
        <w:pageBreakBefore/>
        <w:spacing w:beforeLines="50" w:before="156" w:afterLines="50" w:after="156"/>
        <w:ind w:firstLineChars="0" w:firstLine="0"/>
        <w:jc w:val="center"/>
        <w:rPr>
          <w:rFonts w:ascii="黑体" w:eastAsia="黑体" w:hAnsi="黑体"/>
          <w:szCs w:val="21"/>
        </w:rPr>
      </w:pPr>
      <w:r>
        <w:rPr>
          <w:rFonts w:ascii="黑体" w:eastAsia="黑体" w:hAnsi="黑体" w:hint="eastAsia"/>
        </w:rPr>
        <w:lastRenderedPageBreak/>
        <w:t>表C.5  特殊医学用途配方食品广告违法行为监测编码</w:t>
      </w:r>
      <w:r>
        <w:rPr>
          <w:rFonts w:hAnsi="宋体" w:hint="eastAsia"/>
        </w:rPr>
        <w:t>（续）</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1"/>
        <w:gridCol w:w="4556"/>
        <w:gridCol w:w="3981"/>
      </w:tblGrid>
      <w:tr w:rsidR="00E944EB" w:rsidRPr="00E944EB" w14:paraId="3B13CBA8" w14:textId="77777777" w:rsidTr="00134BCF">
        <w:trPr>
          <w:trHeight w:val="312"/>
        </w:trPr>
        <w:tc>
          <w:tcPr>
            <w:tcW w:w="701"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2A68E6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黑体" w:eastAsia="黑体" w:hAnsi="黑体" w:cs="宋体" w:hint="eastAsia"/>
                <w:kern w:val="0"/>
                <w:sz w:val="18"/>
                <w:szCs w:val="18"/>
              </w:rPr>
              <w:t>代码</w:t>
            </w:r>
          </w:p>
        </w:tc>
        <w:tc>
          <w:tcPr>
            <w:tcW w:w="4556"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AB0BF75"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违法行为表现</w:t>
            </w:r>
          </w:p>
        </w:tc>
        <w:tc>
          <w:tcPr>
            <w:tcW w:w="3981"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19ADC964"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依据</w:t>
            </w:r>
          </w:p>
        </w:tc>
      </w:tr>
      <w:tr w:rsidR="00E944EB" w:rsidRPr="00E944EB" w14:paraId="7F8A6FEB" w14:textId="77777777" w:rsidTr="00134BCF">
        <w:trPr>
          <w:trHeight w:val="312"/>
        </w:trPr>
        <w:tc>
          <w:tcPr>
            <w:tcW w:w="70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178CD1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TYSP14</w:t>
            </w:r>
          </w:p>
        </w:tc>
        <w:tc>
          <w:tcPr>
            <w:tcW w:w="455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125FC14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特殊医学用途配方食品广告使用或者变相使用国家机关、国家机关工作人员、军队单位或者军队人员的名义或者形象，或者利用军队装备、设施等从事广告宣传</w:t>
            </w:r>
          </w:p>
        </w:tc>
        <w:tc>
          <w:tcPr>
            <w:tcW w:w="3981"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7E86417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《药品、医疗器械、保健食品、特殊医学用途配方食品广告审查管理暂行办法》第十一条第一项</w:t>
            </w:r>
          </w:p>
        </w:tc>
      </w:tr>
      <w:tr w:rsidR="00E944EB" w:rsidRPr="00E944EB" w14:paraId="33A9A752"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F4925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TYSP15</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FEDB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特殊医学用途配方食品广告使用科研单位、学术机构、行业协会或者专家、学者、医师、药师、临床营养师、患者等的名义或者形象作推荐、证明</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B6EC5D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《药品、医疗器械、保健食品、特殊医学用途配方食品广告审查管理暂行办法》第十一条第二项</w:t>
            </w:r>
          </w:p>
        </w:tc>
      </w:tr>
      <w:tr w:rsidR="00E944EB" w:rsidRPr="00E944EB" w14:paraId="271C2B88"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E84CE2F"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TYSP16</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688F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特殊医学用途配方食品广告含有违反科学规律，明示或者暗示可以治疗所有疾病、适应所有症状、适应所有人群，或者正常生活和治疗病症所必需等内容</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2202AF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《药品、医疗器械、保健食品、特殊医学用途配方食品广告审查管理暂行办法》第十一条第三项</w:t>
            </w:r>
          </w:p>
        </w:tc>
      </w:tr>
      <w:tr w:rsidR="00E944EB" w:rsidRPr="00E944EB" w14:paraId="1C2E9E75"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EBEBAE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TYSP17</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6019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特殊医学用途配方食品广告含有引起公众对所处健康状况和所患疾病产生不必要的担忧和恐惧，或者使公众误解不使用该产品会患某种疾病或者加重病情的内容</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548FD6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《药品、医疗器械、保健食品、特殊医学用途配方食品广告审查管理暂行办法》第十一条第四项</w:t>
            </w:r>
          </w:p>
        </w:tc>
      </w:tr>
      <w:tr w:rsidR="00E944EB" w:rsidRPr="00E944EB" w14:paraId="34C2B569"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381A4E7"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TYSP18</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006C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特殊医学用途配方食品广告含有</w:t>
            </w:r>
            <w:r w:rsidRPr="00E944EB">
              <w:rPr>
                <w:rFonts w:ascii="Times New Roman" w:hAnsi="Times New Roman"/>
                <w:kern w:val="0"/>
                <w:sz w:val="18"/>
                <w:szCs w:val="18"/>
              </w:rPr>
              <w:t>“</w:t>
            </w:r>
            <w:r w:rsidRPr="00E944EB">
              <w:rPr>
                <w:rFonts w:ascii="宋体" w:hAnsi="宋体" w:hint="eastAsia"/>
                <w:kern w:val="0"/>
                <w:sz w:val="18"/>
                <w:szCs w:val="18"/>
              </w:rPr>
              <w:t>安全</w:t>
            </w:r>
            <w:r w:rsidRPr="00E944EB">
              <w:rPr>
                <w:rFonts w:ascii="Times New Roman" w:hAnsi="Times New Roman"/>
                <w:kern w:val="0"/>
                <w:sz w:val="18"/>
                <w:szCs w:val="18"/>
              </w:rPr>
              <w:t>”“</w:t>
            </w:r>
            <w:r w:rsidRPr="00E944EB">
              <w:rPr>
                <w:rFonts w:ascii="宋体" w:hAnsi="宋体" w:hint="eastAsia"/>
                <w:kern w:val="0"/>
                <w:sz w:val="18"/>
                <w:szCs w:val="18"/>
              </w:rPr>
              <w:t>安全无毒副作用</w:t>
            </w:r>
            <w:r w:rsidRPr="00E944EB">
              <w:rPr>
                <w:rFonts w:ascii="Times New Roman" w:hAnsi="Times New Roman"/>
                <w:kern w:val="0"/>
                <w:sz w:val="18"/>
                <w:szCs w:val="18"/>
              </w:rPr>
              <w:t>”“</w:t>
            </w:r>
            <w:r w:rsidRPr="00E944EB">
              <w:rPr>
                <w:rFonts w:ascii="宋体" w:hAnsi="宋体" w:hint="eastAsia"/>
                <w:kern w:val="0"/>
                <w:sz w:val="18"/>
                <w:szCs w:val="18"/>
              </w:rPr>
              <w:t>毒副作用小</w:t>
            </w:r>
            <w:r w:rsidRPr="00E944EB">
              <w:rPr>
                <w:rFonts w:ascii="Times New Roman" w:hAnsi="Times New Roman"/>
                <w:kern w:val="0"/>
                <w:sz w:val="18"/>
                <w:szCs w:val="18"/>
              </w:rPr>
              <w:t>”</w:t>
            </w:r>
            <w:r w:rsidRPr="00E944EB">
              <w:rPr>
                <w:rFonts w:ascii="宋体" w:hAnsi="宋体" w:hint="eastAsia"/>
                <w:kern w:val="0"/>
                <w:sz w:val="18"/>
                <w:szCs w:val="18"/>
              </w:rPr>
              <w:t>；明示或者暗示成分为</w:t>
            </w:r>
            <w:r w:rsidRPr="00E944EB">
              <w:rPr>
                <w:rFonts w:ascii="Times New Roman" w:hAnsi="Times New Roman"/>
                <w:kern w:val="0"/>
                <w:sz w:val="18"/>
                <w:szCs w:val="18"/>
              </w:rPr>
              <w:t>“</w:t>
            </w:r>
            <w:r w:rsidRPr="00E944EB">
              <w:rPr>
                <w:rFonts w:ascii="宋体" w:hAnsi="宋体" w:hint="eastAsia"/>
                <w:kern w:val="0"/>
                <w:sz w:val="18"/>
                <w:szCs w:val="18"/>
              </w:rPr>
              <w:t>天然</w:t>
            </w:r>
            <w:r w:rsidRPr="00E944EB">
              <w:rPr>
                <w:rFonts w:ascii="Times New Roman" w:hAnsi="Times New Roman"/>
                <w:kern w:val="0"/>
                <w:sz w:val="18"/>
                <w:szCs w:val="18"/>
              </w:rPr>
              <w:t>”</w:t>
            </w:r>
            <w:r w:rsidRPr="00E944EB">
              <w:rPr>
                <w:rFonts w:ascii="宋体" w:hAnsi="宋体" w:hint="eastAsia"/>
                <w:kern w:val="0"/>
                <w:sz w:val="18"/>
                <w:szCs w:val="18"/>
              </w:rPr>
              <w:t>，因而安全性有保证等内容</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9322BB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《药品、医疗器械、保健食品、特殊医学用途配方食品广告审查管理暂行办法》第十一条第五项</w:t>
            </w:r>
          </w:p>
        </w:tc>
      </w:tr>
      <w:tr w:rsidR="00E944EB" w:rsidRPr="00E944EB" w14:paraId="04724400"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CB65902"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TYSP19</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16FB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特殊医学用途配方食品广告含有</w:t>
            </w:r>
            <w:r w:rsidRPr="00E944EB">
              <w:rPr>
                <w:rFonts w:ascii="Times New Roman" w:hAnsi="Times New Roman"/>
                <w:kern w:val="0"/>
                <w:sz w:val="18"/>
                <w:szCs w:val="18"/>
              </w:rPr>
              <w:t>“</w:t>
            </w:r>
            <w:r w:rsidRPr="00E944EB">
              <w:rPr>
                <w:rFonts w:ascii="宋体" w:hAnsi="宋体" w:hint="eastAsia"/>
                <w:kern w:val="0"/>
                <w:sz w:val="18"/>
                <w:szCs w:val="18"/>
              </w:rPr>
              <w:t>热销、抢购、试用</w:t>
            </w:r>
            <w:r w:rsidRPr="00E944EB">
              <w:rPr>
                <w:rFonts w:ascii="Times New Roman" w:hAnsi="Times New Roman"/>
                <w:kern w:val="0"/>
                <w:sz w:val="18"/>
                <w:szCs w:val="18"/>
              </w:rPr>
              <w:t>”“</w:t>
            </w:r>
            <w:r w:rsidRPr="00E944EB">
              <w:rPr>
                <w:rFonts w:ascii="宋体" w:hAnsi="宋体" w:hint="eastAsia"/>
                <w:kern w:val="0"/>
                <w:sz w:val="18"/>
                <w:szCs w:val="18"/>
              </w:rPr>
              <w:t>家庭必备、免费治疗、免费赠送</w:t>
            </w:r>
            <w:r w:rsidRPr="00E944EB">
              <w:rPr>
                <w:rFonts w:ascii="Times New Roman" w:hAnsi="Times New Roman"/>
                <w:kern w:val="0"/>
                <w:sz w:val="18"/>
                <w:szCs w:val="18"/>
              </w:rPr>
              <w:t>”</w:t>
            </w:r>
            <w:r w:rsidRPr="00E944EB">
              <w:rPr>
                <w:rFonts w:ascii="宋体" w:hAnsi="宋体" w:hint="eastAsia"/>
                <w:kern w:val="0"/>
                <w:sz w:val="18"/>
                <w:szCs w:val="18"/>
              </w:rPr>
              <w:t>等诱导性内容，</w:t>
            </w:r>
            <w:r w:rsidRPr="00E944EB">
              <w:rPr>
                <w:rFonts w:ascii="Times New Roman" w:hAnsi="Times New Roman"/>
                <w:kern w:val="0"/>
                <w:sz w:val="18"/>
                <w:szCs w:val="18"/>
              </w:rPr>
              <w:t>“</w:t>
            </w:r>
            <w:r w:rsidRPr="00E944EB">
              <w:rPr>
                <w:rFonts w:ascii="宋体" w:hAnsi="宋体" w:hint="eastAsia"/>
                <w:kern w:val="0"/>
                <w:sz w:val="18"/>
                <w:szCs w:val="18"/>
              </w:rPr>
              <w:t>评比、排序、推荐、指定、选用、获奖</w:t>
            </w:r>
            <w:r w:rsidRPr="00E944EB">
              <w:rPr>
                <w:rFonts w:ascii="Times New Roman" w:hAnsi="Times New Roman"/>
                <w:kern w:val="0"/>
                <w:sz w:val="18"/>
                <w:szCs w:val="18"/>
              </w:rPr>
              <w:t>”</w:t>
            </w:r>
            <w:r w:rsidRPr="00E944EB">
              <w:rPr>
                <w:rFonts w:ascii="宋体" w:hAnsi="宋体" w:hint="eastAsia"/>
                <w:kern w:val="0"/>
                <w:sz w:val="18"/>
                <w:szCs w:val="18"/>
              </w:rPr>
              <w:t>等综合性评价内容，</w:t>
            </w:r>
            <w:r w:rsidRPr="00E944EB">
              <w:rPr>
                <w:rFonts w:ascii="Times New Roman" w:hAnsi="Times New Roman"/>
                <w:kern w:val="0"/>
                <w:sz w:val="18"/>
                <w:szCs w:val="18"/>
              </w:rPr>
              <w:t>“</w:t>
            </w:r>
            <w:r w:rsidRPr="00E944EB">
              <w:rPr>
                <w:rFonts w:ascii="宋体" w:hAnsi="宋体" w:hint="eastAsia"/>
                <w:kern w:val="0"/>
                <w:sz w:val="18"/>
                <w:szCs w:val="18"/>
              </w:rPr>
              <w:t>无效退款、保险公司保险</w:t>
            </w:r>
            <w:r w:rsidRPr="00E944EB">
              <w:rPr>
                <w:rFonts w:ascii="Times New Roman" w:hAnsi="Times New Roman"/>
                <w:kern w:val="0"/>
                <w:sz w:val="18"/>
                <w:szCs w:val="18"/>
              </w:rPr>
              <w:t>”</w:t>
            </w:r>
            <w:r w:rsidRPr="00E944EB">
              <w:rPr>
                <w:rFonts w:ascii="宋体" w:hAnsi="宋体" w:hint="eastAsia"/>
                <w:kern w:val="0"/>
                <w:sz w:val="18"/>
                <w:szCs w:val="18"/>
              </w:rPr>
              <w:t>等保证性内容，怂恿消费者任意、过量使用特殊医学用途配方食品的内容</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2A80FC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《药品、医疗器械、保健食品、特殊医学用途配方食品广告审查管理暂行办法》第十一条第六项</w:t>
            </w:r>
          </w:p>
        </w:tc>
      </w:tr>
      <w:tr w:rsidR="00E944EB" w:rsidRPr="00E944EB" w14:paraId="3F0CDC25"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EA76D6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TYSP20</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CB1C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特殊医学用途配方食品广告含有医疗机构的名称、地址、联系方式、诊疗项目、诊疗方法以及有关义诊、医疗咨询电话、开设特约门诊等医疗服务的内容</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FDCA75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《药品、医疗器械、保健食品、特殊医学用途配方食品广告审查管理暂行办法》第十一条第七项</w:t>
            </w:r>
          </w:p>
        </w:tc>
      </w:tr>
      <w:tr w:rsidR="00E944EB" w:rsidRPr="00E944EB" w14:paraId="37B2A129"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B6656F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TYSP21</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37F0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对广告审查机关审查通过的特殊医学用途配方食品广告内容进行剪辑、拼接、修改后发布</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CCBF63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《药品、医疗器械、保健食品、特殊医学用途配方食品广告审查管理暂行办法》第二十条第一款</w:t>
            </w:r>
          </w:p>
        </w:tc>
      </w:tr>
      <w:tr w:rsidR="00E944EB" w:rsidRPr="00E944EB" w14:paraId="48768CC3"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ADD667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TYSP22</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051B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发布下列特殊医学用途配方食品的广告：（</w:t>
            </w:r>
            <w:r w:rsidRPr="00E944EB">
              <w:rPr>
                <w:rFonts w:ascii="Times New Roman" w:hAnsi="Times New Roman"/>
                <w:kern w:val="0"/>
                <w:sz w:val="18"/>
                <w:szCs w:val="18"/>
              </w:rPr>
              <w:t>1</w:t>
            </w:r>
            <w:r w:rsidRPr="00E944EB">
              <w:rPr>
                <w:rFonts w:ascii="宋体" w:hAnsi="宋体" w:hint="eastAsia"/>
                <w:kern w:val="0"/>
                <w:sz w:val="18"/>
                <w:szCs w:val="18"/>
              </w:rPr>
              <w:t>）依法停止或者禁止生产、销售或者使用的特殊医学用途配方食品；（</w:t>
            </w:r>
            <w:r w:rsidRPr="00E944EB">
              <w:rPr>
                <w:rFonts w:ascii="Times New Roman" w:hAnsi="Times New Roman"/>
                <w:kern w:val="0"/>
                <w:sz w:val="18"/>
                <w:szCs w:val="18"/>
              </w:rPr>
              <w:t>2</w:t>
            </w:r>
            <w:r w:rsidRPr="00E944EB">
              <w:rPr>
                <w:rFonts w:ascii="宋体" w:hAnsi="宋体" w:hint="eastAsia"/>
                <w:kern w:val="0"/>
                <w:sz w:val="18"/>
                <w:szCs w:val="18"/>
              </w:rPr>
              <w:t>）法律、行政法规禁止发布特殊医学用途配方食品广告的情形</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93B068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《药品、医疗器械、保健食品、特殊医学用途配方食品广告审查管理暂行办法》第二十一条第四项、第五项</w:t>
            </w:r>
          </w:p>
        </w:tc>
      </w:tr>
      <w:tr w:rsidR="00E944EB" w:rsidRPr="00E944EB" w14:paraId="62875909"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702EA4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TYSP23</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1C28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利用特定全营养配方食品的名称为各种活动冠名进行广告宣传</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0F001F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《药品、医疗器械、保健食品、特殊医学用途配方食品广告审查管理暂行办法》第二十二条第二款</w:t>
            </w:r>
          </w:p>
        </w:tc>
      </w:tr>
      <w:tr w:rsidR="00E944EB" w:rsidRPr="00E944EB" w14:paraId="3D3B7916" w14:textId="77777777" w:rsidTr="00134BCF">
        <w:trPr>
          <w:trHeight w:val="312"/>
        </w:trPr>
        <w:tc>
          <w:tcPr>
            <w:tcW w:w="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D6F89F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TYSP24</w:t>
            </w:r>
          </w:p>
        </w:tc>
        <w:tc>
          <w:tcPr>
            <w:tcW w:w="45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D489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使用与特定全营养配方食品名称相同的商标、企业字号在国务院卫生行政部门和国务院药品监督管理部门共同指定的医学、药学专业刊物以外的媒介变相发布广告，或者利用该商标、企业字号为各种活动冠名进行广告宣传</w:t>
            </w:r>
          </w:p>
        </w:tc>
        <w:tc>
          <w:tcPr>
            <w:tcW w:w="398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7A76E3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《药品、医疗器械、保健食品、特殊医学用途配方食品广告审查管理暂行办法》第二十二条第二款</w:t>
            </w:r>
          </w:p>
        </w:tc>
      </w:tr>
      <w:tr w:rsidR="00E944EB" w:rsidRPr="00E944EB" w14:paraId="360521B0" w14:textId="77777777" w:rsidTr="00134BCF">
        <w:trPr>
          <w:trHeight w:val="312"/>
        </w:trPr>
        <w:tc>
          <w:tcPr>
            <w:tcW w:w="701"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DA123A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TYSP25</w:t>
            </w:r>
          </w:p>
        </w:tc>
        <w:tc>
          <w:tcPr>
            <w:tcW w:w="4556"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9E25FC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在大众传播媒介或者公共场所发布特殊医学用途婴儿配方食品广告</w:t>
            </w:r>
          </w:p>
        </w:tc>
        <w:tc>
          <w:tcPr>
            <w:tcW w:w="398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1C81AE3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《药品、医疗器械、保健食品、特殊医学用途配方食品广告审查管理暂行办法》第二十二条第三款</w:t>
            </w:r>
          </w:p>
        </w:tc>
      </w:tr>
    </w:tbl>
    <w:p w14:paraId="7DEA2F21" w14:textId="77777777" w:rsidR="00E944EB" w:rsidRDefault="00E944EB" w:rsidP="00E944EB">
      <w:pPr>
        <w:pStyle w:val="affff6"/>
        <w:ind w:firstLine="420"/>
        <w:rPr>
          <w:szCs w:val="21"/>
        </w:rPr>
      </w:pPr>
      <w:r>
        <w:rPr>
          <w:rFonts w:hint="eastAsia"/>
        </w:rPr>
        <w:t xml:space="preserve"> </w:t>
      </w:r>
    </w:p>
    <w:p w14:paraId="1C1F0F29" w14:textId="77777777" w:rsidR="00E944EB" w:rsidRDefault="00E944EB" w:rsidP="00E944EB">
      <w:pPr>
        <w:pStyle w:val="affff6"/>
        <w:ind w:firstLine="420"/>
      </w:pPr>
      <w:r>
        <w:rPr>
          <w:rFonts w:hint="eastAsia"/>
        </w:rPr>
        <w:t xml:space="preserve"> </w:t>
      </w:r>
    </w:p>
    <w:p w14:paraId="6E954945" w14:textId="77777777" w:rsidR="00E944EB" w:rsidRDefault="00E944EB" w:rsidP="00E944EB">
      <w:pPr>
        <w:pStyle w:val="aff4"/>
        <w:spacing w:before="156" w:after="156"/>
      </w:pPr>
      <w:r>
        <w:rPr>
          <w:rFonts w:hint="eastAsia"/>
        </w:rPr>
        <w:lastRenderedPageBreak/>
        <w:t>农药广告（NY）</w:t>
      </w:r>
    </w:p>
    <w:p w14:paraId="7028D0CD" w14:textId="77777777" w:rsidR="00E944EB" w:rsidRDefault="00E944EB" w:rsidP="00E944EB">
      <w:pPr>
        <w:pStyle w:val="affff6"/>
        <w:ind w:firstLine="420"/>
      </w:pPr>
      <w:r>
        <w:rPr>
          <w:rFonts w:hAnsi="宋体" w:hint="eastAsia"/>
        </w:rPr>
        <w:t>农药广告违法行为监测编码如下表。</w:t>
      </w:r>
    </w:p>
    <w:p w14:paraId="68DF48AC" w14:textId="77777777" w:rsidR="00E944EB" w:rsidRDefault="00E944EB" w:rsidP="00E944EB">
      <w:pPr>
        <w:pStyle w:val="aff"/>
        <w:spacing w:before="156" w:after="156"/>
      </w:pPr>
      <w:r>
        <w:rPr>
          <w:rFonts w:hint="eastAsia"/>
        </w:rPr>
        <w:t>农药广告违法行为监测编码</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9"/>
        <w:gridCol w:w="5560"/>
        <w:gridCol w:w="3119"/>
      </w:tblGrid>
      <w:tr w:rsidR="00E944EB" w:rsidRPr="00E944EB" w14:paraId="3C488F24" w14:textId="77777777" w:rsidTr="00134BCF">
        <w:trPr>
          <w:trHeight w:val="312"/>
        </w:trPr>
        <w:tc>
          <w:tcPr>
            <w:tcW w:w="55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8F3E698"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代码</w:t>
            </w:r>
          </w:p>
        </w:tc>
        <w:tc>
          <w:tcPr>
            <w:tcW w:w="5560"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FE23594"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违法行为表现</w:t>
            </w:r>
          </w:p>
        </w:tc>
        <w:tc>
          <w:tcPr>
            <w:tcW w:w="3119"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442E38DF"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依据</w:t>
            </w:r>
          </w:p>
        </w:tc>
      </w:tr>
      <w:tr w:rsidR="00E944EB" w:rsidRPr="00E944EB" w14:paraId="49FE1E26" w14:textId="77777777" w:rsidTr="00134BCF">
        <w:trPr>
          <w:trHeight w:val="312"/>
        </w:trPr>
        <w:tc>
          <w:tcPr>
            <w:tcW w:w="559"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6A8208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NY1</w:t>
            </w:r>
          </w:p>
        </w:tc>
        <w:tc>
          <w:tcPr>
            <w:tcW w:w="556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AF4F40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农药广告含有表示功效、安全性的断言或者保证，例如</w:t>
            </w:r>
            <w:r w:rsidRPr="00E944EB">
              <w:rPr>
                <w:rFonts w:ascii="Times New Roman" w:hAnsi="Times New Roman"/>
                <w:kern w:val="0"/>
                <w:sz w:val="18"/>
                <w:szCs w:val="18"/>
              </w:rPr>
              <w:t>“</w:t>
            </w:r>
            <w:r w:rsidRPr="00E944EB">
              <w:rPr>
                <w:rFonts w:ascii="宋体" w:hAnsi="宋体" w:hint="eastAsia"/>
                <w:kern w:val="0"/>
                <w:sz w:val="18"/>
                <w:szCs w:val="18"/>
              </w:rPr>
              <w:t>无害</w:t>
            </w:r>
            <w:r w:rsidRPr="00E944EB">
              <w:rPr>
                <w:rFonts w:ascii="Times New Roman" w:hAnsi="Times New Roman"/>
                <w:kern w:val="0"/>
                <w:sz w:val="18"/>
                <w:szCs w:val="18"/>
              </w:rPr>
              <w:t>”</w:t>
            </w:r>
            <w:r w:rsidRPr="00E944EB">
              <w:rPr>
                <w:rFonts w:ascii="宋体" w:hAnsi="宋体" w:hint="eastAsia"/>
                <w:kern w:val="0"/>
                <w:sz w:val="18"/>
                <w:szCs w:val="18"/>
              </w:rPr>
              <w:t>、</w:t>
            </w:r>
            <w:r w:rsidRPr="00E944EB">
              <w:rPr>
                <w:rFonts w:ascii="Times New Roman" w:hAnsi="Times New Roman"/>
                <w:kern w:val="0"/>
                <w:sz w:val="18"/>
                <w:szCs w:val="18"/>
              </w:rPr>
              <w:t>“</w:t>
            </w:r>
            <w:r w:rsidRPr="00E944EB">
              <w:rPr>
                <w:rFonts w:ascii="宋体" w:hAnsi="宋体" w:hint="eastAsia"/>
                <w:kern w:val="0"/>
                <w:sz w:val="18"/>
                <w:szCs w:val="18"/>
              </w:rPr>
              <w:t>无毒</w:t>
            </w:r>
            <w:r w:rsidRPr="00E944EB">
              <w:rPr>
                <w:rFonts w:ascii="Times New Roman" w:hAnsi="Times New Roman"/>
                <w:kern w:val="0"/>
                <w:sz w:val="18"/>
                <w:szCs w:val="18"/>
              </w:rPr>
              <w:t>”</w:t>
            </w:r>
            <w:r w:rsidRPr="00E944EB">
              <w:rPr>
                <w:rFonts w:ascii="宋体" w:hAnsi="宋体" w:hint="eastAsia"/>
                <w:kern w:val="0"/>
                <w:sz w:val="18"/>
                <w:szCs w:val="18"/>
              </w:rPr>
              <w:t>、</w:t>
            </w:r>
            <w:r w:rsidRPr="00E944EB">
              <w:rPr>
                <w:rFonts w:ascii="Times New Roman" w:hAnsi="Times New Roman"/>
                <w:kern w:val="0"/>
                <w:sz w:val="18"/>
                <w:szCs w:val="18"/>
              </w:rPr>
              <w:t>“</w:t>
            </w:r>
            <w:r w:rsidRPr="00E944EB">
              <w:rPr>
                <w:rFonts w:ascii="宋体" w:hAnsi="宋体" w:hint="eastAsia"/>
                <w:kern w:val="0"/>
                <w:sz w:val="18"/>
                <w:szCs w:val="18"/>
              </w:rPr>
              <w:t>无残留</w:t>
            </w:r>
            <w:r w:rsidRPr="00E944EB">
              <w:rPr>
                <w:rFonts w:ascii="Times New Roman" w:hAnsi="Times New Roman"/>
                <w:kern w:val="0"/>
                <w:sz w:val="18"/>
                <w:szCs w:val="18"/>
              </w:rPr>
              <w:t>”</w:t>
            </w:r>
            <w:r w:rsidRPr="00E944EB">
              <w:rPr>
                <w:rFonts w:ascii="宋体" w:hAnsi="宋体" w:hint="eastAsia"/>
                <w:kern w:val="0"/>
                <w:sz w:val="18"/>
                <w:szCs w:val="18"/>
              </w:rPr>
              <w:t>、</w:t>
            </w:r>
            <w:r w:rsidRPr="00E944EB">
              <w:rPr>
                <w:rFonts w:ascii="Times New Roman" w:hAnsi="Times New Roman"/>
                <w:kern w:val="0"/>
                <w:sz w:val="18"/>
                <w:szCs w:val="18"/>
              </w:rPr>
              <w:t>“</w:t>
            </w:r>
            <w:r w:rsidRPr="00E944EB">
              <w:rPr>
                <w:rFonts w:ascii="宋体" w:hAnsi="宋体" w:hint="eastAsia"/>
                <w:kern w:val="0"/>
                <w:sz w:val="18"/>
                <w:szCs w:val="18"/>
              </w:rPr>
              <w:t>保证高产</w:t>
            </w:r>
            <w:r w:rsidRPr="00E944EB">
              <w:rPr>
                <w:rFonts w:ascii="Times New Roman" w:hAnsi="Times New Roman"/>
                <w:kern w:val="0"/>
                <w:sz w:val="18"/>
                <w:szCs w:val="18"/>
              </w:rPr>
              <w:t>”</w:t>
            </w:r>
            <w:r w:rsidRPr="00E944EB">
              <w:rPr>
                <w:rFonts w:ascii="宋体" w:hAnsi="宋体" w:hint="eastAsia"/>
                <w:kern w:val="0"/>
                <w:sz w:val="18"/>
                <w:szCs w:val="18"/>
              </w:rPr>
              <w:t>等表明安全性的绝对化断言</w:t>
            </w:r>
          </w:p>
        </w:tc>
        <w:tc>
          <w:tcPr>
            <w:tcW w:w="3119"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624346C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《广告法》第二十一条第一项；《农药广告审查发布规定》第五条第一项</w:t>
            </w:r>
          </w:p>
        </w:tc>
      </w:tr>
      <w:tr w:rsidR="00E944EB" w:rsidRPr="00E944EB" w14:paraId="1F6F1487"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4D76EF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NY2</w:t>
            </w:r>
          </w:p>
        </w:tc>
        <w:tc>
          <w:tcPr>
            <w:tcW w:w="5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81D4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农药广告利用科研单位、学术机构、技术推广机构、行业协会或者专业人士、用户的名义或者形象作推荐、证明</w:t>
            </w:r>
          </w:p>
        </w:tc>
        <w:tc>
          <w:tcPr>
            <w:tcW w:w="311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317B45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《广告法》第二十一条第一项；《农药广告审查发布规定》第五条第二项</w:t>
            </w:r>
          </w:p>
        </w:tc>
      </w:tr>
      <w:tr w:rsidR="00E944EB" w:rsidRPr="00E944EB" w14:paraId="5CFA19C8"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373302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NY3</w:t>
            </w:r>
          </w:p>
        </w:tc>
        <w:tc>
          <w:tcPr>
            <w:tcW w:w="5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9EE2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农药广告说明有效率</w:t>
            </w:r>
          </w:p>
        </w:tc>
        <w:tc>
          <w:tcPr>
            <w:tcW w:w="311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9012BC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《广告法》第二十一条第三项；《农药广告审查发布规定》第五条第三项</w:t>
            </w:r>
          </w:p>
        </w:tc>
      </w:tr>
      <w:tr w:rsidR="00E944EB" w:rsidRPr="00E944EB" w14:paraId="6325AE26"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1BC045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NY4</w:t>
            </w:r>
          </w:p>
        </w:tc>
        <w:tc>
          <w:tcPr>
            <w:tcW w:w="5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F730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农药广告含有违反安全使用规程的文字、语言或者画面，例如在防护不符合要求情况下的操作，农药靠近食品、饲料、儿童等</w:t>
            </w:r>
          </w:p>
        </w:tc>
        <w:tc>
          <w:tcPr>
            <w:tcW w:w="311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6EC527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《广告法》第二十一条第四项；《农药广告审查发布规定》第五条第四项</w:t>
            </w:r>
          </w:p>
        </w:tc>
      </w:tr>
      <w:tr w:rsidR="00E944EB" w:rsidRPr="00E944EB" w14:paraId="66BFB180"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796C3B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NY5</w:t>
            </w:r>
          </w:p>
        </w:tc>
        <w:tc>
          <w:tcPr>
            <w:tcW w:w="5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24F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农药广告含有法律、行政法规规定禁止的其他内容</w:t>
            </w:r>
          </w:p>
        </w:tc>
        <w:tc>
          <w:tcPr>
            <w:tcW w:w="311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AF7FD5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《广告法》第二十一条第五项；《农药广告审查发布规定》第五条第五项</w:t>
            </w:r>
          </w:p>
        </w:tc>
      </w:tr>
      <w:tr w:rsidR="00E944EB" w:rsidRPr="00E944EB" w14:paraId="6446E4DC"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30957B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NY6</w:t>
            </w:r>
          </w:p>
        </w:tc>
        <w:tc>
          <w:tcPr>
            <w:tcW w:w="5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7B82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未经广告审查机关审查批准，发布农药广告</w:t>
            </w:r>
          </w:p>
        </w:tc>
        <w:tc>
          <w:tcPr>
            <w:tcW w:w="311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3E005B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《广告法》第四十六条</w:t>
            </w:r>
          </w:p>
        </w:tc>
      </w:tr>
      <w:tr w:rsidR="00E944EB" w:rsidRPr="00E944EB" w14:paraId="5E207B99"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EC6C768"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NY7</w:t>
            </w:r>
          </w:p>
        </w:tc>
        <w:tc>
          <w:tcPr>
            <w:tcW w:w="5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A17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未经国家批准登记的农药发布广告</w:t>
            </w:r>
          </w:p>
        </w:tc>
        <w:tc>
          <w:tcPr>
            <w:tcW w:w="311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D2A62E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《农药广告审查发布规定》第三条</w:t>
            </w:r>
          </w:p>
        </w:tc>
      </w:tr>
      <w:tr w:rsidR="00E944EB" w:rsidRPr="00E944EB" w14:paraId="30EF3CE4"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F32946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NY8</w:t>
            </w:r>
          </w:p>
        </w:tc>
        <w:tc>
          <w:tcPr>
            <w:tcW w:w="5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3AB2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农药广告内容与《农药登记证》和《农药登记公告》的内容不符，任意扩大范围</w:t>
            </w:r>
          </w:p>
        </w:tc>
        <w:tc>
          <w:tcPr>
            <w:tcW w:w="311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A7AB7E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《农药广告审查发布规定》第四条</w:t>
            </w:r>
          </w:p>
        </w:tc>
      </w:tr>
      <w:tr w:rsidR="00E944EB" w:rsidRPr="00E944EB" w14:paraId="4CBE40E0"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4FFD45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NY9</w:t>
            </w:r>
          </w:p>
        </w:tc>
        <w:tc>
          <w:tcPr>
            <w:tcW w:w="5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1DB7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农药广告贬低同类产品，或者与其他农药进行功效和安全性对比</w:t>
            </w:r>
          </w:p>
        </w:tc>
        <w:tc>
          <w:tcPr>
            <w:tcW w:w="311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1CCE6C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《农药广告审查发布规定》第六条</w:t>
            </w:r>
          </w:p>
        </w:tc>
      </w:tr>
      <w:tr w:rsidR="00E944EB" w:rsidRPr="00E944EB" w14:paraId="2AD129AB"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9CBB06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NY10</w:t>
            </w:r>
          </w:p>
        </w:tc>
        <w:tc>
          <w:tcPr>
            <w:tcW w:w="5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A85B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农药广告中含有评比、排序、推荐、指定、选用、获奖等综合性评价内容</w:t>
            </w:r>
          </w:p>
        </w:tc>
        <w:tc>
          <w:tcPr>
            <w:tcW w:w="311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E29208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《农药广告审查发布规定》第七条</w:t>
            </w:r>
          </w:p>
        </w:tc>
      </w:tr>
      <w:tr w:rsidR="00E944EB" w:rsidRPr="00E944EB" w14:paraId="1734CD9D"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538441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NY11</w:t>
            </w:r>
          </w:p>
        </w:tc>
        <w:tc>
          <w:tcPr>
            <w:tcW w:w="5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7E37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农药广告中使用直接或者暗示的方法，以及模棱两可、言过其实的用语，使人在产品的安全性、适用性或政府批准等方面产生误解</w:t>
            </w:r>
          </w:p>
        </w:tc>
        <w:tc>
          <w:tcPr>
            <w:tcW w:w="311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FFE3B4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《农药广告审查发布规定》第八条</w:t>
            </w:r>
          </w:p>
        </w:tc>
      </w:tr>
      <w:tr w:rsidR="00E944EB" w:rsidRPr="00E944EB" w14:paraId="3AE26232"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FC0CA1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NY12</w:t>
            </w:r>
          </w:p>
        </w:tc>
        <w:tc>
          <w:tcPr>
            <w:tcW w:w="5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4B35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农药广告中滥用未经国家认可的研究成果或者不科学的词句、术语</w:t>
            </w:r>
          </w:p>
        </w:tc>
        <w:tc>
          <w:tcPr>
            <w:tcW w:w="311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F30B6D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《农药广告审查发布规定》第九条</w:t>
            </w:r>
          </w:p>
        </w:tc>
      </w:tr>
      <w:tr w:rsidR="00E944EB" w:rsidRPr="00E944EB" w14:paraId="1E96D455" w14:textId="77777777" w:rsidTr="00134BCF">
        <w:trPr>
          <w:trHeight w:val="312"/>
        </w:trPr>
        <w:tc>
          <w:tcPr>
            <w:tcW w:w="559"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9DDE2B8"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NY13</w:t>
            </w:r>
          </w:p>
        </w:tc>
        <w:tc>
          <w:tcPr>
            <w:tcW w:w="5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F7C6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农药广告中含有</w:t>
            </w:r>
            <w:r w:rsidRPr="00E944EB">
              <w:rPr>
                <w:rFonts w:ascii="Times New Roman" w:hAnsi="Times New Roman"/>
                <w:kern w:val="0"/>
                <w:sz w:val="18"/>
                <w:szCs w:val="18"/>
              </w:rPr>
              <w:t>“</w:t>
            </w:r>
            <w:r w:rsidRPr="00E944EB">
              <w:rPr>
                <w:rFonts w:ascii="宋体" w:hAnsi="宋体" w:hint="eastAsia"/>
                <w:kern w:val="0"/>
                <w:sz w:val="18"/>
                <w:szCs w:val="18"/>
              </w:rPr>
              <w:t>无效退款</w:t>
            </w:r>
            <w:r w:rsidRPr="00E944EB">
              <w:rPr>
                <w:rFonts w:ascii="Times New Roman" w:hAnsi="Times New Roman"/>
                <w:kern w:val="0"/>
                <w:sz w:val="18"/>
                <w:szCs w:val="18"/>
              </w:rPr>
              <w:t>”“</w:t>
            </w:r>
            <w:r w:rsidRPr="00E944EB">
              <w:rPr>
                <w:rFonts w:ascii="宋体" w:hAnsi="宋体" w:hint="eastAsia"/>
                <w:kern w:val="0"/>
                <w:sz w:val="18"/>
                <w:szCs w:val="18"/>
              </w:rPr>
              <w:t>保险公司保险</w:t>
            </w:r>
            <w:r w:rsidRPr="00E944EB">
              <w:rPr>
                <w:rFonts w:ascii="Times New Roman" w:hAnsi="Times New Roman"/>
                <w:kern w:val="0"/>
                <w:sz w:val="18"/>
                <w:szCs w:val="18"/>
              </w:rPr>
              <w:t>”</w:t>
            </w:r>
            <w:r w:rsidRPr="00E944EB">
              <w:rPr>
                <w:rFonts w:ascii="宋体" w:hAnsi="宋体" w:hint="eastAsia"/>
                <w:kern w:val="0"/>
                <w:sz w:val="18"/>
                <w:szCs w:val="18"/>
              </w:rPr>
              <w:t>等承诺</w:t>
            </w:r>
          </w:p>
        </w:tc>
        <w:tc>
          <w:tcPr>
            <w:tcW w:w="311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464EAF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《农药广告审查发布规定》第十条</w:t>
            </w:r>
          </w:p>
        </w:tc>
      </w:tr>
      <w:tr w:rsidR="00E944EB" w:rsidRPr="00E944EB" w14:paraId="5676618B" w14:textId="77777777" w:rsidTr="00134BCF">
        <w:trPr>
          <w:trHeight w:val="312"/>
        </w:trPr>
        <w:tc>
          <w:tcPr>
            <w:tcW w:w="559"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1B5C891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NY14</w:t>
            </w:r>
          </w:p>
        </w:tc>
        <w:tc>
          <w:tcPr>
            <w:tcW w:w="5560"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804D4E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农药广告的批准文号未与广告内容同时发布</w:t>
            </w:r>
          </w:p>
        </w:tc>
        <w:tc>
          <w:tcPr>
            <w:tcW w:w="3119"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7C68AB0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《农药广告审查发布规定》第十一条</w:t>
            </w:r>
          </w:p>
        </w:tc>
      </w:tr>
    </w:tbl>
    <w:p w14:paraId="1688F348" w14:textId="77777777" w:rsidR="00E944EB" w:rsidRDefault="00E944EB" w:rsidP="00E944EB">
      <w:pPr>
        <w:pStyle w:val="aff4"/>
        <w:spacing w:before="156" w:after="156"/>
        <w:rPr>
          <w:szCs w:val="21"/>
        </w:rPr>
      </w:pPr>
      <w:r>
        <w:rPr>
          <w:rFonts w:hint="eastAsia"/>
        </w:rPr>
        <w:t>兽药广告（SY）</w:t>
      </w:r>
    </w:p>
    <w:p w14:paraId="1EE9C635" w14:textId="77777777" w:rsidR="00E944EB" w:rsidRDefault="00E944EB" w:rsidP="00E944EB">
      <w:pPr>
        <w:pStyle w:val="affff6"/>
        <w:ind w:firstLine="420"/>
      </w:pPr>
      <w:r>
        <w:rPr>
          <w:rFonts w:hAnsi="宋体" w:hint="eastAsia"/>
        </w:rPr>
        <w:t>兽药广告违法行为监测编码如下表。</w:t>
      </w:r>
    </w:p>
    <w:p w14:paraId="0965A9D0" w14:textId="77777777" w:rsidR="00E944EB" w:rsidRDefault="00E944EB" w:rsidP="00E944EB">
      <w:pPr>
        <w:pStyle w:val="aff"/>
        <w:spacing w:before="156" w:after="156"/>
      </w:pPr>
      <w:r>
        <w:rPr>
          <w:rFonts w:hint="eastAsia"/>
        </w:rPr>
        <w:t>兽药广告违法行为监测编码</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1"/>
        <w:gridCol w:w="4678"/>
        <w:gridCol w:w="3839"/>
      </w:tblGrid>
      <w:tr w:rsidR="00E944EB" w:rsidRPr="00E944EB" w14:paraId="60AD7404" w14:textId="77777777" w:rsidTr="00134BCF">
        <w:trPr>
          <w:trHeight w:val="312"/>
        </w:trPr>
        <w:tc>
          <w:tcPr>
            <w:tcW w:w="72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C3039C7"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代码</w:t>
            </w:r>
          </w:p>
        </w:tc>
        <w:tc>
          <w:tcPr>
            <w:tcW w:w="4678"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1253707"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违法行为表现</w:t>
            </w:r>
          </w:p>
        </w:tc>
        <w:tc>
          <w:tcPr>
            <w:tcW w:w="3839"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0BBCAFB5"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依据</w:t>
            </w:r>
          </w:p>
        </w:tc>
      </w:tr>
      <w:tr w:rsidR="00E944EB" w:rsidRPr="00E944EB" w14:paraId="05A03005" w14:textId="77777777" w:rsidTr="00134BCF">
        <w:trPr>
          <w:trHeight w:val="312"/>
        </w:trPr>
        <w:tc>
          <w:tcPr>
            <w:tcW w:w="721"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948AACF"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SY1</w:t>
            </w:r>
          </w:p>
        </w:tc>
        <w:tc>
          <w:tcPr>
            <w:tcW w:w="4678"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3CDB83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兽药广告含有表示功效、安全性的断言或者保证</w:t>
            </w:r>
            <w:r w:rsidRPr="00E944EB">
              <w:rPr>
                <w:rFonts w:ascii="Times New Roman" w:hAnsi="Times New Roman"/>
                <w:kern w:val="0"/>
                <w:sz w:val="18"/>
                <w:szCs w:val="18"/>
              </w:rPr>
              <w:t>,</w:t>
            </w:r>
            <w:r w:rsidRPr="00E944EB">
              <w:rPr>
                <w:rFonts w:ascii="宋体" w:hAnsi="宋体" w:hint="eastAsia"/>
                <w:kern w:val="0"/>
                <w:sz w:val="18"/>
                <w:szCs w:val="18"/>
              </w:rPr>
              <w:t>例如</w:t>
            </w:r>
            <w:r w:rsidRPr="00E944EB">
              <w:rPr>
                <w:rFonts w:ascii="Times New Roman" w:hAnsi="Times New Roman"/>
                <w:kern w:val="0"/>
                <w:sz w:val="18"/>
                <w:szCs w:val="18"/>
              </w:rPr>
              <w:t>“</w:t>
            </w:r>
            <w:r w:rsidRPr="00E944EB">
              <w:rPr>
                <w:rFonts w:ascii="宋体" w:hAnsi="宋体" w:hint="eastAsia"/>
                <w:kern w:val="0"/>
                <w:sz w:val="18"/>
                <w:szCs w:val="18"/>
              </w:rPr>
              <w:t>疗效最佳</w:t>
            </w:r>
            <w:r w:rsidRPr="00E944EB">
              <w:rPr>
                <w:rFonts w:ascii="Times New Roman" w:hAnsi="Times New Roman"/>
                <w:kern w:val="0"/>
                <w:sz w:val="18"/>
                <w:szCs w:val="18"/>
              </w:rPr>
              <w:t>”</w:t>
            </w:r>
            <w:r w:rsidRPr="00E944EB">
              <w:rPr>
                <w:rFonts w:ascii="宋体" w:hAnsi="宋体" w:hint="eastAsia"/>
                <w:kern w:val="0"/>
                <w:sz w:val="18"/>
                <w:szCs w:val="18"/>
              </w:rPr>
              <w:t>、</w:t>
            </w:r>
            <w:r w:rsidRPr="00E944EB">
              <w:rPr>
                <w:rFonts w:ascii="Times New Roman" w:hAnsi="Times New Roman"/>
                <w:kern w:val="0"/>
                <w:sz w:val="18"/>
                <w:szCs w:val="18"/>
              </w:rPr>
              <w:t>“</w:t>
            </w:r>
            <w:r w:rsidRPr="00E944EB">
              <w:rPr>
                <w:rFonts w:ascii="宋体" w:hAnsi="宋体" w:hint="eastAsia"/>
                <w:kern w:val="0"/>
                <w:sz w:val="18"/>
                <w:szCs w:val="18"/>
              </w:rPr>
              <w:t>药到病除</w:t>
            </w:r>
            <w:r w:rsidRPr="00E944EB">
              <w:rPr>
                <w:rFonts w:ascii="Times New Roman" w:hAnsi="Times New Roman"/>
                <w:kern w:val="0"/>
                <w:sz w:val="18"/>
                <w:szCs w:val="18"/>
              </w:rPr>
              <w:t>”</w:t>
            </w:r>
            <w:r w:rsidRPr="00E944EB">
              <w:rPr>
                <w:rFonts w:ascii="宋体" w:hAnsi="宋体" w:hint="eastAsia"/>
                <w:kern w:val="0"/>
                <w:sz w:val="18"/>
                <w:szCs w:val="18"/>
              </w:rPr>
              <w:t>、</w:t>
            </w:r>
            <w:r w:rsidRPr="00E944EB">
              <w:rPr>
                <w:rFonts w:ascii="Times New Roman" w:hAnsi="Times New Roman"/>
                <w:kern w:val="0"/>
                <w:sz w:val="18"/>
                <w:szCs w:val="18"/>
              </w:rPr>
              <w:t>“</w:t>
            </w:r>
            <w:r w:rsidRPr="00E944EB">
              <w:rPr>
                <w:rFonts w:ascii="宋体" w:hAnsi="宋体" w:hint="eastAsia"/>
                <w:kern w:val="0"/>
                <w:sz w:val="18"/>
                <w:szCs w:val="18"/>
              </w:rPr>
              <w:t>根治</w:t>
            </w:r>
            <w:r w:rsidRPr="00E944EB">
              <w:rPr>
                <w:rFonts w:ascii="Times New Roman" w:hAnsi="Times New Roman"/>
                <w:kern w:val="0"/>
                <w:sz w:val="18"/>
                <w:szCs w:val="18"/>
              </w:rPr>
              <w:t>”</w:t>
            </w:r>
            <w:r w:rsidRPr="00E944EB">
              <w:rPr>
                <w:rFonts w:ascii="宋体" w:hAnsi="宋体" w:hint="eastAsia"/>
                <w:kern w:val="0"/>
                <w:sz w:val="18"/>
                <w:szCs w:val="18"/>
              </w:rPr>
              <w:t>、</w:t>
            </w:r>
            <w:r w:rsidRPr="00E944EB">
              <w:rPr>
                <w:rFonts w:ascii="Times New Roman" w:hAnsi="Times New Roman"/>
                <w:kern w:val="0"/>
                <w:sz w:val="18"/>
                <w:szCs w:val="18"/>
              </w:rPr>
              <w:t>“</w:t>
            </w:r>
            <w:r w:rsidRPr="00E944EB">
              <w:rPr>
                <w:rFonts w:ascii="宋体" w:hAnsi="宋体" w:hint="eastAsia"/>
                <w:kern w:val="0"/>
                <w:sz w:val="18"/>
                <w:szCs w:val="18"/>
              </w:rPr>
              <w:t>安全预防</w:t>
            </w:r>
            <w:r w:rsidRPr="00E944EB">
              <w:rPr>
                <w:rFonts w:ascii="Times New Roman" w:hAnsi="Times New Roman"/>
                <w:kern w:val="0"/>
                <w:sz w:val="18"/>
                <w:szCs w:val="18"/>
              </w:rPr>
              <w:t>”</w:t>
            </w:r>
            <w:r w:rsidRPr="00E944EB">
              <w:rPr>
                <w:rFonts w:ascii="宋体" w:hAnsi="宋体" w:hint="eastAsia"/>
                <w:kern w:val="0"/>
                <w:sz w:val="18"/>
                <w:szCs w:val="18"/>
              </w:rPr>
              <w:t>、</w:t>
            </w:r>
            <w:r w:rsidRPr="00E944EB">
              <w:rPr>
                <w:rFonts w:ascii="Times New Roman" w:hAnsi="Times New Roman"/>
                <w:kern w:val="0"/>
                <w:sz w:val="18"/>
                <w:szCs w:val="18"/>
              </w:rPr>
              <w:t>“</w:t>
            </w:r>
            <w:r w:rsidRPr="00E944EB">
              <w:rPr>
                <w:rFonts w:ascii="宋体" w:hAnsi="宋体" w:hint="eastAsia"/>
                <w:kern w:val="0"/>
                <w:sz w:val="18"/>
                <w:szCs w:val="18"/>
              </w:rPr>
              <w:t>完全无副作用</w:t>
            </w:r>
            <w:r w:rsidRPr="00E944EB">
              <w:rPr>
                <w:rFonts w:ascii="Times New Roman" w:hAnsi="Times New Roman"/>
                <w:kern w:val="0"/>
                <w:sz w:val="18"/>
                <w:szCs w:val="18"/>
              </w:rPr>
              <w:t>”</w:t>
            </w:r>
            <w:r w:rsidRPr="00E944EB">
              <w:rPr>
                <w:rFonts w:ascii="宋体" w:hAnsi="宋体" w:hint="eastAsia"/>
                <w:kern w:val="0"/>
                <w:sz w:val="18"/>
                <w:szCs w:val="18"/>
              </w:rPr>
              <w:t>等</w:t>
            </w:r>
          </w:p>
        </w:tc>
        <w:tc>
          <w:tcPr>
            <w:tcW w:w="3839"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3620065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《广告法》第二十一条第一项；《兽药广告审查发布规定》第四条第一项</w:t>
            </w:r>
          </w:p>
        </w:tc>
      </w:tr>
      <w:tr w:rsidR="00E944EB" w:rsidRPr="00E944EB" w14:paraId="46A18944" w14:textId="77777777" w:rsidTr="00134BCF">
        <w:trPr>
          <w:trHeight w:val="312"/>
        </w:trPr>
        <w:tc>
          <w:tcPr>
            <w:tcW w:w="72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D5EDF52"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SY2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A2CC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兽药广告利用科研单位、学术机构、技术推广机构、行业协会或者专业人士、用户的名义或者形象作推荐、证明</w:t>
            </w:r>
          </w:p>
        </w:tc>
        <w:tc>
          <w:tcPr>
            <w:tcW w:w="3839"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A8475A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《广告法》第二十一条第二项；《兽药广告审查发布规定》第四条第二项</w:t>
            </w:r>
          </w:p>
        </w:tc>
      </w:tr>
      <w:tr w:rsidR="00E944EB" w:rsidRPr="00E944EB" w14:paraId="0B71951E" w14:textId="77777777" w:rsidTr="00134BCF">
        <w:trPr>
          <w:trHeight w:val="312"/>
        </w:trPr>
        <w:tc>
          <w:tcPr>
            <w:tcW w:w="721"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3E1BBF3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SY3</w:t>
            </w:r>
          </w:p>
        </w:tc>
        <w:tc>
          <w:tcPr>
            <w:tcW w:w="4678"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4983355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兽药广告说明有效率</w:t>
            </w:r>
          </w:p>
        </w:tc>
        <w:tc>
          <w:tcPr>
            <w:tcW w:w="3839"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49A2F3D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《广告法》第二十一条第三项；《兽药广告审查发布规定》第四条第三项</w:t>
            </w:r>
          </w:p>
        </w:tc>
      </w:tr>
    </w:tbl>
    <w:p w14:paraId="1F7245BD" w14:textId="77777777" w:rsidR="00E944EB" w:rsidRDefault="00E944EB" w:rsidP="00E944EB">
      <w:pPr>
        <w:pStyle w:val="affff6"/>
        <w:pageBreakBefore/>
        <w:spacing w:beforeLines="50" w:before="156" w:afterLines="50" w:after="156"/>
        <w:ind w:firstLineChars="0" w:firstLine="0"/>
        <w:jc w:val="center"/>
        <w:rPr>
          <w:rFonts w:ascii="黑体" w:eastAsia="黑体" w:hAnsi="黑体"/>
          <w:szCs w:val="21"/>
        </w:rPr>
      </w:pPr>
      <w:r>
        <w:rPr>
          <w:rFonts w:ascii="黑体" w:eastAsia="黑体" w:hAnsi="黑体" w:hint="eastAsia"/>
        </w:rPr>
        <w:lastRenderedPageBreak/>
        <w:t>表C.7  兽药广告违法行为监测编码</w:t>
      </w:r>
      <w:r>
        <w:rPr>
          <w:rFonts w:hAnsi="宋体" w:hint="eastAsia"/>
        </w:rPr>
        <w:t>（续）</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1"/>
        <w:gridCol w:w="4678"/>
        <w:gridCol w:w="3839"/>
      </w:tblGrid>
      <w:tr w:rsidR="00E944EB" w:rsidRPr="00E944EB" w14:paraId="31DFC2CA" w14:textId="77777777" w:rsidTr="00134BCF">
        <w:trPr>
          <w:trHeight w:val="312"/>
        </w:trPr>
        <w:tc>
          <w:tcPr>
            <w:tcW w:w="721" w:type="dxa"/>
            <w:tcBorders>
              <w:top w:val="single" w:sz="8" w:space="0" w:color="auto"/>
              <w:bottom w:val="single" w:sz="8" w:space="0" w:color="auto"/>
            </w:tcBorders>
            <w:shd w:val="clear" w:color="auto" w:fill="auto"/>
            <w:vAlign w:val="center"/>
            <w:hideMark/>
          </w:tcPr>
          <w:p w14:paraId="7DEA331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黑体" w:eastAsia="黑体" w:hAnsi="黑体" w:cs="宋体" w:hint="eastAsia"/>
                <w:kern w:val="0"/>
                <w:sz w:val="18"/>
                <w:szCs w:val="18"/>
              </w:rPr>
              <w:t>代码</w:t>
            </w:r>
          </w:p>
        </w:tc>
        <w:tc>
          <w:tcPr>
            <w:tcW w:w="4678" w:type="dxa"/>
            <w:tcBorders>
              <w:top w:val="single" w:sz="8" w:space="0" w:color="auto"/>
              <w:bottom w:val="single" w:sz="8" w:space="0" w:color="auto"/>
            </w:tcBorders>
            <w:shd w:val="clear" w:color="auto" w:fill="auto"/>
            <w:vAlign w:val="center"/>
            <w:hideMark/>
          </w:tcPr>
          <w:p w14:paraId="1CB69B27"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违法行为表现</w:t>
            </w:r>
          </w:p>
        </w:tc>
        <w:tc>
          <w:tcPr>
            <w:tcW w:w="3839" w:type="dxa"/>
            <w:tcBorders>
              <w:top w:val="single" w:sz="8" w:space="0" w:color="auto"/>
              <w:bottom w:val="single" w:sz="8" w:space="0" w:color="auto"/>
            </w:tcBorders>
            <w:shd w:val="clear" w:color="auto" w:fill="auto"/>
            <w:vAlign w:val="center"/>
            <w:hideMark/>
          </w:tcPr>
          <w:p w14:paraId="246AD7A6"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依据</w:t>
            </w:r>
          </w:p>
        </w:tc>
      </w:tr>
      <w:tr w:rsidR="00E944EB" w:rsidRPr="00E944EB" w14:paraId="3E051794" w14:textId="77777777" w:rsidTr="00134BCF">
        <w:trPr>
          <w:trHeight w:val="312"/>
        </w:trPr>
        <w:tc>
          <w:tcPr>
            <w:tcW w:w="721" w:type="dxa"/>
            <w:tcBorders>
              <w:top w:val="single" w:sz="8" w:space="0" w:color="auto"/>
            </w:tcBorders>
            <w:shd w:val="clear" w:color="auto" w:fill="auto"/>
            <w:vAlign w:val="center"/>
            <w:hideMark/>
          </w:tcPr>
          <w:p w14:paraId="70407DC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SY4</w:t>
            </w:r>
          </w:p>
        </w:tc>
        <w:tc>
          <w:tcPr>
            <w:tcW w:w="4678" w:type="dxa"/>
            <w:tcBorders>
              <w:top w:val="single" w:sz="8" w:space="0" w:color="auto"/>
            </w:tcBorders>
            <w:shd w:val="clear" w:color="auto" w:fill="auto"/>
            <w:vAlign w:val="center"/>
            <w:hideMark/>
          </w:tcPr>
          <w:p w14:paraId="7526E0B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兽药广告中含有违反安全使用规程的文字、语言或者画面</w:t>
            </w:r>
          </w:p>
        </w:tc>
        <w:tc>
          <w:tcPr>
            <w:tcW w:w="3839" w:type="dxa"/>
            <w:tcBorders>
              <w:top w:val="single" w:sz="8" w:space="0" w:color="auto"/>
            </w:tcBorders>
            <w:shd w:val="clear" w:color="auto" w:fill="auto"/>
            <w:vAlign w:val="center"/>
            <w:hideMark/>
          </w:tcPr>
          <w:p w14:paraId="6F878BA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《广告法》第二十一条第四项；《兽药广告审查发布规定》第四条第四项</w:t>
            </w:r>
          </w:p>
        </w:tc>
      </w:tr>
      <w:tr w:rsidR="00E944EB" w:rsidRPr="00E944EB" w14:paraId="758943CB" w14:textId="77777777" w:rsidTr="00134BCF">
        <w:trPr>
          <w:trHeight w:val="312"/>
        </w:trPr>
        <w:tc>
          <w:tcPr>
            <w:tcW w:w="721" w:type="dxa"/>
            <w:shd w:val="clear" w:color="auto" w:fill="auto"/>
            <w:vAlign w:val="center"/>
            <w:hideMark/>
          </w:tcPr>
          <w:p w14:paraId="64664C2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SY5</w:t>
            </w:r>
          </w:p>
        </w:tc>
        <w:tc>
          <w:tcPr>
            <w:tcW w:w="4678" w:type="dxa"/>
            <w:shd w:val="clear" w:color="auto" w:fill="auto"/>
            <w:vAlign w:val="center"/>
            <w:hideMark/>
          </w:tcPr>
          <w:p w14:paraId="43834CC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兽药广告含有法律、行政法规规定禁止的其他内容</w:t>
            </w:r>
          </w:p>
        </w:tc>
        <w:tc>
          <w:tcPr>
            <w:tcW w:w="3839" w:type="dxa"/>
            <w:shd w:val="clear" w:color="auto" w:fill="auto"/>
            <w:vAlign w:val="center"/>
            <w:hideMark/>
          </w:tcPr>
          <w:p w14:paraId="1F25506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《广告法》第二十一条第五项；《兽药广告审查发布规定》第四条第五项</w:t>
            </w:r>
          </w:p>
        </w:tc>
      </w:tr>
      <w:tr w:rsidR="00E944EB" w:rsidRPr="00E944EB" w14:paraId="472BDE15" w14:textId="77777777" w:rsidTr="00134BCF">
        <w:trPr>
          <w:trHeight w:val="312"/>
        </w:trPr>
        <w:tc>
          <w:tcPr>
            <w:tcW w:w="721" w:type="dxa"/>
            <w:shd w:val="clear" w:color="auto" w:fill="auto"/>
            <w:vAlign w:val="center"/>
            <w:hideMark/>
          </w:tcPr>
          <w:p w14:paraId="2DFAC98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SY6</w:t>
            </w:r>
          </w:p>
        </w:tc>
        <w:tc>
          <w:tcPr>
            <w:tcW w:w="4678" w:type="dxa"/>
            <w:shd w:val="clear" w:color="auto" w:fill="auto"/>
            <w:vAlign w:val="center"/>
            <w:hideMark/>
          </w:tcPr>
          <w:p w14:paraId="0912AAA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未经广告审查机关审查批准，发布兽药广告</w:t>
            </w:r>
          </w:p>
        </w:tc>
        <w:tc>
          <w:tcPr>
            <w:tcW w:w="3839" w:type="dxa"/>
            <w:shd w:val="clear" w:color="auto" w:fill="auto"/>
            <w:vAlign w:val="center"/>
            <w:hideMark/>
          </w:tcPr>
          <w:p w14:paraId="2C294AE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《广告法》第四十六条</w:t>
            </w:r>
          </w:p>
        </w:tc>
      </w:tr>
      <w:tr w:rsidR="00E944EB" w:rsidRPr="00E944EB" w14:paraId="2EA63999" w14:textId="77777777" w:rsidTr="00134BCF">
        <w:trPr>
          <w:trHeight w:val="312"/>
        </w:trPr>
        <w:tc>
          <w:tcPr>
            <w:tcW w:w="721" w:type="dxa"/>
            <w:shd w:val="clear" w:color="auto" w:fill="auto"/>
            <w:vAlign w:val="center"/>
            <w:hideMark/>
          </w:tcPr>
          <w:p w14:paraId="78F394C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SY7</w:t>
            </w:r>
          </w:p>
        </w:tc>
        <w:tc>
          <w:tcPr>
            <w:tcW w:w="4678" w:type="dxa"/>
            <w:shd w:val="clear" w:color="auto" w:fill="auto"/>
            <w:vAlign w:val="center"/>
            <w:hideMark/>
          </w:tcPr>
          <w:p w14:paraId="339EBB1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兽用麻醉药品、精神药品以及兽医医疗单位配制的兽药制剂发布广告</w:t>
            </w:r>
          </w:p>
        </w:tc>
        <w:tc>
          <w:tcPr>
            <w:tcW w:w="3839" w:type="dxa"/>
            <w:shd w:val="clear" w:color="auto" w:fill="auto"/>
            <w:vAlign w:val="center"/>
            <w:hideMark/>
          </w:tcPr>
          <w:p w14:paraId="6B7CD28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《兽药广告审查发布规定》第三条第一项</w:t>
            </w:r>
          </w:p>
        </w:tc>
      </w:tr>
      <w:tr w:rsidR="00E944EB" w:rsidRPr="00E944EB" w14:paraId="565409B5" w14:textId="77777777" w:rsidTr="00134BCF">
        <w:trPr>
          <w:trHeight w:val="312"/>
        </w:trPr>
        <w:tc>
          <w:tcPr>
            <w:tcW w:w="721" w:type="dxa"/>
            <w:shd w:val="clear" w:color="auto" w:fill="auto"/>
            <w:vAlign w:val="center"/>
            <w:hideMark/>
          </w:tcPr>
          <w:p w14:paraId="39FC7C6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SY8</w:t>
            </w:r>
          </w:p>
        </w:tc>
        <w:tc>
          <w:tcPr>
            <w:tcW w:w="4678" w:type="dxa"/>
            <w:shd w:val="clear" w:color="auto" w:fill="auto"/>
            <w:vAlign w:val="center"/>
            <w:hideMark/>
          </w:tcPr>
          <w:p w14:paraId="263E0CE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所含成分的种类、含量、名称与兽药国家标准不符的兽药发布广告</w:t>
            </w:r>
          </w:p>
        </w:tc>
        <w:tc>
          <w:tcPr>
            <w:tcW w:w="3839" w:type="dxa"/>
            <w:shd w:val="clear" w:color="auto" w:fill="auto"/>
            <w:vAlign w:val="center"/>
            <w:hideMark/>
          </w:tcPr>
          <w:p w14:paraId="3581F9A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《兽药广告审查发布规定》第三条第二项</w:t>
            </w:r>
          </w:p>
        </w:tc>
      </w:tr>
      <w:tr w:rsidR="00E944EB" w:rsidRPr="00E944EB" w14:paraId="08117616" w14:textId="77777777" w:rsidTr="00134BCF">
        <w:trPr>
          <w:trHeight w:val="312"/>
        </w:trPr>
        <w:tc>
          <w:tcPr>
            <w:tcW w:w="721" w:type="dxa"/>
            <w:shd w:val="clear" w:color="auto" w:fill="auto"/>
            <w:vAlign w:val="center"/>
            <w:hideMark/>
          </w:tcPr>
          <w:p w14:paraId="710556D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SY9</w:t>
            </w:r>
          </w:p>
        </w:tc>
        <w:tc>
          <w:tcPr>
            <w:tcW w:w="4678" w:type="dxa"/>
            <w:shd w:val="clear" w:color="auto" w:fill="auto"/>
            <w:vAlign w:val="center"/>
            <w:hideMark/>
          </w:tcPr>
          <w:p w14:paraId="74E274F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临床应用发现超出规定毒副作用的兽药发布广告</w:t>
            </w:r>
          </w:p>
        </w:tc>
        <w:tc>
          <w:tcPr>
            <w:tcW w:w="3839" w:type="dxa"/>
            <w:shd w:val="clear" w:color="auto" w:fill="auto"/>
            <w:vAlign w:val="center"/>
            <w:hideMark/>
          </w:tcPr>
          <w:p w14:paraId="2EAEEEF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《兽药广告审查发布规定》第三条第三项</w:t>
            </w:r>
          </w:p>
        </w:tc>
      </w:tr>
      <w:tr w:rsidR="00E944EB" w:rsidRPr="00E944EB" w14:paraId="78F37024" w14:textId="77777777" w:rsidTr="00134BCF">
        <w:trPr>
          <w:trHeight w:val="312"/>
        </w:trPr>
        <w:tc>
          <w:tcPr>
            <w:tcW w:w="721" w:type="dxa"/>
            <w:shd w:val="clear" w:color="auto" w:fill="auto"/>
            <w:vAlign w:val="center"/>
            <w:hideMark/>
          </w:tcPr>
          <w:p w14:paraId="20EBD80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SY10</w:t>
            </w:r>
          </w:p>
        </w:tc>
        <w:tc>
          <w:tcPr>
            <w:tcW w:w="4678" w:type="dxa"/>
            <w:shd w:val="clear" w:color="auto" w:fill="auto"/>
            <w:vAlign w:val="center"/>
            <w:hideMark/>
          </w:tcPr>
          <w:p w14:paraId="12CA3FB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国务院农牧行政管理部门明令禁止使用的，未取得兽药产品批准文号或者未取得《进口兽药注册证书》的兽药发布广告</w:t>
            </w:r>
          </w:p>
        </w:tc>
        <w:tc>
          <w:tcPr>
            <w:tcW w:w="3839" w:type="dxa"/>
            <w:shd w:val="clear" w:color="auto" w:fill="auto"/>
            <w:vAlign w:val="center"/>
            <w:hideMark/>
          </w:tcPr>
          <w:p w14:paraId="73FAD61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《兽药广告审查发布规定》第三条第四项</w:t>
            </w:r>
          </w:p>
        </w:tc>
      </w:tr>
      <w:tr w:rsidR="00E944EB" w:rsidRPr="00E944EB" w14:paraId="54BBCAF5" w14:textId="77777777" w:rsidTr="00134BCF">
        <w:trPr>
          <w:trHeight w:val="312"/>
        </w:trPr>
        <w:tc>
          <w:tcPr>
            <w:tcW w:w="721" w:type="dxa"/>
            <w:shd w:val="clear" w:color="auto" w:fill="auto"/>
            <w:vAlign w:val="center"/>
            <w:hideMark/>
          </w:tcPr>
          <w:p w14:paraId="2E21FBC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SY11</w:t>
            </w:r>
          </w:p>
        </w:tc>
        <w:tc>
          <w:tcPr>
            <w:tcW w:w="4678" w:type="dxa"/>
            <w:shd w:val="clear" w:color="auto" w:fill="auto"/>
            <w:vAlign w:val="center"/>
            <w:hideMark/>
          </w:tcPr>
          <w:p w14:paraId="68C5E8D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兽药广告贬低同类产品，或者与其他兽药进行功效和安全性对比</w:t>
            </w:r>
          </w:p>
        </w:tc>
        <w:tc>
          <w:tcPr>
            <w:tcW w:w="3839" w:type="dxa"/>
            <w:shd w:val="clear" w:color="auto" w:fill="auto"/>
            <w:vAlign w:val="center"/>
            <w:hideMark/>
          </w:tcPr>
          <w:p w14:paraId="0B83A77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《兽药广告审查发布规定》第五条</w:t>
            </w:r>
          </w:p>
        </w:tc>
      </w:tr>
      <w:tr w:rsidR="00E944EB" w:rsidRPr="00E944EB" w14:paraId="1D903A9D" w14:textId="77777777" w:rsidTr="00134BCF">
        <w:trPr>
          <w:trHeight w:val="312"/>
        </w:trPr>
        <w:tc>
          <w:tcPr>
            <w:tcW w:w="721" w:type="dxa"/>
            <w:shd w:val="clear" w:color="auto" w:fill="auto"/>
            <w:vAlign w:val="center"/>
            <w:hideMark/>
          </w:tcPr>
          <w:p w14:paraId="4365ED3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SY12</w:t>
            </w:r>
          </w:p>
        </w:tc>
        <w:tc>
          <w:tcPr>
            <w:tcW w:w="4678" w:type="dxa"/>
            <w:shd w:val="clear" w:color="auto" w:fill="auto"/>
            <w:vAlign w:val="center"/>
            <w:hideMark/>
          </w:tcPr>
          <w:p w14:paraId="384A83D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兽药广告中含有</w:t>
            </w:r>
            <w:r w:rsidRPr="00E944EB">
              <w:rPr>
                <w:rFonts w:ascii="Times New Roman" w:hAnsi="Times New Roman"/>
                <w:kern w:val="0"/>
                <w:sz w:val="18"/>
                <w:szCs w:val="18"/>
              </w:rPr>
              <w:t>“</w:t>
            </w:r>
            <w:r w:rsidRPr="00E944EB">
              <w:rPr>
                <w:rFonts w:ascii="宋体" w:hAnsi="宋体" w:hint="eastAsia"/>
                <w:kern w:val="0"/>
                <w:sz w:val="18"/>
                <w:szCs w:val="18"/>
              </w:rPr>
              <w:t>最高技术</w:t>
            </w:r>
            <w:r w:rsidRPr="00E944EB">
              <w:rPr>
                <w:rFonts w:ascii="Times New Roman" w:hAnsi="Times New Roman"/>
                <w:kern w:val="0"/>
                <w:sz w:val="18"/>
                <w:szCs w:val="18"/>
              </w:rPr>
              <w:t>”</w:t>
            </w:r>
            <w:r w:rsidRPr="00E944EB">
              <w:rPr>
                <w:rFonts w:ascii="宋体" w:hAnsi="宋体" w:hint="eastAsia"/>
                <w:kern w:val="0"/>
                <w:sz w:val="18"/>
                <w:szCs w:val="18"/>
              </w:rPr>
              <w:t>、</w:t>
            </w:r>
            <w:r w:rsidRPr="00E944EB">
              <w:rPr>
                <w:rFonts w:ascii="Times New Roman" w:hAnsi="Times New Roman"/>
                <w:kern w:val="0"/>
                <w:sz w:val="18"/>
                <w:szCs w:val="18"/>
              </w:rPr>
              <w:t>“</w:t>
            </w:r>
            <w:r w:rsidRPr="00E944EB">
              <w:rPr>
                <w:rFonts w:ascii="宋体" w:hAnsi="宋体" w:hint="eastAsia"/>
                <w:kern w:val="0"/>
                <w:sz w:val="18"/>
                <w:szCs w:val="18"/>
              </w:rPr>
              <w:t>最高科学</w:t>
            </w:r>
            <w:r w:rsidRPr="00E944EB">
              <w:rPr>
                <w:rFonts w:ascii="Times New Roman" w:hAnsi="Times New Roman"/>
                <w:kern w:val="0"/>
                <w:sz w:val="18"/>
                <w:szCs w:val="18"/>
              </w:rPr>
              <w:t>”</w:t>
            </w:r>
            <w:r w:rsidRPr="00E944EB">
              <w:rPr>
                <w:rFonts w:ascii="宋体" w:hAnsi="宋体" w:hint="eastAsia"/>
                <w:kern w:val="0"/>
                <w:sz w:val="18"/>
                <w:szCs w:val="18"/>
              </w:rPr>
              <w:t>、</w:t>
            </w:r>
            <w:r w:rsidRPr="00E944EB">
              <w:rPr>
                <w:rFonts w:ascii="Times New Roman" w:hAnsi="Times New Roman"/>
                <w:kern w:val="0"/>
                <w:sz w:val="18"/>
                <w:szCs w:val="18"/>
              </w:rPr>
              <w:t>“</w:t>
            </w:r>
            <w:r w:rsidRPr="00E944EB">
              <w:rPr>
                <w:rFonts w:ascii="宋体" w:hAnsi="宋体" w:hint="eastAsia"/>
                <w:kern w:val="0"/>
                <w:sz w:val="18"/>
                <w:szCs w:val="18"/>
              </w:rPr>
              <w:t>最进步制法</w:t>
            </w:r>
            <w:r w:rsidRPr="00E944EB">
              <w:rPr>
                <w:rFonts w:ascii="Times New Roman" w:hAnsi="Times New Roman"/>
                <w:kern w:val="0"/>
                <w:sz w:val="18"/>
                <w:szCs w:val="18"/>
              </w:rPr>
              <w:t>”</w:t>
            </w:r>
            <w:r w:rsidRPr="00E944EB">
              <w:rPr>
                <w:rFonts w:ascii="宋体" w:hAnsi="宋体" w:hint="eastAsia"/>
                <w:kern w:val="0"/>
                <w:sz w:val="18"/>
                <w:szCs w:val="18"/>
              </w:rPr>
              <w:t>、</w:t>
            </w:r>
            <w:r w:rsidRPr="00E944EB">
              <w:rPr>
                <w:rFonts w:ascii="Times New Roman" w:hAnsi="Times New Roman"/>
                <w:kern w:val="0"/>
                <w:sz w:val="18"/>
                <w:szCs w:val="18"/>
              </w:rPr>
              <w:t>“</w:t>
            </w:r>
            <w:r w:rsidRPr="00E944EB">
              <w:rPr>
                <w:rFonts w:ascii="宋体" w:hAnsi="宋体" w:hint="eastAsia"/>
                <w:kern w:val="0"/>
                <w:sz w:val="18"/>
                <w:szCs w:val="18"/>
              </w:rPr>
              <w:t>包治百病</w:t>
            </w:r>
            <w:r w:rsidRPr="00E944EB">
              <w:rPr>
                <w:rFonts w:ascii="Times New Roman" w:hAnsi="Times New Roman"/>
                <w:kern w:val="0"/>
                <w:sz w:val="18"/>
                <w:szCs w:val="18"/>
              </w:rPr>
              <w:t>”</w:t>
            </w:r>
            <w:r w:rsidRPr="00E944EB">
              <w:rPr>
                <w:rFonts w:ascii="宋体" w:hAnsi="宋体" w:hint="eastAsia"/>
                <w:kern w:val="0"/>
                <w:sz w:val="18"/>
                <w:szCs w:val="18"/>
              </w:rPr>
              <w:t>等绝对化的表示</w:t>
            </w:r>
          </w:p>
        </w:tc>
        <w:tc>
          <w:tcPr>
            <w:tcW w:w="3839" w:type="dxa"/>
            <w:shd w:val="clear" w:color="auto" w:fill="auto"/>
            <w:vAlign w:val="center"/>
            <w:hideMark/>
          </w:tcPr>
          <w:p w14:paraId="1DB0AAA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《兽药广告审查发布规定》第六条</w:t>
            </w:r>
          </w:p>
        </w:tc>
      </w:tr>
      <w:tr w:rsidR="00E944EB" w:rsidRPr="00E944EB" w14:paraId="5DA617E4" w14:textId="77777777" w:rsidTr="00134BCF">
        <w:trPr>
          <w:trHeight w:val="312"/>
        </w:trPr>
        <w:tc>
          <w:tcPr>
            <w:tcW w:w="721" w:type="dxa"/>
            <w:shd w:val="clear" w:color="auto" w:fill="auto"/>
            <w:vAlign w:val="center"/>
            <w:hideMark/>
          </w:tcPr>
          <w:p w14:paraId="4125605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SY13</w:t>
            </w:r>
          </w:p>
        </w:tc>
        <w:tc>
          <w:tcPr>
            <w:tcW w:w="4678" w:type="dxa"/>
            <w:shd w:val="clear" w:color="auto" w:fill="auto"/>
            <w:vAlign w:val="center"/>
            <w:hideMark/>
          </w:tcPr>
          <w:p w14:paraId="51EECCF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兽药广告中含有评比、排序、推荐、指定、选用、获奖等综合性评价内容</w:t>
            </w:r>
          </w:p>
        </w:tc>
        <w:tc>
          <w:tcPr>
            <w:tcW w:w="3839" w:type="dxa"/>
            <w:shd w:val="clear" w:color="auto" w:fill="auto"/>
            <w:vAlign w:val="center"/>
            <w:hideMark/>
          </w:tcPr>
          <w:p w14:paraId="513AF3C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《兽药广告审查发布规定》第七条</w:t>
            </w:r>
          </w:p>
        </w:tc>
      </w:tr>
      <w:tr w:rsidR="00E944EB" w:rsidRPr="00E944EB" w14:paraId="2455E1C7" w14:textId="77777777" w:rsidTr="00134BCF">
        <w:trPr>
          <w:trHeight w:val="312"/>
        </w:trPr>
        <w:tc>
          <w:tcPr>
            <w:tcW w:w="721" w:type="dxa"/>
            <w:shd w:val="clear" w:color="auto" w:fill="auto"/>
            <w:vAlign w:val="center"/>
            <w:hideMark/>
          </w:tcPr>
          <w:p w14:paraId="47EF6B6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SY14</w:t>
            </w:r>
          </w:p>
        </w:tc>
        <w:tc>
          <w:tcPr>
            <w:tcW w:w="4678" w:type="dxa"/>
            <w:shd w:val="clear" w:color="auto" w:fill="auto"/>
            <w:vAlign w:val="center"/>
            <w:hideMark/>
          </w:tcPr>
          <w:p w14:paraId="46F9407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兽药广告含有直接显示疾病症状和病理的画面，含有</w:t>
            </w:r>
            <w:r w:rsidRPr="00E944EB">
              <w:rPr>
                <w:rFonts w:ascii="Times New Roman" w:hAnsi="Times New Roman"/>
                <w:kern w:val="0"/>
                <w:sz w:val="18"/>
                <w:szCs w:val="18"/>
              </w:rPr>
              <w:t>“</w:t>
            </w:r>
            <w:r w:rsidRPr="00E944EB">
              <w:rPr>
                <w:rFonts w:ascii="宋体" w:hAnsi="宋体" w:hint="eastAsia"/>
                <w:kern w:val="0"/>
                <w:sz w:val="18"/>
                <w:szCs w:val="18"/>
              </w:rPr>
              <w:t>无效退款</w:t>
            </w:r>
            <w:r w:rsidRPr="00E944EB">
              <w:rPr>
                <w:rFonts w:ascii="Times New Roman" w:hAnsi="Times New Roman"/>
                <w:kern w:val="0"/>
                <w:sz w:val="18"/>
                <w:szCs w:val="18"/>
              </w:rPr>
              <w:t>”</w:t>
            </w:r>
            <w:r w:rsidRPr="00E944EB">
              <w:rPr>
                <w:rFonts w:ascii="宋体" w:hAnsi="宋体" w:hint="eastAsia"/>
                <w:kern w:val="0"/>
                <w:sz w:val="18"/>
                <w:szCs w:val="18"/>
              </w:rPr>
              <w:t>、</w:t>
            </w:r>
            <w:r w:rsidRPr="00E944EB">
              <w:rPr>
                <w:rFonts w:ascii="Times New Roman" w:hAnsi="Times New Roman"/>
                <w:kern w:val="0"/>
                <w:sz w:val="18"/>
                <w:szCs w:val="18"/>
              </w:rPr>
              <w:t>“</w:t>
            </w:r>
            <w:r w:rsidRPr="00E944EB">
              <w:rPr>
                <w:rFonts w:ascii="宋体" w:hAnsi="宋体" w:hint="eastAsia"/>
                <w:kern w:val="0"/>
                <w:sz w:val="18"/>
                <w:szCs w:val="18"/>
              </w:rPr>
              <w:t>保险公司保险</w:t>
            </w:r>
            <w:r w:rsidRPr="00E944EB">
              <w:rPr>
                <w:rFonts w:ascii="Times New Roman" w:hAnsi="Times New Roman"/>
                <w:kern w:val="0"/>
                <w:sz w:val="18"/>
                <w:szCs w:val="18"/>
              </w:rPr>
              <w:t>”</w:t>
            </w:r>
            <w:r w:rsidRPr="00E944EB">
              <w:rPr>
                <w:rFonts w:ascii="宋体" w:hAnsi="宋体" w:hint="eastAsia"/>
                <w:kern w:val="0"/>
                <w:sz w:val="18"/>
                <w:szCs w:val="18"/>
              </w:rPr>
              <w:t>等承诺</w:t>
            </w:r>
          </w:p>
        </w:tc>
        <w:tc>
          <w:tcPr>
            <w:tcW w:w="3839" w:type="dxa"/>
            <w:shd w:val="clear" w:color="auto" w:fill="auto"/>
            <w:vAlign w:val="center"/>
            <w:hideMark/>
          </w:tcPr>
          <w:p w14:paraId="632BD9F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《兽药广告审查发布规定》第八条</w:t>
            </w:r>
          </w:p>
        </w:tc>
      </w:tr>
      <w:tr w:rsidR="00E944EB" w:rsidRPr="00E944EB" w14:paraId="6035D85C" w14:textId="77777777" w:rsidTr="00134BCF">
        <w:trPr>
          <w:trHeight w:val="312"/>
        </w:trPr>
        <w:tc>
          <w:tcPr>
            <w:tcW w:w="721" w:type="dxa"/>
            <w:shd w:val="clear" w:color="auto" w:fill="auto"/>
            <w:vAlign w:val="center"/>
            <w:hideMark/>
          </w:tcPr>
          <w:p w14:paraId="0DC34B3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SY15</w:t>
            </w:r>
          </w:p>
        </w:tc>
        <w:tc>
          <w:tcPr>
            <w:tcW w:w="4678" w:type="dxa"/>
            <w:shd w:val="clear" w:color="auto" w:fill="auto"/>
            <w:vAlign w:val="center"/>
            <w:hideMark/>
          </w:tcPr>
          <w:p w14:paraId="182A22A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兽药广告中兽药的使用范围超出国家兽药标准的规定</w:t>
            </w:r>
          </w:p>
        </w:tc>
        <w:tc>
          <w:tcPr>
            <w:tcW w:w="3839" w:type="dxa"/>
            <w:shd w:val="clear" w:color="auto" w:fill="auto"/>
            <w:vAlign w:val="center"/>
            <w:hideMark/>
          </w:tcPr>
          <w:p w14:paraId="237F283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《兽药广告审查发布规定》第九条</w:t>
            </w:r>
          </w:p>
        </w:tc>
      </w:tr>
      <w:tr w:rsidR="00E944EB" w:rsidRPr="00E944EB" w14:paraId="4DFAC6E0" w14:textId="77777777" w:rsidTr="00134BCF">
        <w:trPr>
          <w:trHeight w:val="312"/>
        </w:trPr>
        <w:tc>
          <w:tcPr>
            <w:tcW w:w="721" w:type="dxa"/>
            <w:shd w:val="clear" w:color="auto" w:fill="auto"/>
            <w:vAlign w:val="center"/>
            <w:hideMark/>
          </w:tcPr>
          <w:p w14:paraId="0CBA253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SY16</w:t>
            </w:r>
          </w:p>
        </w:tc>
        <w:tc>
          <w:tcPr>
            <w:tcW w:w="4678" w:type="dxa"/>
            <w:shd w:val="clear" w:color="auto" w:fill="auto"/>
            <w:vAlign w:val="center"/>
            <w:hideMark/>
          </w:tcPr>
          <w:p w14:paraId="5C32F9C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兽药广告的批准文号未与广告内容同时发布</w:t>
            </w:r>
          </w:p>
        </w:tc>
        <w:tc>
          <w:tcPr>
            <w:tcW w:w="3839" w:type="dxa"/>
            <w:shd w:val="clear" w:color="auto" w:fill="auto"/>
            <w:vAlign w:val="center"/>
            <w:hideMark/>
          </w:tcPr>
          <w:p w14:paraId="2AA66EF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《兽药广告审查发布规定》第十条</w:t>
            </w:r>
          </w:p>
        </w:tc>
      </w:tr>
    </w:tbl>
    <w:p w14:paraId="28AC697A" w14:textId="77777777" w:rsidR="00E944EB" w:rsidRDefault="00E944EB" w:rsidP="00E944EB">
      <w:pPr>
        <w:pStyle w:val="aff4"/>
        <w:spacing w:before="156" w:after="156"/>
        <w:rPr>
          <w:szCs w:val="21"/>
        </w:rPr>
      </w:pPr>
      <w:r>
        <w:rPr>
          <w:rFonts w:hint="eastAsia"/>
        </w:rPr>
        <w:t>烟草广告（YC）</w:t>
      </w:r>
    </w:p>
    <w:p w14:paraId="79572896" w14:textId="77777777" w:rsidR="00E944EB" w:rsidRDefault="00E944EB" w:rsidP="00E944EB">
      <w:pPr>
        <w:pStyle w:val="affff6"/>
        <w:ind w:firstLine="420"/>
      </w:pPr>
      <w:r>
        <w:rPr>
          <w:rFonts w:hAnsi="宋体" w:hint="eastAsia"/>
        </w:rPr>
        <w:t>烟草广告违法行为监测编码如下表。</w:t>
      </w:r>
    </w:p>
    <w:p w14:paraId="1FBCF655" w14:textId="77777777" w:rsidR="00E944EB" w:rsidRDefault="00E944EB" w:rsidP="00E944EB">
      <w:pPr>
        <w:pStyle w:val="aff"/>
        <w:spacing w:before="156" w:after="156"/>
      </w:pPr>
      <w:r>
        <w:rPr>
          <w:rFonts w:hint="eastAsia"/>
        </w:rPr>
        <w:t>烟草广告违法行为监测编码</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2"/>
        <w:gridCol w:w="5784"/>
        <w:gridCol w:w="2802"/>
      </w:tblGrid>
      <w:tr w:rsidR="00E944EB" w:rsidRPr="00E944EB" w14:paraId="35E6F08A" w14:textId="77777777" w:rsidTr="00134BCF">
        <w:trPr>
          <w:trHeight w:val="280"/>
        </w:trPr>
        <w:tc>
          <w:tcPr>
            <w:tcW w:w="652"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F42EDD3"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代码</w:t>
            </w:r>
          </w:p>
        </w:tc>
        <w:tc>
          <w:tcPr>
            <w:tcW w:w="578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5AA946A"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违法行为表现</w:t>
            </w:r>
          </w:p>
        </w:tc>
        <w:tc>
          <w:tcPr>
            <w:tcW w:w="2802"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6C0C7B66"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依据</w:t>
            </w:r>
          </w:p>
        </w:tc>
      </w:tr>
      <w:tr w:rsidR="00E944EB" w:rsidRPr="00E944EB" w14:paraId="3E56A351" w14:textId="77777777" w:rsidTr="00134BCF">
        <w:trPr>
          <w:trHeight w:val="300"/>
        </w:trPr>
        <w:tc>
          <w:tcPr>
            <w:tcW w:w="65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7A6BAF7"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YC1</w:t>
            </w:r>
          </w:p>
        </w:tc>
        <w:tc>
          <w:tcPr>
            <w:tcW w:w="5784"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25F97F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在大众传播媒介或者公共场所、公共交通工具、户外发布烟草（含电子烟）广告。向未成年人发送任何形式的烟草广告</w:t>
            </w:r>
          </w:p>
        </w:tc>
        <w:tc>
          <w:tcPr>
            <w:tcW w:w="2802"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3855602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《广告法》第二十二条第一款，《互联网广告管理办法》第六条第二款</w:t>
            </w:r>
          </w:p>
        </w:tc>
      </w:tr>
      <w:tr w:rsidR="00E944EB" w:rsidRPr="00E944EB" w14:paraId="4622A692" w14:textId="77777777" w:rsidTr="00134BCF">
        <w:trPr>
          <w:trHeight w:val="300"/>
        </w:trPr>
        <w:tc>
          <w:tcPr>
            <w:tcW w:w="65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CC42A87"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YC2</w:t>
            </w:r>
          </w:p>
        </w:tc>
        <w:tc>
          <w:tcPr>
            <w:tcW w:w="5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0373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利用其他商品或者服务的广告、公益广告，宣传烟草制品名称、商标、包装、装潢以及类似内容</w:t>
            </w:r>
          </w:p>
        </w:tc>
        <w:tc>
          <w:tcPr>
            <w:tcW w:w="2802"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972047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《广告法》第二十二条第二款</w:t>
            </w:r>
          </w:p>
        </w:tc>
      </w:tr>
      <w:tr w:rsidR="00E944EB" w:rsidRPr="00E944EB" w14:paraId="2A33A2FB" w14:textId="77777777" w:rsidTr="00134BCF">
        <w:trPr>
          <w:trHeight w:val="300"/>
        </w:trPr>
        <w:tc>
          <w:tcPr>
            <w:tcW w:w="65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A5CF83F"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YC3</w:t>
            </w:r>
          </w:p>
        </w:tc>
        <w:tc>
          <w:tcPr>
            <w:tcW w:w="5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C4E1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烟草制品生产者或者销售者发布的迁址、更名、招聘等启示中，含有烟草制品名称、商标、包装、装潢以及类似内容</w:t>
            </w:r>
          </w:p>
        </w:tc>
        <w:tc>
          <w:tcPr>
            <w:tcW w:w="2802"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C3DCEC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《广告法》第二十二条第三款</w:t>
            </w:r>
          </w:p>
        </w:tc>
      </w:tr>
      <w:tr w:rsidR="00E944EB" w:rsidRPr="00E944EB" w14:paraId="3B3761EF" w14:textId="77777777" w:rsidTr="00134BCF">
        <w:trPr>
          <w:trHeight w:val="280"/>
        </w:trPr>
        <w:tc>
          <w:tcPr>
            <w:tcW w:w="652"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1A00517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YC4</w:t>
            </w:r>
          </w:p>
        </w:tc>
        <w:tc>
          <w:tcPr>
            <w:tcW w:w="5784"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942641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利用慈善捐赠违反法律规定宣传烟草制品</w:t>
            </w:r>
          </w:p>
        </w:tc>
        <w:tc>
          <w:tcPr>
            <w:tcW w:w="2802"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230613E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《慈善法》第四十条第二款</w:t>
            </w:r>
          </w:p>
        </w:tc>
      </w:tr>
    </w:tbl>
    <w:p w14:paraId="56B4EACF" w14:textId="77777777" w:rsidR="00E944EB" w:rsidRDefault="00E944EB" w:rsidP="00E944EB">
      <w:pPr>
        <w:pStyle w:val="affff6"/>
        <w:ind w:firstLine="420"/>
        <w:rPr>
          <w:szCs w:val="21"/>
        </w:rPr>
      </w:pPr>
      <w:r>
        <w:rPr>
          <w:rFonts w:hint="eastAsia"/>
        </w:rPr>
        <w:t xml:space="preserve"> </w:t>
      </w:r>
    </w:p>
    <w:p w14:paraId="3A4A52C2" w14:textId="7C5E57A6" w:rsidR="00E944EB" w:rsidRDefault="00E944EB" w:rsidP="00E944EB">
      <w:pPr>
        <w:pStyle w:val="affff6"/>
        <w:ind w:firstLine="420"/>
      </w:pPr>
      <w:r>
        <w:rPr>
          <w:rFonts w:hint="eastAsia"/>
        </w:rPr>
        <w:t xml:space="preserve">  </w:t>
      </w:r>
    </w:p>
    <w:p w14:paraId="5055BA83" w14:textId="77777777" w:rsidR="00E944EB" w:rsidRDefault="00E944EB" w:rsidP="00E944EB">
      <w:pPr>
        <w:pStyle w:val="affff6"/>
        <w:ind w:firstLine="420"/>
      </w:pPr>
      <w:r>
        <w:rPr>
          <w:rFonts w:hint="eastAsia"/>
        </w:rPr>
        <w:t xml:space="preserve"> </w:t>
      </w:r>
    </w:p>
    <w:p w14:paraId="03E10BDC" w14:textId="77777777" w:rsidR="00E944EB" w:rsidRDefault="00E944EB" w:rsidP="00E944EB">
      <w:pPr>
        <w:pStyle w:val="aff4"/>
        <w:spacing w:before="156" w:after="156"/>
      </w:pPr>
      <w:r>
        <w:rPr>
          <w:rFonts w:hint="eastAsia"/>
        </w:rPr>
        <w:t>酒类广告（J）</w:t>
      </w:r>
    </w:p>
    <w:p w14:paraId="6B90A959" w14:textId="77777777" w:rsidR="00E944EB" w:rsidRDefault="00E944EB" w:rsidP="00E944EB">
      <w:pPr>
        <w:pStyle w:val="affff6"/>
        <w:ind w:firstLine="420"/>
      </w:pPr>
      <w:r>
        <w:rPr>
          <w:rFonts w:hAnsi="宋体" w:hint="eastAsia"/>
        </w:rPr>
        <w:lastRenderedPageBreak/>
        <w:t>酒类广告违法行为监测编码如下表。</w:t>
      </w:r>
    </w:p>
    <w:p w14:paraId="27BD9E8A" w14:textId="77777777" w:rsidR="00E944EB" w:rsidRDefault="00E944EB" w:rsidP="00E944EB">
      <w:pPr>
        <w:pStyle w:val="aff"/>
        <w:spacing w:before="156" w:after="156"/>
      </w:pPr>
      <w:r>
        <w:rPr>
          <w:rFonts w:hint="eastAsia"/>
        </w:rPr>
        <w:t>酒类广告违法行为监测编码</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8"/>
        <w:gridCol w:w="6204"/>
        <w:gridCol w:w="2416"/>
      </w:tblGrid>
      <w:tr w:rsidR="00E944EB" w:rsidRPr="00E944EB" w14:paraId="7128F4BE" w14:textId="77777777" w:rsidTr="00134BCF">
        <w:trPr>
          <w:trHeight w:val="280"/>
        </w:trPr>
        <w:tc>
          <w:tcPr>
            <w:tcW w:w="618"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3077DA7E"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代码</w:t>
            </w:r>
          </w:p>
        </w:tc>
        <w:tc>
          <w:tcPr>
            <w:tcW w:w="6204"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105DCC2"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违法行为表现</w:t>
            </w:r>
          </w:p>
        </w:tc>
        <w:tc>
          <w:tcPr>
            <w:tcW w:w="2416"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58F2AECE"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依据</w:t>
            </w:r>
          </w:p>
        </w:tc>
      </w:tr>
      <w:tr w:rsidR="00E944EB" w:rsidRPr="00E944EB" w14:paraId="7066D8D8" w14:textId="77777777" w:rsidTr="00134BCF">
        <w:trPr>
          <w:trHeight w:val="300"/>
        </w:trPr>
        <w:tc>
          <w:tcPr>
            <w:tcW w:w="61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B421582"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J1</w:t>
            </w:r>
          </w:p>
        </w:tc>
        <w:tc>
          <w:tcPr>
            <w:tcW w:w="6204"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413FF91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酒类广告涉及疾病预防、治疗功能，使用医疗用语或者易使推销的商品与药品、医疗器械相混淆的用语</w:t>
            </w:r>
          </w:p>
        </w:tc>
        <w:tc>
          <w:tcPr>
            <w:tcW w:w="2416"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4E42B6A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《广告法》第十七条；《食品安全法》第七十三条第一款</w:t>
            </w:r>
          </w:p>
        </w:tc>
      </w:tr>
      <w:tr w:rsidR="00E944EB" w:rsidRPr="00E944EB" w14:paraId="2112E616" w14:textId="77777777" w:rsidTr="00134BCF">
        <w:trPr>
          <w:trHeight w:val="280"/>
        </w:trPr>
        <w:tc>
          <w:tcPr>
            <w:tcW w:w="61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499DA0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J2</w:t>
            </w:r>
          </w:p>
        </w:tc>
        <w:tc>
          <w:tcPr>
            <w:tcW w:w="6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EB05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酒类广告含有诱导、怂恿饮酒或者宣传无节制饮酒的内容</w:t>
            </w:r>
          </w:p>
        </w:tc>
        <w:tc>
          <w:tcPr>
            <w:tcW w:w="2416"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ECFB30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《广告法》第二十三条第一项</w:t>
            </w:r>
          </w:p>
        </w:tc>
      </w:tr>
      <w:tr w:rsidR="00E944EB" w:rsidRPr="00E944EB" w14:paraId="379222ED" w14:textId="77777777" w:rsidTr="00134BCF">
        <w:trPr>
          <w:trHeight w:val="280"/>
        </w:trPr>
        <w:tc>
          <w:tcPr>
            <w:tcW w:w="61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D11A0B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J3</w:t>
            </w:r>
          </w:p>
        </w:tc>
        <w:tc>
          <w:tcPr>
            <w:tcW w:w="6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FC50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酒类广告中出现饮酒的动作</w:t>
            </w:r>
          </w:p>
        </w:tc>
        <w:tc>
          <w:tcPr>
            <w:tcW w:w="2416"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746861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《广告法》第二十三条第二项</w:t>
            </w:r>
          </w:p>
        </w:tc>
      </w:tr>
      <w:tr w:rsidR="00E944EB" w:rsidRPr="00E944EB" w14:paraId="4E2BAC65" w14:textId="77777777" w:rsidTr="00134BCF">
        <w:trPr>
          <w:trHeight w:val="280"/>
        </w:trPr>
        <w:tc>
          <w:tcPr>
            <w:tcW w:w="61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C52B56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J4</w:t>
            </w:r>
          </w:p>
        </w:tc>
        <w:tc>
          <w:tcPr>
            <w:tcW w:w="6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5884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酒类广告含有表现驾驶车、船、飞机等活动的内容</w:t>
            </w:r>
          </w:p>
        </w:tc>
        <w:tc>
          <w:tcPr>
            <w:tcW w:w="2416"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B49180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《广告法》第二十三条第三项</w:t>
            </w:r>
          </w:p>
        </w:tc>
      </w:tr>
      <w:tr w:rsidR="00E944EB" w:rsidRPr="00E944EB" w14:paraId="03675CB6" w14:textId="77777777" w:rsidTr="00134BCF">
        <w:trPr>
          <w:trHeight w:val="300"/>
        </w:trPr>
        <w:tc>
          <w:tcPr>
            <w:tcW w:w="61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C816F1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J5</w:t>
            </w:r>
          </w:p>
        </w:tc>
        <w:tc>
          <w:tcPr>
            <w:tcW w:w="62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F9B6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酒类广告含有明示或者暗示饮酒有消除紧张和焦虑、增加体力等功效的内容</w:t>
            </w:r>
          </w:p>
        </w:tc>
        <w:tc>
          <w:tcPr>
            <w:tcW w:w="2416"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C48796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《广告法》第二十三条第四项</w:t>
            </w:r>
          </w:p>
        </w:tc>
      </w:tr>
      <w:tr w:rsidR="00E944EB" w:rsidRPr="00E944EB" w14:paraId="25A28CA9" w14:textId="77777777" w:rsidTr="00134BCF">
        <w:trPr>
          <w:trHeight w:val="280"/>
        </w:trPr>
        <w:tc>
          <w:tcPr>
            <w:tcW w:w="618"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2F5C6D6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J6</w:t>
            </w:r>
          </w:p>
        </w:tc>
        <w:tc>
          <w:tcPr>
            <w:tcW w:w="6204"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7DD3C7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在针对未成年人的大众传播媒介上发布酒类广告</w:t>
            </w:r>
          </w:p>
        </w:tc>
        <w:tc>
          <w:tcPr>
            <w:tcW w:w="2416"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4D648DD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《广告法》第四十条第一款</w:t>
            </w:r>
          </w:p>
        </w:tc>
      </w:tr>
    </w:tbl>
    <w:p w14:paraId="67FAE62A" w14:textId="77777777" w:rsidR="00E944EB" w:rsidRDefault="00E944EB" w:rsidP="00E944EB">
      <w:pPr>
        <w:pStyle w:val="aff4"/>
        <w:spacing w:before="156" w:after="156"/>
        <w:rPr>
          <w:szCs w:val="21"/>
        </w:rPr>
      </w:pPr>
      <w:r>
        <w:rPr>
          <w:rFonts w:hint="eastAsia"/>
        </w:rPr>
        <w:t>化妆品广告（HZP）</w:t>
      </w:r>
    </w:p>
    <w:p w14:paraId="1F5CD0FF" w14:textId="77777777" w:rsidR="00E944EB" w:rsidRDefault="00E944EB" w:rsidP="00E944EB">
      <w:pPr>
        <w:pStyle w:val="affff6"/>
        <w:ind w:firstLine="420"/>
      </w:pPr>
      <w:r>
        <w:rPr>
          <w:rFonts w:hAnsi="宋体" w:hint="eastAsia"/>
        </w:rPr>
        <w:t>化妆品广告违法行为监测编码如下表。</w:t>
      </w:r>
    </w:p>
    <w:p w14:paraId="46CA8427" w14:textId="77777777" w:rsidR="00E944EB" w:rsidRDefault="00E944EB" w:rsidP="00E944EB">
      <w:pPr>
        <w:pStyle w:val="aff"/>
        <w:spacing w:before="156" w:after="156"/>
      </w:pPr>
      <w:r>
        <w:rPr>
          <w:rFonts w:hint="eastAsia"/>
        </w:rPr>
        <w:t>化妆品广告违法行为监测编码</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0"/>
        <w:gridCol w:w="5521"/>
        <w:gridCol w:w="2977"/>
      </w:tblGrid>
      <w:tr w:rsidR="00E944EB" w:rsidRPr="00E944EB" w14:paraId="651466D1" w14:textId="77777777" w:rsidTr="00134BCF">
        <w:trPr>
          <w:trHeight w:val="280"/>
        </w:trPr>
        <w:tc>
          <w:tcPr>
            <w:tcW w:w="74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23CAAE0"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代码</w:t>
            </w:r>
          </w:p>
        </w:tc>
        <w:tc>
          <w:tcPr>
            <w:tcW w:w="5521"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4C7443FE"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违法行为表现</w:t>
            </w:r>
          </w:p>
        </w:tc>
        <w:tc>
          <w:tcPr>
            <w:tcW w:w="2977"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23614157"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依据</w:t>
            </w:r>
          </w:p>
        </w:tc>
      </w:tr>
      <w:tr w:rsidR="00E944EB" w:rsidRPr="00E944EB" w14:paraId="021F5193" w14:textId="77777777" w:rsidTr="00134BCF">
        <w:trPr>
          <w:trHeight w:val="280"/>
        </w:trPr>
        <w:tc>
          <w:tcPr>
            <w:tcW w:w="7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AB9535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HZP1</w:t>
            </w:r>
          </w:p>
        </w:tc>
        <w:tc>
          <w:tcPr>
            <w:tcW w:w="5521"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12BE19C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在针对未成年人的大众传播媒介上发布化妆品广告</w:t>
            </w:r>
          </w:p>
        </w:tc>
        <w:tc>
          <w:tcPr>
            <w:tcW w:w="2977"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21EFA87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《广告法》第四十条第一款</w:t>
            </w:r>
          </w:p>
        </w:tc>
      </w:tr>
      <w:tr w:rsidR="00E944EB" w:rsidRPr="00E944EB" w14:paraId="3948D98C" w14:textId="77777777" w:rsidTr="00134BCF">
        <w:trPr>
          <w:trHeight w:val="280"/>
        </w:trPr>
        <w:tc>
          <w:tcPr>
            <w:tcW w:w="7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689348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HZP2</w:t>
            </w:r>
          </w:p>
        </w:tc>
        <w:tc>
          <w:tcPr>
            <w:tcW w:w="5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17E8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化妆品广告明示或者暗示产品具有医疗作用</w:t>
            </w:r>
          </w:p>
        </w:tc>
        <w:tc>
          <w:tcPr>
            <w:tcW w:w="2977"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C50F80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《化妆品监督管理条例》第四十三条</w:t>
            </w:r>
          </w:p>
        </w:tc>
      </w:tr>
      <w:tr w:rsidR="00E944EB" w:rsidRPr="00E944EB" w14:paraId="44712D05" w14:textId="77777777" w:rsidTr="00134BCF">
        <w:trPr>
          <w:trHeight w:val="280"/>
        </w:trPr>
        <w:tc>
          <w:tcPr>
            <w:tcW w:w="74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3ACEACFF"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HZP3</w:t>
            </w:r>
          </w:p>
        </w:tc>
        <w:tc>
          <w:tcPr>
            <w:tcW w:w="5521"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5CF840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化妆品广告含有虚假或者引人误解的内容，欺骗、误导消费者</w:t>
            </w:r>
          </w:p>
        </w:tc>
        <w:tc>
          <w:tcPr>
            <w:tcW w:w="2977"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2508249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《化妆品监督管理条例》第四十三条</w:t>
            </w:r>
          </w:p>
        </w:tc>
      </w:tr>
    </w:tbl>
    <w:p w14:paraId="44D8E312" w14:textId="77777777" w:rsidR="00E944EB" w:rsidRDefault="00E944EB" w:rsidP="00E944EB">
      <w:pPr>
        <w:pStyle w:val="aff4"/>
        <w:spacing w:before="156" w:after="156"/>
        <w:rPr>
          <w:szCs w:val="21"/>
        </w:rPr>
      </w:pPr>
      <w:r>
        <w:rPr>
          <w:rFonts w:hint="eastAsia"/>
        </w:rPr>
        <w:t>房地产广告（FDC）</w:t>
      </w:r>
    </w:p>
    <w:p w14:paraId="4F8C039A" w14:textId="77777777" w:rsidR="00E944EB" w:rsidRDefault="00E944EB" w:rsidP="00E944EB">
      <w:pPr>
        <w:pStyle w:val="affff6"/>
        <w:ind w:firstLine="420"/>
      </w:pPr>
      <w:r>
        <w:rPr>
          <w:rFonts w:hAnsi="宋体" w:hint="eastAsia"/>
        </w:rPr>
        <w:t>房地产广告违法行为监测编码如下表。</w:t>
      </w:r>
    </w:p>
    <w:p w14:paraId="49731186" w14:textId="77777777" w:rsidR="00E944EB" w:rsidRDefault="00E944EB" w:rsidP="00E944EB">
      <w:pPr>
        <w:pStyle w:val="aff"/>
        <w:spacing w:before="156" w:after="156"/>
      </w:pPr>
      <w:r>
        <w:rPr>
          <w:rFonts w:hint="eastAsia"/>
        </w:rPr>
        <w:t>房地产广告违法行为监测编码</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1"/>
        <w:gridCol w:w="5126"/>
        <w:gridCol w:w="3411"/>
      </w:tblGrid>
      <w:tr w:rsidR="00E944EB" w:rsidRPr="00E944EB" w14:paraId="1A971A87" w14:textId="77777777" w:rsidTr="00134BCF">
        <w:trPr>
          <w:trHeight w:val="280"/>
        </w:trPr>
        <w:tc>
          <w:tcPr>
            <w:tcW w:w="70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E740EB4"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代码</w:t>
            </w:r>
          </w:p>
        </w:tc>
        <w:tc>
          <w:tcPr>
            <w:tcW w:w="5126"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2565051B"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违法行为表现</w:t>
            </w:r>
          </w:p>
        </w:tc>
        <w:tc>
          <w:tcPr>
            <w:tcW w:w="3411"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2F819DFF"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依据</w:t>
            </w:r>
          </w:p>
        </w:tc>
      </w:tr>
      <w:tr w:rsidR="00E944EB" w:rsidRPr="00E944EB" w14:paraId="59FBF877" w14:textId="77777777" w:rsidTr="00134BCF">
        <w:trPr>
          <w:trHeight w:val="300"/>
        </w:trPr>
        <w:tc>
          <w:tcPr>
            <w:tcW w:w="701"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1E16D2F"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FDC1</w:t>
            </w:r>
          </w:p>
        </w:tc>
        <w:tc>
          <w:tcPr>
            <w:tcW w:w="512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0266A2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房地产广告中的房源信息不真实，涉及面积的，没有表明为建筑面积或者套内面积</w:t>
            </w:r>
          </w:p>
        </w:tc>
        <w:tc>
          <w:tcPr>
            <w:tcW w:w="3411"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4CC26DD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《广告法》第二十六条；《房地产广告发布规定》第四条第一款</w:t>
            </w:r>
          </w:p>
        </w:tc>
      </w:tr>
      <w:tr w:rsidR="00E944EB" w:rsidRPr="00E944EB" w14:paraId="1B0F4B53"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277CBA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FDC2</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C275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房地产广告含有升值或者投资回报的承诺</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B0D5F5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《广告法》第二十六条第一项；《房地产广告发布规定》第四条第一项</w:t>
            </w:r>
          </w:p>
        </w:tc>
      </w:tr>
      <w:tr w:rsidR="00E944EB" w:rsidRPr="00E944EB" w14:paraId="41EE4431"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4C963E7"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FDC3</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A69F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房地产广告以项目到达某一具体参照物的所需时间表示项目位置</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38FE26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《广告法》第二十六条第二项；《房地产广告发布规定》第四条第二项</w:t>
            </w:r>
          </w:p>
        </w:tc>
      </w:tr>
      <w:tr w:rsidR="00E944EB" w:rsidRPr="00E944EB" w14:paraId="69724F2D"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CBAE86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FDC4</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2F17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房地产广告违反国家有关价格管理的规定</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9A63CA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《广告法》第二十六条第三项；《房地产广告发布规定》第四条第三项</w:t>
            </w:r>
          </w:p>
        </w:tc>
      </w:tr>
      <w:tr w:rsidR="00E944EB" w:rsidRPr="00E944EB" w14:paraId="29CCE0FF"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154502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FDC5</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2F99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房地产广告对规划或者建设中的交通、商业、文化教育设施以及其他市政条件作误导宣传</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37D525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《广告法》第二十六条第四项；《房地产广告发布规定》第四条第四项</w:t>
            </w:r>
          </w:p>
        </w:tc>
      </w:tr>
      <w:tr w:rsidR="00E944EB" w:rsidRPr="00E944EB" w14:paraId="0505E4D8" w14:textId="77777777" w:rsidTr="00134BCF">
        <w:trPr>
          <w:trHeight w:val="28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3E0673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FDC6</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35A0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房地产广告不真实、不科学、不准确，欺骗和误导消费者</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701A43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《房地产广告发布规定》第三条</w:t>
            </w:r>
          </w:p>
        </w:tc>
      </w:tr>
      <w:tr w:rsidR="00E944EB" w:rsidRPr="00E944EB" w14:paraId="49774AF3" w14:textId="77777777" w:rsidTr="00134BCF">
        <w:trPr>
          <w:trHeight w:val="300"/>
        </w:trPr>
        <w:tc>
          <w:tcPr>
            <w:tcW w:w="701"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4E28E68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FDC7</w:t>
            </w:r>
          </w:p>
        </w:tc>
        <w:tc>
          <w:tcPr>
            <w:tcW w:w="5126"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1221458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房地产广告中的房地产项目在未经依法取得国有土地使用权的土地上开发建设</w:t>
            </w:r>
          </w:p>
        </w:tc>
        <w:tc>
          <w:tcPr>
            <w:tcW w:w="341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2176110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《房地产广告发布规定》第五条第一项</w:t>
            </w:r>
          </w:p>
        </w:tc>
      </w:tr>
    </w:tbl>
    <w:p w14:paraId="00832239" w14:textId="77777777" w:rsidR="00E944EB" w:rsidRDefault="00E944EB" w:rsidP="00E944EB">
      <w:pPr>
        <w:pStyle w:val="affff6"/>
        <w:pageBreakBefore/>
        <w:spacing w:beforeLines="50" w:before="156" w:afterLines="50" w:after="156"/>
        <w:ind w:firstLineChars="0" w:firstLine="0"/>
        <w:jc w:val="center"/>
        <w:rPr>
          <w:rFonts w:ascii="黑体" w:eastAsia="黑体" w:hAnsi="黑体"/>
          <w:szCs w:val="21"/>
        </w:rPr>
      </w:pPr>
      <w:r>
        <w:rPr>
          <w:rFonts w:ascii="黑体" w:eastAsia="黑体" w:hAnsi="黑体" w:hint="eastAsia"/>
        </w:rPr>
        <w:lastRenderedPageBreak/>
        <w:t>表C.11  房地产广告违法行为监测编码</w:t>
      </w:r>
      <w:r>
        <w:rPr>
          <w:rFonts w:hAnsi="宋体" w:hint="eastAsia"/>
        </w:rPr>
        <w:t>（续）</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1"/>
        <w:gridCol w:w="5126"/>
        <w:gridCol w:w="3411"/>
      </w:tblGrid>
      <w:tr w:rsidR="00E944EB" w:rsidRPr="00E944EB" w14:paraId="1B888C38" w14:textId="77777777" w:rsidTr="00134BCF">
        <w:trPr>
          <w:trHeight w:val="300"/>
        </w:trPr>
        <w:tc>
          <w:tcPr>
            <w:tcW w:w="70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1C4A54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黑体" w:eastAsia="黑体" w:hAnsi="黑体" w:cs="宋体" w:hint="eastAsia"/>
                <w:kern w:val="0"/>
                <w:sz w:val="18"/>
                <w:szCs w:val="18"/>
              </w:rPr>
              <w:t>代码</w:t>
            </w:r>
          </w:p>
        </w:tc>
        <w:tc>
          <w:tcPr>
            <w:tcW w:w="5126"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30061E1E"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违法行为表现</w:t>
            </w:r>
          </w:p>
        </w:tc>
        <w:tc>
          <w:tcPr>
            <w:tcW w:w="3411"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75BE2B1A"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依据</w:t>
            </w:r>
          </w:p>
        </w:tc>
      </w:tr>
      <w:tr w:rsidR="00E944EB" w:rsidRPr="00E944EB" w14:paraId="1D5C5C91" w14:textId="77777777" w:rsidTr="00134BCF">
        <w:trPr>
          <w:trHeight w:val="300"/>
        </w:trPr>
        <w:tc>
          <w:tcPr>
            <w:tcW w:w="701"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077F8E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FDC8</w:t>
            </w:r>
          </w:p>
        </w:tc>
        <w:tc>
          <w:tcPr>
            <w:tcW w:w="512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595082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房地产广告中的房地产项目在未经国家征用的集体所有的土地上建设</w:t>
            </w:r>
          </w:p>
        </w:tc>
        <w:tc>
          <w:tcPr>
            <w:tcW w:w="3411"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7167275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《房地产广告发布规定》第五条第二项</w:t>
            </w:r>
          </w:p>
        </w:tc>
      </w:tr>
      <w:tr w:rsidR="00E944EB" w:rsidRPr="00E944EB" w14:paraId="4D1C120D"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B57F02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FDC9</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5F5D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房地产广告中的房地产项目被司法机关和行政机关依法裁定、决定查封或者以其他形式限制房地产权利</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4D43C5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《房地产广告发布规定》第五条第三项</w:t>
            </w:r>
          </w:p>
        </w:tc>
      </w:tr>
      <w:tr w:rsidR="00E944EB" w:rsidRPr="00E944EB" w14:paraId="21988A5E"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8ED4FE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FDC10</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ECF7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发布预售房地产广告，但未取得该项目预售许可证</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00B03A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《房地产广告发布规定》第五条第四项</w:t>
            </w:r>
          </w:p>
        </w:tc>
      </w:tr>
      <w:tr w:rsidR="00E944EB" w:rsidRPr="00E944EB" w14:paraId="52AE78EF"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4010A6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FDC11</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995A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房地产广告中的房地产项目权属有争议</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FEEAEA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《房地产广告发布规定》第五条第五项</w:t>
            </w:r>
          </w:p>
        </w:tc>
      </w:tr>
      <w:tr w:rsidR="00E944EB" w:rsidRPr="00E944EB" w14:paraId="614AC3E8"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A623AE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FDC12</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952E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房地产广告中的房地产项目违反国家有关规定建设</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A6D61B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《房地产广告发布规定》第五条第六项</w:t>
            </w:r>
          </w:p>
        </w:tc>
      </w:tr>
      <w:tr w:rsidR="00E944EB" w:rsidRPr="00E944EB" w14:paraId="1DD4B2B8"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C4A82F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FDC13</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FC00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房地产广告中的房地产项目不符合工程质量标准，经验收不合格</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2C5EAF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《房地产广告发布规定》第五条第七项</w:t>
            </w:r>
          </w:p>
        </w:tc>
      </w:tr>
      <w:tr w:rsidR="00E944EB" w:rsidRPr="00E944EB" w14:paraId="1B0450BA"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3D9094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FDC14</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5806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房地产广告含有法律、行政法规规定禁止的其他情形</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D5B84D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《房地产广告发布规定》第五条第八项</w:t>
            </w:r>
          </w:p>
        </w:tc>
      </w:tr>
      <w:tr w:rsidR="00E944EB" w:rsidRPr="00E944EB" w14:paraId="0B492188" w14:textId="77777777" w:rsidTr="00134BCF">
        <w:trPr>
          <w:trHeight w:val="45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F99A58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FDC15</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FB0C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房地产预售、销售广告，没有载明开发企业名称和预售或者销售许可证书号；中介服务机构代理销售的，没有载明该机构名称。（广告中仅介绍房地产项目名称的，可以不必载明上述事项）</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BDD13B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《房地产广告发布规定》第七条</w:t>
            </w:r>
          </w:p>
        </w:tc>
      </w:tr>
      <w:tr w:rsidR="00E944EB" w:rsidRPr="00E944EB" w14:paraId="29E08BDB"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F9802A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FDC16</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B570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房地产广告含有风水、占卜等封建迷信内容，对项目情况进行的说明、渲染，有悖社会良好风尚</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936798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《房地产广告发布规定》第八条</w:t>
            </w:r>
          </w:p>
        </w:tc>
      </w:tr>
      <w:tr w:rsidR="00E944EB" w:rsidRPr="00E944EB" w14:paraId="2C80438E"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6620E4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FDC17</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B6D3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房地产广告中涉及所有权或者使用权的，所有或者使用的基本单位是没有实际意义的不完整的生产、生活空间</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92A07F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《房地产广告发布规定》第九条</w:t>
            </w:r>
          </w:p>
        </w:tc>
      </w:tr>
      <w:tr w:rsidR="00E944EB" w:rsidRPr="00E944EB" w14:paraId="601CD39C"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FAC7A9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FDC18</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81B8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房地产广告中对价格有表示的，没有清楚表示为实际的销售价格，没有明示价格的有效期限</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174924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《房地产广告发布规定》第十条</w:t>
            </w:r>
          </w:p>
        </w:tc>
      </w:tr>
      <w:tr w:rsidR="00E944EB" w:rsidRPr="00E944EB" w14:paraId="4886481F" w14:textId="77777777" w:rsidTr="00134BCF">
        <w:trPr>
          <w:trHeight w:val="28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CEEE06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FDC19</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3123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房地产广告中的项目位置示意图不准确、不清楚、比例不恰当</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37E1F5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《房地产广告发布规定》第十一条</w:t>
            </w:r>
          </w:p>
        </w:tc>
      </w:tr>
      <w:tr w:rsidR="00E944EB" w:rsidRPr="00E944EB" w14:paraId="2C39268E"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289981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FDC20</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D7BF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房地产广告中涉及的交通、商业、文化教育设施及其他市政条件等，在规划或者建设中，没有在广告中注明</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BAA382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《房地产广告发布规定》第十二条</w:t>
            </w:r>
          </w:p>
        </w:tc>
      </w:tr>
      <w:tr w:rsidR="00E944EB" w:rsidRPr="00E944EB" w14:paraId="7C8CCFEA" w14:textId="77777777" w:rsidTr="00134BCF">
        <w:trPr>
          <w:trHeight w:val="28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788EF2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FDC21</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A7AC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房地产广告涉及内部结构、装修装饰的，不真实、不准确</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3555AE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《房地产广告发布规定》第十三条</w:t>
            </w:r>
          </w:p>
        </w:tc>
      </w:tr>
      <w:tr w:rsidR="00E944EB" w:rsidRPr="00E944EB" w14:paraId="17C0BD17" w14:textId="77777777" w:rsidTr="00134BCF">
        <w:trPr>
          <w:trHeight w:val="28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111443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FDC22</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2B44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房地产广告中利用其他项目的形象、环境作为本项目的效果</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17B719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《房地产广告发布规定》第十四条</w:t>
            </w:r>
          </w:p>
        </w:tc>
      </w:tr>
      <w:tr w:rsidR="00E944EB" w:rsidRPr="00E944EB" w14:paraId="5F49DF41" w14:textId="77777777" w:rsidTr="00134BCF">
        <w:trPr>
          <w:trHeight w:val="28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822E708"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FDC23</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6094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房地产广告中使用建筑设计效果</w:t>
            </w:r>
            <w:proofErr w:type="gramStart"/>
            <w:r w:rsidRPr="00E944EB">
              <w:rPr>
                <w:rFonts w:ascii="宋体" w:hAnsi="宋体" w:hint="eastAsia"/>
                <w:kern w:val="0"/>
                <w:sz w:val="18"/>
                <w:szCs w:val="18"/>
              </w:rPr>
              <w:t>图或者</w:t>
            </w:r>
            <w:proofErr w:type="gramEnd"/>
            <w:r w:rsidRPr="00E944EB">
              <w:rPr>
                <w:rFonts w:ascii="宋体" w:hAnsi="宋体" w:hint="eastAsia"/>
                <w:kern w:val="0"/>
                <w:sz w:val="18"/>
                <w:szCs w:val="18"/>
              </w:rPr>
              <w:t>模型照片的，没有在广告中注明</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89ECDC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《房地产广告发布规定》第十五条</w:t>
            </w:r>
          </w:p>
        </w:tc>
      </w:tr>
      <w:tr w:rsidR="00E944EB" w:rsidRPr="00E944EB" w14:paraId="0EE60E0B" w14:textId="77777777" w:rsidTr="00134BCF">
        <w:trPr>
          <w:trHeight w:val="28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00699C7"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FDC24</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646F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房地产广告中出现融资或者变相融资的内容</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B1DBCF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《房地产广告发布规定》第十六条</w:t>
            </w:r>
          </w:p>
        </w:tc>
      </w:tr>
      <w:tr w:rsidR="00E944EB" w:rsidRPr="00E944EB" w14:paraId="7E97909C"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AB5811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FDC25</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5C83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房地产广告中涉及贷款服务的，没有载明提供贷款的银行名称及贷款额度、年期</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47F9C3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《房地产广告发布规定》第十七条</w:t>
            </w:r>
          </w:p>
        </w:tc>
      </w:tr>
      <w:tr w:rsidR="00E944EB" w:rsidRPr="00E944EB" w14:paraId="39A93A0B"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793B33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FDC26</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E6F3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房地产广告中含有广告</w:t>
            </w:r>
            <w:proofErr w:type="gramStart"/>
            <w:r w:rsidRPr="00E944EB">
              <w:rPr>
                <w:rFonts w:ascii="宋体" w:hAnsi="宋体" w:hint="eastAsia"/>
                <w:kern w:val="0"/>
                <w:sz w:val="18"/>
                <w:szCs w:val="18"/>
              </w:rPr>
              <w:t>主能够</w:t>
            </w:r>
            <w:proofErr w:type="gramEnd"/>
            <w:r w:rsidRPr="00E944EB">
              <w:rPr>
                <w:rFonts w:ascii="宋体" w:hAnsi="宋体" w:hint="eastAsia"/>
                <w:kern w:val="0"/>
                <w:sz w:val="18"/>
                <w:szCs w:val="18"/>
              </w:rPr>
              <w:t>为入住者办理户口、就业、升学等事项的承诺</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40C5F1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《房地产广告发布规定》第十八条</w:t>
            </w:r>
          </w:p>
        </w:tc>
      </w:tr>
      <w:tr w:rsidR="00E944EB" w:rsidRPr="00E944EB" w14:paraId="39B240B5" w14:textId="77777777" w:rsidTr="00134BCF">
        <w:trPr>
          <w:trHeight w:val="300"/>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C248A6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FDC27</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EFD3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房地产广告中涉及物业管理内容的，不符合国家有关规定；涉及尚未实现的物业管理内容，没有在广告中注明</w:t>
            </w:r>
          </w:p>
        </w:tc>
        <w:tc>
          <w:tcPr>
            <w:tcW w:w="3411"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5A518B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《房地产广告发布规定》第十九条</w:t>
            </w:r>
          </w:p>
        </w:tc>
      </w:tr>
      <w:tr w:rsidR="00E944EB" w:rsidRPr="00E944EB" w14:paraId="6BE14E92" w14:textId="77777777" w:rsidTr="00134BCF">
        <w:trPr>
          <w:trHeight w:val="450"/>
        </w:trPr>
        <w:tc>
          <w:tcPr>
            <w:tcW w:w="701"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06692EE2"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FDC28</w:t>
            </w:r>
          </w:p>
        </w:tc>
        <w:tc>
          <w:tcPr>
            <w:tcW w:w="5126"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C38406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房地产广告中涉及房地产价格评估的，没有表明评估单位、估价师和评估时间；使用其他数据、统计资料、文摘、引用语的，不真实、不准确，没有表明出处</w:t>
            </w:r>
          </w:p>
        </w:tc>
        <w:tc>
          <w:tcPr>
            <w:tcW w:w="3411"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650AD6D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《房地产广告发布规定》第二十条</w:t>
            </w:r>
          </w:p>
        </w:tc>
      </w:tr>
    </w:tbl>
    <w:p w14:paraId="3D902E07" w14:textId="77777777" w:rsidR="00E944EB" w:rsidRDefault="00E944EB" w:rsidP="00E944EB">
      <w:pPr>
        <w:pStyle w:val="affff6"/>
        <w:ind w:firstLine="420"/>
        <w:rPr>
          <w:szCs w:val="21"/>
        </w:rPr>
      </w:pPr>
      <w:r>
        <w:rPr>
          <w:rFonts w:hint="eastAsia"/>
        </w:rPr>
        <w:t xml:space="preserve"> </w:t>
      </w:r>
    </w:p>
    <w:p w14:paraId="5F42871A" w14:textId="77777777" w:rsidR="00E944EB" w:rsidRDefault="00E944EB" w:rsidP="00E944EB">
      <w:pPr>
        <w:pStyle w:val="affff6"/>
        <w:ind w:firstLine="420"/>
      </w:pPr>
      <w:r>
        <w:rPr>
          <w:rFonts w:hint="eastAsia"/>
        </w:rPr>
        <w:t xml:space="preserve"> </w:t>
      </w:r>
    </w:p>
    <w:p w14:paraId="1645D201" w14:textId="77777777" w:rsidR="00E944EB" w:rsidRDefault="00E944EB" w:rsidP="00E944EB">
      <w:pPr>
        <w:pStyle w:val="affff6"/>
        <w:ind w:firstLine="420"/>
      </w:pPr>
      <w:r>
        <w:rPr>
          <w:rFonts w:hint="eastAsia"/>
        </w:rPr>
        <w:t xml:space="preserve"> </w:t>
      </w:r>
    </w:p>
    <w:p w14:paraId="0F9636E0" w14:textId="77777777" w:rsidR="00E944EB" w:rsidRDefault="00E944EB" w:rsidP="00E944EB">
      <w:pPr>
        <w:pStyle w:val="affff6"/>
        <w:ind w:firstLine="420"/>
      </w:pPr>
      <w:r>
        <w:rPr>
          <w:rFonts w:hint="eastAsia"/>
        </w:rPr>
        <w:t xml:space="preserve"> </w:t>
      </w:r>
    </w:p>
    <w:p w14:paraId="10C3DFEF" w14:textId="77777777" w:rsidR="00E944EB" w:rsidRDefault="00E944EB" w:rsidP="00E944EB">
      <w:pPr>
        <w:pStyle w:val="aff4"/>
        <w:spacing w:before="156" w:after="156"/>
      </w:pPr>
      <w:r>
        <w:rPr>
          <w:rFonts w:hint="eastAsia"/>
        </w:rPr>
        <w:lastRenderedPageBreak/>
        <w:t>广告综合性法律、法规、规章（ZH）</w:t>
      </w:r>
    </w:p>
    <w:p w14:paraId="45727BE9" w14:textId="77777777" w:rsidR="00E944EB" w:rsidRDefault="00E944EB" w:rsidP="00E944EB">
      <w:pPr>
        <w:pStyle w:val="affff6"/>
        <w:ind w:firstLine="420"/>
      </w:pPr>
      <w:r>
        <w:rPr>
          <w:rFonts w:hAnsi="宋体" w:hint="eastAsia"/>
        </w:rPr>
        <w:t>广告综合性违法行为监测编码如下表。</w:t>
      </w:r>
    </w:p>
    <w:p w14:paraId="54087A4D" w14:textId="77777777" w:rsidR="00E944EB" w:rsidRDefault="00E944EB" w:rsidP="00E944EB">
      <w:pPr>
        <w:pStyle w:val="aff"/>
        <w:spacing w:before="156" w:after="156"/>
      </w:pPr>
      <w:r>
        <w:rPr>
          <w:rFonts w:hint="eastAsia"/>
        </w:rPr>
        <w:t>广告综合性违法行为监测编码</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
        <w:gridCol w:w="5126"/>
        <w:gridCol w:w="3554"/>
      </w:tblGrid>
      <w:tr w:rsidR="00E944EB" w:rsidRPr="00E944EB" w14:paraId="4A5E0983" w14:textId="77777777" w:rsidTr="00134BCF">
        <w:trPr>
          <w:trHeight w:val="280"/>
        </w:trPr>
        <w:tc>
          <w:tcPr>
            <w:tcW w:w="558"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448C1F3"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代码</w:t>
            </w:r>
          </w:p>
        </w:tc>
        <w:tc>
          <w:tcPr>
            <w:tcW w:w="5126"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56456948"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违法行为表现</w:t>
            </w:r>
          </w:p>
        </w:tc>
        <w:tc>
          <w:tcPr>
            <w:tcW w:w="3554"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FE4DF79" w14:textId="77777777" w:rsidR="00E944EB" w:rsidRPr="00E944EB" w:rsidRDefault="00E944EB" w:rsidP="00E944EB">
            <w:pPr>
              <w:widowControl/>
              <w:spacing w:line="240" w:lineRule="auto"/>
              <w:jc w:val="center"/>
              <w:rPr>
                <w:rFonts w:ascii="黑体" w:eastAsia="黑体" w:hAnsi="黑体" w:cs="宋体"/>
                <w:kern w:val="0"/>
                <w:sz w:val="18"/>
                <w:szCs w:val="18"/>
              </w:rPr>
            </w:pPr>
            <w:r w:rsidRPr="00E944EB">
              <w:rPr>
                <w:rFonts w:ascii="黑体" w:eastAsia="黑体" w:hAnsi="黑体" w:cs="宋体" w:hint="eastAsia"/>
                <w:kern w:val="0"/>
                <w:sz w:val="18"/>
                <w:szCs w:val="18"/>
              </w:rPr>
              <w:t>依据</w:t>
            </w:r>
          </w:p>
        </w:tc>
      </w:tr>
      <w:tr w:rsidR="00E944EB" w:rsidRPr="00E944EB" w14:paraId="3BEDB503" w14:textId="77777777" w:rsidTr="00134BCF">
        <w:trPr>
          <w:trHeight w:val="300"/>
        </w:trPr>
        <w:tc>
          <w:tcPr>
            <w:tcW w:w="55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49FB74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ZH1</w:t>
            </w:r>
          </w:p>
        </w:tc>
        <w:tc>
          <w:tcPr>
            <w:tcW w:w="512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4E475D6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广告以不健康的表现形式表达广告内容，不符合社会主义精神文明建设和弘扬中华民族优秀传统文化的要求</w:t>
            </w:r>
          </w:p>
        </w:tc>
        <w:tc>
          <w:tcPr>
            <w:tcW w:w="3554"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22D7629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《广告法》第三条</w:t>
            </w:r>
          </w:p>
        </w:tc>
      </w:tr>
      <w:tr w:rsidR="00E944EB" w:rsidRPr="00E944EB" w14:paraId="66F47FE2"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946077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ZH2</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A004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广告中含有虚假或者引人误解的内容，欺骗、误导消费者</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508A02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《广告法》第四条</w:t>
            </w:r>
          </w:p>
        </w:tc>
      </w:tr>
      <w:tr w:rsidR="00E944EB" w:rsidRPr="00E944EB" w14:paraId="42A4D41D" w14:textId="77777777" w:rsidTr="00134BCF">
        <w:trPr>
          <w:trHeight w:val="45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CDAF637"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ZH3</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4722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广告中对商品的性能、功能、产地、用途、质量、成分、价格、生产者、有效期限、允诺等或者对服务的内容、提供者、形式、质量、价格、允诺等有表示的，表示不准确、不清楚、不明白</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C3BF14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《广告法》第八条第一款</w:t>
            </w:r>
          </w:p>
        </w:tc>
      </w:tr>
      <w:tr w:rsidR="00E944EB" w:rsidRPr="00E944EB" w14:paraId="7D3E622E"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86A3EC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ZH4</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6C41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广告中表明推销的商品或者服务附带赠送的，未明示所附带赠送商品或者服务的品种、规格、数量、期限和方式</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BCC720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《广告法》第八条第二款</w:t>
            </w:r>
          </w:p>
        </w:tc>
      </w:tr>
      <w:tr w:rsidR="00E944EB" w:rsidRPr="00E944EB" w14:paraId="6690548F"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D498C6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ZH5</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C117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法律、行政法规规定广告中应当明示的内容，表示不显著、不清晰</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35748C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《广告法》第八条第三款</w:t>
            </w:r>
          </w:p>
        </w:tc>
      </w:tr>
      <w:tr w:rsidR="00E944EB" w:rsidRPr="00E944EB" w14:paraId="603C22EA" w14:textId="77777777" w:rsidTr="00134BCF">
        <w:trPr>
          <w:trHeight w:val="47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A08D05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ZH6</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E2E2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发布广告使用或者变相使用中华人民共和国的国旗、国歌、国徽、军旗、军歌、军徽</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9ADEBC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《广告法》第九条第一项</w:t>
            </w:r>
            <w:r w:rsidRPr="00E944EB">
              <w:rPr>
                <w:rFonts w:ascii="Times New Roman" w:hAnsi="Times New Roman"/>
                <w:kern w:val="0"/>
                <w:sz w:val="18"/>
                <w:szCs w:val="18"/>
              </w:rPr>
              <w:t>;</w:t>
            </w:r>
            <w:r w:rsidRPr="00E944EB">
              <w:rPr>
                <w:rFonts w:ascii="宋体" w:hAnsi="宋体" w:hint="eastAsia"/>
                <w:kern w:val="0"/>
                <w:sz w:val="18"/>
                <w:szCs w:val="18"/>
              </w:rPr>
              <w:t>《国旗法》第二十条</w:t>
            </w:r>
            <w:r w:rsidRPr="00E944EB">
              <w:rPr>
                <w:rFonts w:ascii="Times New Roman" w:hAnsi="Times New Roman"/>
                <w:kern w:val="0"/>
                <w:sz w:val="18"/>
                <w:szCs w:val="18"/>
              </w:rPr>
              <w:t>;</w:t>
            </w:r>
            <w:r w:rsidRPr="00E944EB">
              <w:rPr>
                <w:rFonts w:ascii="宋体" w:hAnsi="宋体" w:hint="eastAsia"/>
                <w:kern w:val="0"/>
                <w:sz w:val="18"/>
                <w:szCs w:val="18"/>
              </w:rPr>
              <w:t>《国歌法》第八条</w:t>
            </w:r>
            <w:r w:rsidRPr="00E944EB">
              <w:rPr>
                <w:rFonts w:ascii="Times New Roman" w:hAnsi="Times New Roman"/>
                <w:kern w:val="0"/>
                <w:sz w:val="18"/>
                <w:szCs w:val="18"/>
              </w:rPr>
              <w:t>;</w:t>
            </w:r>
            <w:r w:rsidRPr="00E944EB">
              <w:rPr>
                <w:rFonts w:ascii="宋体" w:hAnsi="宋体" w:hint="eastAsia"/>
                <w:kern w:val="0"/>
                <w:sz w:val="18"/>
                <w:szCs w:val="18"/>
              </w:rPr>
              <w:t>《国徽法》第十三条</w:t>
            </w:r>
          </w:p>
        </w:tc>
      </w:tr>
      <w:tr w:rsidR="00E944EB" w:rsidRPr="00E944EB" w14:paraId="454B4F3B"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E14461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ZH7</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2E84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发布广告使用或者变相使用国家机关、国家机关工作人员的名义或者形象</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826D87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《广告法》第九条第二项</w:t>
            </w:r>
          </w:p>
        </w:tc>
      </w:tr>
      <w:tr w:rsidR="00E944EB" w:rsidRPr="00E944EB" w14:paraId="6B6D400B"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52B69E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ZH8</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A396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发布广告使用</w:t>
            </w:r>
            <w:r w:rsidRPr="00E944EB">
              <w:rPr>
                <w:rFonts w:ascii="Times New Roman" w:hAnsi="Times New Roman"/>
                <w:kern w:val="0"/>
                <w:sz w:val="18"/>
                <w:szCs w:val="18"/>
              </w:rPr>
              <w:t>“</w:t>
            </w:r>
            <w:r w:rsidRPr="00E944EB">
              <w:rPr>
                <w:rFonts w:ascii="宋体" w:hAnsi="宋体" w:hint="eastAsia"/>
                <w:kern w:val="0"/>
                <w:sz w:val="18"/>
                <w:szCs w:val="18"/>
              </w:rPr>
              <w:t>国家级</w:t>
            </w:r>
            <w:r w:rsidRPr="00E944EB">
              <w:rPr>
                <w:rFonts w:ascii="Times New Roman" w:hAnsi="Times New Roman"/>
                <w:kern w:val="0"/>
                <w:sz w:val="18"/>
                <w:szCs w:val="18"/>
              </w:rPr>
              <w:t>”</w:t>
            </w:r>
            <w:r w:rsidRPr="00E944EB">
              <w:rPr>
                <w:rFonts w:ascii="宋体" w:hAnsi="宋体" w:hint="eastAsia"/>
                <w:kern w:val="0"/>
                <w:sz w:val="18"/>
                <w:szCs w:val="18"/>
              </w:rPr>
              <w:t>、</w:t>
            </w:r>
            <w:r w:rsidRPr="00E944EB">
              <w:rPr>
                <w:rFonts w:ascii="Times New Roman" w:hAnsi="Times New Roman"/>
                <w:kern w:val="0"/>
                <w:sz w:val="18"/>
                <w:szCs w:val="18"/>
              </w:rPr>
              <w:t>“</w:t>
            </w:r>
            <w:r w:rsidRPr="00E944EB">
              <w:rPr>
                <w:rFonts w:ascii="宋体" w:hAnsi="宋体" w:hint="eastAsia"/>
                <w:kern w:val="0"/>
                <w:sz w:val="18"/>
                <w:szCs w:val="18"/>
              </w:rPr>
              <w:t>最高级</w:t>
            </w:r>
            <w:r w:rsidRPr="00E944EB">
              <w:rPr>
                <w:rFonts w:ascii="Times New Roman" w:hAnsi="Times New Roman"/>
                <w:kern w:val="0"/>
                <w:sz w:val="18"/>
                <w:szCs w:val="18"/>
              </w:rPr>
              <w:t>”</w:t>
            </w:r>
            <w:r w:rsidRPr="00E944EB">
              <w:rPr>
                <w:rFonts w:ascii="宋体" w:hAnsi="宋体" w:hint="eastAsia"/>
                <w:kern w:val="0"/>
                <w:sz w:val="18"/>
                <w:szCs w:val="18"/>
              </w:rPr>
              <w:t>、</w:t>
            </w:r>
            <w:r w:rsidRPr="00E944EB">
              <w:rPr>
                <w:rFonts w:ascii="Times New Roman" w:hAnsi="Times New Roman"/>
                <w:kern w:val="0"/>
                <w:sz w:val="18"/>
                <w:szCs w:val="18"/>
              </w:rPr>
              <w:t>“</w:t>
            </w:r>
            <w:r w:rsidRPr="00E944EB">
              <w:rPr>
                <w:rFonts w:ascii="宋体" w:hAnsi="宋体" w:hint="eastAsia"/>
                <w:kern w:val="0"/>
                <w:sz w:val="18"/>
                <w:szCs w:val="18"/>
              </w:rPr>
              <w:t>最佳</w:t>
            </w:r>
            <w:r w:rsidRPr="00E944EB">
              <w:rPr>
                <w:rFonts w:ascii="Times New Roman" w:hAnsi="Times New Roman"/>
                <w:kern w:val="0"/>
                <w:sz w:val="18"/>
                <w:szCs w:val="18"/>
              </w:rPr>
              <w:t>”</w:t>
            </w:r>
            <w:r w:rsidRPr="00E944EB">
              <w:rPr>
                <w:rFonts w:ascii="宋体" w:hAnsi="宋体" w:hint="eastAsia"/>
                <w:kern w:val="0"/>
                <w:sz w:val="18"/>
                <w:szCs w:val="18"/>
              </w:rPr>
              <w:t>等用语</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AC8FBB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《广告法》第九条第三项</w:t>
            </w:r>
          </w:p>
        </w:tc>
      </w:tr>
      <w:tr w:rsidR="00E944EB" w:rsidRPr="00E944EB" w14:paraId="67B5572D"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93ED86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ZH9</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11C1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广告含有损害国家的尊严或者利益，泄露国家秘密的内容和情形</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49EB5E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《广告法》第九条第四项</w:t>
            </w:r>
          </w:p>
        </w:tc>
      </w:tr>
      <w:tr w:rsidR="00E944EB" w:rsidRPr="00E944EB" w14:paraId="617342E4"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2DE47A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ZH10</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F46C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广告含有妨碍社会安定，损害社会公共利益的内容和情形</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BFC19B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《广告法》第九条第五项</w:t>
            </w:r>
          </w:p>
        </w:tc>
      </w:tr>
      <w:tr w:rsidR="00E944EB" w:rsidRPr="00E944EB" w14:paraId="6BAD9859"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DDA14A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ZH11</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5F1E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广告含有危害人身、财产安全，泄露个人隐私的内容和情形</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62DF21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《广告法》第九条第六项</w:t>
            </w:r>
          </w:p>
        </w:tc>
      </w:tr>
      <w:tr w:rsidR="00E944EB" w:rsidRPr="00E944EB" w14:paraId="33DCA0D9"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DBA846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ZH12</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6E0E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广告含有妨碍社会公共秩序或者违背社会良好风尚的内容和情形</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69EC44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《广告法》第九条第七项</w:t>
            </w:r>
          </w:p>
        </w:tc>
      </w:tr>
      <w:tr w:rsidR="00E944EB" w:rsidRPr="00E944EB" w14:paraId="2B7D0F4D"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213827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ZH13</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1F79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广告含有淫秽、色情、赌博、迷信、恐怖、暴力的内容</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203165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《广告法》第九条第八项</w:t>
            </w:r>
          </w:p>
        </w:tc>
      </w:tr>
      <w:tr w:rsidR="00E944EB" w:rsidRPr="00E944EB" w14:paraId="4FC2F877"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7C0D4EF"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ZH14</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5DE7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广告含有民族、种族、宗教、性别歧视的内容</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B246EF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《广告法》第九条第九项</w:t>
            </w:r>
          </w:p>
        </w:tc>
      </w:tr>
      <w:tr w:rsidR="00E944EB" w:rsidRPr="00E944EB" w14:paraId="5AEA5C4C"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5C2C02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ZH15</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35B1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广告含有妨碍环境、自然资源或者文化遗产保护的内容和情形</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7DB161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《广告法》第九条第十项</w:t>
            </w:r>
          </w:p>
        </w:tc>
      </w:tr>
      <w:tr w:rsidR="00E944EB" w:rsidRPr="00E944EB" w14:paraId="5FBCAAB2"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BE3AC7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ZH16</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B6D4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广告含有法律、行政法规规定禁止的其他情形</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67C0AF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《广告法》第九条第十一项</w:t>
            </w:r>
          </w:p>
        </w:tc>
      </w:tr>
      <w:tr w:rsidR="00E944EB" w:rsidRPr="00E944EB" w14:paraId="64A71B93"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3ED652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ZH17</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D5D2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广告含有损害未成年人和残疾人的身心健康的内容和情形</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3FAB96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《广告法》第十条</w:t>
            </w:r>
          </w:p>
        </w:tc>
      </w:tr>
      <w:tr w:rsidR="00E944EB" w:rsidRPr="00E944EB" w14:paraId="30AAF79D"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9D9C5F8"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ZH18</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CA6B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广告内容涉及的事项需要取得行政许可的，与许可内容不符合</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8E3A7D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《广告法》第十一条第一款</w:t>
            </w:r>
          </w:p>
        </w:tc>
      </w:tr>
      <w:tr w:rsidR="00E944EB" w:rsidRPr="00E944EB" w14:paraId="1AF0A832"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9EA1C53"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ZH19</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D714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广告使用数据、统计资料、调查结果、文摘、引用语等引证内容不真实、不准确</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6FF4B1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《广告法》第十一条第二款</w:t>
            </w:r>
          </w:p>
        </w:tc>
      </w:tr>
      <w:tr w:rsidR="00E944EB" w:rsidRPr="00E944EB" w14:paraId="1B1CA452"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D713CC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ZH20</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5D4D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广告使用数据、统计资料、调查结果、文摘、引用语等引证内容未表明出处</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832420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《广告法》第十一条第二款</w:t>
            </w:r>
          </w:p>
        </w:tc>
      </w:tr>
      <w:tr w:rsidR="00E944EB" w:rsidRPr="00E944EB" w14:paraId="1B95E2B5"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4D8AF1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ZH21</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BBE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广告使用数据、统计资料、调查结果、文摘、引用语等引证内容有适用范围和有效期限的，没有明确表示</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E526FB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《广告法》第十一条第二款</w:t>
            </w:r>
          </w:p>
        </w:tc>
      </w:tr>
      <w:tr w:rsidR="00E944EB" w:rsidRPr="00E944EB" w14:paraId="4387C2C0"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026F7F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ZH22</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2CF9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广告中涉及专利产品或者专利方法，未标明专利号和专利种类</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0E3859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《广告法》第十二条第一款</w:t>
            </w:r>
          </w:p>
        </w:tc>
      </w:tr>
      <w:tr w:rsidR="00E944EB" w:rsidRPr="00E944EB" w14:paraId="3E987040"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A4706A2"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ZH23</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484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未取得专利权，在广告中谎称取得专利权</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49E791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《广告法》第十二条第二款</w:t>
            </w:r>
          </w:p>
        </w:tc>
      </w:tr>
      <w:tr w:rsidR="00E944EB" w:rsidRPr="00E944EB" w14:paraId="2EAFDA1F"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9171B9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ZH24</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B6A7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使用未授予专利权的专利申请和已经终止、撤销、无效的专利作广告</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D8050F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《广告法》第十二条第三款</w:t>
            </w:r>
          </w:p>
        </w:tc>
      </w:tr>
      <w:tr w:rsidR="00E944EB" w:rsidRPr="00E944EB" w14:paraId="0779F0D1" w14:textId="77777777" w:rsidTr="00134BCF">
        <w:trPr>
          <w:trHeight w:val="280"/>
        </w:trPr>
        <w:tc>
          <w:tcPr>
            <w:tcW w:w="558"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2B4F936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ZH25</w:t>
            </w:r>
          </w:p>
        </w:tc>
        <w:tc>
          <w:tcPr>
            <w:tcW w:w="5126"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26D7B75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广告贬低其他生产经营者的商品或者服务</w:t>
            </w:r>
          </w:p>
        </w:tc>
        <w:tc>
          <w:tcPr>
            <w:tcW w:w="3554"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3CA0FF9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《广告法》第十三条</w:t>
            </w:r>
          </w:p>
        </w:tc>
      </w:tr>
    </w:tbl>
    <w:p w14:paraId="6C1834CD" w14:textId="77777777" w:rsidR="00E944EB" w:rsidRDefault="00E944EB" w:rsidP="00E944EB">
      <w:pPr>
        <w:pStyle w:val="affff6"/>
        <w:pageBreakBefore/>
        <w:spacing w:beforeLines="50" w:before="156" w:afterLines="50" w:after="156"/>
        <w:ind w:firstLineChars="0" w:firstLine="0"/>
        <w:jc w:val="center"/>
        <w:rPr>
          <w:rFonts w:ascii="黑体" w:eastAsia="黑体" w:hAnsi="黑体"/>
          <w:szCs w:val="21"/>
        </w:rPr>
      </w:pPr>
      <w:r>
        <w:rPr>
          <w:rFonts w:ascii="黑体" w:eastAsia="黑体" w:hAnsi="黑体" w:hint="eastAsia"/>
        </w:rPr>
        <w:lastRenderedPageBreak/>
        <w:t>表C.12  广告综合性违法行为监测编码</w:t>
      </w:r>
      <w:r>
        <w:rPr>
          <w:rFonts w:hAnsi="宋体" w:hint="eastAsia"/>
        </w:rPr>
        <w:t>（续）</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
        <w:gridCol w:w="5126"/>
        <w:gridCol w:w="3554"/>
      </w:tblGrid>
      <w:tr w:rsidR="00E944EB" w:rsidRPr="00E944EB" w14:paraId="4D7D5190" w14:textId="77777777" w:rsidTr="00134BCF">
        <w:trPr>
          <w:trHeight w:val="280"/>
        </w:trPr>
        <w:tc>
          <w:tcPr>
            <w:tcW w:w="558"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7AE831F"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黑体" w:eastAsia="黑体" w:hAnsi="黑体" w:cs="宋体" w:hint="eastAsia"/>
                <w:kern w:val="0"/>
                <w:sz w:val="18"/>
                <w:szCs w:val="18"/>
              </w:rPr>
              <w:t>代码</w:t>
            </w:r>
          </w:p>
        </w:tc>
        <w:tc>
          <w:tcPr>
            <w:tcW w:w="5126"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CE936C4"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违法行为表现</w:t>
            </w:r>
          </w:p>
        </w:tc>
        <w:tc>
          <w:tcPr>
            <w:tcW w:w="3554"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19E6FCCF"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依据</w:t>
            </w:r>
          </w:p>
        </w:tc>
      </w:tr>
      <w:tr w:rsidR="00E944EB" w:rsidRPr="00E944EB" w14:paraId="626BAE67" w14:textId="77777777" w:rsidTr="00134BCF">
        <w:trPr>
          <w:trHeight w:val="280"/>
        </w:trPr>
        <w:tc>
          <w:tcPr>
            <w:tcW w:w="55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BAEDC4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ZH26</w:t>
            </w:r>
          </w:p>
        </w:tc>
        <w:tc>
          <w:tcPr>
            <w:tcW w:w="512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E4556E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广告不具有可识别性，不能够使消费者辨明其为广告</w:t>
            </w:r>
          </w:p>
        </w:tc>
        <w:tc>
          <w:tcPr>
            <w:tcW w:w="3554"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25239DD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《广告法》第十四条第一款</w:t>
            </w:r>
          </w:p>
        </w:tc>
      </w:tr>
      <w:tr w:rsidR="00E944EB" w:rsidRPr="00E944EB" w14:paraId="0D545274"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80E8912"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ZH27</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D67B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大众传播媒介以新闻报道形式变相发布广告</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770615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《广告法》第十四条第二款</w:t>
            </w:r>
          </w:p>
        </w:tc>
      </w:tr>
      <w:tr w:rsidR="00E944EB" w:rsidRPr="00E944EB" w14:paraId="286E589E" w14:textId="77777777" w:rsidTr="00134BCF">
        <w:trPr>
          <w:trHeight w:val="31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6EBF6E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ZH28</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C79D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通过大众传播媒介发布的广告没有显著标明</w:t>
            </w:r>
            <w:r w:rsidRPr="00E944EB">
              <w:rPr>
                <w:rFonts w:ascii="Times New Roman" w:hAnsi="Times New Roman"/>
                <w:kern w:val="0"/>
                <w:sz w:val="18"/>
                <w:szCs w:val="18"/>
              </w:rPr>
              <w:t>“</w:t>
            </w:r>
            <w:r w:rsidRPr="00E944EB">
              <w:rPr>
                <w:rFonts w:ascii="宋体" w:hAnsi="宋体" w:hint="eastAsia"/>
                <w:kern w:val="0"/>
                <w:sz w:val="18"/>
                <w:szCs w:val="18"/>
              </w:rPr>
              <w:t>广告</w:t>
            </w:r>
            <w:r w:rsidRPr="00E944EB">
              <w:rPr>
                <w:rFonts w:ascii="Times New Roman" w:hAnsi="Times New Roman"/>
                <w:kern w:val="0"/>
                <w:sz w:val="18"/>
                <w:szCs w:val="18"/>
              </w:rPr>
              <w:t>”</w:t>
            </w:r>
            <w:r w:rsidRPr="00E944EB">
              <w:rPr>
                <w:rFonts w:ascii="宋体" w:hAnsi="宋体" w:hint="eastAsia"/>
                <w:kern w:val="0"/>
                <w:sz w:val="18"/>
                <w:szCs w:val="18"/>
              </w:rPr>
              <w:t>，未与其他非广告信息相区别，使消费者产生误解</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D8B6A0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《广告法》第十四条第二款</w:t>
            </w:r>
          </w:p>
        </w:tc>
      </w:tr>
      <w:tr w:rsidR="00E944EB" w:rsidRPr="00E944EB" w14:paraId="7ABC9D5B"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C4A7E57"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ZH29</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D9A6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广播电台、电视台发布的广告未遵守国务院有关部门关于时长、方式的规定，未对广告时长</w:t>
            </w:r>
            <w:proofErr w:type="gramStart"/>
            <w:r w:rsidRPr="00E944EB">
              <w:rPr>
                <w:rFonts w:ascii="宋体" w:hAnsi="宋体" w:hint="eastAsia"/>
                <w:kern w:val="0"/>
                <w:sz w:val="18"/>
                <w:szCs w:val="18"/>
              </w:rPr>
              <w:t>作出</w:t>
            </w:r>
            <w:proofErr w:type="gramEnd"/>
            <w:r w:rsidRPr="00E944EB">
              <w:rPr>
                <w:rFonts w:ascii="宋体" w:hAnsi="宋体" w:hint="eastAsia"/>
                <w:kern w:val="0"/>
                <w:sz w:val="18"/>
                <w:szCs w:val="18"/>
              </w:rPr>
              <w:t>明显提示</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078861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《广告法》第十四条第三款</w:t>
            </w:r>
          </w:p>
        </w:tc>
      </w:tr>
      <w:tr w:rsidR="00E944EB" w:rsidRPr="00E944EB" w14:paraId="465ABF39"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0EDA212"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ZH30</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F69A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医疗、药品、医疗器械广告以外的广告涉及疾病治疗功能，使用医疗用语或者易使推销的商品与药品、医疗器械相混淆的用语</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835E33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《广告法》第十七条</w:t>
            </w:r>
          </w:p>
        </w:tc>
      </w:tr>
      <w:tr w:rsidR="00E944EB" w:rsidRPr="00E944EB" w14:paraId="30252EB8"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266CC7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ZH31</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FCEF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饲料和饲料添加剂广告含有表示功效、安全性的断言或者保证</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574E29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《广告法》第二十一条第一项</w:t>
            </w:r>
          </w:p>
        </w:tc>
      </w:tr>
      <w:tr w:rsidR="00E944EB" w:rsidRPr="00E944EB" w14:paraId="6FFD54D0"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D7E125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ZH32</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2C17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饲料和饲料添加剂广告利用科研单位、学术机构、技术推广机构、行业协会或者专业人士、用户的名义或者形象作推荐、证明</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113CF1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《广告法》第二十一条第二项</w:t>
            </w:r>
          </w:p>
        </w:tc>
      </w:tr>
      <w:tr w:rsidR="00E944EB" w:rsidRPr="00E944EB" w14:paraId="69C5E293"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4ABA22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ZH33</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7A70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饲料和饲料添加剂广告含有说明有效率的内容</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44F859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《广告法》第二十一条第三项</w:t>
            </w:r>
          </w:p>
        </w:tc>
      </w:tr>
      <w:tr w:rsidR="00E944EB" w:rsidRPr="00E944EB" w14:paraId="05AE7C93"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7921BF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ZH34</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872A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饲料和饲料添加剂广告含有违反安全使用规程的文字、语言或者画面</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56458C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《广告法》第二十一条第四项</w:t>
            </w:r>
          </w:p>
        </w:tc>
      </w:tr>
      <w:tr w:rsidR="00E944EB" w:rsidRPr="00E944EB" w14:paraId="2175C9A1"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1EDC25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ZH35</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41F4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教育、培训广告对升学、通过考试、获得学位学历或者合格证书，或者对教育、培训的效果</w:t>
            </w:r>
            <w:proofErr w:type="gramStart"/>
            <w:r w:rsidRPr="00E944EB">
              <w:rPr>
                <w:rFonts w:ascii="宋体" w:hAnsi="宋体" w:hint="eastAsia"/>
                <w:kern w:val="0"/>
                <w:sz w:val="18"/>
                <w:szCs w:val="18"/>
              </w:rPr>
              <w:t>作出</w:t>
            </w:r>
            <w:proofErr w:type="gramEnd"/>
            <w:r w:rsidRPr="00E944EB">
              <w:rPr>
                <w:rFonts w:ascii="宋体" w:hAnsi="宋体" w:hint="eastAsia"/>
                <w:kern w:val="0"/>
                <w:sz w:val="18"/>
                <w:szCs w:val="18"/>
              </w:rPr>
              <w:t>明示或者暗示的保证性承诺</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571953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《广告法》第二十四条第一项</w:t>
            </w:r>
          </w:p>
        </w:tc>
      </w:tr>
      <w:tr w:rsidR="00E944EB" w:rsidRPr="00E944EB" w14:paraId="4CE108C2"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EC4E1F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ZH36</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D3DE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教育、培训广告明示或者暗示有相关考试机构或者其工作人员、考试命题人员参与教育、培训</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6DBE4B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《广告法》第二十四条第二项</w:t>
            </w:r>
          </w:p>
        </w:tc>
      </w:tr>
      <w:tr w:rsidR="00E944EB" w:rsidRPr="00E944EB" w14:paraId="78E9012E"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019C5A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ZH37</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F927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教育、培训广告利用科研单位、学术机构、教育机构、行业协会、专业人士、受益者的名义或者形象作推荐、证明</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B61FB0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《广告法》第二十四条第三项</w:t>
            </w:r>
          </w:p>
        </w:tc>
      </w:tr>
      <w:tr w:rsidR="00E944EB" w:rsidRPr="00E944EB" w14:paraId="33BEC23B"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DDF2B7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ZH38</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2268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招商等有投资回报预期的商品或者服务广告，对可能存在的风险以及风险责任承担未作合理提示或者警示</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2DDD84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《广告法》第二十五条</w:t>
            </w:r>
          </w:p>
        </w:tc>
      </w:tr>
      <w:tr w:rsidR="00E944EB" w:rsidRPr="00E944EB" w14:paraId="264DE6D4" w14:textId="77777777" w:rsidTr="00134BCF">
        <w:trPr>
          <w:trHeight w:val="45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82E323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ZH39</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A421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招商等有投资回报预期的商品或者服务广告，含有对未来效果、收益或者与其相关的情况</w:t>
            </w:r>
            <w:proofErr w:type="gramStart"/>
            <w:r w:rsidRPr="00E944EB">
              <w:rPr>
                <w:rFonts w:ascii="宋体" w:hAnsi="宋体" w:hint="eastAsia"/>
                <w:kern w:val="0"/>
                <w:sz w:val="18"/>
                <w:szCs w:val="18"/>
              </w:rPr>
              <w:t>作出</w:t>
            </w:r>
            <w:proofErr w:type="gramEnd"/>
            <w:r w:rsidRPr="00E944EB">
              <w:rPr>
                <w:rFonts w:ascii="宋体" w:hAnsi="宋体" w:hint="eastAsia"/>
                <w:kern w:val="0"/>
                <w:sz w:val="18"/>
                <w:szCs w:val="18"/>
              </w:rPr>
              <w:t>保证性承诺，明示或者暗示保本、无风险或者保收益等内容（国家另有规定的除外）</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ED5ACA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《广告法》第二十五条第一项</w:t>
            </w:r>
          </w:p>
        </w:tc>
      </w:tr>
      <w:tr w:rsidR="00E944EB" w:rsidRPr="00E944EB" w14:paraId="52C625FF"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59D0A2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ZH40</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BBB1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招商等有投资回报预期的商品或者服务广告，利用学术机构、行业协会、专业人士、受益者的名义或者形象作推荐、证明</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565F07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《广告法》第二十五条第二项</w:t>
            </w:r>
          </w:p>
        </w:tc>
      </w:tr>
      <w:tr w:rsidR="00E944EB" w:rsidRPr="00E944EB" w14:paraId="5FD2B11F" w14:textId="77777777" w:rsidTr="00134BCF">
        <w:trPr>
          <w:trHeight w:val="6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6AC86A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ZH41</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64E1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作物种子、林木种子、草种子、种畜禽、水产苗种和种养殖广告关于品种名称、生产性能、生长量或者产量、品质、抗性、特殊使用价值、经济价值、适宜种植或者养殖的范围和条件等方面的表述不真实、不清楚、不明白</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3DDD21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《广告法》第二十七条</w:t>
            </w:r>
          </w:p>
        </w:tc>
      </w:tr>
      <w:tr w:rsidR="00E944EB" w:rsidRPr="00E944EB" w14:paraId="0186BCDA"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0E1E58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ZH42</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E474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农作物种子、林木种子、草种子、种畜禽、水产苗种和种养殖广告作科学上无法验证的断言</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B71383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《广告法》第二十七条第一项</w:t>
            </w:r>
          </w:p>
        </w:tc>
      </w:tr>
      <w:tr w:rsidR="00E944EB" w:rsidRPr="00E944EB" w14:paraId="28ED2A9F"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907980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ZH43</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F9A5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农作物种子、林木种子、草种子、种畜禽、水产苗种和种养殖广告含有表示功效的断言或者保证的内容</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5B196A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《广告法》第二十七条第二项</w:t>
            </w:r>
          </w:p>
        </w:tc>
      </w:tr>
      <w:tr w:rsidR="00E944EB" w:rsidRPr="00E944EB" w14:paraId="5E4E2DD6" w14:textId="77777777" w:rsidTr="00134BCF">
        <w:trPr>
          <w:trHeight w:val="300"/>
        </w:trPr>
        <w:tc>
          <w:tcPr>
            <w:tcW w:w="558"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2D88DC7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ZH44</w:t>
            </w:r>
          </w:p>
        </w:tc>
        <w:tc>
          <w:tcPr>
            <w:tcW w:w="5126"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67E49A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农作物种子、林木种子、草种子、种畜禽、水产苗种和种养殖广告对经济效益进行分析、预测或者作保证性承诺</w:t>
            </w:r>
          </w:p>
        </w:tc>
        <w:tc>
          <w:tcPr>
            <w:tcW w:w="3554"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65DCAFB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《广告法》第二十七条第三项</w:t>
            </w:r>
          </w:p>
        </w:tc>
      </w:tr>
    </w:tbl>
    <w:p w14:paraId="78415E94" w14:textId="77777777" w:rsidR="00E944EB" w:rsidRDefault="00E944EB" w:rsidP="00E944EB">
      <w:pPr>
        <w:pStyle w:val="affff6"/>
        <w:pageBreakBefore/>
        <w:spacing w:beforeLines="50" w:before="156" w:afterLines="50" w:after="156"/>
        <w:ind w:firstLineChars="0" w:firstLine="0"/>
        <w:jc w:val="center"/>
        <w:rPr>
          <w:rFonts w:ascii="黑体" w:eastAsia="黑体" w:hAnsi="黑体"/>
          <w:szCs w:val="21"/>
        </w:rPr>
      </w:pPr>
      <w:r>
        <w:rPr>
          <w:rFonts w:ascii="黑体" w:eastAsia="黑体" w:hAnsi="黑体" w:hint="eastAsia"/>
        </w:rPr>
        <w:lastRenderedPageBreak/>
        <w:t>表C.12  广告综合性违法行为监测编码</w:t>
      </w:r>
      <w:r>
        <w:rPr>
          <w:rFonts w:hAnsi="宋体" w:hint="eastAsia"/>
        </w:rPr>
        <w:t>（续）</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
        <w:gridCol w:w="5126"/>
        <w:gridCol w:w="3554"/>
      </w:tblGrid>
      <w:tr w:rsidR="00E944EB" w:rsidRPr="00E944EB" w14:paraId="4FA27638" w14:textId="77777777" w:rsidTr="00134BCF">
        <w:trPr>
          <w:trHeight w:val="312"/>
        </w:trPr>
        <w:tc>
          <w:tcPr>
            <w:tcW w:w="558"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ED64CE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黑体" w:eastAsia="黑体" w:hAnsi="黑体" w:cs="宋体" w:hint="eastAsia"/>
                <w:kern w:val="0"/>
                <w:sz w:val="18"/>
                <w:szCs w:val="18"/>
              </w:rPr>
              <w:t>代码</w:t>
            </w:r>
          </w:p>
        </w:tc>
        <w:tc>
          <w:tcPr>
            <w:tcW w:w="5126"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7E51EEFE"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违法行为表现</w:t>
            </w:r>
          </w:p>
        </w:tc>
        <w:tc>
          <w:tcPr>
            <w:tcW w:w="3554"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284A90D1"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依据</w:t>
            </w:r>
          </w:p>
        </w:tc>
      </w:tr>
      <w:tr w:rsidR="00E944EB" w:rsidRPr="00E944EB" w14:paraId="53C8F468" w14:textId="77777777" w:rsidTr="00134BCF">
        <w:trPr>
          <w:trHeight w:val="450"/>
        </w:trPr>
        <w:tc>
          <w:tcPr>
            <w:tcW w:w="55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69E2972"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ZH45</w:t>
            </w:r>
          </w:p>
        </w:tc>
        <w:tc>
          <w:tcPr>
            <w:tcW w:w="512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1CA8D1D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农作物种子、林木种子、草种子、种畜禽、水产苗种和种养殖广告利用科研单位、学术机构、技术推广机构、行业协会或者专业人士、用户的名义或者形象作推荐、证明</w:t>
            </w:r>
          </w:p>
        </w:tc>
        <w:tc>
          <w:tcPr>
            <w:tcW w:w="3554"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1387976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《广告法》第二十七条第四项</w:t>
            </w:r>
          </w:p>
        </w:tc>
      </w:tr>
      <w:tr w:rsidR="00E944EB" w:rsidRPr="00E944EB" w14:paraId="53F18DA6"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F55226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ZH46</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4D2F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广告推销的商品或者服务不存在</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9EDD42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《广告法》第二十八条第二款第一项</w:t>
            </w:r>
          </w:p>
        </w:tc>
      </w:tr>
      <w:tr w:rsidR="00E944EB" w:rsidRPr="00E944EB" w14:paraId="768BCC2B" w14:textId="77777777" w:rsidTr="00134BCF">
        <w:trPr>
          <w:trHeight w:val="75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4D40832"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ZH47</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B5FC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推销的商品的性能、功能、产地、用途、质量、规格、成分、价格、生产者、有效期限、销售状况、曾获荣誉等信息，或者广告推销的服务的内容、提供者、形式、质量、价格、销售状况、曾获荣誉等信息，以及与商品或者服务有关的允诺等信息与实际情况不符，对购买行为有实质性影响的</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7A6014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《广告法》第二十八条第二款第二项</w:t>
            </w:r>
          </w:p>
        </w:tc>
      </w:tr>
      <w:tr w:rsidR="00E944EB" w:rsidRPr="00E944EB" w14:paraId="71BFE680"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C24837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ZH48</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4FB3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广告使用虚构、伪造或者无法验证的科研成果、统计资料、调查结果、文摘、引用语等信息作证明材料</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8B7799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《广告法》第二十八条第二款第三项</w:t>
            </w:r>
          </w:p>
        </w:tc>
      </w:tr>
      <w:tr w:rsidR="00E944EB" w:rsidRPr="00E944EB" w14:paraId="70822246"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9FA9E2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ZH49</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14BE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广告虚构使用商品或者接受服务的效果</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719B6A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《广告法》第二十八条第二款第四项</w:t>
            </w:r>
          </w:p>
        </w:tc>
      </w:tr>
      <w:tr w:rsidR="00E944EB" w:rsidRPr="00E944EB" w14:paraId="73D65BB2"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B69DB4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ZH50</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F0D3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广告含有以虚假或者引人误解的内容欺骗、误导消费者的其他情形</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779B9B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《广告法》第二十八条第二款第五项</w:t>
            </w:r>
          </w:p>
        </w:tc>
      </w:tr>
      <w:tr w:rsidR="00E944EB" w:rsidRPr="00E944EB" w14:paraId="542A0077"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188C10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ZH51</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25C6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发布法律、行政法规规定禁止生产、销售的产品或者提供的服务的广告，以及法律、行政法规规定禁止发布广告的商品或者服务发布广告</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67F7EA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《广告法》第三十七条</w:t>
            </w:r>
          </w:p>
        </w:tc>
      </w:tr>
      <w:tr w:rsidR="00E944EB" w:rsidRPr="00E944EB" w14:paraId="611C4322" w14:textId="77777777" w:rsidTr="00134BCF">
        <w:trPr>
          <w:trHeight w:val="45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A60B97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ZH52</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8A53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广告代言人在广告中对商品、服务作推荐、证明，无事实依据，不符合有关法律、行政法规规定。广告代言人为其未使用过的商品或者未接受过的服务作推荐、证明</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5A7CAD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《广告法》第三十八条第一款</w:t>
            </w:r>
          </w:p>
        </w:tc>
      </w:tr>
      <w:tr w:rsidR="00E944EB" w:rsidRPr="00E944EB" w14:paraId="1667FC32"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4486AB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ZH53</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194A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广告利用不满十周岁的未成年人作为广告代言人</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E21167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《广告法》第三十八条第二款</w:t>
            </w:r>
          </w:p>
        </w:tc>
      </w:tr>
      <w:tr w:rsidR="00E944EB" w:rsidRPr="00E944EB" w14:paraId="54533E0D"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E42D4A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ZH54</w:t>
            </w:r>
          </w:p>
        </w:tc>
        <w:tc>
          <w:tcPr>
            <w:tcW w:w="5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4868C" w14:textId="77777777" w:rsidR="00E944EB" w:rsidRPr="00E944EB" w:rsidRDefault="00E944EB" w:rsidP="00E944EB">
            <w:pPr>
              <w:widowControl/>
              <w:spacing w:line="240" w:lineRule="auto"/>
              <w:rPr>
                <w:rFonts w:ascii="宋体" w:hAnsi="宋体"/>
                <w:kern w:val="0"/>
                <w:sz w:val="18"/>
                <w:szCs w:val="18"/>
              </w:rPr>
            </w:pPr>
            <w:r w:rsidRPr="00E944EB">
              <w:rPr>
                <w:rFonts w:ascii="宋体" w:hAnsi="宋体" w:hint="eastAsia"/>
                <w:kern w:val="0"/>
                <w:sz w:val="18"/>
                <w:szCs w:val="18"/>
              </w:rPr>
              <w:t>利用在虚假广告中作推荐、证明受到行政处罚未满三年的自然人、法人或者其他组织作为广告代言人</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E0A831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《广告法》第三十八条第三款</w:t>
            </w:r>
          </w:p>
        </w:tc>
      </w:tr>
      <w:tr w:rsidR="00E944EB" w:rsidRPr="00E944EB" w14:paraId="57BBB740" w14:textId="77777777" w:rsidTr="00134BCF">
        <w:trPr>
          <w:trHeight w:val="45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88063DF"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ZH55</w:t>
            </w:r>
          </w:p>
        </w:tc>
        <w:tc>
          <w:tcPr>
            <w:tcW w:w="5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4321D" w14:textId="77777777" w:rsidR="00E944EB" w:rsidRPr="00E944EB" w:rsidRDefault="00E944EB" w:rsidP="00E944EB">
            <w:pPr>
              <w:widowControl/>
              <w:spacing w:line="240" w:lineRule="auto"/>
              <w:rPr>
                <w:rFonts w:ascii="宋体" w:hAnsi="宋体"/>
                <w:kern w:val="0"/>
                <w:sz w:val="18"/>
                <w:szCs w:val="18"/>
              </w:rPr>
            </w:pPr>
            <w:r w:rsidRPr="00E944EB">
              <w:rPr>
                <w:rFonts w:ascii="宋体" w:hAnsi="宋体" w:hint="eastAsia"/>
                <w:kern w:val="0"/>
                <w:sz w:val="18"/>
                <w:szCs w:val="18"/>
              </w:rPr>
              <w:t>在中小学校、幼儿园内开展广告活动，利用中小学生和幼儿的教材、教辅材料、练习册、文具、教具、校服、校车等发布或者变相发布广告（公益广告除外）</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A833CA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《广告法》第三十九条</w:t>
            </w:r>
          </w:p>
        </w:tc>
      </w:tr>
      <w:tr w:rsidR="00E944EB" w:rsidRPr="00E944EB" w14:paraId="09166C75"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771FC7F"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ZH56</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083B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在针对未成年人的大众传播媒介上发布美容广告，以及不利于未成年人身心健康的网络游戏广告</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7F97BF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《广告法》第四十条第一款</w:t>
            </w:r>
          </w:p>
        </w:tc>
      </w:tr>
      <w:tr w:rsidR="00E944EB" w:rsidRPr="00E944EB" w14:paraId="1F0C9274"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C4B8C4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ZH57</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1A6C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针对不满十四周岁的未成年人的商品或者服务广告含有劝诱其要求家长购买广告商品或者服务的内容</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C79285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《广告法》第四十条第二款第一项</w:t>
            </w:r>
          </w:p>
        </w:tc>
      </w:tr>
      <w:tr w:rsidR="00E944EB" w:rsidRPr="00E944EB" w14:paraId="3C3F8828"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05B3C9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ZH58</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1300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针对不满十四周岁的未成年人的商品或者服务广告含有可能引发其模仿不安全行为的内容</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50C199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《广告法》第四十条第二款第二项</w:t>
            </w:r>
          </w:p>
        </w:tc>
      </w:tr>
      <w:tr w:rsidR="00E944EB" w:rsidRPr="00E944EB" w14:paraId="55E0D08D"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C57447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ZH59</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B671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利用互联网发布、发送广告，影响用户正常使用网络。在互联网页面以弹出等形式发布的广告，没有显著标明关闭标志，无法确保一键关闭</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3DDFA8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《广告法》第四十四条第二款</w:t>
            </w:r>
          </w:p>
        </w:tc>
      </w:tr>
      <w:tr w:rsidR="00E944EB" w:rsidRPr="00E944EB" w14:paraId="7FDB073E"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CADA45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ZH60</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56AE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未经广告审查机关审查批准，发布法律、行政法规规定应当进行审查的其他广告</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562F19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《广告法》第四十六条</w:t>
            </w:r>
          </w:p>
        </w:tc>
      </w:tr>
      <w:tr w:rsidR="00E944EB" w:rsidRPr="00E944EB" w14:paraId="79B928CD" w14:textId="77777777" w:rsidTr="00134BCF">
        <w:trPr>
          <w:trHeight w:val="280"/>
        </w:trPr>
        <w:tc>
          <w:tcPr>
            <w:tcW w:w="558"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10B1CA1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ZH61</w:t>
            </w:r>
          </w:p>
        </w:tc>
        <w:tc>
          <w:tcPr>
            <w:tcW w:w="5126"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0FA3864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因公共服务需要，广告使用外国文字并同时使用中文的，未使用规范汉字</w:t>
            </w:r>
          </w:p>
        </w:tc>
        <w:tc>
          <w:tcPr>
            <w:tcW w:w="3554"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0F6390D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《国家通用语言文字法》</w:t>
            </w:r>
            <w:r w:rsidRPr="00E944EB">
              <w:rPr>
                <w:rFonts w:ascii="Times New Roman" w:hAnsi="Times New Roman"/>
                <w:kern w:val="0"/>
                <w:sz w:val="18"/>
                <w:szCs w:val="18"/>
              </w:rPr>
              <w:t> </w:t>
            </w:r>
            <w:r w:rsidRPr="00E944EB">
              <w:rPr>
                <w:rFonts w:ascii="宋体" w:hAnsi="宋体" w:hint="eastAsia"/>
                <w:kern w:val="0"/>
                <w:sz w:val="18"/>
                <w:szCs w:val="18"/>
              </w:rPr>
              <w:t>第十三条</w:t>
            </w:r>
          </w:p>
        </w:tc>
      </w:tr>
    </w:tbl>
    <w:p w14:paraId="4F5F3B5B" w14:textId="77777777" w:rsidR="00E944EB" w:rsidRDefault="00E944EB" w:rsidP="00E944EB">
      <w:pPr>
        <w:pStyle w:val="affff6"/>
        <w:pageBreakBefore/>
        <w:spacing w:beforeLines="50" w:before="156" w:afterLines="50" w:after="156"/>
        <w:ind w:firstLineChars="0" w:firstLine="0"/>
        <w:jc w:val="center"/>
        <w:rPr>
          <w:rFonts w:ascii="黑体" w:eastAsia="黑体" w:hAnsi="黑体"/>
          <w:szCs w:val="21"/>
        </w:rPr>
      </w:pPr>
      <w:r>
        <w:rPr>
          <w:rFonts w:ascii="黑体" w:eastAsia="黑体" w:hAnsi="黑体" w:hint="eastAsia"/>
        </w:rPr>
        <w:lastRenderedPageBreak/>
        <w:t>表C.12  广告综合性违法行为监测编码</w:t>
      </w:r>
      <w:r>
        <w:rPr>
          <w:rFonts w:hAnsi="宋体" w:hint="eastAsia"/>
        </w:rPr>
        <w:t>（续）</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
        <w:gridCol w:w="5126"/>
        <w:gridCol w:w="3554"/>
      </w:tblGrid>
      <w:tr w:rsidR="00E944EB" w:rsidRPr="00E944EB" w14:paraId="0DA1FBBE" w14:textId="77777777" w:rsidTr="00134BCF">
        <w:trPr>
          <w:trHeight w:val="280"/>
        </w:trPr>
        <w:tc>
          <w:tcPr>
            <w:tcW w:w="558"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374E7B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黑体" w:eastAsia="黑体" w:hAnsi="黑体" w:cs="宋体" w:hint="eastAsia"/>
                <w:kern w:val="0"/>
                <w:sz w:val="18"/>
                <w:szCs w:val="18"/>
              </w:rPr>
              <w:t>代码</w:t>
            </w:r>
          </w:p>
        </w:tc>
        <w:tc>
          <w:tcPr>
            <w:tcW w:w="5126"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6E9AF79"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违法行为表现</w:t>
            </w:r>
          </w:p>
        </w:tc>
        <w:tc>
          <w:tcPr>
            <w:tcW w:w="3554"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4DFD6895"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依据</w:t>
            </w:r>
          </w:p>
        </w:tc>
      </w:tr>
      <w:tr w:rsidR="00E944EB" w:rsidRPr="00E944EB" w14:paraId="64E5AD94" w14:textId="77777777" w:rsidTr="00134BCF">
        <w:trPr>
          <w:trHeight w:val="280"/>
        </w:trPr>
        <w:tc>
          <w:tcPr>
            <w:tcW w:w="558"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A4352CF"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ZH62</w:t>
            </w:r>
          </w:p>
        </w:tc>
        <w:tc>
          <w:tcPr>
            <w:tcW w:w="512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23CC9E2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广告用字未以国家通用语言文字为基本的用语用字</w:t>
            </w:r>
          </w:p>
        </w:tc>
        <w:tc>
          <w:tcPr>
            <w:tcW w:w="3554"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7BDCE90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《国家通用语言文字法》</w:t>
            </w:r>
            <w:r w:rsidRPr="00E944EB">
              <w:rPr>
                <w:rFonts w:ascii="Times New Roman" w:hAnsi="Times New Roman"/>
                <w:kern w:val="0"/>
                <w:sz w:val="18"/>
                <w:szCs w:val="18"/>
              </w:rPr>
              <w:t> </w:t>
            </w:r>
            <w:r w:rsidRPr="00E944EB">
              <w:rPr>
                <w:rFonts w:ascii="宋体" w:hAnsi="宋体" w:hint="eastAsia"/>
                <w:kern w:val="0"/>
                <w:sz w:val="18"/>
                <w:szCs w:val="18"/>
              </w:rPr>
              <w:t>第十四条</w:t>
            </w:r>
          </w:p>
        </w:tc>
      </w:tr>
      <w:tr w:rsidR="00E944EB" w:rsidRPr="00E944EB" w14:paraId="0798D3D4"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A40EB6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ZH63</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3595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电子商务平台竞价排名的商品或者服务，没有显著标明</w:t>
            </w:r>
            <w:r w:rsidRPr="00E944EB">
              <w:rPr>
                <w:rFonts w:ascii="Times New Roman" w:hAnsi="Times New Roman"/>
                <w:kern w:val="0"/>
                <w:sz w:val="18"/>
                <w:szCs w:val="18"/>
              </w:rPr>
              <w:t>“</w:t>
            </w:r>
            <w:r w:rsidRPr="00E944EB">
              <w:rPr>
                <w:rFonts w:ascii="宋体" w:hAnsi="宋体" w:hint="eastAsia"/>
                <w:kern w:val="0"/>
                <w:sz w:val="18"/>
                <w:szCs w:val="18"/>
              </w:rPr>
              <w:t>广告</w:t>
            </w:r>
            <w:r w:rsidRPr="00E944EB">
              <w:rPr>
                <w:rFonts w:ascii="Times New Roman" w:hAnsi="Times New Roman"/>
                <w:kern w:val="0"/>
                <w:sz w:val="18"/>
                <w:szCs w:val="18"/>
              </w:rPr>
              <w:t>”</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3AD7E5D4"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《电子商务法》第四十条</w:t>
            </w:r>
          </w:p>
        </w:tc>
      </w:tr>
      <w:tr w:rsidR="00E944EB" w:rsidRPr="00E944EB" w14:paraId="1FE3B40D"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D032F6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ZH64</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D5B0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发布出售、购买、利用野生动物或者禁止使用的猎捕工具广告。发布违法出售、购买、利用野生动物制品广告</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2D9FDA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《野生动物保护法》第三十二条</w:t>
            </w:r>
          </w:p>
        </w:tc>
      </w:tr>
      <w:tr w:rsidR="00E944EB" w:rsidRPr="00E944EB" w14:paraId="77EA982E"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D7F10C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ZH65</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40CD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注册会计师或者会计师事务所对其能力进行广告宣传以招揽业务</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C5C9C72"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《注册会计师法》第二十二条第六项、第三十二条</w:t>
            </w:r>
          </w:p>
        </w:tc>
      </w:tr>
      <w:tr w:rsidR="00E944EB" w:rsidRPr="00E944EB" w14:paraId="6A7B0165"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DDD039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ZH66</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F7A7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将英雄烈士的姓名、肖像用于或者变相用于商业广告，损害英雄烈士的名誉、荣誉</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26A138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《英雄烈士保护法》第二十二条第二款</w:t>
            </w:r>
          </w:p>
        </w:tc>
      </w:tr>
      <w:tr w:rsidR="00E944EB" w:rsidRPr="00E944EB" w14:paraId="00C875A8"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BF16F1D"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ZH67</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062D5"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利用慈善捐赠宣传法律禁止宣传的产品和事项</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91C612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《慈善法》第四十条第二款</w:t>
            </w:r>
          </w:p>
        </w:tc>
      </w:tr>
      <w:tr w:rsidR="00E944EB" w:rsidRPr="00E944EB" w14:paraId="4EB943AD"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556690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ZH68</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6FCF7"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将</w:t>
            </w:r>
            <w:r w:rsidRPr="00E944EB">
              <w:rPr>
                <w:rFonts w:ascii="Times New Roman" w:hAnsi="Times New Roman"/>
                <w:kern w:val="0"/>
                <w:sz w:val="18"/>
                <w:szCs w:val="18"/>
              </w:rPr>
              <w:t>“</w:t>
            </w:r>
            <w:r w:rsidRPr="00E944EB">
              <w:rPr>
                <w:rFonts w:ascii="宋体" w:hAnsi="宋体" w:hint="eastAsia"/>
                <w:kern w:val="0"/>
                <w:sz w:val="18"/>
                <w:szCs w:val="18"/>
              </w:rPr>
              <w:t>驰名商标</w:t>
            </w:r>
            <w:r w:rsidRPr="00E944EB">
              <w:rPr>
                <w:rFonts w:ascii="Times New Roman" w:hAnsi="Times New Roman"/>
                <w:kern w:val="0"/>
                <w:sz w:val="18"/>
                <w:szCs w:val="18"/>
              </w:rPr>
              <w:t>”</w:t>
            </w:r>
            <w:r w:rsidRPr="00E944EB">
              <w:rPr>
                <w:rFonts w:ascii="宋体" w:hAnsi="宋体" w:hint="eastAsia"/>
                <w:kern w:val="0"/>
                <w:sz w:val="18"/>
                <w:szCs w:val="18"/>
              </w:rPr>
              <w:t>字样用于广告宣传</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A237E8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《商标法》第十四条第五款</w:t>
            </w:r>
          </w:p>
        </w:tc>
      </w:tr>
      <w:tr w:rsidR="00E944EB" w:rsidRPr="00E944EB" w14:paraId="6A7F3892"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46626C1"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ZH69</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98AF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以宗教名义进行广告宣传</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384D8D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《宗教事务条例》第五十三条第二款</w:t>
            </w:r>
          </w:p>
        </w:tc>
      </w:tr>
      <w:tr w:rsidR="00E944EB" w:rsidRPr="00E944EB" w14:paraId="2BE2A8B1"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DAA2709"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ZH70</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8509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广告中以</w:t>
            </w:r>
            <w:r w:rsidRPr="00E944EB">
              <w:rPr>
                <w:rFonts w:ascii="Times New Roman" w:hAnsi="Times New Roman"/>
                <w:kern w:val="0"/>
                <w:sz w:val="18"/>
                <w:szCs w:val="18"/>
              </w:rPr>
              <w:t>“</w:t>
            </w:r>
            <w:r w:rsidRPr="00E944EB">
              <w:rPr>
                <w:rFonts w:ascii="宋体" w:hAnsi="宋体" w:hint="eastAsia"/>
                <w:kern w:val="0"/>
                <w:sz w:val="18"/>
                <w:szCs w:val="18"/>
              </w:rPr>
              <w:t>军需</w:t>
            </w:r>
            <w:r w:rsidRPr="00E944EB">
              <w:rPr>
                <w:rFonts w:ascii="Times New Roman" w:hAnsi="Times New Roman"/>
                <w:kern w:val="0"/>
                <w:sz w:val="18"/>
                <w:szCs w:val="18"/>
              </w:rPr>
              <w:t>”</w:t>
            </w:r>
            <w:r w:rsidRPr="00E944EB">
              <w:rPr>
                <w:rFonts w:ascii="宋体" w:hAnsi="宋体" w:hint="eastAsia"/>
                <w:kern w:val="0"/>
                <w:sz w:val="18"/>
                <w:szCs w:val="18"/>
              </w:rPr>
              <w:t>、</w:t>
            </w:r>
            <w:r w:rsidRPr="00E944EB">
              <w:rPr>
                <w:rFonts w:ascii="Times New Roman" w:hAnsi="Times New Roman"/>
                <w:kern w:val="0"/>
                <w:sz w:val="18"/>
                <w:szCs w:val="18"/>
              </w:rPr>
              <w:t>“</w:t>
            </w:r>
            <w:r w:rsidRPr="00E944EB">
              <w:rPr>
                <w:rFonts w:ascii="宋体" w:hAnsi="宋体" w:hint="eastAsia"/>
                <w:kern w:val="0"/>
                <w:sz w:val="18"/>
                <w:szCs w:val="18"/>
              </w:rPr>
              <w:t>军服</w:t>
            </w:r>
            <w:r w:rsidRPr="00E944EB">
              <w:rPr>
                <w:rFonts w:ascii="Times New Roman" w:hAnsi="Times New Roman"/>
                <w:kern w:val="0"/>
                <w:sz w:val="18"/>
                <w:szCs w:val="18"/>
              </w:rPr>
              <w:t>”</w:t>
            </w:r>
            <w:r w:rsidRPr="00E944EB">
              <w:rPr>
                <w:rFonts w:ascii="宋体" w:hAnsi="宋体" w:hint="eastAsia"/>
                <w:kern w:val="0"/>
                <w:sz w:val="18"/>
                <w:szCs w:val="18"/>
              </w:rPr>
              <w:t>、</w:t>
            </w:r>
            <w:r w:rsidRPr="00E944EB">
              <w:rPr>
                <w:rFonts w:ascii="Times New Roman" w:hAnsi="Times New Roman"/>
                <w:kern w:val="0"/>
                <w:sz w:val="18"/>
                <w:szCs w:val="18"/>
              </w:rPr>
              <w:t>“</w:t>
            </w:r>
            <w:r w:rsidRPr="00E944EB">
              <w:rPr>
                <w:rFonts w:ascii="宋体" w:hAnsi="宋体" w:hint="eastAsia"/>
                <w:kern w:val="0"/>
                <w:sz w:val="18"/>
                <w:szCs w:val="18"/>
              </w:rPr>
              <w:t>军品</w:t>
            </w:r>
            <w:r w:rsidRPr="00E944EB">
              <w:rPr>
                <w:rFonts w:ascii="Times New Roman" w:hAnsi="Times New Roman"/>
                <w:kern w:val="0"/>
                <w:sz w:val="18"/>
                <w:szCs w:val="18"/>
              </w:rPr>
              <w:t>”</w:t>
            </w:r>
            <w:r w:rsidRPr="00E944EB">
              <w:rPr>
                <w:rFonts w:ascii="宋体" w:hAnsi="宋体" w:hint="eastAsia"/>
                <w:kern w:val="0"/>
                <w:sz w:val="18"/>
                <w:szCs w:val="18"/>
              </w:rPr>
              <w:t>等用语招揽顾客</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B29C12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《军服管理条例》第十条</w:t>
            </w:r>
          </w:p>
        </w:tc>
      </w:tr>
      <w:tr w:rsidR="00E944EB" w:rsidRPr="00E944EB" w14:paraId="7AF18BEA" w14:textId="77777777" w:rsidTr="00134BCF">
        <w:trPr>
          <w:trHeight w:val="2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16E4D6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ZH71</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BCCEB"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将红十字标志用于商业性广告</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47113A2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《红十字标志使用办法》第十八条</w:t>
            </w:r>
          </w:p>
        </w:tc>
      </w:tr>
      <w:tr w:rsidR="00E944EB" w:rsidRPr="00E944EB" w14:paraId="7FD28297"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F91795C"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ZH72</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80E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未经国务院农业行政主管部门审查批准，发布农业转基因生物的广告</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B023C5C"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《农业转基因生物安全管理条例》第二十九条</w:t>
            </w:r>
          </w:p>
        </w:tc>
      </w:tr>
      <w:tr w:rsidR="00E944EB" w:rsidRPr="00E944EB" w14:paraId="25DE269A"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9E8CDA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ZH73</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6174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将党徽党旗及其图案用于商业广告</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757943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《中国共产党党徽党旗条例》第十三条第（一）项</w:t>
            </w:r>
          </w:p>
        </w:tc>
      </w:tr>
      <w:tr w:rsidR="00E944EB" w:rsidRPr="00E944EB" w14:paraId="2CB20BA7" w14:textId="77777777" w:rsidTr="00134BCF">
        <w:trPr>
          <w:trHeight w:val="78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67BAEE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ZH74</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175E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商业广告中使用少先队标志标识及名义</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7463D8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《共青团中央</w:t>
            </w:r>
            <w:r w:rsidRPr="00E944EB">
              <w:rPr>
                <w:rFonts w:ascii="Times New Roman" w:hAnsi="Times New Roman"/>
                <w:kern w:val="0"/>
                <w:sz w:val="18"/>
                <w:szCs w:val="18"/>
              </w:rPr>
              <w:t> </w:t>
            </w:r>
            <w:r w:rsidRPr="00E944EB">
              <w:rPr>
                <w:rFonts w:ascii="宋体" w:hAnsi="宋体" w:hint="eastAsia"/>
                <w:kern w:val="0"/>
                <w:sz w:val="18"/>
                <w:szCs w:val="18"/>
              </w:rPr>
              <w:t>中央网信办</w:t>
            </w:r>
            <w:r w:rsidRPr="00E944EB">
              <w:rPr>
                <w:rFonts w:ascii="Times New Roman" w:hAnsi="Times New Roman"/>
                <w:kern w:val="0"/>
                <w:sz w:val="18"/>
                <w:szCs w:val="18"/>
              </w:rPr>
              <w:t> </w:t>
            </w:r>
            <w:r w:rsidRPr="00E944EB">
              <w:rPr>
                <w:rFonts w:ascii="宋体" w:hAnsi="宋体" w:hint="eastAsia"/>
                <w:kern w:val="0"/>
                <w:sz w:val="18"/>
                <w:szCs w:val="18"/>
              </w:rPr>
              <w:t>教育部</w:t>
            </w:r>
            <w:r w:rsidRPr="00E944EB">
              <w:rPr>
                <w:rFonts w:ascii="Times New Roman" w:hAnsi="Times New Roman"/>
                <w:kern w:val="0"/>
                <w:sz w:val="18"/>
                <w:szCs w:val="18"/>
              </w:rPr>
              <w:t> </w:t>
            </w:r>
            <w:r w:rsidRPr="00E944EB">
              <w:rPr>
                <w:rFonts w:ascii="宋体" w:hAnsi="宋体" w:hint="eastAsia"/>
                <w:kern w:val="0"/>
                <w:sz w:val="18"/>
                <w:szCs w:val="18"/>
              </w:rPr>
              <w:t>公安部</w:t>
            </w:r>
            <w:r w:rsidRPr="00E944EB">
              <w:rPr>
                <w:rFonts w:ascii="Times New Roman" w:hAnsi="Times New Roman"/>
                <w:kern w:val="0"/>
                <w:sz w:val="18"/>
                <w:szCs w:val="18"/>
              </w:rPr>
              <w:t> </w:t>
            </w:r>
            <w:r w:rsidRPr="00E944EB">
              <w:rPr>
                <w:rFonts w:ascii="宋体" w:hAnsi="宋体" w:hint="eastAsia"/>
                <w:kern w:val="0"/>
                <w:sz w:val="18"/>
                <w:szCs w:val="18"/>
              </w:rPr>
              <w:t>民政部</w:t>
            </w:r>
            <w:r w:rsidRPr="00E944EB">
              <w:rPr>
                <w:rFonts w:ascii="Times New Roman" w:hAnsi="Times New Roman"/>
                <w:kern w:val="0"/>
                <w:sz w:val="18"/>
                <w:szCs w:val="18"/>
              </w:rPr>
              <w:t> </w:t>
            </w:r>
            <w:r w:rsidRPr="00E944EB">
              <w:rPr>
                <w:rFonts w:ascii="宋体" w:hAnsi="宋体" w:hint="eastAsia"/>
                <w:kern w:val="0"/>
                <w:sz w:val="18"/>
                <w:szCs w:val="18"/>
              </w:rPr>
              <w:t>文化和旅游部</w:t>
            </w:r>
            <w:r w:rsidRPr="00E944EB">
              <w:rPr>
                <w:rFonts w:ascii="Times New Roman" w:hAnsi="Times New Roman"/>
                <w:kern w:val="0"/>
                <w:sz w:val="18"/>
                <w:szCs w:val="18"/>
              </w:rPr>
              <w:t> </w:t>
            </w:r>
            <w:r w:rsidRPr="00E944EB">
              <w:rPr>
                <w:rFonts w:ascii="宋体" w:hAnsi="宋体" w:hint="eastAsia"/>
                <w:kern w:val="0"/>
                <w:sz w:val="18"/>
                <w:szCs w:val="18"/>
              </w:rPr>
              <w:t>国家市场监管总局</w:t>
            </w:r>
            <w:r w:rsidRPr="00E944EB">
              <w:rPr>
                <w:rFonts w:ascii="Times New Roman" w:hAnsi="Times New Roman"/>
                <w:kern w:val="0"/>
                <w:sz w:val="18"/>
                <w:szCs w:val="18"/>
              </w:rPr>
              <w:t> </w:t>
            </w:r>
            <w:r w:rsidRPr="00E944EB">
              <w:rPr>
                <w:rFonts w:ascii="宋体" w:hAnsi="宋体" w:hint="eastAsia"/>
                <w:kern w:val="0"/>
                <w:sz w:val="18"/>
                <w:szCs w:val="18"/>
              </w:rPr>
              <w:t>国家知识产权局</w:t>
            </w:r>
            <w:r w:rsidRPr="00E944EB">
              <w:rPr>
                <w:rFonts w:ascii="Times New Roman" w:hAnsi="Times New Roman"/>
                <w:kern w:val="0"/>
                <w:sz w:val="18"/>
                <w:szCs w:val="18"/>
              </w:rPr>
              <w:t> </w:t>
            </w:r>
            <w:r w:rsidRPr="00E944EB">
              <w:rPr>
                <w:rFonts w:ascii="宋体" w:hAnsi="宋体" w:hint="eastAsia"/>
                <w:kern w:val="0"/>
                <w:sz w:val="18"/>
                <w:szCs w:val="18"/>
              </w:rPr>
              <w:t>全国少工委关于加强红领巾等少先队标志标识规范和保护工作的通知》</w:t>
            </w:r>
          </w:p>
        </w:tc>
      </w:tr>
      <w:tr w:rsidR="00E944EB" w:rsidRPr="00E944EB" w14:paraId="48016D1F" w14:textId="77777777" w:rsidTr="00134BCF">
        <w:trPr>
          <w:trHeight w:val="45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575C954"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ZH75</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9762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通过互联网媒介介绍健康、养生知识的，在同一页面或者同时出现相关医疗、药品、医疗器械、保健食品、特殊医学用途配方食品的商品经营者或者服务提供者地址、联系方式、购物链接等内容</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FF7944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《互联网广告管理办法》第八条第二款</w:t>
            </w:r>
          </w:p>
        </w:tc>
      </w:tr>
      <w:tr w:rsidR="00E944EB" w:rsidRPr="00E944EB" w14:paraId="357A6FA6" w14:textId="77777777" w:rsidTr="00134BCF">
        <w:trPr>
          <w:trHeight w:val="31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9C4109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ZH76</w:t>
            </w:r>
          </w:p>
        </w:tc>
        <w:tc>
          <w:tcPr>
            <w:tcW w:w="5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DFC0C" w14:textId="77777777" w:rsidR="00E944EB" w:rsidRPr="00E944EB" w:rsidRDefault="00E944EB" w:rsidP="00E944EB">
            <w:pPr>
              <w:widowControl/>
              <w:spacing w:line="240" w:lineRule="auto"/>
              <w:rPr>
                <w:rFonts w:ascii="宋体" w:hAnsi="宋体"/>
                <w:kern w:val="0"/>
                <w:sz w:val="18"/>
                <w:szCs w:val="18"/>
              </w:rPr>
            </w:pPr>
            <w:r w:rsidRPr="00E944EB">
              <w:rPr>
                <w:rFonts w:ascii="宋体" w:hAnsi="宋体" w:hint="eastAsia"/>
                <w:kern w:val="0"/>
                <w:sz w:val="18"/>
                <w:szCs w:val="18"/>
              </w:rPr>
              <w:t>对于竞价排名的商品或者服务，未显著标明</w:t>
            </w:r>
            <w:r w:rsidRPr="00E944EB">
              <w:rPr>
                <w:rFonts w:ascii="Times New Roman" w:hAnsi="Times New Roman"/>
                <w:kern w:val="0"/>
                <w:sz w:val="18"/>
                <w:szCs w:val="18"/>
              </w:rPr>
              <w:t>“</w:t>
            </w:r>
            <w:r w:rsidRPr="00E944EB">
              <w:rPr>
                <w:rFonts w:ascii="宋体" w:hAnsi="宋体" w:hint="eastAsia"/>
                <w:kern w:val="0"/>
                <w:sz w:val="18"/>
                <w:szCs w:val="18"/>
              </w:rPr>
              <w:t>广告</w:t>
            </w:r>
            <w:r w:rsidRPr="00E944EB">
              <w:rPr>
                <w:rFonts w:ascii="Times New Roman" w:hAnsi="Times New Roman"/>
                <w:kern w:val="0"/>
                <w:sz w:val="18"/>
                <w:szCs w:val="18"/>
              </w:rPr>
              <w:t>”</w:t>
            </w:r>
            <w:r w:rsidRPr="00E944EB">
              <w:rPr>
                <w:rFonts w:ascii="宋体" w:hAnsi="宋体" w:hint="eastAsia"/>
                <w:kern w:val="0"/>
                <w:sz w:val="18"/>
                <w:szCs w:val="18"/>
              </w:rPr>
              <w:t>，无法与自然搜索结果明显区分</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207B4E6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《互联网广告管理办法》第九条第二款</w:t>
            </w:r>
          </w:p>
        </w:tc>
      </w:tr>
      <w:tr w:rsidR="00E944EB" w:rsidRPr="00E944EB" w14:paraId="56C3FE69" w14:textId="77777777" w:rsidTr="00134BCF">
        <w:trPr>
          <w:trHeight w:val="46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51A04A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ZH77</w:t>
            </w:r>
          </w:p>
        </w:tc>
        <w:tc>
          <w:tcPr>
            <w:tcW w:w="5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244BA" w14:textId="77777777" w:rsidR="00E944EB" w:rsidRPr="00E944EB" w:rsidRDefault="00E944EB" w:rsidP="00E944EB">
            <w:pPr>
              <w:widowControl/>
              <w:spacing w:line="240" w:lineRule="auto"/>
              <w:rPr>
                <w:rFonts w:ascii="宋体" w:hAnsi="宋体"/>
                <w:kern w:val="0"/>
                <w:sz w:val="18"/>
                <w:szCs w:val="18"/>
              </w:rPr>
            </w:pPr>
            <w:r w:rsidRPr="00E944EB">
              <w:rPr>
                <w:rFonts w:ascii="宋体" w:hAnsi="宋体" w:hint="eastAsia"/>
                <w:kern w:val="0"/>
                <w:sz w:val="18"/>
                <w:szCs w:val="18"/>
              </w:rPr>
              <w:t>除法律、行政法规禁止发布或者变相发布广告的情形外，通过知识介绍、体验分享、消费测评等形式推销商品或者服务，并附加购物链接等购买方式的，未显著标明</w:t>
            </w:r>
            <w:r w:rsidRPr="00E944EB">
              <w:rPr>
                <w:rFonts w:ascii="Times New Roman" w:hAnsi="Times New Roman"/>
                <w:kern w:val="0"/>
                <w:sz w:val="18"/>
                <w:szCs w:val="18"/>
              </w:rPr>
              <w:t>“</w:t>
            </w:r>
            <w:r w:rsidRPr="00E944EB">
              <w:rPr>
                <w:rFonts w:ascii="宋体" w:hAnsi="宋体" w:hint="eastAsia"/>
                <w:kern w:val="0"/>
                <w:sz w:val="18"/>
                <w:szCs w:val="18"/>
              </w:rPr>
              <w:t>广告</w:t>
            </w:r>
            <w:r w:rsidRPr="00E944EB">
              <w:rPr>
                <w:rFonts w:ascii="Times New Roman" w:hAnsi="Times New Roman"/>
                <w:kern w:val="0"/>
                <w:sz w:val="18"/>
                <w:szCs w:val="18"/>
              </w:rPr>
              <w:t>”</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1D837248"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《互联网广告管理办法》第九条第三款</w:t>
            </w:r>
          </w:p>
        </w:tc>
      </w:tr>
      <w:tr w:rsidR="00E944EB" w:rsidRPr="00E944EB" w14:paraId="1CB65822" w14:textId="77777777" w:rsidTr="00134BCF">
        <w:trPr>
          <w:trHeight w:val="30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803DC36"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ZH78</w:t>
            </w:r>
          </w:p>
        </w:tc>
        <w:tc>
          <w:tcPr>
            <w:tcW w:w="5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3C3D6" w14:textId="77777777" w:rsidR="00E944EB" w:rsidRPr="00E944EB" w:rsidRDefault="00E944EB" w:rsidP="00E944EB">
            <w:pPr>
              <w:widowControl/>
              <w:spacing w:line="240" w:lineRule="auto"/>
              <w:rPr>
                <w:rFonts w:ascii="宋体" w:hAnsi="宋体"/>
                <w:kern w:val="0"/>
                <w:sz w:val="18"/>
                <w:szCs w:val="18"/>
              </w:rPr>
            </w:pPr>
            <w:r w:rsidRPr="00E944EB">
              <w:rPr>
                <w:rFonts w:ascii="宋体" w:hAnsi="宋体" w:hint="eastAsia"/>
                <w:kern w:val="0"/>
                <w:sz w:val="18"/>
                <w:szCs w:val="18"/>
              </w:rPr>
              <w:t>以弹出等形式发布互联网广告（含启动互联网应用程序时展示、发布的开屏广告），没有关闭标志或者计时结束才能关闭广告</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021C8F6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《互联网广告管理办法》第十条</w:t>
            </w:r>
          </w:p>
        </w:tc>
      </w:tr>
      <w:tr w:rsidR="00E944EB" w:rsidRPr="00E944EB" w14:paraId="1CC40048" w14:textId="77777777" w:rsidTr="00134BCF">
        <w:trPr>
          <w:trHeight w:val="450"/>
        </w:trPr>
        <w:tc>
          <w:tcPr>
            <w:tcW w:w="5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A5FD18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ZH79</w:t>
            </w:r>
          </w:p>
        </w:tc>
        <w:tc>
          <w:tcPr>
            <w:tcW w:w="5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F68D06" w14:textId="77777777" w:rsidR="00E944EB" w:rsidRPr="00E944EB" w:rsidRDefault="00E944EB" w:rsidP="00E944EB">
            <w:pPr>
              <w:widowControl/>
              <w:spacing w:line="240" w:lineRule="auto"/>
              <w:rPr>
                <w:rFonts w:ascii="宋体" w:hAnsi="宋体"/>
                <w:kern w:val="0"/>
                <w:sz w:val="18"/>
                <w:szCs w:val="18"/>
              </w:rPr>
            </w:pPr>
            <w:r w:rsidRPr="00E944EB">
              <w:rPr>
                <w:rFonts w:ascii="宋体" w:hAnsi="宋体" w:hint="eastAsia"/>
                <w:kern w:val="0"/>
                <w:sz w:val="18"/>
                <w:szCs w:val="18"/>
              </w:rPr>
              <w:t>以弹出等形式发布互联网广告（含启动互联网应用程序时展示、发布的开屏广告），关闭标志虚假、不可清晰辨识或者难以定位等，为关闭广告设置障碍</w:t>
            </w:r>
          </w:p>
        </w:tc>
        <w:tc>
          <w:tcPr>
            <w:tcW w:w="355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58CFC9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《互联网广告管理办法》第十条</w:t>
            </w:r>
          </w:p>
        </w:tc>
      </w:tr>
      <w:tr w:rsidR="00E944EB" w:rsidRPr="00E944EB" w14:paraId="3150B625" w14:textId="77777777" w:rsidTr="00134BCF">
        <w:trPr>
          <w:trHeight w:val="300"/>
        </w:trPr>
        <w:tc>
          <w:tcPr>
            <w:tcW w:w="558"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264B9D8E"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ZH80</w:t>
            </w:r>
          </w:p>
        </w:tc>
        <w:tc>
          <w:tcPr>
            <w:tcW w:w="5126"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DE80A6E" w14:textId="77777777" w:rsidR="00E944EB" w:rsidRPr="00E944EB" w:rsidRDefault="00E944EB" w:rsidP="00E944EB">
            <w:pPr>
              <w:widowControl/>
              <w:spacing w:line="240" w:lineRule="auto"/>
              <w:rPr>
                <w:rFonts w:ascii="宋体" w:hAnsi="宋体"/>
                <w:kern w:val="0"/>
                <w:sz w:val="18"/>
                <w:szCs w:val="18"/>
              </w:rPr>
            </w:pPr>
            <w:r w:rsidRPr="00E944EB">
              <w:rPr>
                <w:rFonts w:ascii="宋体" w:hAnsi="宋体" w:hint="eastAsia"/>
                <w:kern w:val="0"/>
                <w:sz w:val="18"/>
                <w:szCs w:val="18"/>
              </w:rPr>
              <w:t>以弹出等形式发布互联网广告（含启动互联网应用程序时展示、发布的开屏广告），关闭广告须经两次以上点击</w:t>
            </w:r>
          </w:p>
        </w:tc>
        <w:tc>
          <w:tcPr>
            <w:tcW w:w="3554"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09E5007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《互联网广告管理办法》第十条</w:t>
            </w:r>
          </w:p>
        </w:tc>
      </w:tr>
    </w:tbl>
    <w:p w14:paraId="00687127" w14:textId="77777777" w:rsidR="00E944EB" w:rsidRDefault="00E944EB" w:rsidP="00E944EB">
      <w:pPr>
        <w:pStyle w:val="affff6"/>
        <w:pageBreakBefore/>
        <w:spacing w:beforeLines="50" w:before="156" w:afterLines="50" w:after="156"/>
        <w:ind w:firstLineChars="0" w:firstLine="0"/>
        <w:jc w:val="center"/>
        <w:rPr>
          <w:rFonts w:ascii="黑体" w:eastAsia="黑体" w:hAnsi="黑体"/>
          <w:szCs w:val="21"/>
        </w:rPr>
      </w:pPr>
      <w:r>
        <w:rPr>
          <w:rFonts w:ascii="黑体" w:eastAsia="黑体" w:hAnsi="黑体" w:hint="eastAsia"/>
        </w:rPr>
        <w:lastRenderedPageBreak/>
        <w:t>表C.12  广告综合性违法行为监测编码</w:t>
      </w:r>
      <w:r>
        <w:rPr>
          <w:rFonts w:hAnsi="宋体" w:hint="eastAsia"/>
        </w:rPr>
        <w:t>（续）</w:t>
      </w:r>
    </w:p>
    <w:tbl>
      <w:tblPr>
        <w:tblW w:w="9238"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
        <w:gridCol w:w="5126"/>
        <w:gridCol w:w="3554"/>
      </w:tblGrid>
      <w:tr w:rsidR="00E944EB" w:rsidRPr="00E944EB" w14:paraId="0D95C481" w14:textId="77777777" w:rsidTr="00134BCF">
        <w:trPr>
          <w:trHeight w:val="312"/>
        </w:trPr>
        <w:tc>
          <w:tcPr>
            <w:tcW w:w="558" w:type="dxa"/>
            <w:tcBorders>
              <w:top w:val="single" w:sz="8" w:space="0" w:color="auto"/>
              <w:bottom w:val="single" w:sz="8" w:space="0" w:color="auto"/>
            </w:tcBorders>
            <w:shd w:val="clear" w:color="auto" w:fill="auto"/>
            <w:vAlign w:val="center"/>
            <w:hideMark/>
          </w:tcPr>
          <w:p w14:paraId="41C9922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黑体" w:eastAsia="黑体" w:hAnsi="黑体" w:cs="宋体" w:hint="eastAsia"/>
                <w:kern w:val="0"/>
                <w:sz w:val="18"/>
                <w:szCs w:val="18"/>
              </w:rPr>
              <w:t>代码</w:t>
            </w:r>
          </w:p>
        </w:tc>
        <w:tc>
          <w:tcPr>
            <w:tcW w:w="5126" w:type="dxa"/>
            <w:tcBorders>
              <w:top w:val="single" w:sz="8" w:space="0" w:color="auto"/>
              <w:bottom w:val="single" w:sz="8" w:space="0" w:color="auto"/>
            </w:tcBorders>
            <w:shd w:val="clear" w:color="auto" w:fill="auto"/>
            <w:noWrap/>
            <w:vAlign w:val="center"/>
            <w:hideMark/>
          </w:tcPr>
          <w:p w14:paraId="6CF7AEDD"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违法行为表现</w:t>
            </w:r>
          </w:p>
        </w:tc>
        <w:tc>
          <w:tcPr>
            <w:tcW w:w="3554" w:type="dxa"/>
            <w:tcBorders>
              <w:top w:val="single" w:sz="8" w:space="0" w:color="auto"/>
              <w:bottom w:val="single" w:sz="8" w:space="0" w:color="auto"/>
            </w:tcBorders>
            <w:shd w:val="clear" w:color="auto" w:fill="auto"/>
            <w:vAlign w:val="center"/>
            <w:hideMark/>
          </w:tcPr>
          <w:p w14:paraId="74FC4952" w14:textId="77777777" w:rsidR="00E944EB" w:rsidRPr="00E944EB" w:rsidRDefault="00E944EB" w:rsidP="00E944EB">
            <w:pPr>
              <w:widowControl/>
              <w:spacing w:line="240" w:lineRule="auto"/>
              <w:jc w:val="center"/>
              <w:rPr>
                <w:rFonts w:ascii="宋体" w:hAnsi="宋体"/>
                <w:kern w:val="0"/>
                <w:sz w:val="18"/>
                <w:szCs w:val="18"/>
              </w:rPr>
            </w:pPr>
            <w:r w:rsidRPr="00E944EB">
              <w:rPr>
                <w:rFonts w:ascii="黑体" w:eastAsia="黑体" w:hAnsi="黑体" w:cs="宋体" w:hint="eastAsia"/>
                <w:kern w:val="0"/>
                <w:sz w:val="18"/>
                <w:szCs w:val="18"/>
              </w:rPr>
              <w:t>依据</w:t>
            </w:r>
          </w:p>
        </w:tc>
      </w:tr>
      <w:tr w:rsidR="00E944EB" w:rsidRPr="00E944EB" w14:paraId="1001069D" w14:textId="77777777" w:rsidTr="00134BCF">
        <w:trPr>
          <w:trHeight w:val="450"/>
        </w:trPr>
        <w:tc>
          <w:tcPr>
            <w:tcW w:w="558" w:type="dxa"/>
            <w:tcBorders>
              <w:top w:val="single" w:sz="8" w:space="0" w:color="auto"/>
            </w:tcBorders>
            <w:shd w:val="clear" w:color="auto" w:fill="auto"/>
            <w:vAlign w:val="center"/>
            <w:hideMark/>
          </w:tcPr>
          <w:p w14:paraId="45A04A2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ZH81</w:t>
            </w:r>
          </w:p>
        </w:tc>
        <w:tc>
          <w:tcPr>
            <w:tcW w:w="5126" w:type="dxa"/>
            <w:tcBorders>
              <w:top w:val="single" w:sz="8" w:space="0" w:color="auto"/>
            </w:tcBorders>
            <w:shd w:val="clear" w:color="auto" w:fill="auto"/>
            <w:noWrap/>
            <w:vAlign w:val="center"/>
            <w:hideMark/>
          </w:tcPr>
          <w:p w14:paraId="31488F7C" w14:textId="77777777" w:rsidR="00E944EB" w:rsidRPr="00E944EB" w:rsidRDefault="00E944EB" w:rsidP="00E944EB">
            <w:pPr>
              <w:widowControl/>
              <w:spacing w:line="240" w:lineRule="auto"/>
              <w:rPr>
                <w:rFonts w:ascii="宋体" w:hAnsi="宋体"/>
                <w:kern w:val="0"/>
                <w:sz w:val="18"/>
                <w:szCs w:val="18"/>
              </w:rPr>
            </w:pPr>
            <w:r w:rsidRPr="00E944EB">
              <w:rPr>
                <w:rFonts w:ascii="宋体" w:hAnsi="宋体" w:hint="eastAsia"/>
                <w:kern w:val="0"/>
                <w:sz w:val="18"/>
                <w:szCs w:val="18"/>
              </w:rPr>
              <w:t>以弹出等形式发布互联网广告（含启动互联网应用程序时展示、发布的开屏广告），在浏览同一页面、同一文档过程中，关闭后继续弹出广告，影响用户正常使用网络</w:t>
            </w:r>
          </w:p>
        </w:tc>
        <w:tc>
          <w:tcPr>
            <w:tcW w:w="3554" w:type="dxa"/>
            <w:tcBorders>
              <w:top w:val="single" w:sz="8" w:space="0" w:color="auto"/>
            </w:tcBorders>
            <w:shd w:val="clear" w:color="auto" w:fill="auto"/>
            <w:vAlign w:val="center"/>
            <w:hideMark/>
          </w:tcPr>
          <w:p w14:paraId="47B54410"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《互联网广告管理办法》第十条</w:t>
            </w:r>
          </w:p>
        </w:tc>
      </w:tr>
      <w:tr w:rsidR="00E944EB" w:rsidRPr="00E944EB" w14:paraId="10784366" w14:textId="77777777" w:rsidTr="00134BCF">
        <w:trPr>
          <w:trHeight w:val="280"/>
        </w:trPr>
        <w:tc>
          <w:tcPr>
            <w:tcW w:w="558" w:type="dxa"/>
            <w:shd w:val="clear" w:color="auto" w:fill="auto"/>
            <w:vAlign w:val="center"/>
            <w:hideMark/>
          </w:tcPr>
          <w:p w14:paraId="12675EA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ZH82</w:t>
            </w:r>
          </w:p>
        </w:tc>
        <w:tc>
          <w:tcPr>
            <w:tcW w:w="5126" w:type="dxa"/>
            <w:shd w:val="clear" w:color="auto" w:fill="auto"/>
            <w:noWrap/>
            <w:vAlign w:val="center"/>
            <w:hideMark/>
          </w:tcPr>
          <w:p w14:paraId="22A5CC56" w14:textId="77777777" w:rsidR="00E944EB" w:rsidRPr="00E944EB" w:rsidRDefault="00E944EB" w:rsidP="00E944EB">
            <w:pPr>
              <w:widowControl/>
              <w:spacing w:line="240" w:lineRule="auto"/>
              <w:rPr>
                <w:rFonts w:ascii="宋体" w:hAnsi="宋体"/>
                <w:kern w:val="0"/>
                <w:sz w:val="18"/>
                <w:szCs w:val="18"/>
              </w:rPr>
            </w:pPr>
            <w:r w:rsidRPr="00E944EB">
              <w:rPr>
                <w:rFonts w:ascii="宋体" w:hAnsi="宋体" w:hint="eastAsia"/>
                <w:kern w:val="0"/>
                <w:sz w:val="18"/>
                <w:szCs w:val="18"/>
              </w:rPr>
              <w:t>以其他方式影响一键关闭的行为</w:t>
            </w:r>
          </w:p>
        </w:tc>
        <w:tc>
          <w:tcPr>
            <w:tcW w:w="3554" w:type="dxa"/>
            <w:shd w:val="clear" w:color="auto" w:fill="auto"/>
            <w:vAlign w:val="center"/>
            <w:hideMark/>
          </w:tcPr>
          <w:p w14:paraId="4D9CB92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《互联网广告管理办法》第十条</w:t>
            </w:r>
          </w:p>
        </w:tc>
      </w:tr>
      <w:tr w:rsidR="00E944EB" w:rsidRPr="00E944EB" w14:paraId="4E1CC30B" w14:textId="77777777" w:rsidTr="00134BCF">
        <w:trPr>
          <w:trHeight w:val="300"/>
        </w:trPr>
        <w:tc>
          <w:tcPr>
            <w:tcW w:w="558" w:type="dxa"/>
            <w:shd w:val="clear" w:color="auto" w:fill="auto"/>
            <w:vAlign w:val="center"/>
            <w:hideMark/>
          </w:tcPr>
          <w:p w14:paraId="70BE49F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ZH83</w:t>
            </w:r>
          </w:p>
        </w:tc>
        <w:tc>
          <w:tcPr>
            <w:tcW w:w="5126" w:type="dxa"/>
            <w:shd w:val="clear" w:color="auto" w:fill="auto"/>
            <w:noWrap/>
            <w:vAlign w:val="center"/>
            <w:hideMark/>
          </w:tcPr>
          <w:p w14:paraId="4F276AA2" w14:textId="77777777" w:rsidR="00E944EB" w:rsidRPr="00E944EB" w:rsidRDefault="00E944EB" w:rsidP="00E944EB">
            <w:pPr>
              <w:widowControl/>
              <w:spacing w:line="240" w:lineRule="auto"/>
              <w:rPr>
                <w:rFonts w:ascii="宋体" w:hAnsi="宋体"/>
                <w:kern w:val="0"/>
                <w:sz w:val="18"/>
                <w:szCs w:val="18"/>
              </w:rPr>
            </w:pPr>
            <w:r w:rsidRPr="00E944EB">
              <w:rPr>
                <w:rFonts w:ascii="宋体" w:hAnsi="宋体" w:hint="eastAsia"/>
                <w:kern w:val="0"/>
                <w:sz w:val="18"/>
                <w:szCs w:val="18"/>
              </w:rPr>
              <w:t>以虚假的系统或者软件更新、报错、清理、通知等提示，欺骗、误导用户点击、浏览广告</w:t>
            </w:r>
          </w:p>
        </w:tc>
        <w:tc>
          <w:tcPr>
            <w:tcW w:w="3554" w:type="dxa"/>
            <w:shd w:val="clear" w:color="auto" w:fill="auto"/>
            <w:vAlign w:val="center"/>
            <w:hideMark/>
          </w:tcPr>
          <w:p w14:paraId="363298CD"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《互联网广告管理办法》第十一条第一项</w:t>
            </w:r>
          </w:p>
        </w:tc>
      </w:tr>
      <w:tr w:rsidR="00E944EB" w:rsidRPr="00E944EB" w14:paraId="6A4A0F37" w14:textId="77777777" w:rsidTr="00134BCF">
        <w:trPr>
          <w:trHeight w:val="300"/>
        </w:trPr>
        <w:tc>
          <w:tcPr>
            <w:tcW w:w="558" w:type="dxa"/>
            <w:shd w:val="clear" w:color="auto" w:fill="auto"/>
            <w:vAlign w:val="center"/>
            <w:hideMark/>
          </w:tcPr>
          <w:p w14:paraId="40735D47"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ZH84</w:t>
            </w:r>
          </w:p>
        </w:tc>
        <w:tc>
          <w:tcPr>
            <w:tcW w:w="5126" w:type="dxa"/>
            <w:shd w:val="clear" w:color="auto" w:fill="auto"/>
            <w:noWrap/>
            <w:vAlign w:val="center"/>
            <w:hideMark/>
          </w:tcPr>
          <w:p w14:paraId="24CE564B" w14:textId="77777777" w:rsidR="00E944EB" w:rsidRPr="00E944EB" w:rsidRDefault="00E944EB" w:rsidP="00E944EB">
            <w:pPr>
              <w:widowControl/>
              <w:spacing w:line="240" w:lineRule="auto"/>
              <w:rPr>
                <w:rFonts w:ascii="宋体" w:hAnsi="宋体"/>
                <w:kern w:val="0"/>
                <w:sz w:val="18"/>
                <w:szCs w:val="18"/>
              </w:rPr>
            </w:pPr>
            <w:r w:rsidRPr="00E944EB">
              <w:rPr>
                <w:rFonts w:ascii="宋体" w:hAnsi="宋体" w:hint="eastAsia"/>
                <w:kern w:val="0"/>
                <w:sz w:val="18"/>
                <w:szCs w:val="18"/>
              </w:rPr>
              <w:t>以虚假的播放、开始、暂停、停止、返回等标志，欺骗、误导用户点击、浏览广告</w:t>
            </w:r>
          </w:p>
        </w:tc>
        <w:tc>
          <w:tcPr>
            <w:tcW w:w="3554" w:type="dxa"/>
            <w:shd w:val="clear" w:color="auto" w:fill="auto"/>
            <w:vAlign w:val="center"/>
            <w:hideMark/>
          </w:tcPr>
          <w:p w14:paraId="1AD14B7F"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《互联网广告管理办法》第十一条第二项</w:t>
            </w:r>
          </w:p>
        </w:tc>
      </w:tr>
      <w:tr w:rsidR="00E944EB" w:rsidRPr="00E944EB" w14:paraId="23766E59" w14:textId="77777777" w:rsidTr="00134BCF">
        <w:trPr>
          <w:trHeight w:val="300"/>
        </w:trPr>
        <w:tc>
          <w:tcPr>
            <w:tcW w:w="558" w:type="dxa"/>
            <w:shd w:val="clear" w:color="auto" w:fill="auto"/>
            <w:vAlign w:val="center"/>
            <w:hideMark/>
          </w:tcPr>
          <w:p w14:paraId="3636A725"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ZH85</w:t>
            </w:r>
          </w:p>
        </w:tc>
        <w:tc>
          <w:tcPr>
            <w:tcW w:w="5126" w:type="dxa"/>
            <w:shd w:val="clear" w:color="auto" w:fill="auto"/>
            <w:noWrap/>
            <w:vAlign w:val="center"/>
            <w:hideMark/>
          </w:tcPr>
          <w:p w14:paraId="69B6FB13" w14:textId="77777777" w:rsidR="00E944EB" w:rsidRPr="00E944EB" w:rsidRDefault="00E944EB" w:rsidP="00E944EB">
            <w:pPr>
              <w:widowControl/>
              <w:spacing w:line="240" w:lineRule="auto"/>
              <w:rPr>
                <w:rFonts w:ascii="宋体" w:hAnsi="宋体"/>
                <w:kern w:val="0"/>
                <w:sz w:val="18"/>
                <w:szCs w:val="18"/>
              </w:rPr>
            </w:pPr>
            <w:r w:rsidRPr="00E944EB">
              <w:rPr>
                <w:rFonts w:ascii="宋体" w:hAnsi="宋体" w:hint="eastAsia"/>
                <w:kern w:val="0"/>
                <w:sz w:val="18"/>
                <w:szCs w:val="18"/>
              </w:rPr>
              <w:t>以虚假的奖励承诺，欺骗、误导用户点击、浏览广告</w:t>
            </w:r>
          </w:p>
        </w:tc>
        <w:tc>
          <w:tcPr>
            <w:tcW w:w="3554" w:type="dxa"/>
            <w:shd w:val="clear" w:color="auto" w:fill="auto"/>
            <w:vAlign w:val="center"/>
            <w:hideMark/>
          </w:tcPr>
          <w:p w14:paraId="2BCAF06E"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《互联网广告管理办法》第十一条第三项</w:t>
            </w:r>
          </w:p>
        </w:tc>
      </w:tr>
      <w:tr w:rsidR="00E944EB" w:rsidRPr="00E944EB" w14:paraId="0165B392" w14:textId="77777777" w:rsidTr="00134BCF">
        <w:trPr>
          <w:trHeight w:val="300"/>
        </w:trPr>
        <w:tc>
          <w:tcPr>
            <w:tcW w:w="558" w:type="dxa"/>
            <w:shd w:val="clear" w:color="auto" w:fill="auto"/>
            <w:vAlign w:val="center"/>
            <w:hideMark/>
          </w:tcPr>
          <w:p w14:paraId="117423A0"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ZH86</w:t>
            </w:r>
          </w:p>
        </w:tc>
        <w:tc>
          <w:tcPr>
            <w:tcW w:w="5126" w:type="dxa"/>
            <w:shd w:val="clear" w:color="auto" w:fill="auto"/>
            <w:noWrap/>
            <w:vAlign w:val="center"/>
            <w:hideMark/>
          </w:tcPr>
          <w:p w14:paraId="2F877C0E" w14:textId="77777777" w:rsidR="00E944EB" w:rsidRPr="00E944EB" w:rsidRDefault="00E944EB" w:rsidP="00E944EB">
            <w:pPr>
              <w:widowControl/>
              <w:spacing w:line="240" w:lineRule="auto"/>
              <w:rPr>
                <w:rFonts w:ascii="宋体" w:hAnsi="宋体"/>
                <w:kern w:val="0"/>
                <w:sz w:val="18"/>
                <w:szCs w:val="18"/>
              </w:rPr>
            </w:pPr>
            <w:r w:rsidRPr="00E944EB">
              <w:rPr>
                <w:rFonts w:ascii="宋体" w:hAnsi="宋体" w:hint="eastAsia"/>
                <w:kern w:val="0"/>
                <w:sz w:val="18"/>
                <w:szCs w:val="18"/>
              </w:rPr>
              <w:t>以其他方式欺骗、误导用户点击、浏览广告</w:t>
            </w:r>
          </w:p>
        </w:tc>
        <w:tc>
          <w:tcPr>
            <w:tcW w:w="3554" w:type="dxa"/>
            <w:shd w:val="clear" w:color="auto" w:fill="auto"/>
            <w:vAlign w:val="center"/>
            <w:hideMark/>
          </w:tcPr>
          <w:p w14:paraId="7BAEF123"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《互联网广告管理办法》第十一条第四项</w:t>
            </w:r>
          </w:p>
        </w:tc>
      </w:tr>
      <w:tr w:rsidR="00E944EB" w:rsidRPr="00E944EB" w14:paraId="527A583F" w14:textId="77777777" w:rsidTr="00134BCF">
        <w:trPr>
          <w:trHeight w:val="300"/>
        </w:trPr>
        <w:tc>
          <w:tcPr>
            <w:tcW w:w="558" w:type="dxa"/>
            <w:shd w:val="clear" w:color="auto" w:fill="auto"/>
            <w:vAlign w:val="center"/>
            <w:hideMark/>
          </w:tcPr>
          <w:p w14:paraId="35A6923A"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ZH87</w:t>
            </w:r>
          </w:p>
        </w:tc>
        <w:tc>
          <w:tcPr>
            <w:tcW w:w="5126" w:type="dxa"/>
            <w:shd w:val="clear" w:color="auto" w:fill="auto"/>
            <w:vAlign w:val="center"/>
            <w:hideMark/>
          </w:tcPr>
          <w:p w14:paraId="524478A9"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在用户搜索政务服务网站、网页、互联网应用程序、公众号等的结果中插入竞价排名广告</w:t>
            </w:r>
          </w:p>
        </w:tc>
        <w:tc>
          <w:tcPr>
            <w:tcW w:w="3554" w:type="dxa"/>
            <w:shd w:val="clear" w:color="auto" w:fill="auto"/>
            <w:vAlign w:val="center"/>
            <w:hideMark/>
          </w:tcPr>
          <w:p w14:paraId="27D5DC8A"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《互联网广告管理办法》第十七条第一款</w:t>
            </w:r>
          </w:p>
        </w:tc>
      </w:tr>
      <w:tr w:rsidR="00E944EB" w:rsidRPr="00E944EB" w14:paraId="7A1EE574" w14:textId="77777777" w:rsidTr="00134BCF">
        <w:trPr>
          <w:trHeight w:val="450"/>
        </w:trPr>
        <w:tc>
          <w:tcPr>
            <w:tcW w:w="558" w:type="dxa"/>
            <w:shd w:val="clear" w:color="auto" w:fill="auto"/>
            <w:vAlign w:val="center"/>
            <w:hideMark/>
          </w:tcPr>
          <w:p w14:paraId="3A9858FB" w14:textId="77777777" w:rsidR="00E944EB" w:rsidRPr="00E944EB" w:rsidRDefault="00E944EB" w:rsidP="00E944EB">
            <w:pPr>
              <w:widowControl/>
              <w:spacing w:line="240" w:lineRule="auto"/>
              <w:jc w:val="center"/>
              <w:rPr>
                <w:rFonts w:ascii="Times New Roman" w:hAnsi="Times New Roman"/>
                <w:kern w:val="0"/>
                <w:sz w:val="18"/>
                <w:szCs w:val="18"/>
              </w:rPr>
            </w:pPr>
            <w:r w:rsidRPr="00E944EB">
              <w:rPr>
                <w:rFonts w:ascii="Times New Roman" w:hAnsi="Times New Roman"/>
                <w:kern w:val="0"/>
                <w:sz w:val="18"/>
                <w:szCs w:val="18"/>
              </w:rPr>
              <w:t>ZH88</w:t>
            </w:r>
          </w:p>
        </w:tc>
        <w:tc>
          <w:tcPr>
            <w:tcW w:w="5126" w:type="dxa"/>
            <w:shd w:val="clear" w:color="auto" w:fill="auto"/>
            <w:vAlign w:val="center"/>
            <w:hideMark/>
          </w:tcPr>
          <w:p w14:paraId="019A64D6"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未经用户同意、请求或者用户明确表示拒绝的，向其交通工具、导航设备、智能家电等发送互联网广告，在用户发送的电子邮件或者互联网即时通讯信息中附加广告或者广告链接</w:t>
            </w:r>
          </w:p>
        </w:tc>
        <w:tc>
          <w:tcPr>
            <w:tcW w:w="3554" w:type="dxa"/>
            <w:shd w:val="clear" w:color="auto" w:fill="auto"/>
            <w:vAlign w:val="center"/>
            <w:hideMark/>
          </w:tcPr>
          <w:p w14:paraId="1B1B1C71" w14:textId="77777777" w:rsidR="00E944EB" w:rsidRPr="00E944EB" w:rsidRDefault="00E944EB" w:rsidP="00E944EB">
            <w:pPr>
              <w:widowControl/>
              <w:spacing w:line="240" w:lineRule="auto"/>
              <w:jc w:val="left"/>
              <w:rPr>
                <w:rFonts w:ascii="宋体" w:hAnsi="宋体"/>
                <w:kern w:val="0"/>
                <w:sz w:val="18"/>
                <w:szCs w:val="18"/>
              </w:rPr>
            </w:pPr>
            <w:r w:rsidRPr="00E944EB">
              <w:rPr>
                <w:rFonts w:ascii="宋体" w:hAnsi="宋体" w:hint="eastAsia"/>
                <w:kern w:val="0"/>
                <w:sz w:val="18"/>
                <w:szCs w:val="18"/>
              </w:rPr>
              <w:t>《互联网广告管理办法》第十七条第二款</w:t>
            </w:r>
          </w:p>
        </w:tc>
      </w:tr>
    </w:tbl>
    <w:p w14:paraId="0E5586A5" w14:textId="77777777" w:rsidR="00E944EB" w:rsidRDefault="00E944EB" w:rsidP="00E944EB">
      <w:pPr>
        <w:pStyle w:val="affff6"/>
        <w:ind w:firstLine="420"/>
        <w:rPr>
          <w:szCs w:val="21"/>
        </w:rPr>
      </w:pPr>
      <w:r>
        <w:rPr>
          <w:rFonts w:hint="eastAsia"/>
        </w:rPr>
        <w:t xml:space="preserve"> </w:t>
      </w:r>
    </w:p>
    <w:p w14:paraId="401AE5AA" w14:textId="26FA7612" w:rsidR="00E944EB" w:rsidRDefault="00E944EB" w:rsidP="00E944EB">
      <w:pPr>
        <w:pStyle w:val="affff6"/>
        <w:ind w:firstLine="420"/>
      </w:pPr>
    </w:p>
    <w:p w14:paraId="71905EB0" w14:textId="77777777" w:rsidR="00E944EB" w:rsidRPr="00E944EB" w:rsidRDefault="00E944EB" w:rsidP="00E944EB">
      <w:pPr>
        <w:pStyle w:val="affff6"/>
        <w:ind w:firstLine="420"/>
      </w:pPr>
    </w:p>
    <w:p w14:paraId="2CF6B084" w14:textId="77777777" w:rsidR="00E944EB" w:rsidRPr="00E944EB" w:rsidRDefault="00E944EB" w:rsidP="00E944EB">
      <w:pPr>
        <w:pStyle w:val="affff6"/>
        <w:ind w:firstLine="420"/>
      </w:pPr>
    </w:p>
    <w:p w14:paraId="72975E78" w14:textId="77777777" w:rsidR="00AE6CBB" w:rsidRDefault="00AE6CBB" w:rsidP="00611324">
      <w:pPr>
        <w:pStyle w:val="affff6"/>
        <w:ind w:firstLine="420"/>
        <w:sectPr w:rsidR="00AE6CBB" w:rsidSect="00B92D50">
          <w:headerReference w:type="even" r:id="rId39"/>
          <w:headerReference w:type="default" r:id="rId40"/>
          <w:footerReference w:type="even" r:id="rId41"/>
          <w:footerReference w:type="default" r:id="rId42"/>
          <w:pgSz w:w="11906" w:h="16838" w:code="9"/>
          <w:pgMar w:top="1928" w:right="1134" w:bottom="1134" w:left="1134" w:header="1418" w:footer="1134" w:gutter="284"/>
          <w:cols w:space="425"/>
          <w:formProt w:val="0"/>
          <w:docGrid w:type="lines" w:linePitch="312"/>
        </w:sectPr>
      </w:pPr>
    </w:p>
    <w:p w14:paraId="7DAF8851" w14:textId="6020826B" w:rsidR="00E944EB" w:rsidRDefault="00E944EB" w:rsidP="00AE6CBB">
      <w:pPr>
        <w:pStyle w:val="af8"/>
        <w:rPr>
          <w:vanish w:val="0"/>
        </w:rPr>
      </w:pPr>
    </w:p>
    <w:p w14:paraId="5A383EBA" w14:textId="164ADD4B" w:rsidR="00AE6CBB" w:rsidRDefault="00AE6CBB" w:rsidP="00AE6CBB">
      <w:pPr>
        <w:pStyle w:val="afe"/>
        <w:rPr>
          <w:vanish w:val="0"/>
        </w:rPr>
      </w:pPr>
    </w:p>
    <w:p w14:paraId="5118506D" w14:textId="42990762" w:rsidR="00AE6CBB" w:rsidRDefault="00AE6CBB" w:rsidP="00AE6CBB">
      <w:pPr>
        <w:pStyle w:val="aff3"/>
        <w:spacing w:after="156"/>
      </w:pPr>
      <w:r>
        <w:br/>
      </w:r>
      <w:bookmarkStart w:id="185" w:name="_Toc152591450"/>
      <w:bookmarkStart w:id="186" w:name="_Toc152593553"/>
      <w:bookmarkStart w:id="187" w:name="_Toc152600422"/>
      <w:bookmarkStart w:id="188" w:name="_Toc152684471"/>
      <w:bookmarkStart w:id="189" w:name="_Toc152685123"/>
      <w:bookmarkStart w:id="190" w:name="_Toc152859145"/>
      <w:bookmarkStart w:id="191" w:name="_Toc153800893"/>
      <w:r>
        <w:rPr>
          <w:rFonts w:hint="eastAsia"/>
        </w:rPr>
        <w:t>（资料性）</w:t>
      </w:r>
      <w:r>
        <w:br/>
      </w:r>
      <w:r>
        <w:rPr>
          <w:rFonts w:hint="eastAsia"/>
        </w:rPr>
        <w:t>监测分析报告大纲示例</w:t>
      </w:r>
      <w:bookmarkEnd w:id="185"/>
      <w:bookmarkEnd w:id="186"/>
      <w:bookmarkEnd w:id="187"/>
      <w:bookmarkEnd w:id="188"/>
      <w:bookmarkEnd w:id="189"/>
      <w:bookmarkEnd w:id="190"/>
      <w:bookmarkEnd w:id="191"/>
    </w:p>
    <w:p w14:paraId="0CC52E93" w14:textId="77777777" w:rsidR="00AE6CBB" w:rsidRDefault="00AE6CBB" w:rsidP="00AE6CBB">
      <w:pPr>
        <w:pStyle w:val="affff6"/>
        <w:ind w:firstLine="420"/>
        <w:rPr>
          <w:szCs w:val="21"/>
        </w:rPr>
      </w:pPr>
      <w:r>
        <w:rPr>
          <w:rFonts w:hint="eastAsia"/>
        </w:rPr>
        <w:t>下面给出了监测分析报告大纲的示例。</w:t>
      </w:r>
    </w:p>
    <w:p w14:paraId="03986438" w14:textId="77777777" w:rsidR="00AE6CBB" w:rsidRDefault="00AE6CBB" w:rsidP="00AE6CBB">
      <w:pPr>
        <w:pStyle w:val="affff6"/>
        <w:ind w:firstLine="420"/>
        <w:jc w:val="center"/>
      </w:pPr>
      <w:r>
        <w:rPr>
          <w:rFonts w:hAnsi="宋体" w:hint="eastAsia"/>
        </w:rPr>
        <w:t>江苏省广告抽查监测报告</w:t>
      </w:r>
    </w:p>
    <w:p w14:paraId="08496F45" w14:textId="77777777" w:rsidR="00AE6CBB" w:rsidRDefault="00AE6CBB" w:rsidP="00AE6CBB">
      <w:pPr>
        <w:pStyle w:val="affff6"/>
        <w:ind w:firstLine="420"/>
      </w:pPr>
      <w:r>
        <w:rPr>
          <w:rFonts w:hAnsi="宋体" w:hint="eastAsia"/>
        </w:rPr>
        <w:t>第一部分</w:t>
      </w:r>
      <w:r>
        <w:rPr>
          <w:rFonts w:hint="eastAsia"/>
        </w:rPr>
        <w:t xml:space="preserve">  </w:t>
      </w:r>
      <w:r>
        <w:rPr>
          <w:rFonts w:hAnsi="宋体" w:hint="eastAsia"/>
        </w:rPr>
        <w:t>传统媒体广告监测概况</w:t>
      </w:r>
      <w:r>
        <w:rPr>
          <w:rFonts w:hint="eastAsia"/>
        </w:rPr>
        <w:tab/>
      </w:r>
    </w:p>
    <w:p w14:paraId="043E6304" w14:textId="77777777" w:rsidR="00AE6CBB" w:rsidRDefault="00AE6CBB" w:rsidP="00AE6CBB">
      <w:pPr>
        <w:pStyle w:val="affff6"/>
        <w:ind w:firstLineChars="400" w:firstLine="840"/>
      </w:pPr>
      <w:r>
        <w:rPr>
          <w:rFonts w:hAnsi="宋体" w:hint="eastAsia"/>
        </w:rPr>
        <w:t>一、总体情况</w:t>
      </w:r>
      <w:r>
        <w:rPr>
          <w:rFonts w:hint="eastAsia"/>
        </w:rPr>
        <w:tab/>
      </w:r>
    </w:p>
    <w:p w14:paraId="686945BA" w14:textId="77777777" w:rsidR="00AE6CBB" w:rsidRDefault="00AE6CBB" w:rsidP="00AE6CBB">
      <w:pPr>
        <w:pStyle w:val="affff6"/>
        <w:ind w:firstLineChars="400" w:firstLine="840"/>
      </w:pPr>
      <w:r>
        <w:rPr>
          <w:rFonts w:hAnsi="宋体" w:hint="eastAsia"/>
        </w:rPr>
        <w:t>二、重点领域（常规）广告监测情况</w:t>
      </w:r>
      <w:r>
        <w:rPr>
          <w:rFonts w:hint="eastAsia"/>
        </w:rPr>
        <w:tab/>
      </w:r>
    </w:p>
    <w:p w14:paraId="29A4D008" w14:textId="77777777" w:rsidR="00AE6CBB" w:rsidRDefault="00AE6CBB" w:rsidP="00AE6CBB">
      <w:pPr>
        <w:pStyle w:val="affff6"/>
        <w:ind w:firstLineChars="400" w:firstLine="840"/>
      </w:pPr>
      <w:r>
        <w:rPr>
          <w:rFonts w:hAnsi="宋体" w:hint="eastAsia"/>
        </w:rPr>
        <w:t>三、重点领域（专项）广告监测情况</w:t>
      </w:r>
      <w:r>
        <w:rPr>
          <w:rFonts w:hint="eastAsia"/>
        </w:rPr>
        <w:tab/>
      </w:r>
    </w:p>
    <w:p w14:paraId="32CD861E" w14:textId="1BA528C7" w:rsidR="00AE6CBB" w:rsidRDefault="00AE6CBB" w:rsidP="00AE6CBB">
      <w:pPr>
        <w:pStyle w:val="affff6"/>
        <w:ind w:firstLineChars="400" w:firstLine="840"/>
      </w:pPr>
      <w:r>
        <w:rPr>
          <w:rFonts w:hAnsi="宋体" w:hint="eastAsia"/>
        </w:rPr>
        <w:t>四、涉嫌违法线索</w:t>
      </w:r>
      <w:r>
        <w:rPr>
          <w:rFonts w:hint="eastAsia"/>
        </w:rPr>
        <w:tab/>
      </w:r>
    </w:p>
    <w:p w14:paraId="119F041E" w14:textId="77777777" w:rsidR="00AE6CBB" w:rsidRDefault="00AE6CBB" w:rsidP="00AE6CBB">
      <w:pPr>
        <w:pStyle w:val="affff6"/>
        <w:ind w:firstLineChars="400" w:firstLine="840"/>
      </w:pPr>
      <w:r>
        <w:rPr>
          <w:rFonts w:hAnsi="宋体" w:hint="eastAsia"/>
        </w:rPr>
        <w:t>五、主要涉嫌违法表现</w:t>
      </w:r>
      <w:r>
        <w:rPr>
          <w:rFonts w:hint="eastAsia"/>
        </w:rPr>
        <w:tab/>
      </w:r>
    </w:p>
    <w:p w14:paraId="1C6DB6DC" w14:textId="77777777" w:rsidR="00AE6CBB" w:rsidRDefault="00AE6CBB" w:rsidP="00AE6CBB">
      <w:pPr>
        <w:pStyle w:val="affff6"/>
        <w:ind w:firstLine="420"/>
      </w:pPr>
      <w:r>
        <w:rPr>
          <w:rFonts w:hAnsi="宋体" w:hint="eastAsia"/>
        </w:rPr>
        <w:t>第二部分</w:t>
      </w:r>
      <w:r>
        <w:rPr>
          <w:rFonts w:hint="eastAsia"/>
        </w:rPr>
        <w:t xml:space="preserve">  </w:t>
      </w:r>
      <w:r>
        <w:rPr>
          <w:rFonts w:hAnsi="宋体" w:hint="eastAsia"/>
        </w:rPr>
        <w:t>互联网广告监测概况</w:t>
      </w:r>
    </w:p>
    <w:p w14:paraId="380CE619" w14:textId="77777777" w:rsidR="00AE6CBB" w:rsidRDefault="00AE6CBB" w:rsidP="00AE6CBB">
      <w:pPr>
        <w:pStyle w:val="affff6"/>
        <w:ind w:firstLineChars="400" w:firstLine="840"/>
      </w:pPr>
      <w:r>
        <w:rPr>
          <w:rFonts w:hAnsi="宋体" w:hint="eastAsia"/>
        </w:rPr>
        <w:t>一、日常、巡查监测情况</w:t>
      </w:r>
      <w:r>
        <w:rPr>
          <w:rFonts w:hint="eastAsia"/>
        </w:rPr>
        <w:tab/>
      </w:r>
    </w:p>
    <w:p w14:paraId="61E40E31" w14:textId="77777777" w:rsidR="00AE6CBB" w:rsidRDefault="00AE6CBB" w:rsidP="00AE6CBB">
      <w:pPr>
        <w:pStyle w:val="affff6"/>
        <w:ind w:firstLineChars="600" w:firstLine="1260"/>
      </w:pPr>
      <w:r>
        <w:rPr>
          <w:rFonts w:hAnsi="宋体" w:hint="eastAsia"/>
        </w:rPr>
        <w:t>（一）按广告类型分析</w:t>
      </w:r>
      <w:r>
        <w:rPr>
          <w:rFonts w:hint="eastAsia"/>
        </w:rPr>
        <w:tab/>
      </w:r>
    </w:p>
    <w:p w14:paraId="05016816" w14:textId="77777777" w:rsidR="00AE6CBB" w:rsidRDefault="00AE6CBB" w:rsidP="00AE6CBB">
      <w:pPr>
        <w:pStyle w:val="affff6"/>
        <w:ind w:firstLineChars="600" w:firstLine="1260"/>
      </w:pPr>
      <w:r>
        <w:rPr>
          <w:rFonts w:hAnsi="宋体" w:hint="eastAsia"/>
        </w:rPr>
        <w:t>（二）按广告媒介分析</w:t>
      </w:r>
      <w:r>
        <w:rPr>
          <w:rFonts w:hint="eastAsia"/>
        </w:rPr>
        <w:tab/>
      </w:r>
    </w:p>
    <w:p w14:paraId="2202D841" w14:textId="77777777" w:rsidR="00AE6CBB" w:rsidRDefault="00AE6CBB" w:rsidP="00AE6CBB">
      <w:pPr>
        <w:pStyle w:val="affff6"/>
        <w:ind w:firstLineChars="400" w:firstLine="840"/>
      </w:pPr>
      <w:r>
        <w:rPr>
          <w:rFonts w:hAnsi="宋体" w:hint="eastAsia"/>
        </w:rPr>
        <w:t>二、重点领域（专项）广告监测情况</w:t>
      </w:r>
      <w:r>
        <w:rPr>
          <w:rFonts w:hint="eastAsia"/>
        </w:rPr>
        <w:tab/>
      </w:r>
    </w:p>
    <w:p w14:paraId="622EFB4B" w14:textId="77777777" w:rsidR="00AE6CBB" w:rsidRDefault="00AE6CBB" w:rsidP="00AE6CBB">
      <w:pPr>
        <w:pStyle w:val="affff6"/>
        <w:ind w:firstLineChars="400" w:firstLine="840"/>
      </w:pPr>
      <w:r>
        <w:rPr>
          <w:rFonts w:hAnsi="宋体" w:hint="eastAsia"/>
        </w:rPr>
        <w:t>三、涉嫌违法线索</w:t>
      </w:r>
      <w:r>
        <w:rPr>
          <w:rFonts w:hint="eastAsia"/>
        </w:rPr>
        <w:tab/>
      </w:r>
    </w:p>
    <w:p w14:paraId="3F6B699A" w14:textId="77777777" w:rsidR="00AE6CBB" w:rsidRDefault="00AE6CBB" w:rsidP="00AE6CBB">
      <w:pPr>
        <w:pStyle w:val="affff6"/>
        <w:ind w:firstLineChars="400" w:firstLine="840"/>
      </w:pPr>
      <w:r>
        <w:rPr>
          <w:rFonts w:hAnsi="宋体" w:hint="eastAsia"/>
        </w:rPr>
        <w:t>四、主要涉嫌违法表现</w:t>
      </w:r>
      <w:r>
        <w:rPr>
          <w:rFonts w:hint="eastAsia"/>
        </w:rPr>
        <w:tab/>
      </w:r>
    </w:p>
    <w:p w14:paraId="16BF0E5E" w14:textId="77777777" w:rsidR="00AE6CBB" w:rsidRDefault="00AE6CBB" w:rsidP="00AE6CBB">
      <w:pPr>
        <w:pStyle w:val="affff6"/>
        <w:ind w:firstLine="420"/>
      </w:pPr>
      <w:r>
        <w:rPr>
          <w:rFonts w:hAnsi="宋体" w:hint="eastAsia"/>
        </w:rPr>
        <w:t>第三部分</w:t>
      </w:r>
      <w:r>
        <w:rPr>
          <w:rFonts w:hint="eastAsia"/>
        </w:rPr>
        <w:t xml:space="preserve">  </w:t>
      </w:r>
      <w:r>
        <w:rPr>
          <w:rFonts w:hAnsi="宋体" w:hint="eastAsia"/>
        </w:rPr>
        <w:t>户外广告监测概况</w:t>
      </w:r>
      <w:r>
        <w:rPr>
          <w:rFonts w:hint="eastAsia"/>
        </w:rPr>
        <w:tab/>
      </w:r>
    </w:p>
    <w:p w14:paraId="3A96E252" w14:textId="77777777" w:rsidR="00AE6CBB" w:rsidRDefault="00AE6CBB" w:rsidP="00AE6CBB">
      <w:pPr>
        <w:pStyle w:val="affff6"/>
        <w:ind w:firstLineChars="400" w:firstLine="840"/>
      </w:pPr>
      <w:r>
        <w:rPr>
          <w:rFonts w:hAnsi="宋体" w:hint="eastAsia"/>
        </w:rPr>
        <w:t>一、总体情况</w:t>
      </w:r>
      <w:r>
        <w:rPr>
          <w:rFonts w:hint="eastAsia"/>
        </w:rPr>
        <w:tab/>
      </w:r>
    </w:p>
    <w:p w14:paraId="49754A24" w14:textId="77777777" w:rsidR="00AE6CBB" w:rsidRDefault="00AE6CBB" w:rsidP="00AE6CBB">
      <w:pPr>
        <w:pStyle w:val="affff6"/>
        <w:ind w:firstLineChars="600" w:firstLine="1260"/>
      </w:pPr>
      <w:r>
        <w:rPr>
          <w:rFonts w:hAnsi="宋体" w:hint="eastAsia"/>
        </w:rPr>
        <w:t>（一）按广告地域分析</w:t>
      </w:r>
      <w:r>
        <w:rPr>
          <w:rFonts w:hint="eastAsia"/>
        </w:rPr>
        <w:tab/>
      </w:r>
    </w:p>
    <w:p w14:paraId="33AA2590" w14:textId="77777777" w:rsidR="00AE6CBB" w:rsidRDefault="00AE6CBB" w:rsidP="00AE6CBB">
      <w:pPr>
        <w:pStyle w:val="affff6"/>
        <w:ind w:firstLineChars="600" w:firstLine="1260"/>
      </w:pPr>
      <w:r>
        <w:rPr>
          <w:rFonts w:hAnsi="宋体" w:hint="eastAsia"/>
        </w:rPr>
        <w:t>（二）按广告类别分析</w:t>
      </w:r>
      <w:r>
        <w:rPr>
          <w:rFonts w:hint="eastAsia"/>
        </w:rPr>
        <w:tab/>
      </w:r>
    </w:p>
    <w:p w14:paraId="216FE107" w14:textId="77777777" w:rsidR="00AE6CBB" w:rsidRDefault="00AE6CBB" w:rsidP="00AE6CBB">
      <w:pPr>
        <w:pStyle w:val="affff6"/>
        <w:ind w:firstLineChars="600" w:firstLine="1260"/>
      </w:pPr>
      <w:r>
        <w:rPr>
          <w:rFonts w:hAnsi="宋体" w:hint="eastAsia"/>
        </w:rPr>
        <w:t>（三）按媒体类型分析</w:t>
      </w:r>
      <w:r>
        <w:rPr>
          <w:rFonts w:hint="eastAsia"/>
        </w:rPr>
        <w:tab/>
      </w:r>
    </w:p>
    <w:p w14:paraId="5C18899B" w14:textId="77777777" w:rsidR="00AE6CBB" w:rsidRDefault="00AE6CBB" w:rsidP="00AE6CBB">
      <w:pPr>
        <w:pStyle w:val="affff6"/>
        <w:ind w:firstLineChars="400" w:firstLine="840"/>
      </w:pPr>
      <w:r>
        <w:rPr>
          <w:rFonts w:hAnsi="宋体" w:hint="eastAsia"/>
        </w:rPr>
        <w:t>二、重点领域（专项）广告监测情况</w:t>
      </w:r>
      <w:r>
        <w:rPr>
          <w:rFonts w:hint="eastAsia"/>
        </w:rPr>
        <w:tab/>
      </w:r>
      <w:r>
        <w:rPr>
          <w:rFonts w:hint="eastAsia"/>
        </w:rPr>
        <w:tab/>
      </w:r>
    </w:p>
    <w:p w14:paraId="3463E4C3" w14:textId="77777777" w:rsidR="00AE6CBB" w:rsidRDefault="00AE6CBB" w:rsidP="00AE6CBB">
      <w:pPr>
        <w:pStyle w:val="affff6"/>
        <w:ind w:firstLineChars="400" w:firstLine="840"/>
      </w:pPr>
      <w:r>
        <w:rPr>
          <w:rFonts w:hAnsi="宋体" w:hint="eastAsia"/>
        </w:rPr>
        <w:t>三、涉嫌违法线索</w:t>
      </w:r>
      <w:r>
        <w:rPr>
          <w:rFonts w:hint="eastAsia"/>
        </w:rPr>
        <w:tab/>
      </w:r>
    </w:p>
    <w:p w14:paraId="774BE46E" w14:textId="77777777" w:rsidR="00AE6CBB" w:rsidRDefault="00AE6CBB" w:rsidP="00AE6CBB">
      <w:pPr>
        <w:pStyle w:val="affff6"/>
        <w:ind w:firstLineChars="400" w:firstLine="840"/>
      </w:pPr>
      <w:r>
        <w:rPr>
          <w:rFonts w:hAnsi="宋体" w:hint="eastAsia"/>
        </w:rPr>
        <w:t>四、主要涉嫌违法表现</w:t>
      </w:r>
      <w:r>
        <w:rPr>
          <w:rFonts w:hint="eastAsia"/>
        </w:rPr>
        <w:tab/>
      </w:r>
    </w:p>
    <w:p w14:paraId="358736C3" w14:textId="77777777" w:rsidR="00AE6CBB" w:rsidRDefault="00AE6CBB" w:rsidP="00AE6CBB">
      <w:pPr>
        <w:pStyle w:val="affff6"/>
        <w:ind w:firstLine="420"/>
      </w:pPr>
      <w:r>
        <w:rPr>
          <w:rFonts w:hint="eastAsia"/>
        </w:rPr>
        <w:t xml:space="preserve"> </w:t>
      </w:r>
    </w:p>
    <w:p w14:paraId="7B348048" w14:textId="46EB22C1" w:rsidR="00AE6CBB" w:rsidRDefault="00AE6CBB" w:rsidP="00AE6CBB">
      <w:pPr>
        <w:pStyle w:val="affff6"/>
        <w:ind w:firstLine="420"/>
      </w:pPr>
    </w:p>
    <w:p w14:paraId="45A118FC" w14:textId="77777777" w:rsidR="00AE6CBB" w:rsidRPr="00AE6CBB" w:rsidRDefault="00AE6CBB" w:rsidP="00AE6CBB">
      <w:pPr>
        <w:pStyle w:val="affff6"/>
        <w:ind w:firstLine="420"/>
      </w:pPr>
    </w:p>
    <w:p w14:paraId="5CC929DA" w14:textId="77777777" w:rsidR="00AE6CBB" w:rsidRPr="00AE6CBB" w:rsidRDefault="00AE6CBB" w:rsidP="00AE6CBB">
      <w:pPr>
        <w:pStyle w:val="affff6"/>
        <w:ind w:firstLine="420"/>
      </w:pPr>
    </w:p>
    <w:p w14:paraId="467BA4CB" w14:textId="7C532D87" w:rsidR="00AE6CBB" w:rsidRDefault="00AE6CBB" w:rsidP="00611324">
      <w:pPr>
        <w:pStyle w:val="affff6"/>
        <w:ind w:firstLine="420"/>
      </w:pPr>
    </w:p>
    <w:p w14:paraId="43B811B9" w14:textId="77777777" w:rsidR="00AE6CBB" w:rsidRDefault="00AE6CBB" w:rsidP="00611324">
      <w:pPr>
        <w:pStyle w:val="affff6"/>
        <w:ind w:firstLine="420"/>
        <w:sectPr w:rsidR="00AE6CBB" w:rsidSect="00B92D50">
          <w:headerReference w:type="even" r:id="rId43"/>
          <w:headerReference w:type="default" r:id="rId44"/>
          <w:footerReference w:type="even" r:id="rId45"/>
          <w:footerReference w:type="default" r:id="rId46"/>
          <w:pgSz w:w="11906" w:h="16838" w:code="9"/>
          <w:pgMar w:top="1928" w:right="1134" w:bottom="1134" w:left="1134" w:header="1418" w:footer="1134" w:gutter="284"/>
          <w:cols w:space="425"/>
          <w:formProt w:val="0"/>
          <w:docGrid w:type="lines" w:linePitch="312"/>
        </w:sectPr>
      </w:pPr>
      <w:bookmarkStart w:id="192" w:name="BookMark6"/>
      <w:bookmarkEnd w:id="163"/>
    </w:p>
    <w:p w14:paraId="1E0696A5" w14:textId="1481C0B7" w:rsidR="00AE6CBB" w:rsidRDefault="00AE6CBB" w:rsidP="00AE6CBB">
      <w:pPr>
        <w:pStyle w:val="affffd"/>
        <w:spacing w:after="156"/>
      </w:pPr>
      <w:bookmarkStart w:id="193" w:name="_Toc152591451"/>
      <w:bookmarkStart w:id="194" w:name="_Toc152593554"/>
      <w:bookmarkStart w:id="195" w:name="_Toc152600423"/>
      <w:bookmarkStart w:id="196" w:name="_Toc152684472"/>
      <w:bookmarkStart w:id="197" w:name="_Toc152685124"/>
      <w:bookmarkStart w:id="198" w:name="_Toc152859146"/>
      <w:bookmarkStart w:id="199" w:name="_Toc153800894"/>
      <w:r w:rsidRPr="00AE6CBB">
        <w:rPr>
          <w:rFonts w:hint="eastAsia"/>
          <w:spacing w:val="105"/>
        </w:rPr>
        <w:lastRenderedPageBreak/>
        <w:t>参考文</w:t>
      </w:r>
      <w:r>
        <w:rPr>
          <w:rFonts w:hint="eastAsia"/>
        </w:rPr>
        <w:t>献</w:t>
      </w:r>
      <w:bookmarkEnd w:id="193"/>
      <w:bookmarkEnd w:id="194"/>
      <w:bookmarkEnd w:id="195"/>
      <w:bookmarkEnd w:id="196"/>
      <w:bookmarkEnd w:id="197"/>
      <w:bookmarkEnd w:id="198"/>
      <w:bookmarkEnd w:id="199"/>
    </w:p>
    <w:p w14:paraId="34D50512" w14:textId="77777777" w:rsidR="00AE6CBB" w:rsidRDefault="00AE6CBB" w:rsidP="00AE6CBB">
      <w:pPr>
        <w:pStyle w:val="affff6"/>
        <w:ind w:firstLine="420"/>
        <w:rPr>
          <w:szCs w:val="21"/>
        </w:rPr>
      </w:pPr>
      <w:r>
        <w:rPr>
          <w:rFonts w:hint="eastAsia"/>
        </w:rPr>
        <w:t xml:space="preserve">[1]  </w:t>
      </w:r>
      <w:r>
        <w:rPr>
          <w:rFonts w:hAnsi="宋体" w:hint="eastAsia"/>
        </w:rPr>
        <w:t>全国人民代表大会常务委员会</w:t>
      </w:r>
      <w:r>
        <w:rPr>
          <w:rFonts w:hint="eastAsia"/>
        </w:rPr>
        <w:t xml:space="preserve">  </w:t>
      </w:r>
      <w:r>
        <w:rPr>
          <w:rFonts w:hAnsi="宋体" w:hint="eastAsia"/>
        </w:rPr>
        <w:t>中华人民共和国广告法</w:t>
      </w:r>
    </w:p>
    <w:p w14:paraId="6B305E33" w14:textId="77777777" w:rsidR="00AE6CBB" w:rsidRDefault="00AE6CBB" w:rsidP="00AE6CBB">
      <w:pPr>
        <w:pStyle w:val="affff6"/>
        <w:ind w:firstLine="420"/>
      </w:pPr>
      <w:r>
        <w:rPr>
          <w:rFonts w:hint="eastAsia"/>
        </w:rPr>
        <w:t xml:space="preserve">[2]  </w:t>
      </w:r>
      <w:r>
        <w:rPr>
          <w:rFonts w:hAnsi="宋体" w:hint="eastAsia"/>
        </w:rPr>
        <w:t>国家市场监督管理总局</w:t>
      </w:r>
      <w:r>
        <w:rPr>
          <w:rFonts w:hint="eastAsia"/>
        </w:rPr>
        <w:t xml:space="preserve">  </w:t>
      </w:r>
      <w:r>
        <w:rPr>
          <w:rFonts w:hAnsi="宋体" w:hint="eastAsia"/>
        </w:rPr>
        <w:t>互联网广告管理办法</w:t>
      </w:r>
    </w:p>
    <w:p w14:paraId="012407E9" w14:textId="07AEB100" w:rsidR="00AE6CBB" w:rsidRDefault="00AE6CBB" w:rsidP="00AE6CBB">
      <w:pPr>
        <w:pStyle w:val="affff6"/>
        <w:ind w:firstLine="420"/>
      </w:pPr>
      <w:r>
        <w:rPr>
          <w:rFonts w:hint="eastAsia"/>
        </w:rPr>
        <w:t>[</w:t>
      </w:r>
      <w:r w:rsidR="002F7AC8">
        <w:t>3</w:t>
      </w:r>
      <w:r>
        <w:rPr>
          <w:rFonts w:hint="eastAsia"/>
        </w:rPr>
        <w:t xml:space="preserve">]  </w:t>
      </w:r>
      <w:r>
        <w:rPr>
          <w:rFonts w:hAnsi="宋体" w:hint="eastAsia"/>
        </w:rPr>
        <w:t>国家市场监督管理总局</w:t>
      </w:r>
      <w:r>
        <w:rPr>
          <w:rFonts w:hint="eastAsia"/>
        </w:rPr>
        <w:t xml:space="preserve">  </w:t>
      </w:r>
      <w:r>
        <w:rPr>
          <w:rFonts w:hAnsi="宋体" w:hint="eastAsia"/>
        </w:rPr>
        <w:t>商品和服务广告分类标准</w:t>
      </w:r>
    </w:p>
    <w:p w14:paraId="5E502898" w14:textId="2A0155AB" w:rsidR="00AE6CBB" w:rsidRDefault="00AE6CBB" w:rsidP="00AE6CBB">
      <w:pPr>
        <w:pStyle w:val="affff6"/>
        <w:ind w:firstLine="420"/>
        <w:rPr>
          <w:rFonts w:hAnsi="宋体"/>
        </w:rPr>
      </w:pPr>
      <w:r>
        <w:rPr>
          <w:rFonts w:hint="eastAsia"/>
        </w:rPr>
        <w:t>[</w:t>
      </w:r>
      <w:r w:rsidR="002F7AC8">
        <w:t>4</w:t>
      </w:r>
      <w:r>
        <w:rPr>
          <w:rFonts w:hint="eastAsia"/>
        </w:rPr>
        <w:t xml:space="preserve">]  </w:t>
      </w:r>
      <w:r>
        <w:rPr>
          <w:rFonts w:hAnsi="宋体" w:hint="eastAsia"/>
        </w:rPr>
        <w:t>国家市场监督管理总局</w:t>
      </w:r>
      <w:r>
        <w:rPr>
          <w:rFonts w:hint="eastAsia"/>
        </w:rPr>
        <w:t xml:space="preserve">  </w:t>
      </w:r>
      <w:r>
        <w:rPr>
          <w:rFonts w:hAnsi="宋体" w:hint="eastAsia"/>
        </w:rPr>
        <w:t>广告违法行为监测编码</w:t>
      </w:r>
    </w:p>
    <w:p w14:paraId="0BFAA231" w14:textId="6EB5AD56" w:rsidR="002F7AC8" w:rsidRDefault="002F7AC8" w:rsidP="002F7AC8">
      <w:pPr>
        <w:pStyle w:val="affff6"/>
        <w:ind w:firstLine="420"/>
      </w:pPr>
      <w:r>
        <w:rPr>
          <w:rFonts w:hint="eastAsia"/>
        </w:rPr>
        <w:t>[</w:t>
      </w:r>
      <w:r>
        <w:t>5</w:t>
      </w:r>
      <w:r>
        <w:rPr>
          <w:rFonts w:hint="eastAsia"/>
        </w:rPr>
        <w:t xml:space="preserve">]  </w:t>
      </w:r>
      <w:r>
        <w:rPr>
          <w:rFonts w:hAnsi="宋体" w:hint="eastAsia"/>
        </w:rPr>
        <w:t>江苏省人民代表大会常务委员会</w:t>
      </w:r>
      <w:r>
        <w:rPr>
          <w:rFonts w:hint="eastAsia"/>
        </w:rPr>
        <w:t xml:space="preserve">  </w:t>
      </w:r>
      <w:r>
        <w:rPr>
          <w:rFonts w:hAnsi="宋体" w:hint="eastAsia"/>
        </w:rPr>
        <w:t>江苏省广告条例</w:t>
      </w:r>
    </w:p>
    <w:p w14:paraId="5A919F3C" w14:textId="6914D03B" w:rsidR="00AE6CBB" w:rsidRDefault="00AE6CBB" w:rsidP="00AE6CBB">
      <w:pPr>
        <w:pStyle w:val="affff6"/>
        <w:ind w:firstLineChars="0" w:firstLine="0"/>
        <w:jc w:val="center"/>
      </w:pPr>
      <w:bookmarkStart w:id="200" w:name="BookMark8"/>
      <w:bookmarkEnd w:id="192"/>
      <w:r>
        <w:drawing>
          <wp:inline distT="0" distB="0" distL="0" distR="0" wp14:anchorId="5E85458B" wp14:editId="4980A2EA">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00"/>
    </w:p>
    <w:sectPr w:rsidR="00AE6CBB" w:rsidSect="00B92D50">
      <w:headerReference w:type="even" r:id="rId48"/>
      <w:headerReference w:type="default" r:id="rId49"/>
      <w:footerReference w:type="even" r:id="rId50"/>
      <w:footerReference w:type="default" r:id="rId51"/>
      <w:pgSz w:w="11906" w:h="16838" w:code="9"/>
      <w:pgMar w:top="1928" w:right="1134" w:bottom="1134" w:left="1134" w:header="1418" w:footer="1134" w:gutter="284"/>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BB5FFC" w14:textId="77777777" w:rsidR="00340B6D" w:rsidRDefault="00340B6D" w:rsidP="00D86DB7">
      <w:r>
        <w:separator/>
      </w:r>
    </w:p>
    <w:p w14:paraId="065E31EC" w14:textId="77777777" w:rsidR="00340B6D" w:rsidRDefault="00340B6D"/>
    <w:p w14:paraId="66ADE95F" w14:textId="77777777" w:rsidR="00340B6D" w:rsidRDefault="00340B6D"/>
  </w:endnote>
  <w:endnote w:type="continuationSeparator" w:id="0">
    <w:p w14:paraId="58AB84FB" w14:textId="77777777" w:rsidR="00340B6D" w:rsidRDefault="00340B6D" w:rsidP="00D86DB7">
      <w:r>
        <w:continuationSeparator/>
      </w:r>
    </w:p>
    <w:p w14:paraId="471970DE" w14:textId="77777777" w:rsidR="00340B6D" w:rsidRDefault="00340B6D"/>
    <w:p w14:paraId="360BCCC4" w14:textId="77777777" w:rsidR="00340B6D" w:rsidRDefault="00340B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14562" w14:textId="77777777" w:rsidR="00864364" w:rsidRDefault="00864364">
    <w:pPr>
      <w:pStyle w:val="afffa"/>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C2CCB7" w14:textId="71179176" w:rsidR="00864364" w:rsidRPr="00B92D50" w:rsidRDefault="00B92D50" w:rsidP="00B92D50">
    <w:pPr>
      <w:pStyle w:val="affff2"/>
    </w:pPr>
    <w:r>
      <w:fldChar w:fldCharType="begin"/>
    </w:r>
    <w:r>
      <w:instrText xml:space="preserve"> PAGE   \* MERGEFORMAT \* MERGEFORMAT </w:instrText>
    </w:r>
    <w:r>
      <w:fldChar w:fldCharType="separate"/>
    </w:r>
    <w:r w:rsidR="00336D04">
      <w:rPr>
        <w:noProof/>
      </w:rPr>
      <w:t>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63D41" w14:textId="77777777" w:rsidR="00864364" w:rsidRDefault="00864364" w:rsidP="00B92D50">
    <w:pPr>
      <w:pStyle w:val="affff3"/>
    </w:pPr>
    <w:r>
      <w:fldChar w:fldCharType="begin"/>
    </w:r>
    <w:r>
      <w:instrText>PAGE   \* MERGEFORMAT</w:instrText>
    </w:r>
    <w:r>
      <w:fldChar w:fldCharType="separate"/>
    </w:r>
    <w:r w:rsidRPr="00AB41D5">
      <w:rPr>
        <w:noProof/>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4BA48C" w14:textId="50FBEC93" w:rsidR="00864364" w:rsidRPr="00B92D50" w:rsidRDefault="00B92D50" w:rsidP="00B92D50">
    <w:pPr>
      <w:pStyle w:val="affff2"/>
    </w:pPr>
    <w:r>
      <w:fldChar w:fldCharType="begin"/>
    </w:r>
    <w:r>
      <w:instrText xml:space="preserve"> PAGE   \* MERGEFORMAT \* MERGEFORMAT </w:instrText>
    </w:r>
    <w:r>
      <w:fldChar w:fldCharType="separate"/>
    </w:r>
    <w:r w:rsidR="00336D04">
      <w:rPr>
        <w:noProof/>
      </w:rPr>
      <w:t>8</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EA73B" w14:textId="77777777" w:rsidR="00864364" w:rsidRDefault="00864364" w:rsidP="00B92D50">
    <w:pPr>
      <w:pStyle w:val="affff3"/>
    </w:pPr>
    <w:r>
      <w:fldChar w:fldCharType="begin"/>
    </w:r>
    <w:r>
      <w:instrText>PAGE   \* MERGEFORMAT</w:instrText>
    </w:r>
    <w:r>
      <w:fldChar w:fldCharType="separate"/>
    </w:r>
    <w:r w:rsidR="00336D04" w:rsidRPr="00336D04">
      <w:rPr>
        <w:noProof/>
        <w:lang w:val="zh-CN"/>
      </w:rPr>
      <w:t>7</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C81426" w14:textId="2B19649D" w:rsidR="00864364" w:rsidRPr="00B92D50" w:rsidRDefault="00B92D50" w:rsidP="00B92D50">
    <w:pPr>
      <w:pStyle w:val="affff2"/>
    </w:pPr>
    <w:r>
      <w:fldChar w:fldCharType="begin"/>
    </w:r>
    <w:r>
      <w:instrText xml:space="preserve"> PAGE   \* MERGEFORMAT \* MERGEFORMAT </w:instrText>
    </w:r>
    <w:r>
      <w:fldChar w:fldCharType="separate"/>
    </w:r>
    <w:r w:rsidR="00336D04">
      <w:rPr>
        <w:noProof/>
      </w:rPr>
      <w:t>26</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3E9FD" w14:textId="77777777" w:rsidR="00864364" w:rsidRDefault="00864364" w:rsidP="00B92D50">
    <w:pPr>
      <w:pStyle w:val="affff3"/>
    </w:pPr>
    <w:r>
      <w:fldChar w:fldCharType="begin"/>
    </w:r>
    <w:r>
      <w:instrText>PAGE   \* MERGEFORMAT</w:instrText>
    </w:r>
    <w:r>
      <w:fldChar w:fldCharType="separate"/>
    </w:r>
    <w:r w:rsidR="00336D04" w:rsidRPr="00336D04">
      <w:rPr>
        <w:noProof/>
        <w:lang w:val="zh-CN"/>
      </w:rPr>
      <w:t>25</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FEAFF" w14:textId="458C7DEA" w:rsidR="00864364" w:rsidRPr="00B92D50" w:rsidRDefault="00B92D50" w:rsidP="00B92D50">
    <w:pPr>
      <w:pStyle w:val="affff2"/>
    </w:pPr>
    <w:r>
      <w:fldChar w:fldCharType="begin"/>
    </w:r>
    <w:r>
      <w:instrText xml:space="preserve"> PAGE   \* MERGEFORMAT \* MERGEFORMAT </w:instrText>
    </w:r>
    <w:r>
      <w:fldChar w:fldCharType="separate"/>
    </w:r>
    <w:r>
      <w:rPr>
        <w:noProof/>
      </w:rPr>
      <w:t>27</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004C8" w14:textId="77777777" w:rsidR="00864364" w:rsidRDefault="00864364" w:rsidP="00B92D50">
    <w:pPr>
      <w:pStyle w:val="affff3"/>
    </w:pPr>
    <w:r>
      <w:fldChar w:fldCharType="begin"/>
    </w:r>
    <w:r>
      <w:instrText>PAGE   \* MERGEFORMAT</w:instrText>
    </w:r>
    <w:r>
      <w:fldChar w:fldCharType="separate"/>
    </w:r>
    <w:r w:rsidR="00336D04" w:rsidRPr="00336D04">
      <w:rPr>
        <w:noProof/>
        <w:lang w:val="zh-CN"/>
      </w:rPr>
      <w:t>27</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369688" w14:textId="007FF2BF" w:rsidR="00864364" w:rsidRPr="00B92D50" w:rsidRDefault="00B92D50" w:rsidP="00B92D50">
    <w:pPr>
      <w:pStyle w:val="affff2"/>
    </w:pPr>
    <w:r>
      <w:fldChar w:fldCharType="begin"/>
    </w:r>
    <w:r>
      <w:instrText xml:space="preserve"> PAGE   \* MERGEFORMAT \* MERGEFORMAT </w:instrText>
    </w:r>
    <w:r>
      <w:fldChar w:fldCharType="separate"/>
    </w:r>
    <w:r w:rsidR="00336D04">
      <w:rPr>
        <w:noProof/>
      </w:rPr>
      <w:t>28</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1720F" w14:textId="77777777" w:rsidR="00864364" w:rsidRDefault="00864364" w:rsidP="00B92D50">
    <w:pPr>
      <w:pStyle w:val="affff3"/>
    </w:pPr>
    <w:r>
      <w:fldChar w:fldCharType="begin"/>
    </w:r>
    <w:r>
      <w:instrText>PAGE   \* MERGEFORMAT</w:instrText>
    </w:r>
    <w:r>
      <w:fldChar w:fldCharType="separate"/>
    </w:r>
    <w:r w:rsidRPr="00AB41D5">
      <w:rPr>
        <w:noProof/>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726C5" w14:textId="77777777" w:rsidR="00864364" w:rsidRDefault="00864364">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C691F" w14:textId="77777777" w:rsidR="00864364" w:rsidRPr="00324EDD" w:rsidRDefault="00864364"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78E9E" w14:textId="4D5A264E" w:rsidR="00387A05" w:rsidRPr="00B92D50" w:rsidRDefault="00B92D50" w:rsidP="00B92D50">
    <w:pPr>
      <w:pStyle w:val="affff2"/>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879A3" w14:textId="77777777" w:rsidR="00387A05" w:rsidRDefault="00387A05" w:rsidP="00B92D50">
    <w:pPr>
      <w:pStyle w:val="affff3"/>
    </w:pPr>
    <w:r>
      <w:fldChar w:fldCharType="begin"/>
    </w:r>
    <w:r>
      <w:instrText>PAGE   \* MERGEFORMAT</w:instrText>
    </w:r>
    <w:r>
      <w:fldChar w:fldCharType="separate"/>
    </w:r>
    <w:r w:rsidR="00336D04" w:rsidRPr="00336D04">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846B5E" w14:textId="4321B414" w:rsidR="00B92D50" w:rsidRPr="00B92D50" w:rsidRDefault="00B92D50" w:rsidP="00B92D50">
    <w:pPr>
      <w:pStyle w:val="affff2"/>
    </w:pPr>
    <w:r>
      <w:fldChar w:fldCharType="begin"/>
    </w:r>
    <w:r>
      <w:instrText xml:space="preserve"> PAGE   \* MERGEFORMAT \* MERGEFORMAT </w:instrText>
    </w:r>
    <w:r>
      <w:fldChar w:fldCharType="separate"/>
    </w:r>
    <w:r w:rsidR="00336D04">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94B51" w14:textId="77777777" w:rsidR="00B92D50" w:rsidRDefault="00B92D50" w:rsidP="00B92D50">
    <w:pPr>
      <w:pStyle w:val="affff3"/>
    </w:pPr>
    <w:r>
      <w:fldChar w:fldCharType="begin"/>
    </w:r>
    <w:r>
      <w:instrText>PAGE   \* MERGEFORMAT</w:instrText>
    </w:r>
    <w:r>
      <w:fldChar w:fldCharType="separate"/>
    </w:r>
    <w:r w:rsidRPr="00AB41D5">
      <w:rPr>
        <w:noProof/>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92CCE" w14:textId="76AABC7C" w:rsidR="00864364" w:rsidRPr="00B92D50" w:rsidRDefault="00B92D50" w:rsidP="00B92D50">
    <w:pPr>
      <w:pStyle w:val="affff2"/>
    </w:pPr>
    <w:r>
      <w:fldChar w:fldCharType="begin"/>
    </w:r>
    <w:r>
      <w:instrText xml:space="preserve"> PAGE   \* MERGEFORMAT \* MERGEFORMAT </w:instrText>
    </w:r>
    <w:r>
      <w:fldChar w:fldCharType="separate"/>
    </w:r>
    <w:r w:rsidR="00336D04">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E6AA7" w14:textId="77777777" w:rsidR="00864364" w:rsidRDefault="00864364" w:rsidP="00B92D50">
    <w:pPr>
      <w:pStyle w:val="affff3"/>
    </w:pPr>
    <w:r>
      <w:fldChar w:fldCharType="begin"/>
    </w:r>
    <w:r>
      <w:instrText>PAGE   \* MERGEFORMAT</w:instrText>
    </w:r>
    <w:r>
      <w:fldChar w:fldCharType="separate"/>
    </w:r>
    <w:r w:rsidR="00336D04" w:rsidRPr="00336D04">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7F2B8D" w14:textId="77777777" w:rsidR="00340B6D" w:rsidRDefault="00340B6D" w:rsidP="00D86DB7">
      <w:r>
        <w:separator/>
      </w:r>
    </w:p>
  </w:footnote>
  <w:footnote w:type="continuationSeparator" w:id="0">
    <w:p w14:paraId="09E11D43" w14:textId="77777777" w:rsidR="00340B6D" w:rsidRDefault="00340B6D" w:rsidP="00D86DB7">
      <w:r>
        <w:continuationSeparator/>
      </w:r>
    </w:p>
    <w:p w14:paraId="1C2C3ECD" w14:textId="77777777" w:rsidR="00340B6D" w:rsidRDefault="00340B6D"/>
    <w:p w14:paraId="6871FF6F" w14:textId="77777777" w:rsidR="00340B6D" w:rsidRDefault="00340B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4AD751" w14:textId="77777777" w:rsidR="00864364" w:rsidRDefault="00864364">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86336" w14:textId="6D5E2635" w:rsidR="00864364" w:rsidRPr="00B92D50" w:rsidRDefault="00B92D50" w:rsidP="00B92D50">
    <w:pPr>
      <w:pStyle w:val="affffc"/>
    </w:pPr>
    <w:r>
      <w:fldChar w:fldCharType="begin"/>
    </w:r>
    <w:r>
      <w:instrText xml:space="preserve"> STYLEREF  标准文件_文件编号 \* MERGEFORMAT </w:instrText>
    </w:r>
    <w:r>
      <w:fldChar w:fldCharType="separate"/>
    </w:r>
    <w:r w:rsidR="00336D04">
      <w:t>DB XX/T XXXX</w:t>
    </w:r>
    <w:r w:rsidR="00336D04">
      <w:t>—</w:t>
    </w:r>
    <w:r w:rsidR="00336D04">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900E1" w14:textId="19470BDF" w:rsidR="00864364" w:rsidRPr="00D84FA1" w:rsidRDefault="00864364" w:rsidP="00B92D50">
    <w:pPr>
      <w:pStyle w:val="affffb"/>
    </w:pPr>
    <w:r>
      <w:fldChar w:fldCharType="begin"/>
    </w:r>
    <w:r>
      <w:instrText xml:space="preserve"> STYLEREF  标准文件_文件编号  \* MERGEFORMAT </w:instrText>
    </w:r>
    <w:r>
      <w:fldChar w:fldCharType="separate"/>
    </w:r>
    <w:r w:rsidR="0079753D">
      <w:t>DB XX/T XXXX</w:t>
    </w:r>
    <w:r w:rsidR="0079753D">
      <w:t>—</w:t>
    </w:r>
    <w:r w:rsidR="0079753D">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0014C4" w14:textId="6C08E878" w:rsidR="00864364" w:rsidRPr="00B92D50" w:rsidRDefault="00B92D50" w:rsidP="00B92D50">
    <w:pPr>
      <w:pStyle w:val="affffc"/>
    </w:pPr>
    <w:r>
      <w:fldChar w:fldCharType="begin"/>
    </w:r>
    <w:r>
      <w:instrText xml:space="preserve"> STYLEREF  标准文件_文件编号 \* MERGEFORMAT </w:instrText>
    </w:r>
    <w:r>
      <w:fldChar w:fldCharType="separate"/>
    </w:r>
    <w:r w:rsidR="00336D04">
      <w:t>DB XX/T XXXX</w:t>
    </w:r>
    <w:r w:rsidR="00336D04">
      <w:t>—</w:t>
    </w:r>
    <w:r w:rsidR="00336D04">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284256" w14:textId="4559EE63" w:rsidR="00864364" w:rsidRPr="00D84FA1" w:rsidRDefault="00864364" w:rsidP="00B92D50">
    <w:pPr>
      <w:pStyle w:val="affffb"/>
    </w:pPr>
    <w:r>
      <w:fldChar w:fldCharType="begin"/>
    </w:r>
    <w:r>
      <w:instrText xml:space="preserve"> STYLEREF  标准文件_文件编号  \* MERGEFORMAT </w:instrText>
    </w:r>
    <w:r>
      <w:fldChar w:fldCharType="separate"/>
    </w:r>
    <w:r w:rsidR="00336D04">
      <w:t>DB XX/T XXXX</w:t>
    </w:r>
    <w:r w:rsidR="00336D04">
      <w:t>—</w:t>
    </w:r>
    <w:r w:rsidR="00336D04">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E68FD" w14:textId="1F99C407" w:rsidR="00864364" w:rsidRPr="00B92D50" w:rsidRDefault="00B92D50" w:rsidP="00B92D50">
    <w:pPr>
      <w:pStyle w:val="affffc"/>
    </w:pPr>
    <w:r>
      <w:fldChar w:fldCharType="begin"/>
    </w:r>
    <w:r>
      <w:instrText xml:space="preserve"> STYLEREF  标准文件_文件编号 \* MERGEFORMAT </w:instrText>
    </w:r>
    <w:r>
      <w:fldChar w:fldCharType="separate"/>
    </w:r>
    <w:r w:rsidR="00336D04">
      <w:t>DB XX/T XXXX</w:t>
    </w:r>
    <w:r w:rsidR="00336D04">
      <w:t>—</w:t>
    </w:r>
    <w:r w:rsidR="00336D04">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44361" w14:textId="0BB1FC0E" w:rsidR="00864364" w:rsidRPr="00D84FA1" w:rsidRDefault="00864364" w:rsidP="00B92D50">
    <w:pPr>
      <w:pStyle w:val="affffb"/>
    </w:pPr>
    <w:r>
      <w:fldChar w:fldCharType="begin"/>
    </w:r>
    <w:r>
      <w:instrText xml:space="preserve"> STYLEREF  标准文件_文件编号  \* MERGEFORMAT </w:instrText>
    </w:r>
    <w:r>
      <w:fldChar w:fldCharType="separate"/>
    </w:r>
    <w:r w:rsidR="00336D04">
      <w:t>DB XX/T XXXX</w:t>
    </w:r>
    <w:r w:rsidR="00336D04">
      <w:t>—</w:t>
    </w:r>
    <w:r w:rsidR="00336D04">
      <w:t>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3ED8A" w14:textId="31619D44" w:rsidR="00864364" w:rsidRPr="00B92D50" w:rsidRDefault="00B92D50" w:rsidP="00B92D50">
    <w:pPr>
      <w:pStyle w:val="affffc"/>
    </w:pPr>
    <w:r>
      <w:fldChar w:fldCharType="begin"/>
    </w:r>
    <w:r>
      <w:instrText xml:space="preserve"> STYLEREF  标准文件_文件编号 \* MERGEFORMAT </w:instrText>
    </w:r>
    <w:r>
      <w:fldChar w:fldCharType="separate"/>
    </w:r>
    <w:r w:rsidR="0079753D">
      <w:t>DB XX/T XXXX</w:t>
    </w:r>
    <w:r w:rsidR="0079753D">
      <w:t>—</w:t>
    </w:r>
    <w:r w:rsidR="0079753D">
      <w:t>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F2A88" w14:textId="3305FC84" w:rsidR="00864364" w:rsidRPr="00D84FA1" w:rsidRDefault="00864364" w:rsidP="00B92D50">
    <w:pPr>
      <w:pStyle w:val="affffb"/>
    </w:pPr>
    <w:r>
      <w:fldChar w:fldCharType="begin"/>
    </w:r>
    <w:r>
      <w:instrText xml:space="preserve"> STYLEREF  标准文件_文件编号  \* MERGEFORMAT </w:instrText>
    </w:r>
    <w:r>
      <w:fldChar w:fldCharType="separate"/>
    </w:r>
    <w:r w:rsidR="00336D04">
      <w:t>DB XX/T XXXX</w:t>
    </w:r>
    <w:r w:rsidR="00336D04">
      <w:t>—</w:t>
    </w:r>
    <w:r w:rsidR="00336D04">
      <w:t>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FAC78B" w14:textId="54DEE1D6" w:rsidR="00864364" w:rsidRPr="00B92D50" w:rsidRDefault="00B92D50" w:rsidP="00B92D50">
    <w:pPr>
      <w:pStyle w:val="affffc"/>
    </w:pPr>
    <w:r>
      <w:fldChar w:fldCharType="begin"/>
    </w:r>
    <w:r>
      <w:instrText xml:space="preserve"> STYLEREF  标准文件_文件编号 \* MERGEFORMAT </w:instrText>
    </w:r>
    <w:r>
      <w:fldChar w:fldCharType="separate"/>
    </w:r>
    <w:r w:rsidR="00336D04">
      <w:t>DB XX/T XXXX</w:t>
    </w:r>
    <w:r w:rsidR="00336D04">
      <w:t>—</w:t>
    </w:r>
    <w:r w:rsidR="00336D04">
      <w:t>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DBAFE5" w14:textId="515BC50D" w:rsidR="00864364" w:rsidRPr="00D84FA1" w:rsidRDefault="00864364" w:rsidP="00B92D50">
    <w:pPr>
      <w:pStyle w:val="affffb"/>
    </w:pPr>
    <w:r>
      <w:fldChar w:fldCharType="begin"/>
    </w:r>
    <w:r>
      <w:instrText xml:space="preserve"> STYLEREF  标准文件_文件编号  \* MERGEFORMAT </w:instrText>
    </w:r>
    <w:r>
      <w:fldChar w:fldCharType="separate"/>
    </w:r>
    <w:r w:rsidR="0079753D">
      <w:t>DB XX/T XXXX</w:t>
    </w:r>
    <w:r w:rsidR="0079753D">
      <w:t>—</w:t>
    </w:r>
    <w:r w:rsidR="0079753D">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F0D72" w14:textId="77777777" w:rsidR="00864364" w:rsidRPr="00E70388" w:rsidRDefault="00864364"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01F861" w14:textId="77777777" w:rsidR="00864364" w:rsidRPr="00324EDD" w:rsidRDefault="00864364"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743A0" w14:textId="586B69F0" w:rsidR="00387A05" w:rsidRPr="00B92D50" w:rsidRDefault="00B92D50" w:rsidP="00B92D50">
    <w:pPr>
      <w:pStyle w:val="affffc"/>
    </w:pPr>
    <w:r>
      <w:fldChar w:fldCharType="begin"/>
    </w:r>
    <w:r>
      <w:instrText xml:space="preserve"> STYLEREF  标准文件_文件编号 \* MERGEFORMAT </w:instrText>
    </w:r>
    <w:r>
      <w:fldChar w:fldCharType="separate"/>
    </w:r>
    <w:r w:rsidR="0079753D">
      <w:t>DB XX/T XXXX</w:t>
    </w:r>
    <w:r w:rsidR="0079753D">
      <w:t>—</w:t>
    </w:r>
    <w:r w:rsidR="0079753D">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04C808" w14:textId="0740D333" w:rsidR="00387A05" w:rsidRPr="00D84FA1" w:rsidRDefault="00387A05" w:rsidP="00B92D50">
    <w:pPr>
      <w:pStyle w:val="affffb"/>
    </w:pPr>
    <w:r>
      <w:fldChar w:fldCharType="begin"/>
    </w:r>
    <w:r>
      <w:instrText xml:space="preserve"> STYLEREF  标准文件_文件编号  \* MERGEFORMAT </w:instrText>
    </w:r>
    <w:r>
      <w:fldChar w:fldCharType="separate"/>
    </w:r>
    <w:r w:rsidR="00336D04">
      <w:t>DB XX/T XXXX</w:t>
    </w:r>
    <w:r w:rsidR="00336D04">
      <w:t>—</w:t>
    </w:r>
    <w:r w:rsidR="00336D04">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857BA" w14:textId="5250A5BF" w:rsidR="00B92D50" w:rsidRPr="00B92D50" w:rsidRDefault="00B92D50" w:rsidP="00B92D50">
    <w:pPr>
      <w:pStyle w:val="affffc"/>
    </w:pPr>
    <w:r>
      <w:fldChar w:fldCharType="begin"/>
    </w:r>
    <w:r>
      <w:instrText xml:space="preserve"> STYLEREF  标准文件_文件编号 \* MERGEFORMAT </w:instrText>
    </w:r>
    <w:r>
      <w:fldChar w:fldCharType="separate"/>
    </w:r>
    <w:r w:rsidR="00336D04">
      <w:t>DB XX/T XXXX</w:t>
    </w:r>
    <w:r w:rsidR="00336D04">
      <w:t>—</w:t>
    </w:r>
    <w:r w:rsidR="00336D04">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F0AD8" w14:textId="77777777" w:rsidR="00B92D50" w:rsidRPr="00D84FA1" w:rsidRDefault="00B92D50" w:rsidP="00B92D50">
    <w:pPr>
      <w:pStyle w:val="affffb"/>
    </w:pPr>
    <w:r>
      <w:fldChar w:fldCharType="begin"/>
    </w:r>
    <w:r>
      <w:instrText xml:space="preserve"> STYLEREF  标准文件_文件编号  \* MERGEFORMAT </w:instrText>
    </w:r>
    <w:r>
      <w:fldChar w:fldCharType="separate"/>
    </w:r>
    <w:r w:rsidR="0079753D">
      <w:t>DB XX/T XXXX</w:t>
    </w:r>
    <w:r w:rsidR="0079753D">
      <w:t>—</w:t>
    </w:r>
    <w:r w:rsidR="0079753D">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68C4F" w14:textId="269B3B3A" w:rsidR="00864364" w:rsidRPr="00B92D50" w:rsidRDefault="00B92D50" w:rsidP="00B92D50">
    <w:pPr>
      <w:pStyle w:val="affffc"/>
    </w:pPr>
    <w:r>
      <w:fldChar w:fldCharType="begin"/>
    </w:r>
    <w:r>
      <w:instrText xml:space="preserve"> STYLEREF  标准文件_文件编号 \* MERGEFORMAT </w:instrText>
    </w:r>
    <w:r>
      <w:fldChar w:fldCharType="separate"/>
    </w:r>
    <w:r w:rsidR="00336D04">
      <w:t>DB XX/T XXXX</w:t>
    </w:r>
    <w:r w:rsidR="00336D04">
      <w:t>—</w:t>
    </w:r>
    <w:r w:rsidR="00336D04">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27E8B" w14:textId="155CD75E" w:rsidR="00864364" w:rsidRPr="00D84FA1" w:rsidRDefault="00864364" w:rsidP="00B92D50">
    <w:pPr>
      <w:pStyle w:val="affffb"/>
    </w:pPr>
    <w:r>
      <w:fldChar w:fldCharType="begin"/>
    </w:r>
    <w:r>
      <w:instrText xml:space="preserve"> STYLEREF  标准文件_文件编号  \* MERGEFORMAT </w:instrText>
    </w:r>
    <w:r>
      <w:fldChar w:fldCharType="separate"/>
    </w:r>
    <w:r w:rsidR="00336D04">
      <w:t>DB XX/T XXXX</w:t>
    </w:r>
    <w:r w:rsidR="00336D04">
      <w:t>—</w:t>
    </w:r>
    <w:r w:rsidR="00336D04">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5528838"/>
    <w:lvl w:ilvl="0">
      <w:start w:val="1"/>
      <w:numFmt w:val="none"/>
      <w:pStyle w:val="af2"/>
      <w:lvlText w:val="%1——"/>
      <w:lvlJc w:val="left"/>
      <w:pPr>
        <w:tabs>
          <w:tab w:val="num" w:pos="851"/>
        </w:tabs>
        <w:ind w:left="851" w:hanging="426"/>
      </w:pPr>
      <w:rPr>
        <w:rFonts w:ascii="Times New Roman" w:eastAsia="宋体" w:hAnsi="Times New Roman" w:cs="Times New Roman" w:hint="default"/>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CBE1790"/>
    <w:multiLevelType w:val="multilevel"/>
    <w:tmpl w:val="3A88EC8C"/>
    <w:lvl w:ilvl="0">
      <w:start w:val="1"/>
      <w:numFmt w:val="upperLetter"/>
      <w:suff w:val="space"/>
      <w:lvlText w:val="%1"/>
      <w:lvlJc w:val="left"/>
      <w:pPr>
        <w:ind w:left="425" w:hanging="425"/>
      </w:pPr>
      <w:rPr>
        <w:rFonts w:ascii="宋体" w:eastAsia="宋体" w:hAnsi="宋体" w:hint="eastAsia"/>
      </w:rPr>
    </w:lvl>
    <w:lvl w:ilvl="1">
      <w:start w:val="1"/>
      <w:numFmt w:val="decimal"/>
      <w:suff w:val="space"/>
      <w:lvlText w:val="表%1.%2"/>
      <w:lvlJc w:val="center"/>
      <w:pPr>
        <w:ind w:left="0" w:firstLine="0"/>
      </w:pPr>
      <w:rPr>
        <w:rFonts w:ascii="黑体" w:eastAsia="黑体" w:hAnsi="黑体" w:hint="eastAsia"/>
        <w:sz w:val="21"/>
        <w:szCs w:val="21"/>
      </w:rPr>
    </w:lvl>
    <w:lvl w:ilvl="2">
      <w:start w:val="1"/>
      <w:numFmt w:val="decimal"/>
      <w:lvlText w:val="%1.%2.%3"/>
      <w:lvlJc w:val="left"/>
      <w:pPr>
        <w:ind w:left="1418" w:hanging="567"/>
      </w:pPr>
      <w:rPr>
        <w:rFonts w:ascii="宋体" w:eastAsia="宋体" w:hAnsi="宋体" w:hint="eastAsia"/>
      </w:rPr>
    </w:lvl>
    <w:lvl w:ilvl="3">
      <w:start w:val="1"/>
      <w:numFmt w:val="decimal"/>
      <w:lvlText w:val="%1.%2.%3.%4"/>
      <w:lvlJc w:val="left"/>
      <w:pPr>
        <w:ind w:left="1984" w:hanging="708"/>
      </w:pPr>
      <w:rPr>
        <w:rFonts w:ascii="宋体" w:eastAsia="宋体" w:hAnsi="宋体" w:hint="eastAsia"/>
      </w:rPr>
    </w:lvl>
    <w:lvl w:ilvl="4">
      <w:start w:val="1"/>
      <w:numFmt w:val="decimal"/>
      <w:lvlText w:val="%1.%2.%3.%4.%5"/>
      <w:lvlJc w:val="left"/>
      <w:pPr>
        <w:ind w:left="2551" w:hanging="850"/>
      </w:pPr>
      <w:rPr>
        <w:rFonts w:ascii="宋体" w:eastAsia="宋体" w:hAnsi="宋体" w:hint="eastAsia"/>
      </w:rPr>
    </w:lvl>
    <w:lvl w:ilvl="5">
      <w:start w:val="1"/>
      <w:numFmt w:val="decimal"/>
      <w:lvlText w:val="%1.%2.%3.%4.%5.%6"/>
      <w:lvlJc w:val="left"/>
      <w:pPr>
        <w:ind w:left="3260" w:hanging="1134"/>
      </w:pPr>
      <w:rPr>
        <w:rFonts w:ascii="宋体" w:eastAsia="宋体" w:hAnsi="宋体" w:hint="eastAsia"/>
      </w:rPr>
    </w:lvl>
    <w:lvl w:ilvl="6">
      <w:start w:val="1"/>
      <w:numFmt w:val="decimal"/>
      <w:lvlText w:val="%1.%2.%3.%4.%5.%6.%7"/>
      <w:lvlJc w:val="left"/>
      <w:pPr>
        <w:ind w:left="3827" w:hanging="1276"/>
      </w:pPr>
      <w:rPr>
        <w:rFonts w:ascii="宋体" w:eastAsia="宋体" w:hAnsi="宋体" w:hint="eastAsia"/>
      </w:rPr>
    </w:lvl>
    <w:lvl w:ilvl="7">
      <w:start w:val="1"/>
      <w:numFmt w:val="decimal"/>
      <w:lvlText w:val="%1.%2.%3.%4.%5.%6.%7.%8"/>
      <w:lvlJc w:val="left"/>
      <w:pPr>
        <w:ind w:left="4394" w:hanging="1418"/>
      </w:pPr>
      <w:rPr>
        <w:rFonts w:ascii="宋体" w:eastAsia="宋体" w:hAnsi="宋体" w:hint="eastAsia"/>
      </w:rPr>
    </w:lvl>
    <w:lvl w:ilvl="8">
      <w:start w:val="1"/>
      <w:numFmt w:val="decimal"/>
      <w:lvlText w:val="%1.%2.%3.%4.%5.%6.%7.%8.%9"/>
      <w:lvlJc w:val="left"/>
      <w:pPr>
        <w:ind w:left="5102" w:hanging="1700"/>
      </w:pPr>
      <w:rPr>
        <w:rFonts w:ascii="宋体" w:eastAsia="宋体" w:hAnsi="宋体" w:hint="eastAsia"/>
      </w:rPr>
    </w:lvl>
  </w:abstractNum>
  <w:abstractNum w:abstractNumId="13">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0BBCAD7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5D25310D"/>
    <w:multiLevelType w:val="multilevel"/>
    <w:tmpl w:val="F45E857A"/>
    <w:lvl w:ilvl="0">
      <w:start w:val="1"/>
      <w:numFmt w:val="upperLetter"/>
      <w:suff w:val="nothing"/>
      <w:lvlText w:val="附录%1"/>
      <w:lvlJc w:val="left"/>
      <w:pPr>
        <w:ind w:left="0" w:firstLine="0"/>
      </w:pPr>
      <w:rPr>
        <w:rFonts w:ascii="宋体" w:eastAsia="宋体" w:hAnsi="宋体" w:hint="eastAsia"/>
        <w:spacing w:val="100"/>
      </w:rPr>
    </w:lvl>
    <w:lvl w:ilvl="1">
      <w:start w:val="1"/>
      <w:numFmt w:val="decimal"/>
      <w:suff w:val="nothing"/>
      <w:lvlText w:val="%1.%2　"/>
      <w:lvlJc w:val="left"/>
      <w:pPr>
        <w:ind w:left="0" w:firstLine="0"/>
      </w:pPr>
      <w:rPr>
        <w:rFonts w:ascii="黑体" w:eastAsia="黑体" w:hAnsi="黑体" w:hint="eastAsia"/>
        <w:b w:val="0"/>
        <w:bCs w:val="0"/>
        <w:i w:val="0"/>
        <w:iCs w:val="0"/>
        <w:sz w:val="21"/>
        <w:szCs w:val="21"/>
      </w:rPr>
    </w:lvl>
    <w:lvl w:ilvl="2">
      <w:start w:val="1"/>
      <w:numFmt w:val="decimal"/>
      <w:suff w:val="nothing"/>
      <w:lvlText w:val="%1.%2.%3　"/>
      <w:lvlJc w:val="left"/>
      <w:pPr>
        <w:ind w:left="0" w:firstLine="0"/>
      </w:pPr>
      <w:rPr>
        <w:rFonts w:ascii="黑体" w:eastAsia="黑体" w:hAnsi="黑体" w:hint="eastAsia"/>
        <w:b w:val="0"/>
        <w:bCs w:val="0"/>
        <w:i w:val="0"/>
        <w:iCs w:val="0"/>
        <w:sz w:val="21"/>
        <w:szCs w:val="21"/>
      </w:rPr>
    </w:lvl>
    <w:lvl w:ilvl="3">
      <w:start w:val="1"/>
      <w:numFmt w:val="decimal"/>
      <w:suff w:val="nothing"/>
      <w:lvlText w:val="%1.%2.%3.%4　"/>
      <w:lvlJc w:val="left"/>
      <w:pPr>
        <w:ind w:left="0" w:firstLine="0"/>
      </w:pPr>
      <w:rPr>
        <w:rFonts w:ascii="黑体" w:eastAsia="黑体" w:hAnsi="黑体" w:hint="eastAsia"/>
        <w:b w:val="0"/>
        <w:bCs w:val="0"/>
        <w:i w:val="0"/>
        <w:iCs w:val="0"/>
        <w:sz w:val="21"/>
        <w:szCs w:val="21"/>
      </w:rPr>
    </w:lvl>
    <w:lvl w:ilvl="4">
      <w:start w:val="1"/>
      <w:numFmt w:val="decimal"/>
      <w:suff w:val="nothing"/>
      <w:lvlText w:val="%1.%2.%3.%4.%5　"/>
      <w:lvlJc w:val="left"/>
      <w:pPr>
        <w:ind w:left="0" w:firstLine="0"/>
      </w:pPr>
      <w:rPr>
        <w:rFonts w:ascii="黑体" w:eastAsia="黑体" w:hAnsi="黑体" w:hint="eastAsia"/>
        <w:b w:val="0"/>
        <w:bCs w:val="0"/>
        <w:i w:val="0"/>
        <w:iCs w:val="0"/>
        <w:sz w:val="21"/>
        <w:szCs w:val="21"/>
      </w:rPr>
    </w:lvl>
    <w:lvl w:ilvl="5">
      <w:start w:val="1"/>
      <w:numFmt w:val="decimal"/>
      <w:suff w:val="nothing"/>
      <w:lvlText w:val="%1.%2.%3.%4.%5.%6　"/>
      <w:lvlJc w:val="left"/>
      <w:pPr>
        <w:ind w:left="0" w:firstLine="0"/>
      </w:pPr>
      <w:rPr>
        <w:rFonts w:ascii="黑体" w:eastAsia="黑体" w:hAnsi="黑体" w:hint="eastAsia"/>
        <w:b w:val="0"/>
        <w:bCs w:val="0"/>
        <w:i w:val="0"/>
        <w:iCs w:val="0"/>
        <w:sz w:val="21"/>
        <w:szCs w:val="21"/>
      </w:rPr>
    </w:lvl>
    <w:lvl w:ilvl="6">
      <w:start w:val="1"/>
      <w:numFmt w:val="decimal"/>
      <w:suff w:val="nothing"/>
      <w:lvlText w:val="%1.%2.%3.%4.%5.%6.%7　"/>
      <w:lvlJc w:val="left"/>
      <w:pPr>
        <w:ind w:left="0" w:firstLine="0"/>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22">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nsid w:val="74825F7E"/>
    <w:multiLevelType w:val="multilevel"/>
    <w:tmpl w:val="6EFC49E6"/>
    <w:lvl w:ilvl="0">
      <w:start w:val="1"/>
      <w:numFmt w:val="upperLetter"/>
      <w:suff w:val="nothing"/>
      <w:lvlText w:val="附录%1"/>
      <w:lvlJc w:val="left"/>
      <w:pPr>
        <w:ind w:left="0" w:firstLine="0"/>
      </w:pPr>
      <w:rPr>
        <w:rFonts w:ascii="宋体" w:eastAsia="宋体" w:hAnsi="宋体" w:hint="eastAsia"/>
        <w:spacing w:val="100"/>
      </w:rPr>
    </w:lvl>
    <w:lvl w:ilvl="1">
      <w:start w:val="1"/>
      <w:numFmt w:val="decimal"/>
      <w:suff w:val="nothing"/>
      <w:lvlText w:val="%1.%2　"/>
      <w:lvlJc w:val="left"/>
      <w:pPr>
        <w:ind w:left="0" w:firstLine="0"/>
      </w:pPr>
      <w:rPr>
        <w:rFonts w:ascii="黑体" w:eastAsia="黑体" w:hAnsi="黑体" w:hint="eastAsia"/>
        <w:b w:val="0"/>
        <w:bCs w:val="0"/>
        <w:i w:val="0"/>
        <w:iCs w:val="0"/>
        <w:sz w:val="21"/>
        <w:szCs w:val="21"/>
      </w:rPr>
    </w:lvl>
    <w:lvl w:ilvl="2">
      <w:start w:val="1"/>
      <w:numFmt w:val="decimal"/>
      <w:suff w:val="nothing"/>
      <w:lvlText w:val="%1.%2.%3　"/>
      <w:lvlJc w:val="left"/>
      <w:pPr>
        <w:ind w:left="0" w:firstLine="0"/>
      </w:pPr>
      <w:rPr>
        <w:rFonts w:ascii="黑体" w:eastAsia="黑体" w:hAnsi="黑体" w:hint="eastAsia"/>
        <w:b w:val="0"/>
        <w:bCs w:val="0"/>
        <w:i w:val="0"/>
        <w:iCs w:val="0"/>
        <w:sz w:val="21"/>
        <w:szCs w:val="21"/>
      </w:rPr>
    </w:lvl>
    <w:lvl w:ilvl="3">
      <w:start w:val="1"/>
      <w:numFmt w:val="decimal"/>
      <w:suff w:val="nothing"/>
      <w:lvlText w:val="%1.%2.%3.%4　"/>
      <w:lvlJc w:val="left"/>
      <w:pPr>
        <w:ind w:left="0" w:firstLine="0"/>
      </w:pPr>
      <w:rPr>
        <w:rFonts w:ascii="黑体" w:eastAsia="黑体" w:hAnsi="黑体" w:hint="eastAsia"/>
        <w:b w:val="0"/>
        <w:bCs w:val="0"/>
        <w:i w:val="0"/>
        <w:iCs w:val="0"/>
        <w:sz w:val="21"/>
        <w:szCs w:val="21"/>
      </w:rPr>
    </w:lvl>
    <w:lvl w:ilvl="4">
      <w:start w:val="1"/>
      <w:numFmt w:val="decimal"/>
      <w:suff w:val="nothing"/>
      <w:lvlText w:val="%1.%2.%3.%4.%5　"/>
      <w:lvlJc w:val="left"/>
      <w:pPr>
        <w:ind w:left="0" w:firstLine="0"/>
      </w:pPr>
      <w:rPr>
        <w:rFonts w:ascii="黑体" w:eastAsia="黑体" w:hAnsi="黑体" w:hint="eastAsia"/>
        <w:b w:val="0"/>
        <w:bCs w:val="0"/>
        <w:i w:val="0"/>
        <w:iCs w:val="0"/>
        <w:sz w:val="21"/>
        <w:szCs w:val="21"/>
      </w:rPr>
    </w:lvl>
    <w:lvl w:ilvl="5">
      <w:start w:val="1"/>
      <w:numFmt w:val="decimal"/>
      <w:suff w:val="nothing"/>
      <w:lvlText w:val="%1.%2.%3.%4.%5.%6　"/>
      <w:lvlJc w:val="left"/>
      <w:pPr>
        <w:ind w:left="0" w:firstLine="0"/>
      </w:pPr>
      <w:rPr>
        <w:rFonts w:ascii="黑体" w:eastAsia="黑体" w:hAnsi="黑体" w:hint="eastAsia"/>
        <w:b w:val="0"/>
        <w:bCs w:val="0"/>
        <w:i w:val="0"/>
        <w:iCs w:val="0"/>
        <w:sz w:val="21"/>
        <w:szCs w:val="21"/>
      </w:rPr>
    </w:lvl>
    <w:lvl w:ilvl="6">
      <w:start w:val="1"/>
      <w:numFmt w:val="decimal"/>
      <w:suff w:val="nothing"/>
      <w:lvlText w:val="%1.%2.%3.%4.%5.%6.%7　"/>
      <w:lvlJc w:val="left"/>
      <w:pPr>
        <w:ind w:left="0" w:firstLine="0"/>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33">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4">
    <w:nsid w:val="7DA9002C"/>
    <w:multiLevelType w:val="multilevel"/>
    <w:tmpl w:val="A2AABB94"/>
    <w:lvl w:ilvl="0">
      <w:start w:val="1"/>
      <w:numFmt w:val="upperLetter"/>
      <w:suff w:val="space"/>
      <w:lvlText w:val="%1"/>
      <w:lvlJc w:val="left"/>
      <w:pPr>
        <w:ind w:left="425" w:hanging="425"/>
      </w:pPr>
      <w:rPr>
        <w:rFonts w:ascii="宋体" w:eastAsia="宋体" w:hAnsi="宋体" w:hint="eastAsia"/>
      </w:rPr>
    </w:lvl>
    <w:lvl w:ilvl="1">
      <w:start w:val="1"/>
      <w:numFmt w:val="decimal"/>
      <w:suff w:val="space"/>
      <w:lvlText w:val="表%1.%2"/>
      <w:lvlJc w:val="center"/>
      <w:pPr>
        <w:ind w:left="0" w:firstLine="0"/>
      </w:pPr>
      <w:rPr>
        <w:rFonts w:ascii="黑体" w:eastAsia="黑体" w:hAnsi="黑体" w:hint="eastAsia"/>
        <w:sz w:val="21"/>
        <w:szCs w:val="21"/>
      </w:rPr>
    </w:lvl>
    <w:lvl w:ilvl="2">
      <w:start w:val="1"/>
      <w:numFmt w:val="decimal"/>
      <w:lvlText w:val="%1.%2.%3"/>
      <w:lvlJc w:val="left"/>
      <w:pPr>
        <w:ind w:left="1418" w:hanging="567"/>
      </w:pPr>
      <w:rPr>
        <w:rFonts w:ascii="宋体" w:eastAsia="宋体" w:hAnsi="宋体" w:hint="eastAsia"/>
      </w:rPr>
    </w:lvl>
    <w:lvl w:ilvl="3">
      <w:start w:val="1"/>
      <w:numFmt w:val="decimal"/>
      <w:lvlText w:val="%1.%2.%3.%4"/>
      <w:lvlJc w:val="left"/>
      <w:pPr>
        <w:ind w:left="1984" w:hanging="708"/>
      </w:pPr>
      <w:rPr>
        <w:rFonts w:ascii="宋体" w:eastAsia="宋体" w:hAnsi="宋体" w:hint="eastAsia"/>
      </w:rPr>
    </w:lvl>
    <w:lvl w:ilvl="4">
      <w:start w:val="1"/>
      <w:numFmt w:val="decimal"/>
      <w:lvlText w:val="%1.%2.%3.%4.%5"/>
      <w:lvlJc w:val="left"/>
      <w:pPr>
        <w:ind w:left="2551" w:hanging="850"/>
      </w:pPr>
      <w:rPr>
        <w:rFonts w:ascii="宋体" w:eastAsia="宋体" w:hAnsi="宋体" w:hint="eastAsia"/>
      </w:rPr>
    </w:lvl>
    <w:lvl w:ilvl="5">
      <w:start w:val="1"/>
      <w:numFmt w:val="decimal"/>
      <w:lvlText w:val="%1.%2.%3.%4.%5.%6"/>
      <w:lvlJc w:val="left"/>
      <w:pPr>
        <w:ind w:left="3260" w:hanging="1134"/>
      </w:pPr>
      <w:rPr>
        <w:rFonts w:ascii="宋体" w:eastAsia="宋体" w:hAnsi="宋体" w:hint="eastAsia"/>
      </w:rPr>
    </w:lvl>
    <w:lvl w:ilvl="6">
      <w:start w:val="1"/>
      <w:numFmt w:val="decimal"/>
      <w:lvlText w:val="%1.%2.%3.%4.%5.%6.%7"/>
      <w:lvlJc w:val="left"/>
      <w:pPr>
        <w:ind w:left="3827" w:hanging="1276"/>
      </w:pPr>
      <w:rPr>
        <w:rFonts w:ascii="宋体" w:eastAsia="宋体" w:hAnsi="宋体" w:hint="eastAsia"/>
      </w:rPr>
    </w:lvl>
    <w:lvl w:ilvl="7">
      <w:start w:val="1"/>
      <w:numFmt w:val="decimal"/>
      <w:lvlText w:val="%1.%2.%3.%4.%5.%6.%7.%8"/>
      <w:lvlJc w:val="left"/>
      <w:pPr>
        <w:ind w:left="4394" w:hanging="1418"/>
      </w:pPr>
      <w:rPr>
        <w:rFonts w:ascii="宋体" w:eastAsia="宋体" w:hAnsi="宋体" w:hint="eastAsia"/>
      </w:rPr>
    </w:lvl>
    <w:lvl w:ilvl="8">
      <w:start w:val="1"/>
      <w:numFmt w:val="decimal"/>
      <w:lvlText w:val="%1.%2.%3.%4.%5.%6.%7.%8.%9"/>
      <w:lvlJc w:val="left"/>
      <w:pPr>
        <w:ind w:left="5102" w:hanging="1700"/>
      </w:pPr>
      <w:rPr>
        <w:rFonts w:ascii="宋体" w:eastAsia="宋体" w:hAnsi="宋体" w:hint="eastAsia"/>
      </w:rPr>
    </w:lvl>
  </w:abstractNum>
  <w:num w:numId="1">
    <w:abstractNumId w:val="0"/>
  </w:num>
  <w:num w:numId="2">
    <w:abstractNumId w:val="22"/>
  </w:num>
  <w:num w:numId="3">
    <w:abstractNumId w:val="5"/>
  </w:num>
  <w:num w:numId="4">
    <w:abstractNumId w:val="19"/>
  </w:num>
  <w:num w:numId="5">
    <w:abstractNumId w:val="14"/>
  </w:num>
  <w:num w:numId="6">
    <w:abstractNumId w:val="25"/>
  </w:num>
  <w:num w:numId="7">
    <w:abstractNumId w:val="8"/>
  </w:num>
  <w:num w:numId="8">
    <w:abstractNumId w:val="9"/>
  </w:num>
  <w:num w:numId="9">
    <w:abstractNumId w:val="17"/>
  </w:num>
  <w:num w:numId="10">
    <w:abstractNumId w:val="26"/>
  </w:num>
  <w:num w:numId="11">
    <w:abstractNumId w:val="4"/>
  </w:num>
  <w:num w:numId="12">
    <w:abstractNumId w:val="15"/>
  </w:num>
  <w:num w:numId="13">
    <w:abstractNumId w:val="27"/>
  </w:num>
  <w:num w:numId="14">
    <w:abstractNumId w:val="11"/>
  </w:num>
  <w:num w:numId="15">
    <w:abstractNumId w:val="6"/>
  </w:num>
  <w:num w:numId="16">
    <w:abstractNumId w:val="10"/>
  </w:num>
  <w:num w:numId="17">
    <w:abstractNumId w:val="24"/>
  </w:num>
  <w:num w:numId="18">
    <w:abstractNumId w:val="3"/>
  </w:num>
  <w:num w:numId="19">
    <w:abstractNumId w:val="7"/>
  </w:num>
  <w:num w:numId="20">
    <w:abstractNumId w:val="20"/>
  </w:num>
  <w:num w:numId="21">
    <w:abstractNumId w:val="23"/>
  </w:num>
  <w:num w:numId="22">
    <w:abstractNumId w:val="18"/>
  </w:num>
  <w:num w:numId="23">
    <w:abstractNumId w:val="31"/>
  </w:num>
  <w:num w:numId="24">
    <w:abstractNumId w:val="16"/>
  </w:num>
  <w:num w:numId="25">
    <w:abstractNumId w:val="30"/>
  </w:num>
  <w:num w:numId="26">
    <w:abstractNumId w:val="2"/>
  </w:num>
  <w:num w:numId="27">
    <w:abstractNumId w:val="13"/>
  </w:num>
  <w:num w:numId="28">
    <w:abstractNumId w:val="33"/>
  </w:num>
  <w:num w:numId="29">
    <w:abstractNumId w:val="29"/>
  </w:num>
  <w:num w:numId="30">
    <w:abstractNumId w:val="28"/>
  </w:num>
  <w:num w:numId="31">
    <w:abstractNumId w:val="1"/>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i73rbg9Aw4K1c8WchnWKeukm187WB2Q9lFxBVn7PqQjHHhaEs1+glEpt5ASBsL+WTFCzW0F+JFmxeq+iJQGHLQ==" w:salt="+gUnbmYofg+i1+CMijg+O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E42"/>
    <w:rsid w:val="0000040A"/>
    <w:rsid w:val="00000A94"/>
    <w:rsid w:val="00000EF7"/>
    <w:rsid w:val="00001972"/>
    <w:rsid w:val="00001D9A"/>
    <w:rsid w:val="00006E8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335"/>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4B3"/>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3E90"/>
    <w:rsid w:val="00124E4F"/>
    <w:rsid w:val="001260B7"/>
    <w:rsid w:val="001265CB"/>
    <w:rsid w:val="001321C6"/>
    <w:rsid w:val="001325C4"/>
    <w:rsid w:val="00133010"/>
    <w:rsid w:val="001338EE"/>
    <w:rsid w:val="00133AAE"/>
    <w:rsid w:val="00134BCF"/>
    <w:rsid w:val="00135323"/>
    <w:rsid w:val="001356C4"/>
    <w:rsid w:val="00141114"/>
    <w:rsid w:val="001414CC"/>
    <w:rsid w:val="00142969"/>
    <w:rsid w:val="001446C2"/>
    <w:rsid w:val="001457E7"/>
    <w:rsid w:val="00145D9D"/>
    <w:rsid w:val="00146388"/>
    <w:rsid w:val="001509E5"/>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E5E"/>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D3"/>
    <w:rsid w:val="001C42F7"/>
    <w:rsid w:val="001C49E5"/>
    <w:rsid w:val="001C680C"/>
    <w:rsid w:val="001C7FEA"/>
    <w:rsid w:val="001D0499"/>
    <w:rsid w:val="001D0BBE"/>
    <w:rsid w:val="001D0ED4"/>
    <w:rsid w:val="001D212F"/>
    <w:rsid w:val="001D29D7"/>
    <w:rsid w:val="001D2DE7"/>
    <w:rsid w:val="001D411C"/>
    <w:rsid w:val="001D540B"/>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D8B"/>
    <w:rsid w:val="002040E6"/>
    <w:rsid w:val="0020527B"/>
    <w:rsid w:val="00205F2C"/>
    <w:rsid w:val="00210B15"/>
    <w:rsid w:val="002142EA"/>
    <w:rsid w:val="002204BB"/>
    <w:rsid w:val="00221B79"/>
    <w:rsid w:val="00221C6B"/>
    <w:rsid w:val="00224577"/>
    <w:rsid w:val="002253A1"/>
    <w:rsid w:val="00225CF8"/>
    <w:rsid w:val="0022794E"/>
    <w:rsid w:val="00233D64"/>
    <w:rsid w:val="0023482A"/>
    <w:rsid w:val="002359CB"/>
    <w:rsid w:val="002361F1"/>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BB9"/>
    <w:rsid w:val="002C3F07"/>
    <w:rsid w:val="002C5278"/>
    <w:rsid w:val="002C7EBB"/>
    <w:rsid w:val="002D06C1"/>
    <w:rsid w:val="002D42B5"/>
    <w:rsid w:val="002D4F1A"/>
    <w:rsid w:val="002D6EC6"/>
    <w:rsid w:val="002D79AC"/>
    <w:rsid w:val="002E039D"/>
    <w:rsid w:val="002E4D5A"/>
    <w:rsid w:val="002E5D74"/>
    <w:rsid w:val="002E6326"/>
    <w:rsid w:val="002F30E0"/>
    <w:rsid w:val="002F35E4"/>
    <w:rsid w:val="002F3730"/>
    <w:rsid w:val="002F38E1"/>
    <w:rsid w:val="002F7AC8"/>
    <w:rsid w:val="002F7AF6"/>
    <w:rsid w:val="00300E63"/>
    <w:rsid w:val="00302F5F"/>
    <w:rsid w:val="0030441D"/>
    <w:rsid w:val="00306063"/>
    <w:rsid w:val="00313B85"/>
    <w:rsid w:val="00317988"/>
    <w:rsid w:val="00321991"/>
    <w:rsid w:val="003221B4"/>
    <w:rsid w:val="0032258D"/>
    <w:rsid w:val="00322E62"/>
    <w:rsid w:val="00324D13"/>
    <w:rsid w:val="00324D2A"/>
    <w:rsid w:val="00324EDD"/>
    <w:rsid w:val="003331E4"/>
    <w:rsid w:val="00336C64"/>
    <w:rsid w:val="00336D04"/>
    <w:rsid w:val="00337162"/>
    <w:rsid w:val="00340B6D"/>
    <w:rsid w:val="0034194F"/>
    <w:rsid w:val="00344605"/>
    <w:rsid w:val="003474AA"/>
    <w:rsid w:val="00350D1D"/>
    <w:rsid w:val="00352C83"/>
    <w:rsid w:val="003615D2"/>
    <w:rsid w:val="0036429C"/>
    <w:rsid w:val="00364A53"/>
    <w:rsid w:val="003654CB"/>
    <w:rsid w:val="00365AA9"/>
    <w:rsid w:val="00365AD5"/>
    <w:rsid w:val="00365F86"/>
    <w:rsid w:val="00365F87"/>
    <w:rsid w:val="00366E89"/>
    <w:rsid w:val="003705F4"/>
    <w:rsid w:val="00370D58"/>
    <w:rsid w:val="00371316"/>
    <w:rsid w:val="00376713"/>
    <w:rsid w:val="00381815"/>
    <w:rsid w:val="003819AF"/>
    <w:rsid w:val="003820E9"/>
    <w:rsid w:val="00382DE7"/>
    <w:rsid w:val="00384FFC"/>
    <w:rsid w:val="003872FC"/>
    <w:rsid w:val="00387A05"/>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0E19"/>
    <w:rsid w:val="003F23D3"/>
    <w:rsid w:val="003F3F08"/>
    <w:rsid w:val="003F49F1"/>
    <w:rsid w:val="003F6272"/>
    <w:rsid w:val="00400E72"/>
    <w:rsid w:val="00401400"/>
    <w:rsid w:val="00404869"/>
    <w:rsid w:val="00405884"/>
    <w:rsid w:val="00407D39"/>
    <w:rsid w:val="0041477A"/>
    <w:rsid w:val="00414BA4"/>
    <w:rsid w:val="004167A3"/>
    <w:rsid w:val="0041768D"/>
    <w:rsid w:val="00432DAA"/>
    <w:rsid w:val="00434305"/>
    <w:rsid w:val="00435DF7"/>
    <w:rsid w:val="0044083F"/>
    <w:rsid w:val="00441AE7"/>
    <w:rsid w:val="00445574"/>
    <w:rsid w:val="004467FB"/>
    <w:rsid w:val="00450ED6"/>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CAB"/>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E42"/>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D76F9"/>
    <w:rsid w:val="005E04BA"/>
    <w:rsid w:val="005E2335"/>
    <w:rsid w:val="005E34CA"/>
    <w:rsid w:val="005E3C18"/>
    <w:rsid w:val="005E6812"/>
    <w:rsid w:val="005E7881"/>
    <w:rsid w:val="005E78E0"/>
    <w:rsid w:val="005F09DB"/>
    <w:rsid w:val="005F0D9C"/>
    <w:rsid w:val="005F284E"/>
    <w:rsid w:val="005F4712"/>
    <w:rsid w:val="005F6173"/>
    <w:rsid w:val="006015CE"/>
    <w:rsid w:val="00604784"/>
    <w:rsid w:val="00606419"/>
    <w:rsid w:val="00607D29"/>
    <w:rsid w:val="00611324"/>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1F73"/>
    <w:rsid w:val="006840A6"/>
    <w:rsid w:val="006850CD"/>
    <w:rsid w:val="00685AAB"/>
    <w:rsid w:val="00695D22"/>
    <w:rsid w:val="006A07AA"/>
    <w:rsid w:val="006A25E5"/>
    <w:rsid w:val="006A2B46"/>
    <w:rsid w:val="006A336D"/>
    <w:rsid w:val="006A37B9"/>
    <w:rsid w:val="006B2672"/>
    <w:rsid w:val="006B3F03"/>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5163"/>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4CA0"/>
    <w:rsid w:val="007905E1"/>
    <w:rsid w:val="007959E8"/>
    <w:rsid w:val="00795E9C"/>
    <w:rsid w:val="0079753D"/>
    <w:rsid w:val="007A0521"/>
    <w:rsid w:val="007A2E12"/>
    <w:rsid w:val="007A3475"/>
    <w:rsid w:val="007A41C8"/>
    <w:rsid w:val="007A54CE"/>
    <w:rsid w:val="007A6FD9"/>
    <w:rsid w:val="007A7FFA"/>
    <w:rsid w:val="007B04EB"/>
    <w:rsid w:val="007B09D5"/>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2AAD"/>
    <w:rsid w:val="007F0ED8"/>
    <w:rsid w:val="007F0F63"/>
    <w:rsid w:val="007F75CE"/>
    <w:rsid w:val="008013A4"/>
    <w:rsid w:val="008027CE"/>
    <w:rsid w:val="00802F42"/>
    <w:rsid w:val="00804383"/>
    <w:rsid w:val="00804BB7"/>
    <w:rsid w:val="00804D41"/>
    <w:rsid w:val="008054BE"/>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47EC"/>
    <w:rsid w:val="00856316"/>
    <w:rsid w:val="008603CE"/>
    <w:rsid w:val="008620FC"/>
    <w:rsid w:val="008627A5"/>
    <w:rsid w:val="00863E05"/>
    <w:rsid w:val="00864364"/>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35F6"/>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540"/>
    <w:rsid w:val="0094607B"/>
    <w:rsid w:val="009531FC"/>
    <w:rsid w:val="00953604"/>
    <w:rsid w:val="00953DD7"/>
    <w:rsid w:val="0095496B"/>
    <w:rsid w:val="00957763"/>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538"/>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27E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6D0"/>
    <w:rsid w:val="00AE37E5"/>
    <w:rsid w:val="00AE5EB4"/>
    <w:rsid w:val="00AE6CBB"/>
    <w:rsid w:val="00AF0C18"/>
    <w:rsid w:val="00AF47C5"/>
    <w:rsid w:val="00AF5398"/>
    <w:rsid w:val="00B049AF"/>
    <w:rsid w:val="00B07242"/>
    <w:rsid w:val="00B10534"/>
    <w:rsid w:val="00B113DB"/>
    <w:rsid w:val="00B11D8A"/>
    <w:rsid w:val="00B12981"/>
    <w:rsid w:val="00B147DD"/>
    <w:rsid w:val="00B156FD"/>
    <w:rsid w:val="00B21F61"/>
    <w:rsid w:val="00B261F1"/>
    <w:rsid w:val="00B26476"/>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5975"/>
    <w:rsid w:val="00B66567"/>
    <w:rsid w:val="00B66F52"/>
    <w:rsid w:val="00B66FE5"/>
    <w:rsid w:val="00B72880"/>
    <w:rsid w:val="00B758BF"/>
    <w:rsid w:val="00B77EC8"/>
    <w:rsid w:val="00B827A6"/>
    <w:rsid w:val="00B831CE"/>
    <w:rsid w:val="00B83344"/>
    <w:rsid w:val="00B86677"/>
    <w:rsid w:val="00B87131"/>
    <w:rsid w:val="00B92D50"/>
    <w:rsid w:val="00B939B1"/>
    <w:rsid w:val="00B96D40"/>
    <w:rsid w:val="00B97386"/>
    <w:rsid w:val="00B976CF"/>
    <w:rsid w:val="00BA263B"/>
    <w:rsid w:val="00BA42B2"/>
    <w:rsid w:val="00BA58D4"/>
    <w:rsid w:val="00BA5B9E"/>
    <w:rsid w:val="00BA7C9A"/>
    <w:rsid w:val="00BB0212"/>
    <w:rsid w:val="00BB203B"/>
    <w:rsid w:val="00BB5F8F"/>
    <w:rsid w:val="00BB657A"/>
    <w:rsid w:val="00BC1A4E"/>
    <w:rsid w:val="00BC4790"/>
    <w:rsid w:val="00BC5DC7"/>
    <w:rsid w:val="00BC6B8B"/>
    <w:rsid w:val="00BC73D8"/>
    <w:rsid w:val="00BD1237"/>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0E0"/>
    <w:rsid w:val="00C86D40"/>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996"/>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1C48"/>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46C2"/>
    <w:rsid w:val="00D352A2"/>
    <w:rsid w:val="00D3660F"/>
    <w:rsid w:val="00D4162B"/>
    <w:rsid w:val="00D4514F"/>
    <w:rsid w:val="00D451E2"/>
    <w:rsid w:val="00D45E89"/>
    <w:rsid w:val="00D45E8D"/>
    <w:rsid w:val="00D466AE"/>
    <w:rsid w:val="00D4734F"/>
    <w:rsid w:val="00D51BF3"/>
    <w:rsid w:val="00D66846"/>
    <w:rsid w:val="00D6747C"/>
    <w:rsid w:val="00D675FB"/>
    <w:rsid w:val="00D71F25"/>
    <w:rsid w:val="00D72A9C"/>
    <w:rsid w:val="00D77031"/>
    <w:rsid w:val="00D828FB"/>
    <w:rsid w:val="00D84941"/>
    <w:rsid w:val="00D84FA1"/>
    <w:rsid w:val="00D851F0"/>
    <w:rsid w:val="00D86DB7"/>
    <w:rsid w:val="00D90376"/>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0299"/>
    <w:rsid w:val="00DB38EE"/>
    <w:rsid w:val="00DB498B"/>
    <w:rsid w:val="00DB5A4E"/>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5F42"/>
    <w:rsid w:val="00E06404"/>
    <w:rsid w:val="00E065D2"/>
    <w:rsid w:val="00E1006E"/>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B6"/>
    <w:rsid w:val="00E664CC"/>
    <w:rsid w:val="00E70388"/>
    <w:rsid w:val="00E70F92"/>
    <w:rsid w:val="00E74C0C"/>
    <w:rsid w:val="00E74C54"/>
    <w:rsid w:val="00E77A03"/>
    <w:rsid w:val="00E822E8"/>
    <w:rsid w:val="00E82554"/>
    <w:rsid w:val="00E82606"/>
    <w:rsid w:val="00E846C8"/>
    <w:rsid w:val="00E84957"/>
    <w:rsid w:val="00E84A55"/>
    <w:rsid w:val="00E85BFF"/>
    <w:rsid w:val="00E86D1F"/>
    <w:rsid w:val="00E90391"/>
    <w:rsid w:val="00E906C2"/>
    <w:rsid w:val="00E9311F"/>
    <w:rsid w:val="00E934D1"/>
    <w:rsid w:val="00E944EB"/>
    <w:rsid w:val="00E94AF0"/>
    <w:rsid w:val="00E95D13"/>
    <w:rsid w:val="00E95DD3"/>
    <w:rsid w:val="00E969D5"/>
    <w:rsid w:val="00EA58D1"/>
    <w:rsid w:val="00EA61BC"/>
    <w:rsid w:val="00EA681A"/>
    <w:rsid w:val="00EA735B"/>
    <w:rsid w:val="00EA7B26"/>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13CC"/>
    <w:rsid w:val="00EF3235"/>
    <w:rsid w:val="00EF7E72"/>
    <w:rsid w:val="00F06D37"/>
    <w:rsid w:val="00F07B9D"/>
    <w:rsid w:val="00F11586"/>
    <w:rsid w:val="00F1183B"/>
    <w:rsid w:val="00F11C9F"/>
    <w:rsid w:val="00F12263"/>
    <w:rsid w:val="00F132D9"/>
    <w:rsid w:val="00F1409D"/>
    <w:rsid w:val="00F14214"/>
    <w:rsid w:val="00F157A9"/>
    <w:rsid w:val="00F25BB6"/>
    <w:rsid w:val="00F2691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57A"/>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D1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msonormal0">
    <w:name w:val="msonormal"/>
    <w:basedOn w:val="afff5"/>
    <w:rsid w:val="00E944EB"/>
    <w:pPr>
      <w:widowControl/>
      <w:adjustRightInd/>
      <w:spacing w:before="100" w:beforeAutospacing="1" w:after="100" w:afterAutospacing="1" w:line="240" w:lineRule="auto"/>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qFormat/>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msonormal0">
    <w:name w:val="msonormal"/>
    <w:basedOn w:val="afff5"/>
    <w:rsid w:val="00E944EB"/>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8342631">
      <w:bodyDiv w:val="1"/>
      <w:marLeft w:val="0"/>
      <w:marRight w:val="0"/>
      <w:marTop w:val="0"/>
      <w:marBottom w:val="0"/>
      <w:divBdr>
        <w:top w:val="none" w:sz="0" w:space="0" w:color="auto"/>
        <w:left w:val="none" w:sz="0" w:space="0" w:color="auto"/>
        <w:bottom w:val="none" w:sz="0" w:space="0" w:color="auto"/>
        <w:right w:val="none" w:sz="0" w:space="0" w:color="auto"/>
      </w:divBdr>
    </w:div>
    <w:div w:id="92870325">
      <w:bodyDiv w:val="1"/>
      <w:marLeft w:val="0"/>
      <w:marRight w:val="0"/>
      <w:marTop w:val="0"/>
      <w:marBottom w:val="0"/>
      <w:divBdr>
        <w:top w:val="none" w:sz="0" w:space="0" w:color="auto"/>
        <w:left w:val="none" w:sz="0" w:space="0" w:color="auto"/>
        <w:bottom w:val="none" w:sz="0" w:space="0" w:color="auto"/>
        <w:right w:val="none" w:sz="0" w:space="0" w:color="auto"/>
      </w:divBdr>
    </w:div>
    <w:div w:id="468060099">
      <w:bodyDiv w:val="1"/>
      <w:marLeft w:val="0"/>
      <w:marRight w:val="0"/>
      <w:marTop w:val="0"/>
      <w:marBottom w:val="0"/>
      <w:divBdr>
        <w:top w:val="none" w:sz="0" w:space="0" w:color="auto"/>
        <w:left w:val="none" w:sz="0" w:space="0" w:color="auto"/>
        <w:bottom w:val="none" w:sz="0" w:space="0" w:color="auto"/>
        <w:right w:val="none" w:sz="0" w:space="0" w:color="auto"/>
      </w:divBdr>
    </w:div>
    <w:div w:id="1153065514">
      <w:bodyDiv w:val="1"/>
      <w:marLeft w:val="0"/>
      <w:marRight w:val="0"/>
      <w:marTop w:val="0"/>
      <w:marBottom w:val="0"/>
      <w:divBdr>
        <w:top w:val="none" w:sz="0" w:space="0" w:color="auto"/>
        <w:left w:val="none" w:sz="0" w:space="0" w:color="auto"/>
        <w:bottom w:val="none" w:sz="0" w:space="0" w:color="auto"/>
        <w:right w:val="none" w:sz="0" w:space="0" w:color="auto"/>
      </w:divBdr>
    </w:div>
    <w:div w:id="1238244287">
      <w:bodyDiv w:val="1"/>
      <w:marLeft w:val="0"/>
      <w:marRight w:val="0"/>
      <w:marTop w:val="0"/>
      <w:marBottom w:val="0"/>
      <w:divBdr>
        <w:top w:val="none" w:sz="0" w:space="0" w:color="auto"/>
        <w:left w:val="none" w:sz="0" w:space="0" w:color="auto"/>
        <w:bottom w:val="none" w:sz="0" w:space="0" w:color="auto"/>
        <w:right w:val="none" w:sz="0" w:space="0" w:color="auto"/>
      </w:divBdr>
    </w:div>
    <w:div w:id="185992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package" Target="embeddings/Microsoft_Visio_Drawing1111.vsdx"/><Relationship Id="rId39" Type="http://schemas.openxmlformats.org/officeDocument/2006/relationships/header" Target="header14.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11.xml"/><Relationship Id="rId42" Type="http://schemas.openxmlformats.org/officeDocument/2006/relationships/footer" Target="footer15.xml"/><Relationship Id="rId47" Type="http://schemas.openxmlformats.org/officeDocument/2006/relationships/image" Target="media/image3.jpg"/><Relationship Id="rId50" Type="http://schemas.openxmlformats.org/officeDocument/2006/relationships/footer" Target="footer18.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2.emf"/><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footer" Target="footer17.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8.xml"/><Relationship Id="rId41" Type="http://schemas.openxmlformats.org/officeDocument/2006/relationships/footer" Target="footer14.xm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1.xml"/><Relationship Id="rId37" Type="http://schemas.openxmlformats.org/officeDocument/2006/relationships/footer" Target="footer12.xml"/><Relationship Id="rId40" Type="http://schemas.openxmlformats.org/officeDocument/2006/relationships/header" Target="header15.xml"/><Relationship Id="rId45" Type="http://schemas.openxmlformats.org/officeDocument/2006/relationships/footer" Target="footer16.xml"/><Relationship Id="rId53"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9.xml"/><Relationship Id="rId36" Type="http://schemas.openxmlformats.org/officeDocument/2006/relationships/header" Target="header13.xml"/><Relationship Id="rId49" Type="http://schemas.openxmlformats.org/officeDocument/2006/relationships/header" Target="header19.xml"/><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header" Target="header10.xml"/><Relationship Id="rId44" Type="http://schemas.openxmlformats.org/officeDocument/2006/relationships/header" Target="header17.xm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header" Target="header12.xml"/><Relationship Id="rId43" Type="http://schemas.openxmlformats.org/officeDocument/2006/relationships/header" Target="header16.xml"/><Relationship Id="rId48" Type="http://schemas.openxmlformats.org/officeDocument/2006/relationships/header" Target="header18.xml"/><Relationship Id="rId8" Type="http://schemas.openxmlformats.org/officeDocument/2006/relationships/footnotes" Target="footnotes.xml"/><Relationship Id="rId51" Type="http://schemas.openxmlformats.org/officeDocument/2006/relationships/footer" Target="footer1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3EF85DC9F4D4378AB51C6CD6469BFE0"/>
        <w:category>
          <w:name w:val="常规"/>
          <w:gallery w:val="placeholder"/>
        </w:category>
        <w:types>
          <w:type w:val="bbPlcHdr"/>
        </w:types>
        <w:behaviors>
          <w:behavior w:val="content"/>
        </w:behaviors>
        <w:guid w:val="{191E72CB-1D3D-47E3-A278-46ED8033C33F}"/>
      </w:docPartPr>
      <w:docPartBody>
        <w:p w:rsidR="000D5D60" w:rsidRDefault="00C431E2">
          <w:pPr>
            <w:pStyle w:val="03EF85DC9F4D4378AB51C6CD6469BFE0"/>
          </w:pPr>
          <w:r w:rsidRPr="00751A05">
            <w:rPr>
              <w:rStyle w:val="a3"/>
              <w:rFonts w:hint="eastAsia"/>
            </w:rPr>
            <w:t>单击或点击此处输入文字。</w:t>
          </w:r>
        </w:p>
      </w:docPartBody>
    </w:docPart>
    <w:docPart>
      <w:docPartPr>
        <w:name w:val="DB2F86A4DB8F4F998ADACD6BC1ECCF23"/>
        <w:category>
          <w:name w:val="常规"/>
          <w:gallery w:val="placeholder"/>
        </w:category>
        <w:types>
          <w:type w:val="bbPlcHdr"/>
        </w:types>
        <w:behaviors>
          <w:behavior w:val="content"/>
        </w:behaviors>
        <w:guid w:val="{B2B1A518-639C-4343-B11D-4987167D3FDA}"/>
      </w:docPartPr>
      <w:docPartBody>
        <w:p w:rsidR="000D5D60" w:rsidRDefault="00C431E2">
          <w:pPr>
            <w:pStyle w:val="DB2F86A4DB8F4F998ADACD6BC1ECCF23"/>
          </w:pPr>
          <w:r w:rsidRPr="00FB6243">
            <w:rPr>
              <w:rStyle w:val="a3"/>
              <w:rFonts w:hint="eastAsia"/>
            </w:rPr>
            <w:t>选择一项。</w:t>
          </w:r>
        </w:p>
      </w:docPartBody>
    </w:docPart>
    <w:docPart>
      <w:docPartPr>
        <w:name w:val="52CA442E78B947CC9450E61060EBBD33"/>
        <w:category>
          <w:name w:val="常规"/>
          <w:gallery w:val="placeholder"/>
        </w:category>
        <w:types>
          <w:type w:val="bbPlcHdr"/>
        </w:types>
        <w:behaviors>
          <w:behavior w:val="content"/>
        </w:behaviors>
        <w:guid w:val="{CB4AC301-0CC9-46DD-98F5-6A85C2E44208}"/>
      </w:docPartPr>
      <w:docPartBody>
        <w:p w:rsidR="000D5D60" w:rsidRDefault="00C431E2">
          <w:pPr>
            <w:pStyle w:val="52CA442E78B947CC9450E61060EBBD3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1E2"/>
    <w:rsid w:val="000D5D60"/>
    <w:rsid w:val="00100E5A"/>
    <w:rsid w:val="00166385"/>
    <w:rsid w:val="0034709B"/>
    <w:rsid w:val="00356415"/>
    <w:rsid w:val="006C390E"/>
    <w:rsid w:val="00742CDB"/>
    <w:rsid w:val="007742E0"/>
    <w:rsid w:val="00923B68"/>
    <w:rsid w:val="00B12D9E"/>
    <w:rsid w:val="00BA147B"/>
    <w:rsid w:val="00C431E2"/>
    <w:rsid w:val="00D021C8"/>
    <w:rsid w:val="00E3526F"/>
    <w:rsid w:val="00E701A3"/>
    <w:rsid w:val="00EF69CA"/>
    <w:rsid w:val="00F24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3EF85DC9F4D4378AB51C6CD6469BFE0">
    <w:name w:val="03EF85DC9F4D4378AB51C6CD6469BFE0"/>
    <w:pPr>
      <w:widowControl w:val="0"/>
      <w:jc w:val="both"/>
    </w:pPr>
  </w:style>
  <w:style w:type="paragraph" w:customStyle="1" w:styleId="DB2F86A4DB8F4F998ADACD6BC1ECCF23">
    <w:name w:val="DB2F86A4DB8F4F998ADACD6BC1ECCF23"/>
    <w:pPr>
      <w:widowControl w:val="0"/>
      <w:jc w:val="both"/>
    </w:pPr>
  </w:style>
  <w:style w:type="paragraph" w:customStyle="1" w:styleId="52CA442E78B947CC9450E61060EBBD33">
    <w:name w:val="52CA442E78B947CC9450E61060EBBD33"/>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3EF85DC9F4D4378AB51C6CD6469BFE0">
    <w:name w:val="03EF85DC9F4D4378AB51C6CD6469BFE0"/>
    <w:pPr>
      <w:widowControl w:val="0"/>
      <w:jc w:val="both"/>
    </w:pPr>
  </w:style>
  <w:style w:type="paragraph" w:customStyle="1" w:styleId="DB2F86A4DB8F4F998ADACD6BC1ECCF23">
    <w:name w:val="DB2F86A4DB8F4F998ADACD6BC1ECCF23"/>
    <w:pPr>
      <w:widowControl w:val="0"/>
      <w:jc w:val="both"/>
    </w:pPr>
  </w:style>
  <w:style w:type="paragraph" w:customStyle="1" w:styleId="52CA442E78B947CC9450E61060EBBD33">
    <w:name w:val="52CA442E78B947CC9450E61060EBBD3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30860-C0ED-43A9-8E30-41328D1F8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13</TotalTime>
  <Pages>32</Pages>
  <Words>4416</Words>
  <Characters>25173</Characters>
  <Application>Microsoft Office Word</Application>
  <DocSecurity>0</DocSecurity>
  <Lines>209</Lines>
  <Paragraphs>59</Paragraphs>
  <ScaleCrop>false</ScaleCrop>
  <Company>PCMI</Company>
  <LinksUpToDate>false</LinksUpToDate>
  <CharactersWithSpaces>29530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cp:lastModifiedBy>梁彪</cp:lastModifiedBy>
  <cp:revision>2</cp:revision>
  <cp:lastPrinted>2023-12-20T06:23:00Z</cp:lastPrinted>
  <dcterms:created xsi:type="dcterms:W3CDTF">2023-12-28T01:46:00Z</dcterms:created>
  <dcterms:modified xsi:type="dcterms:W3CDTF">2023-12-28T01:46:00Z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