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27D27">
        <w:tc>
          <w:tcPr>
            <w:tcW w:w="509" w:type="dxa"/>
          </w:tcPr>
          <w:p w:rsidR="00227D27" w:rsidRDefault="00CD5FDC">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227D27" w:rsidRDefault="00052529">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sidRPr="00052529">
              <w:rPr>
                <w:rFonts w:ascii="黑体" w:eastAsia="黑体" w:hAnsi="黑体"/>
                <w:sz w:val="21"/>
                <w:szCs w:val="21"/>
              </w:rPr>
              <w:t xml:space="preserve">13.255 </w:t>
            </w:r>
            <w:r w:rsidR="00CD5FDC">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CD5FDC">
              <w:rPr>
                <w:rFonts w:ascii="黑体" w:eastAsia="黑体" w:hAnsi="黑体"/>
                <w:sz w:val="21"/>
                <w:szCs w:val="21"/>
              </w:rPr>
              <w:instrText xml:space="preserve"> FORMTEXT </w:instrText>
            </w:r>
            <w:r w:rsidR="00CD5FDC">
              <w:rPr>
                <w:rFonts w:ascii="黑体" w:eastAsia="黑体" w:hAnsi="黑体"/>
                <w:sz w:val="21"/>
                <w:szCs w:val="21"/>
              </w:rPr>
            </w:r>
            <w:r w:rsidR="00CD5FDC">
              <w:rPr>
                <w:rFonts w:ascii="黑体" w:eastAsia="黑体" w:hAnsi="黑体"/>
                <w:sz w:val="21"/>
                <w:szCs w:val="21"/>
              </w:rPr>
              <w:fldChar w:fldCharType="separate"/>
            </w:r>
            <w:r w:rsidR="00CD5FDC">
              <w:rPr>
                <w:rFonts w:ascii="黑体" w:eastAsia="黑体" w:hAnsi="黑体"/>
                <w:sz w:val="21"/>
                <w:szCs w:val="21"/>
              </w:rPr>
              <w:t xml:space="preserve"> </w:t>
            </w:r>
            <w:r w:rsidR="00CD5FDC">
              <w:rPr>
                <w:rFonts w:ascii="黑体" w:eastAsia="黑体" w:hAnsi="黑体"/>
                <w:sz w:val="21"/>
                <w:szCs w:val="21"/>
              </w:rPr>
              <w:fldChar w:fldCharType="end"/>
            </w:r>
            <w:bookmarkEnd w:id="0"/>
          </w:p>
        </w:tc>
      </w:tr>
      <w:tr w:rsidR="00227D27">
        <w:tc>
          <w:tcPr>
            <w:tcW w:w="509" w:type="dxa"/>
          </w:tcPr>
          <w:p w:rsidR="00227D27" w:rsidRDefault="00CD5FDC">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227D27" w:rsidRDefault="0005252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Arial" w:hAnsi="Arial" w:cs="Arial"/>
                <w:color w:val="333333"/>
                <w:sz w:val="20"/>
                <w:szCs w:val="20"/>
                <w:shd w:val="clear" w:color="auto" w:fill="FFFFFF"/>
              </w:rPr>
              <w:t>C78</w:t>
            </w:r>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27D27">
        <w:tc>
          <w:tcPr>
            <w:tcW w:w="6407" w:type="dxa"/>
          </w:tcPr>
          <w:p w:rsidR="00227D27" w:rsidRDefault="00CD5FDC" w:rsidP="00052529">
            <w:pPr>
              <w:pStyle w:val="affff9"/>
              <w:framePr w:w="0" w:hRule="auto" w:wrap="auto" w:hAnchor="text" w:xAlign="left" w:yAlign="inline" w:anchorLock="0"/>
              <w:rPr>
                <w:rFonts w:ascii="宋体" w:hAnsi="宋体"/>
                <w:sz w:val="28"/>
                <w:szCs w:val="28"/>
              </w:rPr>
            </w:pPr>
            <w:bookmarkStart w:id="1"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bookmarkStart w:id="2" w:name="c1"/>
            <w:r w:rsidR="00052529">
              <w:fldChar w:fldCharType="begin">
                <w:ffData>
                  <w:name w:val="c1"/>
                  <w:enabled/>
                  <w:calcOnExit w:val="0"/>
                  <w:textInput>
                    <w:default w:val="32"/>
                    <w:maxLength w:val="8"/>
                  </w:textInput>
                </w:ffData>
              </w:fldChar>
            </w:r>
            <w:r w:rsidR="00052529">
              <w:instrText xml:space="preserve"> FORMTEXT </w:instrText>
            </w:r>
            <w:r w:rsidR="00052529">
              <w:fldChar w:fldCharType="separate"/>
            </w:r>
            <w:r w:rsidR="00052529">
              <w:rPr>
                <w:noProof/>
              </w:rPr>
              <w:t>32</w:t>
            </w:r>
            <w:r w:rsidR="00052529">
              <w:fldChar w:fldCharType="end"/>
            </w:r>
            <w:bookmarkEnd w:id="2"/>
          </w:p>
        </w:tc>
      </w:tr>
    </w:tbl>
    <w:p w:rsidR="00227D27" w:rsidRDefault="00052529">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sidR="00CD5FDC">
        <w:rPr>
          <w:rFonts w:ascii="黑体" w:eastAsia="黑体" w:hAnsi="黑体" w:hint="eastAsia"/>
          <w:b w:val="0"/>
          <w:bCs w:val="0"/>
          <w:w w:val="100"/>
          <w:sz w:val="48"/>
          <w:szCs w:val="48"/>
        </w:rPr>
        <w:t>地方标准</w:t>
      </w:r>
    </w:p>
    <w:bookmarkEnd w:id="1"/>
    <w:p w:rsidR="00227D27" w:rsidRDefault="00CD5FDC">
      <w:pPr>
        <w:pStyle w:val="afffffffffc"/>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rFonts w:hint="eastAsia"/>
        </w:rPr>
        <w:t>32</w:t>
      </w:r>
      <w:r>
        <w:rPr>
          <w:lang w:val="fr-FR"/>
        </w:rPr>
        <w:t>/T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rFonts w:hint="eastAsia"/>
        </w:rPr>
        <w:t>2023</w:t>
      </w:r>
      <w:r>
        <w:fldChar w:fldCharType="end"/>
      </w:r>
      <w:bookmarkEnd w:id="5"/>
    </w:p>
    <w:p w:rsidR="00227D27" w:rsidRDefault="00CD5FDC">
      <w:pPr>
        <w:pStyle w:val="afffffffffd"/>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rsidR="00227D27" w:rsidRDefault="00CD5FD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4"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AvNkeb6gEAALkDAAAOAAAAAAAAAAEAIAAAACcBAABkcnMvZTJvRG9jLnhtbFBLBQYAAAAABgAG&#10;AFkBAACDBQAAAAA=&#10;">
                <v:fill on="f" focussize="0,0"/>
                <v:stroke color="#000000" joinstyle="round"/>
                <v:imagedata o:title=""/>
                <o:lock v:ext="edit" aspectratio="f"/>
              </v:line>
            </w:pict>
          </mc:Fallback>
        </mc:AlternateContent>
      </w:r>
    </w:p>
    <w:p w:rsidR="00227D27" w:rsidRDefault="00227D27">
      <w:pPr>
        <w:pStyle w:val="affffa"/>
        <w:framePr w:w="9639" w:h="6976" w:hRule="exact" w:hSpace="0" w:vSpace="0" w:wrap="around" w:hAnchor="page" w:y="6408"/>
        <w:jc w:val="center"/>
        <w:rPr>
          <w:rFonts w:ascii="黑体" w:eastAsia="黑体" w:hAnsi="黑体"/>
          <w:b w:val="0"/>
          <w:bCs w:val="0"/>
          <w:w w:val="100"/>
        </w:rPr>
      </w:pPr>
    </w:p>
    <w:p w:rsidR="00227D27" w:rsidRDefault="00CD5FDC">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企业应急能力评估规范</w:t>
      </w:r>
      <w:r>
        <w:fldChar w:fldCharType="end"/>
      </w:r>
      <w:bookmarkEnd w:id="7"/>
    </w:p>
    <w:p w:rsidR="00227D27" w:rsidRDefault="00227D27">
      <w:pPr>
        <w:framePr w:w="9639" w:h="6974" w:hRule="exact" w:wrap="around" w:vAnchor="page" w:hAnchor="page" w:x="1419" w:y="6408" w:anchorLock="1"/>
        <w:ind w:left="-1418"/>
      </w:pPr>
    </w:p>
    <w:p w:rsidR="00227D27" w:rsidRDefault="00CD5FDC">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8"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 for emergency capacity assessment of enterprises</w:t>
      </w:r>
      <w:r>
        <w:rPr>
          <w:rFonts w:ascii="黑体" w:eastAsia="黑体" w:hAnsi="黑体"/>
          <w:szCs w:val="28"/>
        </w:rPr>
        <w:fldChar w:fldCharType="end"/>
      </w:r>
      <w:bookmarkEnd w:id="8"/>
    </w:p>
    <w:p w:rsidR="00227D27" w:rsidRDefault="00227D27">
      <w:pPr>
        <w:framePr w:w="9639" w:h="6974" w:hRule="exact" w:wrap="around" w:vAnchor="page" w:hAnchor="page" w:x="1419" w:y="6408" w:anchorLock="1"/>
        <w:spacing w:line="760" w:lineRule="exact"/>
        <w:ind w:left="-1418"/>
      </w:pPr>
    </w:p>
    <w:p w:rsidR="00227D27" w:rsidRDefault="00227D27">
      <w:pPr>
        <w:pStyle w:val="afffffff2"/>
        <w:framePr w:w="9639" w:h="6974" w:hRule="exact" w:wrap="around" w:vAnchor="page" w:hAnchor="page" w:x="1419" w:y="6408" w:anchorLock="1"/>
        <w:textAlignment w:val="bottom"/>
        <w:rPr>
          <w:rFonts w:eastAsia="黑体"/>
          <w:szCs w:val="28"/>
        </w:rPr>
      </w:pPr>
    </w:p>
    <w:p w:rsidR="00227D27" w:rsidRDefault="00CD5FDC">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end"/>
      </w:r>
      <w:bookmarkEnd w:id="9"/>
    </w:p>
    <w:p w:rsidR="00227D27" w:rsidRDefault="00CD5FDC">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227D27" w:rsidRDefault="00CD5FDC" w:rsidP="00052529">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end"/>
      </w:r>
      <w:bookmarkEnd w:id="11"/>
    </w:p>
    <w:p w:rsidR="00227D27" w:rsidRDefault="00CD5FDC">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hint="eastAsia"/>
        </w:rPr>
        <w:t>2023</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227D27" w:rsidRDefault="00CD5FDC">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hint="eastAsia"/>
        </w:rPr>
        <w:t>20</w:t>
      </w:r>
      <w:r>
        <w:rPr>
          <w:rFonts w:ascii="黑体" w:hint="eastAsia"/>
        </w:rPr>
        <w:t>23</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227D27" w:rsidRDefault="00CD5FDC">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8"/>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227D27" w:rsidRDefault="00CD5FDC">
      <w:pPr>
        <w:rPr>
          <w:rFonts w:ascii="宋体" w:hAnsi="宋体"/>
          <w:sz w:val="28"/>
          <w:szCs w:val="28"/>
        </w:rPr>
        <w:sectPr w:rsidR="00227D2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rsidR="00227D27" w:rsidRDefault="00CD5FDC">
      <w:pPr>
        <w:pStyle w:val="affffff4"/>
        <w:spacing w:after="468"/>
      </w:pPr>
      <w:bookmarkStart w:id="19" w:name="BookMark1"/>
      <w:r>
        <w:rPr>
          <w:rFonts w:hint="eastAsia"/>
          <w:spacing w:val="320"/>
        </w:rPr>
        <w:lastRenderedPageBreak/>
        <w:t>目</w:t>
      </w:r>
      <w:r>
        <w:rPr>
          <w:rFonts w:hint="eastAsia"/>
        </w:rPr>
        <w:t>次</w:t>
      </w:r>
    </w:p>
    <w:p w:rsidR="00227D27" w:rsidRDefault="00CD5FDC">
      <w:pPr>
        <w:pStyle w:val="10"/>
        <w:tabs>
          <w:tab w:val="right" w:leader="dot" w:pos="9344"/>
        </w:tabs>
        <w:rPr>
          <w:rFonts w:asciiTheme="minorHAnsi" w:eastAsiaTheme="minorEastAsia" w:hAnsiTheme="minorHAnsi" w:cstheme="minorBidi"/>
          <w:szCs w:val="22"/>
        </w:rPr>
      </w:pPr>
      <w:r>
        <w:fldChar w:fldCharType="begin"/>
      </w:r>
      <w:r>
        <w:instrText xml:space="preserve"> </w:instrText>
      </w:r>
      <w:r>
        <w:rPr>
          <w:rFonts w:hint="eastAsia"/>
        </w:rPr>
        <w:instrText>TOC \o "1-1" \h</w:instrText>
      </w:r>
      <w:r>
        <w:instrText xml:space="preserve"> </w:instrText>
      </w:r>
      <w:r>
        <w:fldChar w:fldCharType="separate"/>
      </w:r>
      <w:hyperlink w:anchor="_Toc147580808" w:history="1">
        <w:r>
          <w:rPr>
            <w:rStyle w:val="affff6"/>
            <w:rFonts w:hint="eastAsia"/>
          </w:rPr>
          <w:t>前言</w:t>
        </w:r>
        <w:r>
          <w:tab/>
        </w:r>
        <w:r>
          <w:fldChar w:fldCharType="begin"/>
        </w:r>
        <w:r>
          <w:instrText xml:space="preserve"> PAGEREF _Toc147580808 \h </w:instrText>
        </w:r>
        <w:r>
          <w:fldChar w:fldCharType="separate"/>
        </w:r>
        <w:r>
          <w:t>II</w:t>
        </w:r>
        <w:r>
          <w:fldChar w:fldCharType="end"/>
        </w:r>
      </w:hyperlink>
    </w:p>
    <w:p w:rsidR="00227D27" w:rsidRDefault="00CD5FDC">
      <w:pPr>
        <w:pStyle w:val="10"/>
        <w:tabs>
          <w:tab w:val="right" w:leader="dot" w:pos="9344"/>
        </w:tabs>
        <w:rPr>
          <w:rFonts w:asciiTheme="minorHAnsi" w:eastAsiaTheme="minorEastAsia" w:hAnsiTheme="minorHAnsi" w:cstheme="minorBidi"/>
          <w:szCs w:val="22"/>
        </w:rPr>
      </w:pPr>
      <w:hyperlink w:anchor="_Toc147580809" w:history="1">
        <w:r>
          <w:rPr>
            <w:rStyle w:val="affff6"/>
          </w:rPr>
          <w:t xml:space="preserve">1 </w:t>
        </w:r>
        <w:r>
          <w:rPr>
            <w:rStyle w:val="affff6"/>
            <w:rFonts w:hint="eastAsia"/>
          </w:rPr>
          <w:t xml:space="preserve"> </w:t>
        </w:r>
        <w:r>
          <w:rPr>
            <w:rStyle w:val="affff6"/>
            <w:rFonts w:hint="eastAsia"/>
          </w:rPr>
          <w:t>范围</w:t>
        </w:r>
        <w:r>
          <w:tab/>
        </w:r>
        <w:r>
          <w:fldChar w:fldCharType="begin"/>
        </w:r>
        <w:r>
          <w:instrText xml:space="preserve"> PAGEREF _Toc147580809 \h </w:instrText>
        </w:r>
        <w:r>
          <w:fldChar w:fldCharType="separate"/>
        </w:r>
        <w:r>
          <w:t>3</w:t>
        </w:r>
        <w:r>
          <w:fldChar w:fldCharType="end"/>
        </w:r>
      </w:hyperlink>
    </w:p>
    <w:p w:rsidR="00227D27" w:rsidRDefault="00CD5FDC">
      <w:pPr>
        <w:pStyle w:val="10"/>
        <w:tabs>
          <w:tab w:val="right" w:leader="dot" w:pos="9344"/>
        </w:tabs>
        <w:rPr>
          <w:rFonts w:asciiTheme="minorHAnsi" w:eastAsiaTheme="minorEastAsia" w:hAnsiTheme="minorHAnsi" w:cstheme="minorBidi"/>
          <w:szCs w:val="22"/>
        </w:rPr>
      </w:pPr>
      <w:hyperlink w:anchor="_Toc147580810" w:history="1">
        <w:r>
          <w:rPr>
            <w:rStyle w:val="affff6"/>
          </w:rPr>
          <w:t xml:space="preserve">2 </w:t>
        </w:r>
        <w:r>
          <w:rPr>
            <w:rStyle w:val="affff6"/>
            <w:rFonts w:hint="eastAsia"/>
          </w:rPr>
          <w:t xml:space="preserve"> </w:t>
        </w:r>
        <w:r>
          <w:rPr>
            <w:rStyle w:val="affff6"/>
            <w:rFonts w:hint="eastAsia"/>
          </w:rPr>
          <w:t>规范性引用文件</w:t>
        </w:r>
        <w:r>
          <w:tab/>
        </w:r>
        <w:r>
          <w:fldChar w:fldCharType="begin"/>
        </w:r>
        <w:r>
          <w:instrText xml:space="preserve"> PAGEREF _Toc147580810 \h </w:instrText>
        </w:r>
        <w:r>
          <w:fldChar w:fldCharType="separate"/>
        </w:r>
        <w:r>
          <w:t>3</w:t>
        </w:r>
        <w:r>
          <w:fldChar w:fldCharType="end"/>
        </w:r>
      </w:hyperlink>
    </w:p>
    <w:p w:rsidR="00227D27" w:rsidRDefault="00CD5FDC">
      <w:pPr>
        <w:pStyle w:val="10"/>
        <w:tabs>
          <w:tab w:val="right" w:leader="dot" w:pos="9344"/>
        </w:tabs>
        <w:rPr>
          <w:rFonts w:asciiTheme="minorHAnsi" w:eastAsiaTheme="minorEastAsia" w:hAnsiTheme="minorHAnsi" w:cstheme="minorBidi"/>
          <w:szCs w:val="22"/>
        </w:rPr>
      </w:pPr>
      <w:hyperlink w:anchor="_Toc147580811" w:history="1">
        <w:r>
          <w:rPr>
            <w:rStyle w:val="affff6"/>
          </w:rPr>
          <w:t xml:space="preserve">3 </w:t>
        </w:r>
        <w:r>
          <w:rPr>
            <w:rStyle w:val="affff6"/>
            <w:rFonts w:hint="eastAsia"/>
          </w:rPr>
          <w:t xml:space="preserve"> </w:t>
        </w:r>
        <w:r>
          <w:rPr>
            <w:rStyle w:val="affff6"/>
            <w:rFonts w:hint="eastAsia"/>
          </w:rPr>
          <w:t>术语和定义</w:t>
        </w:r>
        <w:r>
          <w:tab/>
        </w:r>
        <w:r>
          <w:fldChar w:fldCharType="begin"/>
        </w:r>
        <w:r>
          <w:instrText xml:space="preserve"> PAGEREF _Toc147580811 \h </w:instrText>
        </w:r>
        <w:r>
          <w:fldChar w:fldCharType="separate"/>
        </w:r>
        <w:r>
          <w:t>3</w:t>
        </w:r>
        <w:r>
          <w:fldChar w:fldCharType="end"/>
        </w:r>
      </w:hyperlink>
    </w:p>
    <w:p w:rsidR="00227D27" w:rsidRDefault="00CD5FDC">
      <w:pPr>
        <w:pStyle w:val="10"/>
        <w:tabs>
          <w:tab w:val="right" w:leader="dot" w:pos="9344"/>
        </w:tabs>
        <w:rPr>
          <w:rFonts w:asciiTheme="minorHAnsi" w:eastAsiaTheme="minorEastAsia" w:hAnsiTheme="minorHAnsi" w:cstheme="minorBidi"/>
          <w:szCs w:val="22"/>
        </w:rPr>
      </w:pPr>
      <w:hyperlink w:anchor="_Toc147580812" w:history="1">
        <w:r>
          <w:rPr>
            <w:rStyle w:val="affff6"/>
          </w:rPr>
          <w:t xml:space="preserve">4 </w:t>
        </w:r>
        <w:r>
          <w:rPr>
            <w:rStyle w:val="affff6"/>
            <w:rFonts w:hint="eastAsia"/>
          </w:rPr>
          <w:t xml:space="preserve"> </w:t>
        </w:r>
        <w:r>
          <w:rPr>
            <w:rStyle w:val="affff6"/>
            <w:rFonts w:hint="eastAsia"/>
          </w:rPr>
          <w:t>总体原则和要求</w:t>
        </w:r>
        <w:r>
          <w:tab/>
        </w:r>
        <w:r>
          <w:fldChar w:fldCharType="begin"/>
        </w:r>
        <w:r>
          <w:instrText xml:space="preserve"> PAGEREF _Toc147580812 \h </w:instrText>
        </w:r>
        <w:r>
          <w:fldChar w:fldCharType="separate"/>
        </w:r>
        <w:r>
          <w:t>4</w:t>
        </w:r>
        <w:r>
          <w:fldChar w:fldCharType="end"/>
        </w:r>
      </w:hyperlink>
    </w:p>
    <w:p w:rsidR="00227D27" w:rsidRDefault="00CD5FDC">
      <w:pPr>
        <w:pStyle w:val="10"/>
        <w:tabs>
          <w:tab w:val="right" w:leader="dot" w:pos="9344"/>
        </w:tabs>
        <w:rPr>
          <w:rFonts w:asciiTheme="minorHAnsi" w:eastAsiaTheme="minorEastAsia" w:hAnsiTheme="minorHAnsi" w:cstheme="minorBidi"/>
          <w:szCs w:val="22"/>
        </w:rPr>
      </w:pPr>
      <w:hyperlink w:anchor="_Toc147580813" w:history="1">
        <w:r>
          <w:rPr>
            <w:rStyle w:val="affff6"/>
          </w:rPr>
          <w:t xml:space="preserve">5 </w:t>
        </w:r>
        <w:r>
          <w:rPr>
            <w:rStyle w:val="affff6"/>
            <w:rFonts w:hint="eastAsia"/>
          </w:rPr>
          <w:t xml:space="preserve"> </w:t>
        </w:r>
        <w:r>
          <w:rPr>
            <w:rStyle w:val="affff6"/>
            <w:rFonts w:hint="eastAsia"/>
          </w:rPr>
          <w:t>评估内容</w:t>
        </w:r>
        <w:r>
          <w:tab/>
        </w:r>
        <w:r>
          <w:fldChar w:fldCharType="begin"/>
        </w:r>
        <w:r>
          <w:instrText xml:space="preserve"> PAGEREF _</w:instrText>
        </w:r>
        <w:r>
          <w:instrText xml:space="preserve">Toc147580813 \h </w:instrText>
        </w:r>
        <w:r>
          <w:fldChar w:fldCharType="separate"/>
        </w:r>
        <w:r>
          <w:t>4</w:t>
        </w:r>
        <w:r>
          <w:fldChar w:fldCharType="end"/>
        </w:r>
      </w:hyperlink>
    </w:p>
    <w:p w:rsidR="00227D27" w:rsidRDefault="00CD5FDC">
      <w:pPr>
        <w:pStyle w:val="10"/>
        <w:tabs>
          <w:tab w:val="right" w:leader="dot" w:pos="9344"/>
        </w:tabs>
        <w:rPr>
          <w:rFonts w:asciiTheme="minorHAnsi" w:eastAsiaTheme="minorEastAsia" w:hAnsiTheme="minorHAnsi" w:cstheme="minorBidi"/>
          <w:szCs w:val="22"/>
        </w:rPr>
      </w:pPr>
      <w:hyperlink w:anchor="_Toc147580814" w:history="1">
        <w:r>
          <w:rPr>
            <w:rStyle w:val="affff6"/>
          </w:rPr>
          <w:t xml:space="preserve">6 </w:t>
        </w:r>
        <w:r>
          <w:rPr>
            <w:rStyle w:val="affff6"/>
            <w:rFonts w:hint="eastAsia"/>
          </w:rPr>
          <w:t xml:space="preserve"> </w:t>
        </w:r>
        <w:r>
          <w:rPr>
            <w:rStyle w:val="affff6"/>
            <w:rFonts w:hint="eastAsia"/>
          </w:rPr>
          <w:t>工作程序</w:t>
        </w:r>
        <w:r>
          <w:tab/>
        </w:r>
        <w:r>
          <w:fldChar w:fldCharType="begin"/>
        </w:r>
        <w:r>
          <w:instrText xml:space="preserve"> PAGEREF _Toc147580814 \h </w:instrText>
        </w:r>
        <w:r>
          <w:fldChar w:fldCharType="separate"/>
        </w:r>
        <w:r>
          <w:t>4</w:t>
        </w:r>
        <w:r>
          <w:fldChar w:fldCharType="end"/>
        </w:r>
      </w:hyperlink>
    </w:p>
    <w:p w:rsidR="00227D27" w:rsidRDefault="00CD5FDC">
      <w:pPr>
        <w:pStyle w:val="10"/>
        <w:tabs>
          <w:tab w:val="right" w:leader="dot" w:pos="9344"/>
        </w:tabs>
        <w:rPr>
          <w:rFonts w:asciiTheme="minorHAnsi" w:eastAsiaTheme="minorEastAsia" w:hAnsiTheme="minorHAnsi" w:cstheme="minorBidi"/>
          <w:szCs w:val="22"/>
        </w:rPr>
      </w:pPr>
      <w:hyperlink w:anchor="_Toc147580815" w:history="1">
        <w:r>
          <w:rPr>
            <w:rStyle w:val="affff6"/>
            <w:rFonts w:hint="eastAsia"/>
          </w:rPr>
          <w:t>附录</w:t>
        </w:r>
        <w:r>
          <w:rPr>
            <w:rStyle w:val="affff6"/>
            <w:rFonts w:hint="eastAsia"/>
          </w:rPr>
          <w:t>A</w:t>
        </w:r>
        <w:r>
          <w:rPr>
            <w:rStyle w:val="affff6"/>
            <w:rFonts w:hint="eastAsia"/>
          </w:rPr>
          <w:t>（资料性附</w:t>
        </w:r>
        <w:r>
          <w:rPr>
            <w:rStyle w:val="affff6"/>
          </w:rPr>
          <w:t xml:space="preserve"> </w:t>
        </w:r>
        <w:r>
          <w:rPr>
            <w:rStyle w:val="affff6"/>
            <w:rFonts w:hint="eastAsia"/>
          </w:rPr>
          <w:t>录）</w:t>
        </w:r>
        <w:r>
          <w:rPr>
            <w:rStyle w:val="affff6"/>
          </w:rPr>
          <w:t xml:space="preserve"> </w:t>
        </w:r>
        <w:r>
          <w:rPr>
            <w:rStyle w:val="affff6"/>
            <w:rFonts w:hint="eastAsia"/>
          </w:rPr>
          <w:t>应急资料台账与设备设施评估表</w:t>
        </w:r>
        <w:r>
          <w:tab/>
        </w:r>
        <w:r>
          <w:fldChar w:fldCharType="begin"/>
        </w:r>
        <w:r>
          <w:instrText xml:space="preserve"> PAGEREF _Toc147580815 \h </w:instrText>
        </w:r>
        <w:r>
          <w:fldChar w:fldCharType="separate"/>
        </w:r>
        <w:r>
          <w:t>7</w:t>
        </w:r>
        <w:r>
          <w:fldChar w:fldCharType="end"/>
        </w:r>
      </w:hyperlink>
    </w:p>
    <w:p w:rsidR="00227D27" w:rsidRDefault="00CD5FDC">
      <w:pPr>
        <w:pStyle w:val="10"/>
        <w:tabs>
          <w:tab w:val="right" w:leader="dot" w:pos="9344"/>
        </w:tabs>
        <w:rPr>
          <w:rFonts w:asciiTheme="minorHAnsi" w:eastAsiaTheme="minorEastAsia" w:hAnsiTheme="minorHAnsi" w:cstheme="minorBidi"/>
          <w:szCs w:val="22"/>
        </w:rPr>
      </w:pPr>
      <w:hyperlink w:anchor="_Toc147580816" w:history="1">
        <w:r>
          <w:rPr>
            <w:rStyle w:val="affff6"/>
            <w:rFonts w:hint="eastAsia"/>
          </w:rPr>
          <w:t>附录</w:t>
        </w:r>
        <w:r>
          <w:rPr>
            <w:rStyle w:val="affff6"/>
            <w:rFonts w:hint="eastAsia"/>
          </w:rPr>
          <w:t>B</w:t>
        </w:r>
        <w:r>
          <w:rPr>
            <w:rStyle w:val="affff6"/>
            <w:rFonts w:hint="eastAsia"/>
          </w:rPr>
          <w:t>（资料性附</w:t>
        </w:r>
        <w:r>
          <w:rPr>
            <w:rStyle w:val="affff6"/>
          </w:rPr>
          <w:t xml:space="preserve"> </w:t>
        </w:r>
        <w:r>
          <w:rPr>
            <w:rStyle w:val="affff6"/>
            <w:rFonts w:hint="eastAsia"/>
          </w:rPr>
          <w:t>录）</w:t>
        </w:r>
        <w:r>
          <w:rPr>
            <w:rStyle w:val="affff6"/>
          </w:rPr>
          <w:t xml:space="preserve"> </w:t>
        </w:r>
        <w:r>
          <w:rPr>
            <w:rStyle w:val="affff6"/>
            <w:rFonts w:hint="eastAsia"/>
          </w:rPr>
          <w:t>应急演练评估及能力测定表</w:t>
        </w:r>
        <w:r>
          <w:tab/>
        </w:r>
        <w:r>
          <w:fldChar w:fldCharType="begin"/>
        </w:r>
        <w:r>
          <w:instrText xml:space="preserve"> PAGEREF _Toc147580816 \h </w:instrText>
        </w:r>
        <w:r>
          <w:fldChar w:fldCharType="separate"/>
        </w:r>
        <w:r>
          <w:t>11</w:t>
        </w:r>
        <w:r>
          <w:fldChar w:fldCharType="end"/>
        </w:r>
      </w:hyperlink>
    </w:p>
    <w:p w:rsidR="00227D27" w:rsidRDefault="00CD5FDC">
      <w:pPr>
        <w:pStyle w:val="10"/>
        <w:tabs>
          <w:tab w:val="right" w:leader="dot" w:pos="9344"/>
        </w:tabs>
        <w:rPr>
          <w:rFonts w:asciiTheme="minorHAnsi" w:eastAsiaTheme="minorEastAsia" w:hAnsiTheme="minorHAnsi" w:cstheme="minorBidi"/>
          <w:szCs w:val="22"/>
        </w:rPr>
      </w:pPr>
      <w:hyperlink w:anchor="_Toc147580817" w:history="1">
        <w:r>
          <w:rPr>
            <w:rStyle w:val="affff6"/>
            <w:rFonts w:hint="eastAsia"/>
          </w:rPr>
          <w:t>附录</w:t>
        </w:r>
        <w:r>
          <w:rPr>
            <w:rStyle w:val="affff6"/>
            <w:rFonts w:hint="eastAsia"/>
          </w:rPr>
          <w:t>C</w:t>
        </w:r>
        <w:r>
          <w:rPr>
            <w:rStyle w:val="affff6"/>
            <w:rFonts w:hint="eastAsia"/>
          </w:rPr>
          <w:t>（资料性）</w:t>
        </w:r>
        <w:r>
          <w:rPr>
            <w:rStyle w:val="affff6"/>
          </w:rPr>
          <w:t xml:space="preserve">  </w:t>
        </w:r>
        <w:r>
          <w:rPr>
            <w:rStyle w:val="affff6"/>
            <w:rFonts w:hint="eastAsia"/>
          </w:rPr>
          <w:t>企业准备资料参考清单</w:t>
        </w:r>
        <w:r>
          <w:tab/>
        </w:r>
        <w:r>
          <w:fldChar w:fldCharType="begin"/>
        </w:r>
        <w:r>
          <w:instrText xml:space="preserve"> PAGEREF _Toc147580817 \h </w:instrText>
        </w:r>
        <w:r>
          <w:fldChar w:fldCharType="separate"/>
        </w:r>
        <w:r>
          <w:t>16</w:t>
        </w:r>
        <w:r>
          <w:fldChar w:fldCharType="end"/>
        </w:r>
      </w:hyperlink>
    </w:p>
    <w:p w:rsidR="00227D27" w:rsidRDefault="00CD5FDC">
      <w:pPr>
        <w:pStyle w:val="10"/>
        <w:tabs>
          <w:tab w:val="right" w:leader="dot" w:pos="9344"/>
        </w:tabs>
        <w:rPr>
          <w:rFonts w:asciiTheme="minorHAnsi" w:eastAsiaTheme="minorEastAsia" w:hAnsiTheme="minorHAnsi" w:cstheme="minorBidi"/>
          <w:szCs w:val="22"/>
        </w:rPr>
      </w:pPr>
      <w:hyperlink w:anchor="_Toc147580818" w:history="1">
        <w:r>
          <w:rPr>
            <w:rStyle w:val="affff6"/>
            <w:rFonts w:hint="eastAsia"/>
          </w:rPr>
          <w:t>附录</w:t>
        </w:r>
        <w:r>
          <w:rPr>
            <w:rStyle w:val="affff6"/>
            <w:rFonts w:hint="eastAsia"/>
          </w:rPr>
          <w:t>D</w:t>
        </w:r>
        <w:r>
          <w:rPr>
            <w:rStyle w:val="affff6"/>
            <w:rFonts w:hint="eastAsia"/>
          </w:rPr>
          <w:t>（资料性）</w:t>
        </w:r>
        <w:r>
          <w:rPr>
            <w:rStyle w:val="affff6"/>
          </w:rPr>
          <w:t xml:space="preserve">  </w:t>
        </w:r>
        <w:r>
          <w:rPr>
            <w:rStyle w:val="affff6"/>
            <w:rFonts w:hint="eastAsia"/>
          </w:rPr>
          <w:t>企业应急能力评估报告</w:t>
        </w:r>
        <w:r>
          <w:tab/>
        </w:r>
        <w:r>
          <w:fldChar w:fldCharType="begin"/>
        </w:r>
        <w:r>
          <w:instrText xml:space="preserve"> PAGEREF _Toc147580818 \h </w:instrText>
        </w:r>
        <w:r>
          <w:fldChar w:fldCharType="separate"/>
        </w:r>
        <w:r>
          <w:t>17</w:t>
        </w:r>
        <w:r>
          <w:fldChar w:fldCharType="end"/>
        </w:r>
      </w:hyperlink>
    </w:p>
    <w:p w:rsidR="00227D27" w:rsidRDefault="00CD5FDC">
      <w:pPr>
        <w:pStyle w:val="10"/>
        <w:tabs>
          <w:tab w:val="right" w:leader="dot" w:pos="9344"/>
        </w:tabs>
        <w:rPr>
          <w:rFonts w:asciiTheme="minorHAnsi" w:eastAsiaTheme="minorEastAsia" w:hAnsiTheme="minorHAnsi" w:cstheme="minorBidi"/>
          <w:szCs w:val="22"/>
        </w:rPr>
      </w:pPr>
      <w:hyperlink w:anchor="_Toc147580819" w:history="1">
        <w:r>
          <w:rPr>
            <w:rStyle w:val="affff6"/>
            <w:rFonts w:hint="eastAsia"/>
          </w:rPr>
          <w:t>参考文献</w:t>
        </w:r>
        <w:r>
          <w:tab/>
        </w:r>
        <w:r>
          <w:fldChar w:fldCharType="begin"/>
        </w:r>
        <w:r>
          <w:instrText xml:space="preserve"> PAGEREF _Toc147580819 \h </w:instrText>
        </w:r>
        <w:r>
          <w:fldChar w:fldCharType="separate"/>
        </w:r>
        <w:r>
          <w:t>23</w:t>
        </w:r>
        <w:r>
          <w:fldChar w:fldCharType="end"/>
        </w:r>
      </w:hyperlink>
    </w:p>
    <w:p w:rsidR="00227D27" w:rsidRDefault="00CD5FDC">
      <w:pPr>
        <w:pStyle w:val="affffff4"/>
        <w:spacing w:after="468"/>
        <w:sectPr w:rsidR="00227D27">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227D27" w:rsidRDefault="00CD5FDC">
      <w:pPr>
        <w:pStyle w:val="a6"/>
        <w:spacing w:before="900" w:after="468"/>
      </w:pPr>
      <w:bookmarkStart w:id="20" w:name="_Toc147580808"/>
      <w:bookmarkStart w:id="21" w:name="BookMark2"/>
      <w:bookmarkEnd w:id="19"/>
      <w:r>
        <w:rPr>
          <w:spacing w:val="320"/>
        </w:rPr>
        <w:lastRenderedPageBreak/>
        <w:t>前</w:t>
      </w:r>
      <w:r>
        <w:t>言</w:t>
      </w:r>
      <w:bookmarkEnd w:id="20"/>
    </w:p>
    <w:p w:rsidR="00227D27" w:rsidRDefault="00CD5FDC">
      <w:pPr>
        <w:pStyle w:val="afffff"/>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227D27" w:rsidRDefault="00CD5FDC">
      <w:pPr>
        <w:pStyle w:val="afffff"/>
        <w:ind w:firstLine="420"/>
      </w:pPr>
      <w:r>
        <w:rPr>
          <w:rFonts w:hint="eastAsia"/>
        </w:rPr>
        <w:t>请注意本文件的某些内容可能涉及专利。本文件的发布机构不承担识别专利的责任。</w:t>
      </w:r>
    </w:p>
    <w:p w:rsidR="00227D27" w:rsidRDefault="00CD5FDC">
      <w:pPr>
        <w:pStyle w:val="afffff"/>
        <w:ind w:firstLine="420"/>
      </w:pPr>
      <w:r>
        <w:rPr>
          <w:rFonts w:hint="eastAsia"/>
        </w:rPr>
        <w:t>本文件由江苏省应急管理厅提出。</w:t>
      </w:r>
    </w:p>
    <w:p w:rsidR="00227D27" w:rsidRDefault="00CD5FDC">
      <w:pPr>
        <w:pStyle w:val="afffff"/>
        <w:ind w:firstLine="420"/>
      </w:pPr>
      <w:r>
        <w:rPr>
          <w:rFonts w:hint="eastAsia"/>
        </w:rPr>
        <w:t>本文件由江苏省安全生产标准化技术委员会归口。</w:t>
      </w:r>
    </w:p>
    <w:p w:rsidR="00227D27" w:rsidRDefault="00CD5FDC">
      <w:pPr>
        <w:pStyle w:val="afffff"/>
        <w:ind w:firstLine="420"/>
      </w:pPr>
      <w:r>
        <w:rPr>
          <w:rFonts w:hint="eastAsia"/>
        </w:rPr>
        <w:t>本文件起草单位：江苏中</w:t>
      </w:r>
      <w:proofErr w:type="gramStart"/>
      <w:r>
        <w:rPr>
          <w:rFonts w:hint="eastAsia"/>
        </w:rPr>
        <w:t>安科技</w:t>
      </w:r>
      <w:proofErr w:type="gramEnd"/>
      <w:r>
        <w:rPr>
          <w:rFonts w:hint="eastAsia"/>
        </w:rPr>
        <w:t>服务有限公司、江苏省泰兴经济开发区管理委员会、太仓市应急管理局、南京市城市建设投资控股（集团）有限责任公司、常州大学。</w:t>
      </w:r>
    </w:p>
    <w:p w:rsidR="00227D27" w:rsidRDefault="00CD5FDC">
      <w:pPr>
        <w:pStyle w:val="afffff"/>
        <w:ind w:firstLine="420"/>
      </w:pPr>
      <w:r>
        <w:rPr>
          <w:rFonts w:hint="eastAsia"/>
        </w:rPr>
        <w:t>本文件主要起草人：丁杰、王睿、张超光、应巍巍、陈晨、</w:t>
      </w:r>
      <w:r>
        <w:rPr>
          <w:rFonts w:hint="eastAsia"/>
        </w:rPr>
        <w:t>张扬</w:t>
      </w:r>
      <w:r>
        <w:rPr>
          <w:rFonts w:hint="eastAsia"/>
        </w:rPr>
        <w:t>、</w:t>
      </w:r>
      <w:r>
        <w:rPr>
          <w:rFonts w:hint="eastAsia"/>
        </w:rPr>
        <w:t>凌向前、龚成林、</w:t>
      </w:r>
      <w:r>
        <w:rPr>
          <w:rFonts w:hint="eastAsia"/>
        </w:rPr>
        <w:t>钟东</w:t>
      </w:r>
      <w:r>
        <w:rPr>
          <w:rFonts w:hint="eastAsia"/>
        </w:rPr>
        <w:t>、</w:t>
      </w:r>
      <w:r>
        <w:rPr>
          <w:rFonts w:hint="eastAsia"/>
        </w:rPr>
        <w:t>冷庆、金鑫、邢志祥、朱</w:t>
      </w:r>
      <w:r>
        <w:rPr>
          <w:rFonts w:hint="eastAsia"/>
        </w:rPr>
        <w:t>军山、</w:t>
      </w:r>
      <w:r>
        <w:rPr>
          <w:rFonts w:hint="eastAsia"/>
        </w:rPr>
        <w:t>杨义</w:t>
      </w:r>
      <w:r>
        <w:rPr>
          <w:rFonts w:hint="eastAsia"/>
        </w:rPr>
        <w:t>、岳士凯、石海强。</w:t>
      </w:r>
    </w:p>
    <w:p w:rsidR="00227D27" w:rsidRDefault="00227D27">
      <w:pPr>
        <w:pStyle w:val="afffff"/>
        <w:ind w:firstLine="420"/>
      </w:pPr>
    </w:p>
    <w:p w:rsidR="00227D27" w:rsidRDefault="00227D27">
      <w:pPr>
        <w:pStyle w:val="afffff"/>
        <w:ind w:firstLine="420"/>
        <w:sectPr w:rsidR="00227D27">
          <w:pgSz w:w="11906" w:h="16838"/>
          <w:pgMar w:top="1928" w:right="1134" w:bottom="1134" w:left="1134" w:header="1418" w:footer="1134" w:gutter="284"/>
          <w:pgNumType w:fmt="upperRoman"/>
          <w:cols w:space="425"/>
          <w:formProt w:val="0"/>
          <w:docGrid w:type="lines" w:linePitch="312"/>
        </w:sectPr>
      </w:pPr>
    </w:p>
    <w:p w:rsidR="00227D27" w:rsidRDefault="00227D27">
      <w:pPr>
        <w:spacing w:line="20" w:lineRule="exact"/>
        <w:jc w:val="center"/>
        <w:rPr>
          <w:rFonts w:ascii="黑体" w:eastAsia="黑体" w:hAnsi="黑体"/>
          <w:sz w:val="32"/>
          <w:szCs w:val="32"/>
        </w:rPr>
      </w:pPr>
      <w:bookmarkStart w:id="22" w:name="BookMark4"/>
      <w:bookmarkEnd w:id="21"/>
    </w:p>
    <w:p w:rsidR="00227D27" w:rsidRDefault="00227D27">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6CEA6C62EA784E9F9D5D90A7C37DEF03"/>
        </w:placeholder>
      </w:sdtPr>
      <w:sdtEndPr/>
      <w:sdtContent>
        <w:p w:rsidR="00227D27" w:rsidRDefault="00CD5FDC" w:rsidP="00052529">
          <w:pPr>
            <w:pStyle w:val="afffffffff2"/>
            <w:spacing w:beforeLines="100" w:before="312" w:afterLines="220" w:after="686"/>
          </w:pPr>
          <w:r>
            <w:rPr>
              <w:rFonts w:hint="eastAsia"/>
            </w:rPr>
            <w:t>企业应急能力评估规范</w:t>
          </w:r>
        </w:p>
      </w:sdtContent>
    </w:sdt>
    <w:p w:rsidR="00227D27" w:rsidRDefault="00CD5FDC">
      <w:pPr>
        <w:pStyle w:val="affc"/>
        <w:spacing w:before="312" w:after="312"/>
      </w:pPr>
      <w:bookmarkStart w:id="24" w:name="_Toc97191423"/>
      <w:bookmarkStart w:id="25" w:name="_Toc26718930"/>
      <w:bookmarkStart w:id="26" w:name="_Toc147580809"/>
      <w:bookmarkStart w:id="27" w:name="_Toc26986530"/>
      <w:bookmarkStart w:id="28" w:name="_Toc17233333"/>
      <w:bookmarkStart w:id="29" w:name="_Toc17233325"/>
      <w:bookmarkStart w:id="30" w:name="_Toc26986771"/>
      <w:bookmarkStart w:id="31" w:name="_Toc24884218"/>
      <w:bookmarkStart w:id="32" w:name="_Toc24884211"/>
      <w:bookmarkStart w:id="33" w:name="_Toc26648465"/>
      <w:bookmarkEnd w:id="23"/>
      <w:r>
        <w:rPr>
          <w:rFonts w:hint="eastAsia"/>
        </w:rPr>
        <w:t>范围</w:t>
      </w:r>
      <w:bookmarkEnd w:id="24"/>
      <w:bookmarkEnd w:id="25"/>
      <w:bookmarkEnd w:id="26"/>
      <w:bookmarkEnd w:id="27"/>
      <w:bookmarkEnd w:id="28"/>
      <w:bookmarkEnd w:id="29"/>
      <w:bookmarkEnd w:id="30"/>
      <w:bookmarkEnd w:id="31"/>
      <w:bookmarkEnd w:id="32"/>
      <w:bookmarkEnd w:id="33"/>
    </w:p>
    <w:p w:rsidR="00227D27" w:rsidRDefault="00CD5FDC">
      <w:pPr>
        <w:pStyle w:val="afffff"/>
        <w:ind w:firstLine="420"/>
      </w:pPr>
      <w:bookmarkStart w:id="34" w:name="_Toc24884219"/>
      <w:bookmarkStart w:id="35" w:name="_Toc17233334"/>
      <w:bookmarkStart w:id="36" w:name="_Toc24884212"/>
      <w:bookmarkStart w:id="37" w:name="_Toc17233326"/>
      <w:bookmarkStart w:id="38" w:name="_Toc26648466"/>
      <w:r>
        <w:rPr>
          <w:rFonts w:hint="eastAsia"/>
        </w:rPr>
        <w:t>本文件确立了企业开展应急能力评估的总体原则和要求，并规定了评估内容和工作程序。</w:t>
      </w:r>
    </w:p>
    <w:p w:rsidR="00227D27" w:rsidRDefault="00CD5FDC">
      <w:pPr>
        <w:pStyle w:val="afffff"/>
        <w:ind w:firstLine="420"/>
      </w:pPr>
      <w:r>
        <w:rPr>
          <w:rFonts w:hint="eastAsia"/>
        </w:rPr>
        <w:t>本文件适用于矿山、金属冶炼、建筑施工、船舶修造、船舶拆解、道路运输和危险物品的生产、经营、储存、装卸单位，</w:t>
      </w:r>
      <w:proofErr w:type="gramStart"/>
      <w:r>
        <w:rPr>
          <w:rFonts w:hint="eastAsia"/>
        </w:rPr>
        <w:t>以及涉爆粉尘</w:t>
      </w:r>
      <w:proofErr w:type="gramEnd"/>
      <w:r>
        <w:rPr>
          <w:rFonts w:hint="eastAsia"/>
        </w:rPr>
        <w:t>、涉氨制冷等行业、领域企业开展的应急能力评估活动。其他社会组织和单位开展应急能力评估活动可参照本文件执行。</w:t>
      </w:r>
    </w:p>
    <w:p w:rsidR="00227D27" w:rsidRDefault="00CD5FDC">
      <w:pPr>
        <w:pStyle w:val="affc"/>
        <w:spacing w:before="312" w:after="312"/>
      </w:pPr>
      <w:bookmarkStart w:id="39" w:name="_Toc147580810"/>
      <w:bookmarkStart w:id="40" w:name="_Toc26718931"/>
      <w:bookmarkStart w:id="41" w:name="_Toc26986772"/>
      <w:bookmarkStart w:id="42" w:name="_Toc26986531"/>
      <w:bookmarkStart w:id="43" w:name="_Toc97191424"/>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5C1AE3298AA1471899521E00FE88DCB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227D27" w:rsidRDefault="00CD5FDC">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27D27" w:rsidRDefault="00CD5FDC">
      <w:pPr>
        <w:pStyle w:val="afffff"/>
        <w:ind w:firstLine="420"/>
      </w:pPr>
      <w:r>
        <w:rPr>
          <w:rFonts w:hint="eastAsia"/>
        </w:rPr>
        <w:t>GB</w:t>
      </w:r>
      <w:r>
        <w:rPr>
          <w:rFonts w:hint="eastAsia"/>
        </w:rPr>
        <w:t>∕</w:t>
      </w:r>
      <w:r>
        <w:rPr>
          <w:rFonts w:hint="eastAsia"/>
        </w:rPr>
        <w:t xml:space="preserve">T 24353 </w:t>
      </w:r>
      <w:r>
        <w:rPr>
          <w:rFonts w:hint="eastAsia"/>
        </w:rPr>
        <w:t>风险管理</w:t>
      </w:r>
      <w:r>
        <w:rPr>
          <w:rFonts w:hint="eastAsia"/>
        </w:rPr>
        <w:t xml:space="preserve"> </w:t>
      </w:r>
      <w:r>
        <w:rPr>
          <w:rFonts w:hint="eastAsia"/>
        </w:rPr>
        <w:t>原则与实施指南</w:t>
      </w:r>
    </w:p>
    <w:p w:rsidR="00227D27" w:rsidRDefault="00CD5FDC">
      <w:pPr>
        <w:pStyle w:val="afffff"/>
        <w:ind w:firstLine="420"/>
      </w:pPr>
      <w:r>
        <w:rPr>
          <w:rFonts w:hint="eastAsia"/>
        </w:rPr>
        <w:t>GB</w:t>
      </w:r>
      <w:r>
        <w:rPr>
          <w:rFonts w:hint="eastAsia"/>
        </w:rPr>
        <w:t>∕</w:t>
      </w:r>
      <w:r>
        <w:rPr>
          <w:rFonts w:hint="eastAsia"/>
        </w:rPr>
        <w:t xml:space="preserve">T 27921 </w:t>
      </w:r>
      <w:r>
        <w:rPr>
          <w:rFonts w:hint="eastAsia"/>
        </w:rPr>
        <w:t>风险管理</w:t>
      </w:r>
      <w:r>
        <w:rPr>
          <w:rFonts w:hint="eastAsia"/>
        </w:rPr>
        <w:t xml:space="preserve"> </w:t>
      </w:r>
      <w:r>
        <w:rPr>
          <w:rFonts w:hint="eastAsia"/>
        </w:rPr>
        <w:t>风险评估技术</w:t>
      </w:r>
    </w:p>
    <w:p w:rsidR="00227D27" w:rsidRDefault="00CD5FDC">
      <w:pPr>
        <w:pStyle w:val="afffff"/>
        <w:ind w:firstLine="420"/>
      </w:pPr>
      <w:r>
        <w:rPr>
          <w:rFonts w:hint="eastAsia"/>
        </w:rPr>
        <w:t>GB</w:t>
      </w:r>
      <w:r>
        <w:rPr>
          <w:rFonts w:hint="eastAsia"/>
        </w:rPr>
        <w:t>∕</w:t>
      </w:r>
      <w:r>
        <w:rPr>
          <w:rFonts w:hint="eastAsia"/>
        </w:rPr>
        <w:t xml:space="preserve">T 29639 </w:t>
      </w:r>
      <w:r>
        <w:rPr>
          <w:rFonts w:hint="eastAsia"/>
        </w:rPr>
        <w:t>生产经营单位生产安全事故应急预案编制导则</w:t>
      </w:r>
    </w:p>
    <w:p w:rsidR="00227D27" w:rsidRDefault="00CD5FDC">
      <w:pPr>
        <w:pStyle w:val="afffff"/>
        <w:ind w:firstLine="420"/>
      </w:pPr>
      <w:r>
        <w:rPr>
          <w:rFonts w:hint="eastAsia"/>
        </w:rPr>
        <w:t xml:space="preserve">GB 30077 </w:t>
      </w:r>
      <w:r>
        <w:rPr>
          <w:rFonts w:hint="eastAsia"/>
        </w:rPr>
        <w:t>危险化学品单位应急救援物资配备要求</w:t>
      </w:r>
    </w:p>
    <w:p w:rsidR="00227D27" w:rsidRDefault="00CD5FDC">
      <w:pPr>
        <w:pStyle w:val="afffff"/>
        <w:ind w:firstLine="420"/>
      </w:pPr>
      <w:r>
        <w:rPr>
          <w:rFonts w:hint="eastAsia"/>
        </w:rPr>
        <w:t>GB</w:t>
      </w:r>
      <w:r>
        <w:rPr>
          <w:rFonts w:hint="eastAsia"/>
        </w:rPr>
        <w:t>∕</w:t>
      </w:r>
      <w:r>
        <w:rPr>
          <w:rFonts w:hint="eastAsia"/>
        </w:rPr>
        <w:t xml:space="preserve">T 38315 </w:t>
      </w:r>
      <w:r>
        <w:rPr>
          <w:rFonts w:hint="eastAsia"/>
        </w:rPr>
        <w:t>社会单位灭火和应急疏散预案编制及实施导则</w:t>
      </w:r>
    </w:p>
    <w:p w:rsidR="00227D27" w:rsidRDefault="00CD5FDC">
      <w:pPr>
        <w:pStyle w:val="afffff"/>
        <w:ind w:firstLine="420"/>
      </w:pPr>
      <w:r>
        <w:rPr>
          <w:rFonts w:hint="eastAsia"/>
        </w:rPr>
        <w:t>AQ</w:t>
      </w:r>
      <w:r>
        <w:rPr>
          <w:rFonts w:hint="eastAsia"/>
        </w:rPr>
        <w:t>∕</w:t>
      </w:r>
      <w:r>
        <w:rPr>
          <w:rFonts w:hint="eastAsia"/>
        </w:rPr>
        <w:t xml:space="preserve">T 3052 </w:t>
      </w:r>
      <w:r>
        <w:rPr>
          <w:rFonts w:hint="eastAsia"/>
        </w:rPr>
        <w:t>危险化学品事故应急救援指挥导则</w:t>
      </w:r>
    </w:p>
    <w:p w:rsidR="00227D27" w:rsidRDefault="00CD5FDC">
      <w:pPr>
        <w:pStyle w:val="afffff"/>
        <w:ind w:firstLine="420"/>
      </w:pPr>
      <w:r>
        <w:rPr>
          <w:rFonts w:hint="eastAsia"/>
        </w:rPr>
        <w:t>AQ</w:t>
      </w:r>
      <w:r>
        <w:rPr>
          <w:rFonts w:hint="eastAsia"/>
        </w:rPr>
        <w:t>∕</w:t>
      </w:r>
      <w:r>
        <w:rPr>
          <w:rFonts w:hint="eastAsia"/>
        </w:rPr>
        <w:t xml:space="preserve">T 9007 </w:t>
      </w:r>
      <w:r>
        <w:rPr>
          <w:rFonts w:hint="eastAsia"/>
        </w:rPr>
        <w:t>生产安全事故应急演练基本规范</w:t>
      </w:r>
    </w:p>
    <w:p w:rsidR="00227D27" w:rsidRDefault="00CD5FDC">
      <w:pPr>
        <w:pStyle w:val="afffff"/>
        <w:ind w:firstLine="420"/>
      </w:pPr>
      <w:r>
        <w:rPr>
          <w:rFonts w:hint="eastAsia"/>
        </w:rPr>
        <w:t>AQ</w:t>
      </w:r>
      <w:r>
        <w:rPr>
          <w:rFonts w:hint="eastAsia"/>
        </w:rPr>
        <w:t>∕</w:t>
      </w:r>
      <w:r>
        <w:rPr>
          <w:rFonts w:hint="eastAsia"/>
        </w:rPr>
        <w:t xml:space="preserve">T 9008 </w:t>
      </w:r>
      <w:r>
        <w:rPr>
          <w:rFonts w:hint="eastAsia"/>
        </w:rPr>
        <w:t>安全生产应急管理人员培训及考核规范</w:t>
      </w:r>
    </w:p>
    <w:p w:rsidR="00227D27" w:rsidRDefault="00CD5FDC">
      <w:pPr>
        <w:pStyle w:val="afffff"/>
        <w:ind w:firstLine="420"/>
      </w:pPr>
      <w:r>
        <w:rPr>
          <w:rFonts w:hint="eastAsia"/>
        </w:rPr>
        <w:t>AQ</w:t>
      </w:r>
      <w:r>
        <w:rPr>
          <w:rFonts w:hint="eastAsia"/>
        </w:rPr>
        <w:t>∕</w:t>
      </w:r>
      <w:r>
        <w:rPr>
          <w:rFonts w:hint="eastAsia"/>
        </w:rPr>
        <w:t xml:space="preserve">T 9009 </w:t>
      </w:r>
      <w:r>
        <w:rPr>
          <w:rFonts w:hint="eastAsia"/>
        </w:rPr>
        <w:t>生产安全事故应急演练评估规范</w:t>
      </w:r>
    </w:p>
    <w:p w:rsidR="00227D27" w:rsidRDefault="00CD5FDC">
      <w:pPr>
        <w:pStyle w:val="afffff"/>
        <w:ind w:firstLine="420"/>
      </w:pPr>
      <w:r>
        <w:rPr>
          <w:rFonts w:hint="eastAsia"/>
        </w:rPr>
        <w:t>AQ</w:t>
      </w:r>
      <w:r>
        <w:rPr>
          <w:rFonts w:hint="eastAsia"/>
        </w:rPr>
        <w:t>∕</w:t>
      </w:r>
      <w:r>
        <w:rPr>
          <w:rFonts w:hint="eastAsia"/>
        </w:rPr>
        <w:t xml:space="preserve">T 9011 </w:t>
      </w:r>
      <w:r>
        <w:rPr>
          <w:rFonts w:hint="eastAsia"/>
        </w:rPr>
        <w:t>生产经营单位生产安全事故应急预案评估指南</w:t>
      </w:r>
    </w:p>
    <w:p w:rsidR="00227D27" w:rsidRDefault="00CD5FDC">
      <w:pPr>
        <w:pStyle w:val="affc"/>
        <w:spacing w:before="312" w:after="312"/>
      </w:pPr>
      <w:bookmarkStart w:id="44" w:name="_Toc147580811"/>
      <w:bookmarkStart w:id="45" w:name="_Toc97191425"/>
      <w:r>
        <w:rPr>
          <w:rFonts w:hint="eastAsia"/>
          <w:szCs w:val="21"/>
        </w:rPr>
        <w:t>术语和定义</w:t>
      </w:r>
      <w:bookmarkEnd w:id="44"/>
      <w:bookmarkEnd w:id="45"/>
    </w:p>
    <w:bookmarkStart w:id="46" w:name="_Toc26986532" w:displacedByCustomXml="next"/>
    <w:bookmarkEnd w:id="46" w:displacedByCustomXml="next"/>
    <w:sdt>
      <w:sdtPr>
        <w:id w:val="-1909835108"/>
        <w:placeholder>
          <w:docPart w:val="785180269CC740DE9BD18237E404E73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27D27" w:rsidRDefault="00CD5FDC">
          <w:pPr>
            <w:pStyle w:val="afffff"/>
            <w:ind w:firstLine="420"/>
          </w:pPr>
          <w:r>
            <w:t>下列术语和定义适用于本文件。</w:t>
          </w:r>
        </w:p>
      </w:sdtContent>
    </w:sdt>
    <w:p w:rsidR="00227D27" w:rsidRDefault="00CD5FDC">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应急能力</w:t>
      </w:r>
      <w:r>
        <w:rPr>
          <w:rFonts w:ascii="黑体" w:eastAsia="黑体" w:hAnsi="黑体" w:hint="eastAsia"/>
        </w:rPr>
        <w:t xml:space="preserve"> emergency capability</w:t>
      </w:r>
    </w:p>
    <w:p w:rsidR="00227D27" w:rsidRDefault="00CD5FDC">
      <w:pPr>
        <w:pStyle w:val="afffff"/>
        <w:ind w:firstLine="420"/>
      </w:pPr>
      <w:r>
        <w:rPr>
          <w:rFonts w:hint="eastAsia"/>
        </w:rPr>
        <w:t>政府、企事业及社会各类组织应急管理体系中所有要素和应急行为主体有机组合的总体能力。</w:t>
      </w:r>
    </w:p>
    <w:p w:rsidR="00227D27" w:rsidRDefault="00CD5FDC">
      <w:pPr>
        <w:pStyle w:val="afffff"/>
        <w:ind w:firstLine="420"/>
      </w:pPr>
      <w:r>
        <w:rPr>
          <w:rFonts w:hint="eastAsia"/>
        </w:rPr>
        <w:t>[</w:t>
      </w:r>
      <w:r>
        <w:rPr>
          <w:rFonts w:hint="eastAsia"/>
        </w:rPr>
        <w:t>来源：</w:t>
      </w:r>
      <w:r>
        <w:rPr>
          <w:rFonts w:hint="eastAsia"/>
        </w:rPr>
        <w:t>DL/T 1919</w:t>
      </w:r>
      <w:r>
        <w:rPr>
          <w:rFonts w:hint="eastAsia"/>
        </w:rPr>
        <w:t>—</w:t>
      </w:r>
      <w:r>
        <w:rPr>
          <w:rFonts w:hint="eastAsia"/>
        </w:rPr>
        <w:t>2018</w:t>
      </w:r>
      <w:r>
        <w:rPr>
          <w:rFonts w:hint="eastAsia"/>
        </w:rPr>
        <w:t>，</w:t>
      </w:r>
      <w:r>
        <w:rPr>
          <w:rFonts w:hint="eastAsia"/>
        </w:rPr>
        <w:t>3.1]</w:t>
      </w:r>
    </w:p>
    <w:p w:rsidR="00227D27" w:rsidRDefault="00CD5FDC">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应急响应</w:t>
      </w:r>
      <w:r>
        <w:rPr>
          <w:rFonts w:ascii="黑体" w:eastAsia="黑体" w:hAnsi="黑体" w:hint="eastAsia"/>
        </w:rPr>
        <w:t xml:space="preserve"> emergency</w:t>
      </w:r>
      <w:r>
        <w:rPr>
          <w:rFonts w:ascii="黑体" w:eastAsia="黑体" w:hAnsi="黑体" w:hint="eastAsia"/>
        </w:rPr>
        <w:t xml:space="preserve"> response</w:t>
      </w:r>
    </w:p>
    <w:p w:rsidR="00227D27" w:rsidRDefault="00CD5FDC">
      <w:pPr>
        <w:pStyle w:val="afffff"/>
        <w:ind w:firstLine="420"/>
      </w:pPr>
      <w:r>
        <w:rPr>
          <w:rFonts w:hint="eastAsia"/>
        </w:rPr>
        <w:t>针对事故险情或事故，依据应急预案采取的应急行动。</w:t>
      </w:r>
    </w:p>
    <w:p w:rsidR="00227D27" w:rsidRDefault="00CD5FDC">
      <w:pPr>
        <w:pStyle w:val="afffff"/>
        <w:ind w:firstLine="420"/>
      </w:pPr>
      <w:r>
        <w:rPr>
          <w:rFonts w:hint="eastAsia"/>
        </w:rPr>
        <w:t>[</w:t>
      </w:r>
      <w:r>
        <w:rPr>
          <w:rFonts w:hint="eastAsia"/>
        </w:rPr>
        <w:t>来源：</w:t>
      </w:r>
      <w:r>
        <w:rPr>
          <w:rFonts w:hint="eastAsia"/>
        </w:rPr>
        <w:t>GB/T 29639</w:t>
      </w:r>
      <w:r>
        <w:rPr>
          <w:rFonts w:hint="eastAsia"/>
        </w:rPr>
        <w:t>—</w:t>
      </w:r>
      <w:r>
        <w:rPr>
          <w:rFonts w:hint="eastAsia"/>
        </w:rPr>
        <w:t>2020</w:t>
      </w:r>
      <w:r>
        <w:rPr>
          <w:rFonts w:hint="eastAsia"/>
        </w:rPr>
        <w:t>，</w:t>
      </w:r>
      <w:r>
        <w:rPr>
          <w:rFonts w:hint="eastAsia"/>
        </w:rPr>
        <w:t>3.2]</w:t>
      </w:r>
    </w:p>
    <w:p w:rsidR="00227D27" w:rsidRDefault="00CD5FDC">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应急演练</w:t>
      </w:r>
      <w:r>
        <w:rPr>
          <w:rFonts w:ascii="黑体" w:eastAsia="黑体" w:hAnsi="黑体" w:hint="eastAsia"/>
        </w:rPr>
        <w:t xml:space="preserve"> emergency exercise</w:t>
      </w:r>
    </w:p>
    <w:p w:rsidR="00227D27" w:rsidRDefault="00CD5FDC">
      <w:pPr>
        <w:pStyle w:val="afffff"/>
        <w:ind w:firstLine="420"/>
      </w:pPr>
      <w:r>
        <w:rPr>
          <w:rFonts w:hint="eastAsia"/>
        </w:rPr>
        <w:t>针对可能发生的事故情景，依据应急预案模拟开展的应急活动。</w:t>
      </w:r>
    </w:p>
    <w:p w:rsidR="00227D27" w:rsidRDefault="00CD5FDC">
      <w:pPr>
        <w:pStyle w:val="afffff"/>
        <w:ind w:firstLine="420"/>
      </w:pPr>
      <w:r>
        <w:rPr>
          <w:rFonts w:hint="eastAsia"/>
        </w:rPr>
        <w:t>[</w:t>
      </w:r>
      <w:r>
        <w:rPr>
          <w:rFonts w:hint="eastAsia"/>
        </w:rPr>
        <w:t>来源：</w:t>
      </w:r>
      <w:r>
        <w:rPr>
          <w:rFonts w:hint="eastAsia"/>
        </w:rPr>
        <w:t>GB/T 29639</w:t>
      </w:r>
      <w:r>
        <w:rPr>
          <w:rFonts w:hint="eastAsia"/>
        </w:rPr>
        <w:t>—</w:t>
      </w:r>
      <w:r>
        <w:rPr>
          <w:rFonts w:hint="eastAsia"/>
        </w:rPr>
        <w:t>2020</w:t>
      </w:r>
      <w:r>
        <w:rPr>
          <w:rFonts w:hint="eastAsia"/>
        </w:rPr>
        <w:t>，</w:t>
      </w:r>
      <w:r>
        <w:rPr>
          <w:rFonts w:hint="eastAsia"/>
        </w:rPr>
        <w:t>3.3]</w:t>
      </w:r>
    </w:p>
    <w:p w:rsidR="00227D27" w:rsidRDefault="00CD5FDC">
      <w:pPr>
        <w:pStyle w:val="affc"/>
        <w:spacing w:before="312" w:after="312"/>
      </w:pPr>
      <w:bookmarkStart w:id="47" w:name="_Toc147580812"/>
      <w:r>
        <w:rPr>
          <w:rFonts w:hint="eastAsia"/>
        </w:rPr>
        <w:lastRenderedPageBreak/>
        <w:t>总体原则和要求</w:t>
      </w:r>
      <w:bookmarkEnd w:id="47"/>
    </w:p>
    <w:p w:rsidR="00227D27" w:rsidRDefault="00CD5FDC">
      <w:pPr>
        <w:pStyle w:val="affffffff8"/>
      </w:pPr>
      <w:r>
        <w:rPr>
          <w:rFonts w:hint="eastAsia"/>
        </w:rPr>
        <w:t>评估工作遵循系统性、专业性、实战性和动态性原则。</w:t>
      </w:r>
    </w:p>
    <w:p w:rsidR="00227D27" w:rsidRDefault="00CD5FDC">
      <w:pPr>
        <w:pStyle w:val="affffffff8"/>
      </w:pPr>
      <w:r>
        <w:rPr>
          <w:rFonts w:hint="eastAsia"/>
        </w:rPr>
        <w:t>评估工作分为常规评估和简易评估</w:t>
      </w:r>
      <w:r>
        <w:rPr>
          <w:rFonts w:hint="eastAsia"/>
        </w:rPr>
        <w:t>2</w:t>
      </w:r>
      <w:r>
        <w:rPr>
          <w:rFonts w:hint="eastAsia"/>
        </w:rPr>
        <w:t>类。中型及以上规模的企业应开展常规评估，其他规模的企业可开展简易评估。</w:t>
      </w:r>
    </w:p>
    <w:p w:rsidR="00227D27" w:rsidRDefault="00CD5FDC">
      <w:pPr>
        <w:pStyle w:val="affffffff8"/>
      </w:pPr>
      <w:r>
        <w:rPr>
          <w:rFonts w:hint="eastAsia"/>
        </w:rPr>
        <w:t>评估工作宜在综合应急演练和专项应急演练后开展，频次不宜低于</w:t>
      </w:r>
      <w:r>
        <w:rPr>
          <w:rFonts w:hint="eastAsia"/>
        </w:rPr>
        <w:t>1</w:t>
      </w:r>
      <w:r>
        <w:rPr>
          <w:rFonts w:hint="eastAsia"/>
        </w:rPr>
        <w:t>次∕</w:t>
      </w:r>
      <w:r>
        <w:rPr>
          <w:rFonts w:hint="eastAsia"/>
        </w:rPr>
        <w:t>两年。</w:t>
      </w:r>
    </w:p>
    <w:p w:rsidR="00227D27" w:rsidRDefault="00CD5FDC">
      <w:pPr>
        <w:pStyle w:val="affffffff8"/>
      </w:pPr>
      <w:r>
        <w:rPr>
          <w:rFonts w:hint="eastAsia"/>
        </w:rPr>
        <w:t>当出现以下情况时，应及时对评估报告进行修订：</w:t>
      </w:r>
    </w:p>
    <w:p w:rsidR="00227D27" w:rsidRDefault="00CD5FDC">
      <w:pPr>
        <w:pStyle w:val="af5"/>
      </w:pPr>
      <w:r>
        <w:rPr>
          <w:rFonts w:hint="eastAsia"/>
        </w:rPr>
        <w:t>相关法律法规、标准规范、应急预案发生变更；</w:t>
      </w:r>
    </w:p>
    <w:p w:rsidR="00227D27" w:rsidRDefault="00CD5FDC">
      <w:pPr>
        <w:pStyle w:val="af5"/>
      </w:pPr>
      <w:r>
        <w:rPr>
          <w:rFonts w:hint="eastAsia"/>
        </w:rPr>
        <w:t>企业生产经营活动发生重大变化；</w:t>
      </w:r>
    </w:p>
    <w:p w:rsidR="00227D27" w:rsidRDefault="00CD5FDC">
      <w:pPr>
        <w:pStyle w:val="af5"/>
      </w:pPr>
      <w:r>
        <w:rPr>
          <w:rFonts w:hint="eastAsia"/>
        </w:rPr>
        <w:t>企业发生生产安全事故；</w:t>
      </w:r>
    </w:p>
    <w:p w:rsidR="00227D27" w:rsidRDefault="00CD5FDC">
      <w:pPr>
        <w:pStyle w:val="af5"/>
      </w:pPr>
      <w:r>
        <w:rPr>
          <w:rFonts w:hint="eastAsia"/>
        </w:rPr>
        <w:t>企业周边环境发生重大变化。</w:t>
      </w:r>
    </w:p>
    <w:p w:rsidR="00227D27" w:rsidRDefault="00CD5FDC">
      <w:pPr>
        <w:pStyle w:val="affc"/>
        <w:spacing w:before="312" w:after="312"/>
      </w:pPr>
      <w:bookmarkStart w:id="48" w:name="_Toc147580813"/>
      <w:r>
        <w:rPr>
          <w:rFonts w:hint="eastAsia"/>
        </w:rPr>
        <w:t>评估内容</w:t>
      </w:r>
      <w:bookmarkEnd w:id="48"/>
    </w:p>
    <w:p w:rsidR="00227D27" w:rsidRDefault="00CD5FDC">
      <w:pPr>
        <w:pStyle w:val="affffffff8"/>
      </w:pPr>
      <w:r>
        <w:rPr>
          <w:rFonts w:hint="eastAsia"/>
        </w:rPr>
        <w:t>常规评估内容应包括应急</w:t>
      </w:r>
      <w:proofErr w:type="gramStart"/>
      <w:r>
        <w:rPr>
          <w:rFonts w:hint="eastAsia"/>
        </w:rPr>
        <w:t>资料台账与</w:t>
      </w:r>
      <w:proofErr w:type="gramEnd"/>
      <w:r>
        <w:rPr>
          <w:rFonts w:hint="eastAsia"/>
        </w:rPr>
        <w:t>设备设施评估（见附录</w:t>
      </w:r>
      <w:r>
        <w:rPr>
          <w:rFonts w:hint="eastAsia"/>
        </w:rPr>
        <w:t>A</w:t>
      </w:r>
      <w:r>
        <w:rPr>
          <w:rFonts w:hint="eastAsia"/>
        </w:rPr>
        <w:t>）以及应急演练评估及能力测定（见附录</w:t>
      </w:r>
      <w:r>
        <w:rPr>
          <w:rFonts w:hint="eastAsia"/>
        </w:rPr>
        <w:t>B</w:t>
      </w:r>
      <w:r>
        <w:rPr>
          <w:rFonts w:hint="eastAsia"/>
        </w:rPr>
        <w:t>）全部要素。</w:t>
      </w:r>
    </w:p>
    <w:p w:rsidR="00227D27" w:rsidRDefault="00CD5FDC">
      <w:pPr>
        <w:pStyle w:val="affffffff8"/>
      </w:pPr>
      <w:r>
        <w:rPr>
          <w:rFonts w:hint="eastAsia"/>
        </w:rPr>
        <w:t>简易评估内容应包括应急演练评估及能力测定（见附录</w:t>
      </w:r>
      <w:r>
        <w:rPr>
          <w:rFonts w:hint="eastAsia"/>
        </w:rPr>
        <w:t>B</w:t>
      </w:r>
      <w:r>
        <w:rPr>
          <w:rFonts w:hint="eastAsia"/>
        </w:rPr>
        <w:t>）全部要素。</w:t>
      </w:r>
    </w:p>
    <w:p w:rsidR="00227D27" w:rsidRDefault="00CD5FDC">
      <w:pPr>
        <w:pStyle w:val="affc"/>
        <w:spacing w:before="312" w:after="312"/>
      </w:pPr>
      <w:bookmarkStart w:id="49" w:name="_Toc147580814"/>
      <w:r>
        <w:rPr>
          <w:rFonts w:hint="eastAsia"/>
        </w:rPr>
        <w:t>工作程序</w:t>
      </w:r>
      <w:bookmarkEnd w:id="49"/>
    </w:p>
    <w:p w:rsidR="00227D27" w:rsidRDefault="00CD5FDC">
      <w:pPr>
        <w:pStyle w:val="affffffff8"/>
      </w:pPr>
      <w:r>
        <w:rPr>
          <w:rFonts w:hint="eastAsia"/>
        </w:rPr>
        <w:t>应急能力评估工作程序见图</w:t>
      </w:r>
      <w:r>
        <w:rPr>
          <w:rFonts w:hint="eastAsia"/>
        </w:rPr>
        <w:t>1</w:t>
      </w:r>
      <w:r>
        <w:rPr>
          <w:rFonts w:hint="eastAsia"/>
        </w:rPr>
        <w:t>。</w:t>
      </w:r>
    </w:p>
    <w:p w:rsidR="00227D27" w:rsidRDefault="00CD5FDC">
      <w:pPr>
        <w:pStyle w:val="affffffff8"/>
        <w:numPr>
          <w:ilvl w:val="0"/>
          <w:numId w:val="0"/>
        </w:numPr>
        <w:jc w:val="center"/>
      </w:pPr>
      <w:r>
        <w:rPr>
          <w:noProof/>
        </w:rPr>
        <w:drawing>
          <wp:inline distT="0" distB="0" distL="0" distR="0">
            <wp:extent cx="3225165" cy="3338830"/>
            <wp:effectExtent l="1905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noChangeArrowheads="1"/>
                    </pic:cNvPicPr>
                  </pic:nvPicPr>
                  <pic:blipFill>
                    <a:blip r:embed="rId20" cstate="print"/>
                    <a:srcRect/>
                    <a:stretch>
                      <a:fillRect/>
                    </a:stretch>
                  </pic:blipFill>
                  <pic:spPr>
                    <a:xfrm>
                      <a:off x="0" y="0"/>
                      <a:ext cx="3225165" cy="3338830"/>
                    </a:xfrm>
                    <a:prstGeom prst="rect">
                      <a:avLst/>
                    </a:prstGeom>
                    <a:noFill/>
                    <a:ln w="9525" cmpd="sng">
                      <a:noFill/>
                      <a:miter lim="800000"/>
                      <a:headEnd/>
                      <a:tailEnd/>
                    </a:ln>
                  </pic:spPr>
                </pic:pic>
              </a:graphicData>
            </a:graphic>
          </wp:inline>
        </w:drawing>
      </w:r>
    </w:p>
    <w:p w:rsidR="00227D27" w:rsidRDefault="00CD5FDC">
      <w:pPr>
        <w:pStyle w:val="afd"/>
        <w:spacing w:before="156" w:after="156"/>
      </w:pPr>
      <w:r>
        <w:rPr>
          <w:rFonts w:hint="eastAsia"/>
        </w:rPr>
        <w:t>应急能力评估工作程序</w:t>
      </w:r>
    </w:p>
    <w:p w:rsidR="00227D27" w:rsidRDefault="00CD5FDC">
      <w:pPr>
        <w:pStyle w:val="affd"/>
        <w:spacing w:before="156" w:after="156"/>
      </w:pPr>
      <w:r>
        <w:rPr>
          <w:rFonts w:hint="eastAsia"/>
        </w:rPr>
        <w:t>前期准备</w:t>
      </w:r>
    </w:p>
    <w:p w:rsidR="00227D27" w:rsidRDefault="00CD5FDC">
      <w:pPr>
        <w:pStyle w:val="affffffffb"/>
      </w:pPr>
      <w:r>
        <w:rPr>
          <w:rFonts w:hint="eastAsia"/>
        </w:rPr>
        <w:t>应确定评估范围，包括企业的所有场所、相关设施设备、生产经营活动等。</w:t>
      </w:r>
    </w:p>
    <w:p w:rsidR="00227D27" w:rsidRDefault="00CD5FDC">
      <w:pPr>
        <w:pStyle w:val="affffffffb"/>
      </w:pPr>
      <w:r>
        <w:rPr>
          <w:rFonts w:hint="eastAsia"/>
        </w:rPr>
        <w:lastRenderedPageBreak/>
        <w:t>应明确评估方式，可采取自评、聘请相关专家或委托具备相应能力的技术服务机构实施评估。</w:t>
      </w:r>
    </w:p>
    <w:p w:rsidR="00227D27" w:rsidRDefault="00CD5FDC">
      <w:pPr>
        <w:pStyle w:val="affffffffb"/>
      </w:pPr>
      <w:r>
        <w:rPr>
          <w:rFonts w:hint="eastAsia"/>
        </w:rPr>
        <w:t>应成立评估工作小组，根据评估对象和评估范围确定工作小组的专业构成、成员数量。工作组长应具有高级职称、注册安全工程师或注册消防工程师资格。工作组成员应具有安全管理、应急处置、消防、电气等相关工作经历。</w:t>
      </w:r>
    </w:p>
    <w:p w:rsidR="00227D27" w:rsidRDefault="00CD5FDC">
      <w:pPr>
        <w:pStyle w:val="affffffffb"/>
      </w:pPr>
      <w:r>
        <w:rPr>
          <w:rFonts w:hint="eastAsia"/>
        </w:rPr>
        <w:t>应编制评估计划，包括工作任务、工作期限、工作人员及分工等。</w:t>
      </w:r>
    </w:p>
    <w:p w:rsidR="00227D27" w:rsidRDefault="00CD5FDC">
      <w:pPr>
        <w:pStyle w:val="affffffffb"/>
      </w:pPr>
      <w:r>
        <w:rPr>
          <w:rFonts w:hint="eastAsia"/>
        </w:rPr>
        <w:t>应收</w:t>
      </w:r>
      <w:proofErr w:type="gramStart"/>
      <w:r>
        <w:rPr>
          <w:rFonts w:hint="eastAsia"/>
        </w:rPr>
        <w:t>集相关</w:t>
      </w:r>
      <w:proofErr w:type="gramEnd"/>
      <w:r>
        <w:rPr>
          <w:rFonts w:hint="eastAsia"/>
        </w:rPr>
        <w:t>评估资料，包括企业应急能力评估适用的法律、法规、技术规范和标准及与被评估企业应急管理体系相关的制度、文件、台账等资料（见附录</w:t>
      </w:r>
      <w:r>
        <w:rPr>
          <w:rFonts w:hint="eastAsia"/>
        </w:rPr>
        <w:t>C</w:t>
      </w:r>
      <w:r>
        <w:rPr>
          <w:rFonts w:hint="eastAsia"/>
        </w:rPr>
        <w:t>）。</w:t>
      </w:r>
    </w:p>
    <w:p w:rsidR="00227D27" w:rsidRDefault="00CD5FDC">
      <w:pPr>
        <w:pStyle w:val="affd"/>
        <w:spacing w:before="156" w:after="156"/>
      </w:pPr>
      <w:r>
        <w:rPr>
          <w:rFonts w:hint="eastAsia"/>
        </w:rPr>
        <w:t>开展评估</w:t>
      </w:r>
    </w:p>
    <w:p w:rsidR="00227D27" w:rsidRDefault="00CD5FDC">
      <w:pPr>
        <w:pStyle w:val="affffffffb"/>
      </w:pPr>
      <w:r>
        <w:rPr>
          <w:rFonts w:hint="eastAsia"/>
        </w:rPr>
        <w:t>应急</w:t>
      </w:r>
      <w:proofErr w:type="gramStart"/>
      <w:r>
        <w:rPr>
          <w:rFonts w:hint="eastAsia"/>
        </w:rPr>
        <w:t>资料台账与</w:t>
      </w:r>
      <w:proofErr w:type="gramEnd"/>
      <w:r>
        <w:rPr>
          <w:rFonts w:hint="eastAsia"/>
        </w:rPr>
        <w:t>设</w:t>
      </w:r>
      <w:r>
        <w:rPr>
          <w:rFonts w:hint="eastAsia"/>
        </w:rPr>
        <w:t>备设施评估宜采取听汇报、查资料、</w:t>
      </w:r>
      <w:proofErr w:type="gramStart"/>
      <w:r>
        <w:rPr>
          <w:rFonts w:hint="eastAsia"/>
        </w:rPr>
        <w:t>查记录</w:t>
      </w:r>
      <w:proofErr w:type="gramEnd"/>
      <w:r>
        <w:rPr>
          <w:rFonts w:hint="eastAsia"/>
        </w:rPr>
        <w:t>等方式，核对应急装备和物资、监测报警系统的建设、维护和使用等情况，按照附录</w:t>
      </w:r>
      <w:r>
        <w:rPr>
          <w:rFonts w:hint="eastAsia"/>
        </w:rPr>
        <w:t>A</w:t>
      </w:r>
      <w:r>
        <w:rPr>
          <w:rFonts w:hint="eastAsia"/>
        </w:rPr>
        <w:t>的规定对企业进行检查评估。</w:t>
      </w:r>
    </w:p>
    <w:p w:rsidR="00227D27" w:rsidRDefault="00CD5FDC">
      <w:pPr>
        <w:pStyle w:val="affffffffb"/>
      </w:pPr>
      <w:r>
        <w:rPr>
          <w:rFonts w:hint="eastAsia"/>
        </w:rPr>
        <w:t>应急演练评估宜采取访谈、考问、考试和技能实操、演练观摩等方式，按照附录</w:t>
      </w:r>
      <w:r>
        <w:rPr>
          <w:rFonts w:hint="eastAsia"/>
        </w:rPr>
        <w:t>B</w:t>
      </w:r>
      <w:r>
        <w:rPr>
          <w:rFonts w:hint="eastAsia"/>
        </w:rPr>
        <w:t>的规定对企业进行检查评估。</w:t>
      </w:r>
    </w:p>
    <w:p w:rsidR="00227D27" w:rsidRDefault="00CD5FDC">
      <w:pPr>
        <w:pStyle w:val="affffffffa"/>
      </w:pPr>
      <w:r>
        <w:rPr>
          <w:rFonts w:hint="eastAsia"/>
        </w:rPr>
        <w:t>企业参加应急演练评估的建议人数见表</w:t>
      </w:r>
      <w:r>
        <w:rPr>
          <w:rFonts w:hint="eastAsia"/>
        </w:rPr>
        <w:t>1</w:t>
      </w:r>
      <w:r>
        <w:rPr>
          <w:rFonts w:hint="eastAsia"/>
        </w:rPr>
        <w:t>。</w:t>
      </w:r>
    </w:p>
    <w:p w:rsidR="00227D27" w:rsidRDefault="00CD5FDC">
      <w:pPr>
        <w:pStyle w:val="aff2"/>
        <w:spacing w:before="156" w:after="156"/>
      </w:pPr>
      <w:r>
        <w:rPr>
          <w:rFonts w:hint="eastAsia"/>
        </w:rPr>
        <w:t>企业参加应急演练评估的建议人数</w:t>
      </w:r>
    </w:p>
    <w:tbl>
      <w:tblPr>
        <w:tblStyle w:val="affff2"/>
        <w:tblW w:w="0" w:type="auto"/>
        <w:jc w:val="center"/>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2093"/>
        <w:gridCol w:w="972"/>
        <w:gridCol w:w="1110"/>
        <w:gridCol w:w="1367"/>
        <w:gridCol w:w="1367"/>
        <w:gridCol w:w="1368"/>
      </w:tblGrid>
      <w:tr w:rsidR="00227D27">
        <w:trPr>
          <w:jc w:val="center"/>
        </w:trPr>
        <w:tc>
          <w:tcPr>
            <w:tcW w:w="2093"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企业人数</w:t>
            </w:r>
          </w:p>
        </w:tc>
        <w:tc>
          <w:tcPr>
            <w:tcW w:w="972"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w:t>
            </w:r>
            <w:r>
              <w:rPr>
                <w:rFonts w:hAnsi="宋体" w:cs="宋体" w:hint="eastAsia"/>
                <w:sz w:val="18"/>
              </w:rPr>
              <w:t>15</w:t>
            </w:r>
          </w:p>
        </w:tc>
        <w:tc>
          <w:tcPr>
            <w:tcW w:w="1110"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w:t>
            </w:r>
            <w:r>
              <w:rPr>
                <w:rFonts w:hAnsi="宋体" w:cs="宋体" w:hint="eastAsia"/>
                <w:sz w:val="18"/>
              </w:rPr>
              <w:t>100</w:t>
            </w:r>
          </w:p>
        </w:tc>
        <w:tc>
          <w:tcPr>
            <w:tcW w:w="1367"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w:t>
            </w:r>
            <w:r>
              <w:rPr>
                <w:rFonts w:hAnsi="宋体" w:cs="宋体" w:hint="eastAsia"/>
                <w:sz w:val="18"/>
              </w:rPr>
              <w:t>300</w:t>
            </w:r>
          </w:p>
        </w:tc>
        <w:tc>
          <w:tcPr>
            <w:tcW w:w="1367"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w:t>
            </w:r>
            <w:r>
              <w:rPr>
                <w:rFonts w:hAnsi="宋体" w:cs="宋体" w:hint="eastAsia"/>
                <w:sz w:val="18"/>
              </w:rPr>
              <w:t>1000</w:t>
            </w:r>
          </w:p>
        </w:tc>
        <w:tc>
          <w:tcPr>
            <w:tcW w:w="1368"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w:t>
            </w:r>
            <w:r>
              <w:rPr>
                <w:rFonts w:hAnsi="宋体" w:cs="宋体" w:hint="eastAsia"/>
                <w:sz w:val="18"/>
              </w:rPr>
              <w:t>1000</w:t>
            </w:r>
          </w:p>
        </w:tc>
      </w:tr>
      <w:tr w:rsidR="00227D27">
        <w:trPr>
          <w:jc w:val="center"/>
        </w:trPr>
        <w:tc>
          <w:tcPr>
            <w:tcW w:w="2093"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参评人数</w:t>
            </w:r>
          </w:p>
        </w:tc>
        <w:tc>
          <w:tcPr>
            <w:tcW w:w="972"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100%</w:t>
            </w:r>
          </w:p>
        </w:tc>
        <w:tc>
          <w:tcPr>
            <w:tcW w:w="1110"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15</w:t>
            </w:r>
          </w:p>
        </w:tc>
        <w:tc>
          <w:tcPr>
            <w:tcW w:w="1367"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15</w:t>
            </w:r>
            <w:r>
              <w:rPr>
                <w:rFonts w:hAnsi="宋体" w:cs="宋体" w:hint="eastAsia"/>
                <w:sz w:val="18"/>
              </w:rPr>
              <w:t>%</w:t>
            </w:r>
          </w:p>
        </w:tc>
        <w:tc>
          <w:tcPr>
            <w:tcW w:w="1367"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45</w:t>
            </w:r>
          </w:p>
        </w:tc>
        <w:tc>
          <w:tcPr>
            <w:tcW w:w="1368" w:type="dxa"/>
            <w:shd w:val="clear" w:color="auto" w:fill="auto"/>
            <w:vAlign w:val="center"/>
          </w:tcPr>
          <w:p w:rsidR="00227D27" w:rsidRDefault="00CD5FDC">
            <w:pPr>
              <w:pStyle w:val="afffff"/>
              <w:ind w:firstLineChars="0" w:firstLine="0"/>
              <w:jc w:val="center"/>
              <w:rPr>
                <w:rFonts w:hAnsi="宋体" w:cs="宋体"/>
                <w:sz w:val="18"/>
              </w:rPr>
            </w:pPr>
            <w:r>
              <w:rPr>
                <w:rFonts w:hAnsi="宋体" w:cs="宋体" w:hint="eastAsia"/>
                <w:sz w:val="18"/>
              </w:rPr>
              <w:t>4.5</w:t>
            </w:r>
            <w:r>
              <w:rPr>
                <w:rFonts w:hAnsi="宋体" w:cs="宋体" w:hint="eastAsia"/>
                <w:sz w:val="18"/>
              </w:rPr>
              <w:t>%</w:t>
            </w:r>
          </w:p>
        </w:tc>
      </w:tr>
    </w:tbl>
    <w:p w:rsidR="00227D27" w:rsidRDefault="00CD5FDC">
      <w:pPr>
        <w:pStyle w:val="afff2"/>
      </w:pPr>
      <w:r>
        <w:rPr>
          <w:rFonts w:hint="eastAsia"/>
        </w:rPr>
        <w:t>长期委外人员数量计入企业人数，专兼职安全生产管理人员应全员参加。</w:t>
      </w:r>
    </w:p>
    <w:p w:rsidR="00227D27" w:rsidRDefault="00CD5FDC">
      <w:pPr>
        <w:pStyle w:val="affffffffa"/>
      </w:pPr>
      <w:r>
        <w:rPr>
          <w:rFonts w:hint="eastAsia"/>
        </w:rPr>
        <w:t>访谈：了解企业应急领导机构负责人对应急工作职责、相关应急预案和预警、响应等流程的熟悉程度。</w:t>
      </w:r>
    </w:p>
    <w:p w:rsidR="00227D27" w:rsidRDefault="00CD5FDC">
      <w:pPr>
        <w:pStyle w:val="affffffffa"/>
      </w:pPr>
      <w:r>
        <w:rPr>
          <w:rFonts w:hint="eastAsia"/>
        </w:rPr>
        <w:t>考问：了解部门负责人、管理人员、一线员工对应急工作职责、相关预案内容的掌握程度。考问人数应不少于</w:t>
      </w:r>
      <w:r>
        <w:rPr>
          <w:rFonts w:hint="eastAsia"/>
        </w:rPr>
        <w:t>8</w:t>
      </w:r>
      <w:r>
        <w:rPr>
          <w:rFonts w:hint="eastAsia"/>
        </w:rPr>
        <w:t>人，企业人数少于</w:t>
      </w:r>
      <w:r>
        <w:rPr>
          <w:rFonts w:hint="eastAsia"/>
        </w:rPr>
        <w:t>8</w:t>
      </w:r>
      <w:r>
        <w:rPr>
          <w:rFonts w:hint="eastAsia"/>
        </w:rPr>
        <w:t>人的，全员参加。</w:t>
      </w:r>
    </w:p>
    <w:p w:rsidR="00227D27" w:rsidRDefault="00CD5FDC">
      <w:pPr>
        <w:pStyle w:val="affffffffa"/>
      </w:pPr>
      <w:r>
        <w:rPr>
          <w:rFonts w:hint="eastAsia"/>
        </w:rPr>
        <w:t>考试和实操：了解管理人员、一线员工对应相关知识、技能、岗位现场处置方案的掌握程度。答题考试和现场处置技能实操人数应不少于</w:t>
      </w:r>
      <w:r>
        <w:rPr>
          <w:rFonts w:hint="eastAsia"/>
        </w:rPr>
        <w:t>8</w:t>
      </w:r>
      <w:r>
        <w:rPr>
          <w:rFonts w:hint="eastAsia"/>
        </w:rPr>
        <w:t>人，企业人数少于</w:t>
      </w:r>
      <w:r>
        <w:rPr>
          <w:rFonts w:hint="eastAsia"/>
        </w:rPr>
        <w:t>8</w:t>
      </w:r>
      <w:r>
        <w:rPr>
          <w:rFonts w:hint="eastAsia"/>
        </w:rPr>
        <w:t>人的，全员参加。</w:t>
      </w:r>
    </w:p>
    <w:p w:rsidR="00227D27" w:rsidRDefault="00CD5FDC">
      <w:pPr>
        <w:pStyle w:val="affffffffa"/>
      </w:pPr>
      <w:r>
        <w:rPr>
          <w:rFonts w:hint="eastAsia"/>
        </w:rPr>
        <w:t>演练：了解企业应对假定事故的应急处置流程、技能的掌握程度。演练可选用桌面演练或实战演练。</w:t>
      </w:r>
    </w:p>
    <w:p w:rsidR="00227D27" w:rsidRDefault="00CD5FDC">
      <w:pPr>
        <w:pStyle w:val="affd"/>
        <w:spacing w:before="156" w:after="156"/>
      </w:pPr>
      <w:r>
        <w:rPr>
          <w:rFonts w:hint="eastAsia"/>
        </w:rPr>
        <w:t>综合评分</w:t>
      </w:r>
    </w:p>
    <w:p w:rsidR="00227D27" w:rsidRDefault="00CD5FDC">
      <w:pPr>
        <w:pStyle w:val="affe"/>
        <w:spacing w:before="156" w:after="156"/>
      </w:pPr>
      <w:r>
        <w:rPr>
          <w:rFonts w:hint="eastAsia"/>
        </w:rPr>
        <w:t>综合评分计算</w:t>
      </w:r>
    </w:p>
    <w:p w:rsidR="00227D27" w:rsidRDefault="00CD5FDC">
      <w:pPr>
        <w:pStyle w:val="afffff"/>
        <w:ind w:firstLine="420"/>
      </w:pPr>
      <w:r>
        <w:rPr>
          <w:rFonts w:hint="eastAsia"/>
        </w:rPr>
        <w:t>应按照附录</w:t>
      </w:r>
      <w:r>
        <w:rPr>
          <w:rFonts w:hint="eastAsia"/>
        </w:rPr>
        <w:t>A</w:t>
      </w:r>
      <w:r>
        <w:rPr>
          <w:rFonts w:hint="eastAsia"/>
        </w:rPr>
        <w:t>和附录</w:t>
      </w:r>
      <w:r>
        <w:rPr>
          <w:rFonts w:hint="eastAsia"/>
        </w:rPr>
        <w:t>B</w:t>
      </w:r>
      <w:r>
        <w:rPr>
          <w:rFonts w:hint="eastAsia"/>
        </w:rPr>
        <w:t>规定的评估标准对各评估项目进行评分，逐级汇总后，形成评估总分，并采用以下公式换算成百分制的综合评分：</w:t>
      </w:r>
    </w:p>
    <w:p w:rsidR="00227D27" w:rsidRDefault="00CD5FDC">
      <w:pPr>
        <w:pStyle w:val="afffff"/>
        <w:ind w:firstLine="420"/>
        <w:jc w:val="center"/>
      </w:pPr>
      <m:oMathPara>
        <m:oMath>
          <m:r>
            <m:rPr>
              <m:sty m:val="p"/>
            </m:rPr>
            <w:rPr>
              <w:rFonts w:ascii="Cambria Math" w:hAnsi="Cambria Math"/>
            </w:rPr>
            <m:t>M=100×</m:t>
          </m:r>
          <m:f>
            <m:fPr>
              <m:ctrlPr>
                <w:rPr>
                  <w:rFonts w:ascii="Cambria Math" w:hAnsi="Cambria Math"/>
                </w:rPr>
              </m:ctrlPr>
            </m:fPr>
            <m:num>
              <m:r>
                <m:rPr>
                  <m:sty m:val="p"/>
                </m:rPr>
                <w:rPr>
                  <w:rFonts w:ascii="Cambria Math" w:hAnsi="Cambria Math"/>
                </w:rPr>
                <m:t>K</m:t>
              </m:r>
            </m:num>
            <m:den>
              <m:r>
                <m:rPr>
                  <m:sty m:val="p"/>
                </m:rPr>
                <w:rPr>
                  <w:rFonts w:ascii="Cambria Math" w:hAnsi="Cambria Math"/>
                </w:rPr>
                <m:t>200-</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den>
          </m:f>
        </m:oMath>
      </m:oMathPara>
    </w:p>
    <w:p w:rsidR="00227D27" w:rsidRDefault="00CD5FDC">
      <w:pPr>
        <w:pStyle w:val="afffff"/>
        <w:ind w:firstLine="420"/>
      </w:pPr>
      <w:r>
        <w:rPr>
          <w:rFonts w:hint="eastAsia"/>
        </w:rPr>
        <w:t>式中：</w:t>
      </w:r>
    </w:p>
    <w:p w:rsidR="00227D27" w:rsidRDefault="00CD5FDC">
      <w:pPr>
        <w:pStyle w:val="afffff"/>
        <w:ind w:firstLine="420"/>
      </w:pPr>
      <w:r>
        <w:rPr>
          <w:rFonts w:hint="eastAsia"/>
        </w:rPr>
        <w:t>M---</w:t>
      </w:r>
      <w:r>
        <w:rPr>
          <w:rFonts w:hint="eastAsia"/>
        </w:rPr>
        <w:t>综合评分；</w:t>
      </w:r>
    </w:p>
    <w:p w:rsidR="00227D27" w:rsidRDefault="00CD5FDC">
      <w:pPr>
        <w:pStyle w:val="afffff"/>
        <w:ind w:firstLine="420"/>
      </w:pPr>
      <w:r>
        <w:rPr>
          <w:rFonts w:hint="eastAsia"/>
        </w:rPr>
        <w:t>K---</w:t>
      </w:r>
      <w:r>
        <w:rPr>
          <w:rFonts w:hint="eastAsia"/>
        </w:rPr>
        <w:t>评估总分；</w:t>
      </w:r>
    </w:p>
    <w:p w:rsidR="00227D27" w:rsidRDefault="00CD5FDC">
      <w:pPr>
        <w:pStyle w:val="afffff"/>
        <w:ind w:firstLine="420"/>
      </w:pPr>
      <w:r>
        <w:rPr>
          <w:rFonts w:hint="eastAsia"/>
        </w:rPr>
        <w:t>K</w:t>
      </w:r>
      <w:r>
        <w:rPr>
          <w:rFonts w:hint="eastAsia"/>
          <w:vertAlign w:val="subscript"/>
        </w:rPr>
        <w:t>1</w:t>
      </w:r>
      <w:r>
        <w:rPr>
          <w:rFonts w:hint="eastAsia"/>
        </w:rPr>
        <w:t>---</w:t>
      </w:r>
      <w:r>
        <w:rPr>
          <w:rFonts w:hint="eastAsia"/>
        </w:rPr>
        <w:t>不参与评估分数之</w:t>
      </w:r>
      <w:proofErr w:type="gramStart"/>
      <w:r>
        <w:rPr>
          <w:rFonts w:hint="eastAsia"/>
        </w:rPr>
        <w:t>和</w:t>
      </w:r>
      <w:proofErr w:type="gramEnd"/>
      <w:r>
        <w:rPr>
          <w:rFonts w:hint="eastAsia"/>
        </w:rPr>
        <w:t>。</w:t>
      </w:r>
    </w:p>
    <w:p w:rsidR="00227D27" w:rsidRDefault="00CD5FDC">
      <w:pPr>
        <w:pStyle w:val="afff2"/>
      </w:pPr>
      <w:r>
        <w:rPr>
          <w:rFonts w:hint="eastAsia"/>
        </w:rPr>
        <w:t>最后得分采用四舍五入，取小数点后一位数。</w:t>
      </w:r>
    </w:p>
    <w:p w:rsidR="00227D27" w:rsidRDefault="00CD5FDC">
      <w:pPr>
        <w:pStyle w:val="affe"/>
        <w:spacing w:before="156" w:after="156"/>
      </w:pPr>
      <w:r>
        <w:rPr>
          <w:rFonts w:hint="eastAsia"/>
        </w:rPr>
        <w:t>应急能力等级判定</w:t>
      </w:r>
    </w:p>
    <w:p w:rsidR="00227D27" w:rsidRDefault="00CD5FDC">
      <w:pPr>
        <w:pStyle w:val="afffff"/>
        <w:ind w:firstLine="420"/>
      </w:pPr>
      <w:r>
        <w:rPr>
          <w:rFonts w:hint="eastAsia"/>
        </w:rPr>
        <w:t>根据企业应急能力综合评分，可将应急能力划分为“</w:t>
      </w:r>
      <w:r>
        <w:rPr>
          <w:rFonts w:hint="eastAsia"/>
        </w:rPr>
        <w:t>A</w:t>
      </w:r>
      <w:r>
        <w:rPr>
          <w:rFonts w:hint="eastAsia"/>
        </w:rPr>
        <w:t>级、</w:t>
      </w:r>
      <w:r>
        <w:rPr>
          <w:rFonts w:hint="eastAsia"/>
        </w:rPr>
        <w:t>B</w:t>
      </w:r>
      <w:r>
        <w:rPr>
          <w:rFonts w:hint="eastAsia"/>
        </w:rPr>
        <w:t>级、</w:t>
      </w:r>
      <w:r>
        <w:rPr>
          <w:rFonts w:hint="eastAsia"/>
        </w:rPr>
        <w:t>C</w:t>
      </w:r>
      <w:r>
        <w:rPr>
          <w:rFonts w:hint="eastAsia"/>
        </w:rPr>
        <w:t>级、</w:t>
      </w:r>
      <w:r>
        <w:rPr>
          <w:rFonts w:hint="eastAsia"/>
        </w:rPr>
        <w:t>D</w:t>
      </w:r>
      <w:r>
        <w:rPr>
          <w:rFonts w:hint="eastAsia"/>
        </w:rPr>
        <w:t>级”，具体判定标准见表</w:t>
      </w:r>
      <w:r>
        <w:rPr>
          <w:rFonts w:hint="eastAsia"/>
        </w:rPr>
        <w:t>2</w:t>
      </w:r>
      <w:r>
        <w:rPr>
          <w:rFonts w:hint="eastAsia"/>
        </w:rPr>
        <w:t>。</w:t>
      </w:r>
    </w:p>
    <w:p w:rsidR="00227D27" w:rsidRDefault="00CD5FDC">
      <w:pPr>
        <w:pStyle w:val="aff2"/>
        <w:spacing w:before="156" w:after="156"/>
      </w:pPr>
      <w:r>
        <w:rPr>
          <w:rFonts w:hint="eastAsia"/>
        </w:rPr>
        <w:lastRenderedPageBreak/>
        <w:t>企业应急能力量化判定标准</w:t>
      </w:r>
    </w:p>
    <w:tbl>
      <w:tblPr>
        <w:tblStyle w:val="affff2"/>
        <w:tblW w:w="6251"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9"/>
        <w:gridCol w:w="3122"/>
      </w:tblGrid>
      <w:tr w:rsidR="00227D27">
        <w:trPr>
          <w:tblHeader/>
          <w:jc w:val="center"/>
        </w:trPr>
        <w:tc>
          <w:tcPr>
            <w:tcW w:w="3129" w:type="dxa"/>
            <w:tcBorders>
              <w:top w:val="single" w:sz="8" w:space="0" w:color="auto"/>
              <w:bottom w:val="single" w:sz="8" w:space="0" w:color="auto"/>
            </w:tcBorders>
            <w:shd w:val="clear" w:color="auto" w:fill="auto"/>
            <w:vAlign w:val="center"/>
          </w:tcPr>
          <w:p w:rsidR="00227D27" w:rsidRDefault="00CD5FDC">
            <w:pPr>
              <w:pStyle w:val="afffffffff3"/>
            </w:pPr>
            <w:r>
              <w:rPr>
                <w:rFonts w:hint="eastAsia"/>
              </w:rPr>
              <w:t>综合评分</w:t>
            </w:r>
          </w:p>
        </w:tc>
        <w:tc>
          <w:tcPr>
            <w:tcW w:w="3122" w:type="dxa"/>
            <w:tcBorders>
              <w:top w:val="single" w:sz="8" w:space="0" w:color="auto"/>
              <w:bottom w:val="single" w:sz="8" w:space="0" w:color="auto"/>
            </w:tcBorders>
            <w:shd w:val="clear" w:color="auto" w:fill="auto"/>
            <w:vAlign w:val="center"/>
          </w:tcPr>
          <w:p w:rsidR="00227D27" w:rsidRDefault="00CD5FDC">
            <w:pPr>
              <w:pStyle w:val="afffffffff3"/>
            </w:pPr>
            <w:r>
              <w:rPr>
                <w:rFonts w:hint="eastAsia"/>
              </w:rPr>
              <w:t>等级</w:t>
            </w:r>
          </w:p>
        </w:tc>
      </w:tr>
      <w:tr w:rsidR="00227D27">
        <w:trPr>
          <w:jc w:val="center"/>
        </w:trPr>
        <w:tc>
          <w:tcPr>
            <w:tcW w:w="3129" w:type="dxa"/>
            <w:tcBorders>
              <w:top w:val="single" w:sz="8" w:space="0" w:color="auto"/>
            </w:tcBorders>
            <w:shd w:val="clear" w:color="auto" w:fill="auto"/>
            <w:vAlign w:val="center"/>
          </w:tcPr>
          <w:p w:rsidR="00227D27" w:rsidRDefault="00CD5FDC">
            <w:pPr>
              <w:pStyle w:val="afffffffff3"/>
            </w:pPr>
            <w:r>
              <w:rPr>
                <w:rFonts w:hint="eastAsia"/>
              </w:rPr>
              <w:t>[90</w:t>
            </w:r>
            <w:r>
              <w:rPr>
                <w:rFonts w:hint="eastAsia"/>
              </w:rPr>
              <w:t>，</w:t>
            </w:r>
            <w:r>
              <w:rPr>
                <w:rFonts w:hint="eastAsia"/>
              </w:rPr>
              <w:t>100]</w:t>
            </w:r>
          </w:p>
        </w:tc>
        <w:tc>
          <w:tcPr>
            <w:tcW w:w="3122" w:type="dxa"/>
            <w:tcBorders>
              <w:top w:val="single" w:sz="8" w:space="0" w:color="auto"/>
            </w:tcBorders>
            <w:shd w:val="clear" w:color="auto" w:fill="auto"/>
            <w:vAlign w:val="center"/>
          </w:tcPr>
          <w:p w:rsidR="00227D27" w:rsidRDefault="00CD5FDC">
            <w:pPr>
              <w:pStyle w:val="afffffffff3"/>
            </w:pPr>
            <w:r>
              <w:rPr>
                <w:rFonts w:hint="eastAsia"/>
              </w:rPr>
              <w:t>A</w:t>
            </w:r>
            <w:r>
              <w:rPr>
                <w:rFonts w:hint="eastAsia"/>
              </w:rPr>
              <w:t>级</w:t>
            </w:r>
          </w:p>
        </w:tc>
      </w:tr>
      <w:tr w:rsidR="00227D27">
        <w:trPr>
          <w:jc w:val="center"/>
        </w:trPr>
        <w:tc>
          <w:tcPr>
            <w:tcW w:w="3129" w:type="dxa"/>
            <w:shd w:val="clear" w:color="auto" w:fill="auto"/>
            <w:vAlign w:val="center"/>
          </w:tcPr>
          <w:p w:rsidR="00227D27" w:rsidRDefault="00CD5FDC">
            <w:pPr>
              <w:pStyle w:val="afffffffff3"/>
            </w:pPr>
            <w:r>
              <w:rPr>
                <w:rFonts w:hint="eastAsia"/>
              </w:rPr>
              <w:t>[75</w:t>
            </w:r>
            <w:r>
              <w:rPr>
                <w:rFonts w:hint="eastAsia"/>
              </w:rPr>
              <w:t>，</w:t>
            </w:r>
            <w:r>
              <w:rPr>
                <w:rFonts w:hint="eastAsia"/>
              </w:rPr>
              <w:t>90</w:t>
            </w:r>
            <w:r>
              <w:rPr>
                <w:rFonts w:hint="eastAsia"/>
              </w:rPr>
              <w:t>﹚</w:t>
            </w:r>
          </w:p>
        </w:tc>
        <w:tc>
          <w:tcPr>
            <w:tcW w:w="3122" w:type="dxa"/>
            <w:shd w:val="clear" w:color="auto" w:fill="auto"/>
            <w:vAlign w:val="center"/>
          </w:tcPr>
          <w:p w:rsidR="00227D27" w:rsidRDefault="00CD5FDC">
            <w:pPr>
              <w:pStyle w:val="afffffffff3"/>
            </w:pPr>
            <w:r>
              <w:rPr>
                <w:rFonts w:hint="eastAsia"/>
              </w:rPr>
              <w:t>B</w:t>
            </w:r>
            <w:r>
              <w:rPr>
                <w:rFonts w:hint="eastAsia"/>
              </w:rPr>
              <w:t>级</w:t>
            </w:r>
          </w:p>
        </w:tc>
      </w:tr>
      <w:tr w:rsidR="00227D27">
        <w:trPr>
          <w:jc w:val="center"/>
        </w:trPr>
        <w:tc>
          <w:tcPr>
            <w:tcW w:w="3129" w:type="dxa"/>
            <w:shd w:val="clear" w:color="auto" w:fill="auto"/>
            <w:vAlign w:val="center"/>
          </w:tcPr>
          <w:p w:rsidR="00227D27" w:rsidRDefault="00CD5FDC">
            <w:pPr>
              <w:pStyle w:val="afffffffff3"/>
            </w:pPr>
            <w:r>
              <w:rPr>
                <w:rFonts w:hint="eastAsia"/>
              </w:rPr>
              <w:t>[60</w:t>
            </w:r>
            <w:r>
              <w:rPr>
                <w:rFonts w:hint="eastAsia"/>
              </w:rPr>
              <w:t>，</w:t>
            </w:r>
            <w:r>
              <w:rPr>
                <w:rFonts w:hint="eastAsia"/>
              </w:rPr>
              <w:t>75</w:t>
            </w:r>
            <w:r>
              <w:rPr>
                <w:rFonts w:hint="eastAsia"/>
              </w:rPr>
              <w:t>﹚</w:t>
            </w:r>
          </w:p>
        </w:tc>
        <w:tc>
          <w:tcPr>
            <w:tcW w:w="3122" w:type="dxa"/>
            <w:shd w:val="clear" w:color="auto" w:fill="auto"/>
            <w:vAlign w:val="center"/>
          </w:tcPr>
          <w:p w:rsidR="00227D27" w:rsidRDefault="00CD5FDC">
            <w:pPr>
              <w:pStyle w:val="afffffffff3"/>
            </w:pPr>
            <w:r>
              <w:rPr>
                <w:rFonts w:hint="eastAsia"/>
              </w:rPr>
              <w:t>C</w:t>
            </w:r>
            <w:r>
              <w:rPr>
                <w:rFonts w:hint="eastAsia"/>
              </w:rPr>
              <w:t>级</w:t>
            </w:r>
          </w:p>
        </w:tc>
      </w:tr>
      <w:tr w:rsidR="00227D27">
        <w:trPr>
          <w:jc w:val="center"/>
        </w:trPr>
        <w:tc>
          <w:tcPr>
            <w:tcW w:w="3129" w:type="dxa"/>
            <w:tcBorders>
              <w:bottom w:val="single" w:sz="8" w:space="0" w:color="auto"/>
            </w:tcBorders>
            <w:shd w:val="clear" w:color="auto" w:fill="auto"/>
            <w:vAlign w:val="center"/>
          </w:tcPr>
          <w:p w:rsidR="00227D27" w:rsidRDefault="00CD5FDC">
            <w:pPr>
              <w:pStyle w:val="afffffffff3"/>
            </w:pPr>
            <w:r>
              <w:rPr>
                <w:rFonts w:hint="eastAsia"/>
              </w:rPr>
              <w:t>[0</w:t>
            </w:r>
            <w:r>
              <w:rPr>
                <w:rFonts w:hint="eastAsia"/>
              </w:rPr>
              <w:t>，</w:t>
            </w:r>
            <w:r>
              <w:rPr>
                <w:rFonts w:hint="eastAsia"/>
              </w:rPr>
              <w:t>60</w:t>
            </w:r>
            <w:r>
              <w:rPr>
                <w:rFonts w:hint="eastAsia"/>
              </w:rPr>
              <w:t>﹚</w:t>
            </w:r>
          </w:p>
        </w:tc>
        <w:tc>
          <w:tcPr>
            <w:tcW w:w="3122" w:type="dxa"/>
            <w:tcBorders>
              <w:bottom w:val="single" w:sz="8" w:space="0" w:color="auto"/>
            </w:tcBorders>
            <w:shd w:val="clear" w:color="auto" w:fill="auto"/>
            <w:vAlign w:val="center"/>
          </w:tcPr>
          <w:p w:rsidR="00227D27" w:rsidRDefault="00CD5FDC">
            <w:pPr>
              <w:pStyle w:val="afffffffff3"/>
            </w:pPr>
            <w:r>
              <w:rPr>
                <w:rFonts w:hint="eastAsia"/>
              </w:rPr>
              <w:t>D</w:t>
            </w:r>
            <w:r>
              <w:rPr>
                <w:rFonts w:hint="eastAsia"/>
              </w:rPr>
              <w:t>级</w:t>
            </w:r>
          </w:p>
        </w:tc>
      </w:tr>
    </w:tbl>
    <w:p w:rsidR="00227D27" w:rsidRDefault="00CD5FDC">
      <w:pPr>
        <w:pStyle w:val="affe"/>
        <w:spacing w:before="156" w:after="156"/>
      </w:pPr>
      <w:r>
        <w:rPr>
          <w:rFonts w:hint="eastAsia"/>
        </w:rPr>
        <w:t>评估结果应用</w:t>
      </w:r>
    </w:p>
    <w:p w:rsidR="00227D27" w:rsidRDefault="00CD5FDC">
      <w:pPr>
        <w:pStyle w:val="affffffffa"/>
      </w:pPr>
      <w:r>
        <w:rPr>
          <w:rFonts w:hint="eastAsia"/>
        </w:rPr>
        <w:t>企业应根据应急能力评估报告，对评估发现的问题进行原因分析，制定整改计划，并及时完成整改。</w:t>
      </w:r>
    </w:p>
    <w:p w:rsidR="00227D27" w:rsidRDefault="00CD5FDC">
      <w:pPr>
        <w:pStyle w:val="affffffffa"/>
      </w:pPr>
      <w:r>
        <w:rPr>
          <w:rFonts w:hint="eastAsia"/>
        </w:rPr>
        <w:t>评估结论等级为</w:t>
      </w:r>
      <w:r>
        <w:rPr>
          <w:rFonts w:hint="eastAsia"/>
        </w:rPr>
        <w:t>D</w:t>
      </w:r>
      <w:r>
        <w:rPr>
          <w:rFonts w:hint="eastAsia"/>
        </w:rPr>
        <w:t>级的企业，完成整改后应及时开展补充评估，确保达到</w:t>
      </w:r>
      <w:r>
        <w:rPr>
          <w:rFonts w:hint="eastAsia"/>
        </w:rPr>
        <w:t>C</w:t>
      </w:r>
      <w:r>
        <w:rPr>
          <w:rFonts w:hint="eastAsia"/>
        </w:rPr>
        <w:t>级以上水平。</w:t>
      </w:r>
    </w:p>
    <w:p w:rsidR="00227D27" w:rsidRDefault="00CD5FDC">
      <w:pPr>
        <w:pStyle w:val="affffffffa"/>
      </w:pPr>
      <w:r>
        <w:rPr>
          <w:rFonts w:hint="eastAsia"/>
        </w:rPr>
        <w:t>企业应将应急能力评估与安全管理体系有机融合，并持续改进。</w:t>
      </w:r>
    </w:p>
    <w:p w:rsidR="00227D27" w:rsidRDefault="00CD5FDC">
      <w:pPr>
        <w:pStyle w:val="affd"/>
        <w:spacing w:before="156" w:after="156"/>
      </w:pPr>
      <w:r>
        <w:rPr>
          <w:rFonts w:hint="eastAsia"/>
        </w:rPr>
        <w:t>编制评估报告</w:t>
      </w:r>
    </w:p>
    <w:p w:rsidR="00227D27" w:rsidRDefault="00CD5FDC">
      <w:pPr>
        <w:pStyle w:val="affffffffb"/>
      </w:pPr>
      <w:r>
        <w:rPr>
          <w:rFonts w:hint="eastAsia"/>
        </w:rPr>
        <w:t>评估工作小组根据综合评估结果编制评估报告。</w:t>
      </w:r>
    </w:p>
    <w:p w:rsidR="00227D27" w:rsidRDefault="00CD5FDC">
      <w:pPr>
        <w:pStyle w:val="affffffffb"/>
      </w:pPr>
      <w:r>
        <w:rPr>
          <w:rFonts w:hint="eastAsia"/>
        </w:rPr>
        <w:t>评估报告的格式可参照附录</w:t>
      </w:r>
      <w:r>
        <w:rPr>
          <w:rFonts w:hint="eastAsia"/>
        </w:rPr>
        <w:t>D</w:t>
      </w:r>
      <w:r>
        <w:rPr>
          <w:rFonts w:hint="eastAsia"/>
        </w:rPr>
        <w:t>的规定。</w:t>
      </w:r>
    </w:p>
    <w:p w:rsidR="00227D27" w:rsidRDefault="00CD5FDC">
      <w:pPr>
        <w:pStyle w:val="affffffffa"/>
      </w:pPr>
      <w:r>
        <w:rPr>
          <w:rFonts w:hint="eastAsia"/>
        </w:rPr>
        <w:t>报告封面内容可包括：标题、应急能力评估单位、评估报告的唯一性标识、被评估企业的名称、报告日期等（见附录</w:t>
      </w:r>
      <w:r>
        <w:rPr>
          <w:rFonts w:hint="eastAsia"/>
        </w:rPr>
        <w:t>D.1</w:t>
      </w:r>
      <w:r>
        <w:rPr>
          <w:rFonts w:hint="eastAsia"/>
        </w:rPr>
        <w:t>）。</w:t>
      </w:r>
    </w:p>
    <w:p w:rsidR="00227D27" w:rsidRDefault="00CD5FDC">
      <w:pPr>
        <w:pStyle w:val="affffffffa"/>
      </w:pPr>
      <w:r>
        <w:rPr>
          <w:rFonts w:hint="eastAsia"/>
        </w:rPr>
        <w:t>报告</w:t>
      </w:r>
      <w:proofErr w:type="gramStart"/>
      <w:r>
        <w:rPr>
          <w:rFonts w:hint="eastAsia"/>
        </w:rPr>
        <w:t>说明页可包含</w:t>
      </w:r>
      <w:proofErr w:type="gramEnd"/>
      <w:r>
        <w:rPr>
          <w:rFonts w:hint="eastAsia"/>
        </w:rPr>
        <w:t>：应急能力评估单位、评估时间、评估人员工作分工、无效条件等（见附录</w:t>
      </w:r>
      <w:r>
        <w:rPr>
          <w:rFonts w:hint="eastAsia"/>
        </w:rPr>
        <w:t>D.2</w:t>
      </w:r>
      <w:r>
        <w:rPr>
          <w:rFonts w:hint="eastAsia"/>
        </w:rPr>
        <w:t>）。</w:t>
      </w:r>
    </w:p>
    <w:p w:rsidR="00227D27" w:rsidRDefault="00CD5FDC">
      <w:pPr>
        <w:pStyle w:val="affffffffa"/>
      </w:pPr>
      <w:r>
        <w:rPr>
          <w:rFonts w:hint="eastAsia"/>
        </w:rPr>
        <w:t>报告</w:t>
      </w:r>
      <w:proofErr w:type="gramStart"/>
      <w:r>
        <w:rPr>
          <w:rFonts w:hint="eastAsia"/>
        </w:rPr>
        <w:t>签字页可包含</w:t>
      </w:r>
      <w:proofErr w:type="gramEnd"/>
      <w:r>
        <w:rPr>
          <w:rFonts w:hint="eastAsia"/>
        </w:rPr>
        <w:t>：报告编写人、项目负责人、技术负责人、报告审核人、报告批准人的签字或等效的标识和签发日期，并注明评估工作小组各成员的技术职称和职务（见附录</w:t>
      </w:r>
      <w:r>
        <w:rPr>
          <w:rFonts w:hint="eastAsia"/>
        </w:rPr>
        <w:t>D.3</w:t>
      </w:r>
      <w:r>
        <w:rPr>
          <w:rFonts w:hint="eastAsia"/>
        </w:rPr>
        <w:t>）。</w:t>
      </w:r>
    </w:p>
    <w:p w:rsidR="00227D27" w:rsidRDefault="00CD5FDC">
      <w:pPr>
        <w:pStyle w:val="affffffffa"/>
        <w:sectPr w:rsidR="00227D27">
          <w:pgSz w:w="11906" w:h="16838"/>
          <w:pgMar w:top="1928" w:right="1134" w:bottom="1134" w:left="1134" w:header="1418" w:footer="1134" w:gutter="284"/>
          <w:cols w:space="425"/>
          <w:formProt w:val="0"/>
          <w:docGrid w:type="lines" w:linePitch="312"/>
        </w:sectPr>
      </w:pPr>
      <w:r>
        <w:rPr>
          <w:rFonts w:hint="eastAsia"/>
        </w:rPr>
        <w:t>报告正文可包含：被评估企业基本情况、评估范围、评估结论、应急能力方面好的做法和存在的问题、提高应急能力的措施和建议、附件（见附录</w:t>
      </w:r>
      <w:r>
        <w:rPr>
          <w:rFonts w:hint="eastAsia"/>
        </w:rPr>
        <w:t>D.4</w:t>
      </w:r>
      <w:r>
        <w:rPr>
          <w:rFonts w:hint="eastAsia"/>
        </w:rPr>
        <w:t>和</w:t>
      </w:r>
      <w:r>
        <w:rPr>
          <w:rFonts w:hint="eastAsia"/>
        </w:rPr>
        <w:t>D.5</w:t>
      </w:r>
      <w:r>
        <w:rPr>
          <w:rFonts w:hint="eastAsia"/>
        </w:rPr>
        <w:t>）。</w:t>
      </w:r>
    </w:p>
    <w:p w:rsidR="00227D27" w:rsidRDefault="00227D27">
      <w:pPr>
        <w:pStyle w:val="af8"/>
      </w:pPr>
      <w:bookmarkStart w:id="50" w:name="BookMark5"/>
      <w:bookmarkEnd w:id="22"/>
    </w:p>
    <w:p w:rsidR="00227D27" w:rsidRDefault="00227D27">
      <w:pPr>
        <w:pStyle w:val="afe"/>
      </w:pPr>
    </w:p>
    <w:p w:rsidR="00227D27" w:rsidRDefault="00CD5FDC">
      <w:pPr>
        <w:pStyle w:val="aff3"/>
        <w:spacing w:after="156"/>
      </w:pPr>
      <w:r>
        <w:br/>
      </w:r>
      <w:bookmarkStart w:id="51" w:name="_Toc147580815"/>
      <w:r>
        <w:rPr>
          <w:rFonts w:hint="eastAsia"/>
        </w:rPr>
        <w:t>（资料性</w:t>
      </w:r>
      <w:r>
        <w:rPr>
          <w:rFonts w:hint="eastAsia"/>
        </w:rPr>
        <w:t>）</w:t>
      </w:r>
      <w:r>
        <w:br/>
      </w:r>
      <w:r>
        <w:rPr>
          <w:rFonts w:hint="eastAsia"/>
        </w:rPr>
        <w:t>应急</w:t>
      </w:r>
      <w:proofErr w:type="gramStart"/>
      <w:r>
        <w:rPr>
          <w:rFonts w:hint="eastAsia"/>
        </w:rPr>
        <w:t>资料台账与</w:t>
      </w:r>
      <w:proofErr w:type="gramEnd"/>
      <w:r>
        <w:rPr>
          <w:rFonts w:hint="eastAsia"/>
        </w:rPr>
        <w:t>设备设施评估表</w:t>
      </w:r>
      <w:bookmarkEnd w:id="51"/>
    </w:p>
    <w:p w:rsidR="00227D27" w:rsidRDefault="00CD5FDC">
      <w:pPr>
        <w:pStyle w:val="affffffffa"/>
        <w:numPr>
          <w:ilvl w:val="0"/>
          <w:numId w:val="0"/>
        </w:numPr>
      </w:pPr>
      <w:r>
        <w:rPr>
          <w:rFonts w:hint="eastAsia"/>
        </w:rPr>
        <w:t>有关制度、要求，只要在企业的有关制度、文件中涵盖即可；各评估要素、评估项目，未落实的，或出现原则性失误的，扣全分；每个评估项目不出现负分。</w:t>
      </w:r>
    </w:p>
    <w:tbl>
      <w:tblPr>
        <w:tblStyle w:val="affff2"/>
        <w:tblW w:w="14170"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53"/>
        <w:gridCol w:w="1227"/>
        <w:gridCol w:w="709"/>
        <w:gridCol w:w="5596"/>
        <w:gridCol w:w="4634"/>
        <w:gridCol w:w="851"/>
      </w:tblGrid>
      <w:tr w:rsidR="00227D27">
        <w:trPr>
          <w:trHeight w:val="23"/>
          <w:tblHeader/>
          <w:jc w:val="center"/>
        </w:trPr>
        <w:tc>
          <w:tcPr>
            <w:tcW w:w="1153" w:type="dxa"/>
            <w:shd w:val="clear" w:color="auto" w:fill="auto"/>
            <w:vAlign w:val="center"/>
          </w:tcPr>
          <w:p w:rsidR="00227D27" w:rsidRDefault="00CD5FDC">
            <w:pPr>
              <w:pStyle w:val="afffffffff3"/>
              <w:rPr>
                <w:rFonts w:hAnsi="宋体" w:cs="宋体"/>
              </w:rPr>
            </w:pPr>
            <w:r>
              <w:rPr>
                <w:rFonts w:hAnsi="宋体" w:cs="宋体" w:hint="eastAsia"/>
              </w:rPr>
              <w:t>评估要素</w:t>
            </w:r>
          </w:p>
        </w:tc>
        <w:tc>
          <w:tcPr>
            <w:tcW w:w="1227" w:type="dxa"/>
            <w:shd w:val="clear" w:color="auto" w:fill="auto"/>
            <w:vAlign w:val="center"/>
          </w:tcPr>
          <w:p w:rsidR="00227D27" w:rsidRDefault="00CD5FDC">
            <w:pPr>
              <w:pStyle w:val="afffffffff3"/>
              <w:rPr>
                <w:rFonts w:hAnsi="宋体" w:cs="宋体"/>
              </w:rPr>
            </w:pPr>
            <w:r>
              <w:rPr>
                <w:rFonts w:hAnsi="宋体" w:cs="宋体" w:hint="eastAsia"/>
              </w:rPr>
              <w:t>评估项目</w:t>
            </w:r>
          </w:p>
        </w:tc>
        <w:tc>
          <w:tcPr>
            <w:tcW w:w="709" w:type="dxa"/>
            <w:shd w:val="clear" w:color="auto" w:fill="auto"/>
            <w:vAlign w:val="center"/>
          </w:tcPr>
          <w:p w:rsidR="00227D27" w:rsidRDefault="00CD5FDC">
            <w:pPr>
              <w:pStyle w:val="afffffffff3"/>
              <w:rPr>
                <w:rFonts w:hAnsi="宋体" w:cs="宋体"/>
              </w:rPr>
            </w:pPr>
            <w:r>
              <w:rPr>
                <w:rFonts w:hAnsi="宋体" w:cs="宋体" w:hint="eastAsia"/>
              </w:rPr>
              <w:t>分值</w:t>
            </w:r>
          </w:p>
        </w:tc>
        <w:tc>
          <w:tcPr>
            <w:tcW w:w="5596" w:type="dxa"/>
            <w:shd w:val="clear" w:color="auto" w:fill="auto"/>
            <w:vAlign w:val="center"/>
          </w:tcPr>
          <w:p w:rsidR="00227D27" w:rsidRDefault="00CD5FDC">
            <w:pPr>
              <w:pStyle w:val="afffffffff3"/>
              <w:rPr>
                <w:rFonts w:hAnsi="宋体" w:cs="宋体"/>
              </w:rPr>
            </w:pPr>
            <w:r>
              <w:rPr>
                <w:rFonts w:hAnsi="宋体" w:cs="宋体" w:hint="eastAsia"/>
              </w:rPr>
              <w:t>评估要求</w:t>
            </w:r>
          </w:p>
        </w:tc>
        <w:tc>
          <w:tcPr>
            <w:tcW w:w="4634" w:type="dxa"/>
            <w:shd w:val="clear" w:color="auto" w:fill="auto"/>
            <w:vAlign w:val="center"/>
          </w:tcPr>
          <w:p w:rsidR="00227D27" w:rsidRDefault="00CD5FDC">
            <w:pPr>
              <w:pStyle w:val="afffffffff3"/>
              <w:rPr>
                <w:rFonts w:hAnsi="宋体" w:cs="宋体"/>
              </w:rPr>
            </w:pPr>
            <w:r>
              <w:rPr>
                <w:rFonts w:hAnsi="宋体" w:cs="宋体" w:hint="eastAsia"/>
              </w:rPr>
              <w:t>评估标准</w:t>
            </w:r>
          </w:p>
        </w:tc>
        <w:tc>
          <w:tcPr>
            <w:tcW w:w="851" w:type="dxa"/>
            <w:shd w:val="clear" w:color="auto" w:fill="auto"/>
            <w:vAlign w:val="center"/>
          </w:tcPr>
          <w:p w:rsidR="00227D27" w:rsidRDefault="00CD5FDC">
            <w:pPr>
              <w:pStyle w:val="afffffffff3"/>
              <w:rPr>
                <w:rFonts w:hAnsi="宋体" w:cs="宋体"/>
              </w:rPr>
            </w:pPr>
            <w:r>
              <w:rPr>
                <w:rFonts w:hAnsi="宋体" w:cs="宋体" w:hint="eastAsia"/>
              </w:rPr>
              <w:t>得分</w:t>
            </w:r>
          </w:p>
        </w:tc>
      </w:tr>
      <w:tr w:rsidR="00227D27">
        <w:trPr>
          <w:trHeight w:val="23"/>
          <w:jc w:val="center"/>
        </w:trPr>
        <w:tc>
          <w:tcPr>
            <w:tcW w:w="1153" w:type="dxa"/>
            <w:vMerge w:val="restart"/>
            <w:shd w:val="clear" w:color="auto" w:fill="auto"/>
            <w:vAlign w:val="center"/>
          </w:tcPr>
          <w:p w:rsidR="00227D27" w:rsidRDefault="00CD5FDC">
            <w:pPr>
              <w:pStyle w:val="afffffffff3"/>
              <w:rPr>
                <w:rFonts w:hAnsi="宋体" w:cs="宋体"/>
              </w:rPr>
            </w:pPr>
            <w:r>
              <w:rPr>
                <w:rFonts w:hAnsi="宋体" w:cs="宋体" w:hint="eastAsia"/>
              </w:rPr>
              <w:t>1</w:t>
            </w:r>
          </w:p>
          <w:p w:rsidR="00227D27" w:rsidRDefault="00CD5FDC">
            <w:pPr>
              <w:pStyle w:val="afffffffff3"/>
              <w:rPr>
                <w:rFonts w:hAnsi="宋体" w:cs="宋体"/>
              </w:rPr>
            </w:pPr>
            <w:r>
              <w:rPr>
                <w:rFonts w:hAnsi="宋体" w:cs="宋体" w:hint="eastAsia"/>
              </w:rPr>
              <w:t>法规与制度</w:t>
            </w:r>
          </w:p>
        </w:tc>
        <w:tc>
          <w:tcPr>
            <w:tcW w:w="1227" w:type="dxa"/>
            <w:shd w:val="clear" w:color="auto" w:fill="auto"/>
            <w:vAlign w:val="center"/>
          </w:tcPr>
          <w:p w:rsidR="00227D27" w:rsidRDefault="00CD5FDC">
            <w:pPr>
              <w:pStyle w:val="afffffffff3"/>
              <w:rPr>
                <w:rFonts w:hAnsi="宋体" w:cs="宋体"/>
              </w:rPr>
            </w:pPr>
            <w:r>
              <w:rPr>
                <w:rFonts w:hAnsi="宋体" w:cs="宋体" w:hint="eastAsia"/>
              </w:rPr>
              <w:t>1.1</w:t>
            </w:r>
          </w:p>
          <w:p w:rsidR="00227D27" w:rsidRDefault="00CD5FDC">
            <w:pPr>
              <w:pStyle w:val="afffffffff3"/>
              <w:rPr>
                <w:rFonts w:hAnsi="宋体" w:cs="宋体"/>
              </w:rPr>
            </w:pPr>
            <w:r>
              <w:rPr>
                <w:rFonts w:hAnsi="宋体" w:cs="宋体" w:hint="eastAsia"/>
              </w:rPr>
              <w:t>应急法规</w:t>
            </w:r>
          </w:p>
        </w:tc>
        <w:tc>
          <w:tcPr>
            <w:tcW w:w="709" w:type="dxa"/>
            <w:shd w:val="clear" w:color="auto" w:fill="auto"/>
            <w:vAlign w:val="center"/>
          </w:tcPr>
          <w:p w:rsidR="00227D27" w:rsidRDefault="00CD5FDC">
            <w:pPr>
              <w:pStyle w:val="afffffffff3"/>
              <w:rPr>
                <w:rFonts w:hAnsi="宋体" w:cs="宋体"/>
              </w:rPr>
            </w:pPr>
            <w:r>
              <w:rPr>
                <w:rFonts w:hAnsi="宋体" w:cs="宋体" w:hint="eastAsia"/>
              </w:rPr>
              <w:t>1</w:t>
            </w:r>
            <w:r>
              <w:rPr>
                <w:rFonts w:hAnsi="宋体" w:cs="宋体" w:hint="eastAsia"/>
              </w:rPr>
              <w:t>分</w:t>
            </w:r>
          </w:p>
        </w:tc>
        <w:tc>
          <w:tcPr>
            <w:tcW w:w="5596" w:type="dxa"/>
            <w:shd w:val="clear" w:color="auto" w:fill="auto"/>
            <w:vAlign w:val="center"/>
          </w:tcPr>
          <w:p w:rsidR="00227D27" w:rsidRDefault="00CD5FDC">
            <w:pPr>
              <w:pStyle w:val="afffffffff3"/>
              <w:jc w:val="left"/>
              <w:rPr>
                <w:rFonts w:hAnsi="宋体" w:cs="宋体"/>
              </w:rPr>
            </w:pPr>
            <w:r>
              <w:rPr>
                <w:rFonts w:hAnsi="宋体" w:cs="宋体" w:hint="eastAsia"/>
              </w:rPr>
              <w:t>应及时识别、获取应急相关的法律、法规、规章和标准，并将相关要求融入到相关管理制度中。</w:t>
            </w:r>
          </w:p>
        </w:tc>
        <w:tc>
          <w:tcPr>
            <w:tcW w:w="4634" w:type="dxa"/>
            <w:shd w:val="clear" w:color="auto" w:fill="auto"/>
            <w:vAlign w:val="center"/>
          </w:tcPr>
          <w:p w:rsidR="00227D27" w:rsidRDefault="00CD5FDC">
            <w:pPr>
              <w:pStyle w:val="afffffffff3"/>
              <w:jc w:val="left"/>
            </w:pPr>
            <w:r>
              <w:rPr>
                <w:rFonts w:hint="eastAsia"/>
              </w:rPr>
              <w:t>未及时识别、获取并融入的，扣</w:t>
            </w:r>
            <w:r>
              <w:rPr>
                <w:rFonts w:hint="eastAsia"/>
              </w:rPr>
              <w:t>1</w:t>
            </w:r>
            <w:r>
              <w:rPr>
                <w:rFonts w:hint="eastAsia"/>
              </w:rPr>
              <w:t>分；</w:t>
            </w:r>
          </w:p>
          <w:p w:rsidR="00227D27" w:rsidRDefault="00CD5FDC">
            <w:pPr>
              <w:pStyle w:val="afffffffff3"/>
              <w:jc w:val="left"/>
              <w:rPr>
                <w:rFonts w:hAnsi="宋体" w:cs="宋体"/>
              </w:rPr>
            </w:pPr>
            <w:r>
              <w:rPr>
                <w:rFonts w:hint="eastAsia"/>
              </w:rPr>
              <w:t>制度与有关法律、法规、规章和标准要求不符的，每项扣</w:t>
            </w:r>
            <w:r>
              <w:rPr>
                <w:rFonts w:hint="eastAsia"/>
              </w:rPr>
              <w:t>0.5</w:t>
            </w:r>
            <w:r>
              <w:rPr>
                <w:rFonts w:hint="eastAsia"/>
              </w:rPr>
              <w:t>分。</w:t>
            </w:r>
          </w:p>
        </w:tc>
        <w:tc>
          <w:tcPr>
            <w:tcW w:w="851" w:type="dxa"/>
            <w:shd w:val="clear" w:color="auto" w:fill="auto"/>
            <w:vAlign w:val="center"/>
          </w:tcPr>
          <w:p w:rsidR="00227D27" w:rsidRDefault="00227D27">
            <w:pPr>
              <w:pStyle w:val="afff9"/>
              <w:ind w:firstLine="0"/>
              <w:jc w:val="center"/>
              <w:rPr>
                <w:rFonts w:ascii="宋体" w:hAnsi="宋体" w:cs="宋体"/>
                <w:kern w:val="0"/>
                <w:sz w:val="20"/>
              </w:rPr>
            </w:pPr>
          </w:p>
        </w:tc>
      </w:tr>
      <w:tr w:rsidR="00227D27">
        <w:trPr>
          <w:trHeight w:val="23"/>
          <w:jc w:val="center"/>
        </w:trPr>
        <w:tc>
          <w:tcPr>
            <w:tcW w:w="1153" w:type="dxa"/>
            <w:vMerge/>
            <w:shd w:val="clear" w:color="auto" w:fill="auto"/>
          </w:tcPr>
          <w:p w:rsidR="00227D27" w:rsidRDefault="00227D27">
            <w:pPr>
              <w:pStyle w:val="afffffffff3"/>
              <w:rPr>
                <w:rFonts w:hAnsi="宋体" w:cs="宋体"/>
              </w:rPr>
            </w:pPr>
          </w:p>
        </w:tc>
        <w:tc>
          <w:tcPr>
            <w:tcW w:w="1227" w:type="dxa"/>
            <w:shd w:val="clear" w:color="auto" w:fill="auto"/>
            <w:vAlign w:val="center"/>
          </w:tcPr>
          <w:p w:rsidR="00227D27" w:rsidRDefault="00CD5FDC">
            <w:pPr>
              <w:pStyle w:val="afffffffff3"/>
              <w:rPr>
                <w:rFonts w:hAnsi="宋体" w:cs="宋体"/>
              </w:rPr>
            </w:pPr>
            <w:r>
              <w:rPr>
                <w:rFonts w:hAnsi="宋体" w:cs="宋体" w:hint="eastAsia"/>
              </w:rPr>
              <w:t>1.2</w:t>
            </w:r>
          </w:p>
          <w:p w:rsidR="00227D27" w:rsidRDefault="00CD5FDC">
            <w:pPr>
              <w:pStyle w:val="afffffffff3"/>
              <w:rPr>
                <w:rFonts w:hAnsi="宋体" w:cs="宋体"/>
              </w:rPr>
            </w:pPr>
            <w:r>
              <w:rPr>
                <w:rFonts w:hAnsi="宋体" w:cs="宋体" w:hint="eastAsia"/>
              </w:rPr>
              <w:t>应急制度</w:t>
            </w:r>
          </w:p>
        </w:tc>
        <w:tc>
          <w:tcPr>
            <w:tcW w:w="709" w:type="dxa"/>
            <w:shd w:val="clear" w:color="auto" w:fill="auto"/>
            <w:vAlign w:val="center"/>
          </w:tcPr>
          <w:p w:rsidR="00227D27" w:rsidRDefault="00CD5FDC">
            <w:pPr>
              <w:pStyle w:val="afffffffff3"/>
              <w:rPr>
                <w:rFonts w:hAnsi="宋体" w:cs="宋体"/>
              </w:rPr>
            </w:pPr>
            <w:r>
              <w:rPr>
                <w:rFonts w:hAnsi="宋体" w:cs="宋体" w:hint="eastAsia"/>
              </w:rPr>
              <w:t>4</w:t>
            </w:r>
            <w:r>
              <w:rPr>
                <w:rFonts w:hAnsi="宋体" w:cs="宋体" w:hint="eastAsia"/>
              </w:rPr>
              <w:t>分</w:t>
            </w:r>
          </w:p>
        </w:tc>
        <w:tc>
          <w:tcPr>
            <w:tcW w:w="5596" w:type="dxa"/>
            <w:shd w:val="clear" w:color="auto" w:fill="auto"/>
            <w:vAlign w:val="center"/>
          </w:tcPr>
          <w:p w:rsidR="00227D27" w:rsidRDefault="00CD5FDC">
            <w:pPr>
              <w:pStyle w:val="afffffffff3"/>
              <w:jc w:val="left"/>
              <w:rPr>
                <w:rFonts w:hAnsi="宋体" w:cs="宋体"/>
              </w:rPr>
            </w:pPr>
            <w:r>
              <w:rPr>
                <w:rFonts w:hint="eastAsia"/>
              </w:rPr>
              <w:t>按照《中华人民共和国突发事件应对法》《中华人民共和国安全生产法》等法律、法规建立应急管理的相关规章制度，应急管理的相关规章制度中应包括领导带班、应急值守、应急报告、应急互助、联动、应急疏散、撤离、基层人员应急指挥协调及应急资金保障等内容。</w:t>
            </w:r>
          </w:p>
        </w:tc>
        <w:tc>
          <w:tcPr>
            <w:tcW w:w="4634" w:type="dxa"/>
            <w:shd w:val="clear" w:color="auto" w:fill="auto"/>
            <w:vAlign w:val="center"/>
          </w:tcPr>
          <w:p w:rsidR="00227D27" w:rsidRDefault="00CD5FDC">
            <w:pPr>
              <w:pStyle w:val="afffffffff3"/>
              <w:jc w:val="left"/>
            </w:pPr>
            <w:r>
              <w:rPr>
                <w:rFonts w:hint="eastAsia"/>
              </w:rPr>
              <w:t>未建立应急管理规章制度的，扣</w:t>
            </w:r>
            <w:r>
              <w:rPr>
                <w:rFonts w:hint="eastAsia"/>
              </w:rPr>
              <w:t>4</w:t>
            </w:r>
            <w:r>
              <w:rPr>
                <w:rFonts w:hint="eastAsia"/>
              </w:rPr>
              <w:t>分；</w:t>
            </w:r>
          </w:p>
          <w:p w:rsidR="00227D27" w:rsidRDefault="00CD5FDC">
            <w:pPr>
              <w:pStyle w:val="afffffffff3"/>
              <w:jc w:val="left"/>
              <w:rPr>
                <w:rFonts w:hAnsi="宋体" w:cs="宋体"/>
              </w:rPr>
            </w:pPr>
            <w:r>
              <w:rPr>
                <w:rFonts w:hint="eastAsia"/>
              </w:rPr>
              <w:t>应急管理的相关规章制度中内容缺失的，每项扣</w:t>
            </w:r>
            <w:r>
              <w:rPr>
                <w:rFonts w:hint="eastAsia"/>
              </w:rPr>
              <w:t>0.5</w:t>
            </w:r>
            <w:r>
              <w:rPr>
                <w:rFonts w:hint="eastAsia"/>
              </w:rPr>
              <w:t>分。</w:t>
            </w:r>
          </w:p>
        </w:tc>
        <w:tc>
          <w:tcPr>
            <w:tcW w:w="851" w:type="dxa"/>
            <w:shd w:val="clear" w:color="auto" w:fill="auto"/>
          </w:tcPr>
          <w:p w:rsidR="00227D27" w:rsidRDefault="00227D27">
            <w:pPr>
              <w:pStyle w:val="afff9"/>
              <w:ind w:firstLine="0"/>
              <w:jc w:val="center"/>
              <w:rPr>
                <w:rFonts w:ascii="宋体" w:hAnsi="宋体" w:cs="宋体"/>
                <w:kern w:val="0"/>
                <w:sz w:val="20"/>
              </w:rPr>
            </w:pPr>
          </w:p>
        </w:tc>
      </w:tr>
      <w:tr w:rsidR="00227D27">
        <w:trPr>
          <w:trHeight w:val="23"/>
          <w:jc w:val="center"/>
        </w:trPr>
        <w:tc>
          <w:tcPr>
            <w:tcW w:w="1153" w:type="dxa"/>
            <w:shd w:val="clear" w:color="auto" w:fill="auto"/>
            <w:vAlign w:val="center"/>
          </w:tcPr>
          <w:p w:rsidR="00227D27" w:rsidRDefault="00CD5FDC">
            <w:pPr>
              <w:pStyle w:val="afffffffff3"/>
              <w:rPr>
                <w:rFonts w:hAnsi="宋体" w:cs="宋体"/>
              </w:rPr>
            </w:pPr>
            <w:r>
              <w:rPr>
                <w:rFonts w:hAnsi="宋体" w:cs="宋体" w:hint="eastAsia"/>
              </w:rPr>
              <w:t>2</w:t>
            </w:r>
          </w:p>
          <w:p w:rsidR="00227D27" w:rsidRDefault="00CD5FDC">
            <w:pPr>
              <w:pStyle w:val="afffffffff3"/>
              <w:rPr>
                <w:rFonts w:hAnsi="宋体" w:cs="宋体"/>
              </w:rPr>
            </w:pPr>
            <w:r>
              <w:rPr>
                <w:rFonts w:hAnsi="宋体" w:cs="宋体" w:hint="eastAsia"/>
              </w:rPr>
              <w:t>应急组织</w:t>
            </w:r>
          </w:p>
        </w:tc>
        <w:tc>
          <w:tcPr>
            <w:tcW w:w="1227" w:type="dxa"/>
            <w:shd w:val="clear" w:color="auto" w:fill="auto"/>
            <w:vAlign w:val="center"/>
          </w:tcPr>
          <w:p w:rsidR="00227D27" w:rsidRDefault="00CD5FDC">
            <w:pPr>
              <w:pStyle w:val="afffffffff3"/>
              <w:rPr>
                <w:rFonts w:hAnsi="宋体" w:cs="宋体"/>
              </w:rPr>
            </w:pPr>
            <w:r>
              <w:rPr>
                <w:rFonts w:hAnsi="宋体" w:cs="宋体" w:hint="eastAsia"/>
              </w:rPr>
              <w:t>——</w:t>
            </w:r>
          </w:p>
        </w:tc>
        <w:tc>
          <w:tcPr>
            <w:tcW w:w="709" w:type="dxa"/>
            <w:shd w:val="clear" w:color="auto" w:fill="auto"/>
            <w:vAlign w:val="center"/>
          </w:tcPr>
          <w:p w:rsidR="00227D27" w:rsidRDefault="00CD5FDC">
            <w:pPr>
              <w:pStyle w:val="afffffffff3"/>
              <w:rPr>
                <w:rFonts w:hAnsi="宋体" w:cs="宋体"/>
              </w:rPr>
            </w:pPr>
            <w:r>
              <w:rPr>
                <w:rFonts w:hAnsi="宋体" w:cs="宋体" w:hint="eastAsia"/>
              </w:rPr>
              <w:t>4</w:t>
            </w:r>
            <w:r>
              <w:rPr>
                <w:rFonts w:hAnsi="宋体" w:cs="宋体" w:hint="eastAsia"/>
              </w:rPr>
              <w:t>分</w:t>
            </w:r>
          </w:p>
        </w:tc>
        <w:tc>
          <w:tcPr>
            <w:tcW w:w="5596" w:type="dxa"/>
            <w:shd w:val="clear" w:color="auto" w:fill="auto"/>
            <w:vAlign w:val="center"/>
          </w:tcPr>
          <w:p w:rsidR="00227D27" w:rsidRDefault="00CD5FDC">
            <w:pPr>
              <w:pStyle w:val="afffffffff3"/>
              <w:jc w:val="both"/>
            </w:pPr>
            <w:r>
              <w:rPr>
                <w:rFonts w:hint="eastAsia"/>
              </w:rPr>
              <w:t>建立应急指挥组织架构，明确下列内容：</w:t>
            </w:r>
          </w:p>
          <w:p w:rsidR="00227D27" w:rsidRDefault="00CD5FDC">
            <w:pPr>
              <w:pStyle w:val="afffffffff3"/>
              <w:jc w:val="both"/>
            </w:pPr>
            <w:r>
              <w:rPr>
                <w:rFonts w:hint="eastAsia"/>
              </w:rPr>
              <w:t>（</w:t>
            </w:r>
            <w:r>
              <w:rPr>
                <w:rFonts w:hint="eastAsia"/>
              </w:rPr>
              <w:t>1</w:t>
            </w:r>
            <w:r>
              <w:rPr>
                <w:rFonts w:hint="eastAsia"/>
              </w:rPr>
              <w:t>）应急指挥体系的组成及其职责；</w:t>
            </w:r>
          </w:p>
          <w:p w:rsidR="00227D27" w:rsidRDefault="00CD5FDC">
            <w:pPr>
              <w:pStyle w:val="afffffffff3"/>
              <w:jc w:val="both"/>
            </w:pPr>
            <w:r>
              <w:rPr>
                <w:rFonts w:hint="eastAsia"/>
              </w:rPr>
              <w:t>（</w:t>
            </w:r>
            <w:r>
              <w:rPr>
                <w:rFonts w:hint="eastAsia"/>
              </w:rPr>
              <w:t>2</w:t>
            </w:r>
            <w:r>
              <w:rPr>
                <w:rFonts w:hint="eastAsia"/>
              </w:rPr>
              <w:t>）应急管理工作日常办事机构及其职责；</w:t>
            </w:r>
          </w:p>
          <w:p w:rsidR="00227D27" w:rsidRDefault="00CD5FDC">
            <w:pPr>
              <w:pStyle w:val="afffffffff3"/>
              <w:jc w:val="both"/>
            </w:pPr>
            <w:r>
              <w:rPr>
                <w:rFonts w:hint="eastAsia"/>
              </w:rPr>
              <w:t>（</w:t>
            </w:r>
            <w:r>
              <w:rPr>
                <w:rFonts w:hint="eastAsia"/>
              </w:rPr>
              <w:t>3</w:t>
            </w:r>
            <w:r>
              <w:rPr>
                <w:rFonts w:hint="eastAsia"/>
              </w:rPr>
              <w:t>）应急值班负责机构和应急值班电话；</w:t>
            </w:r>
          </w:p>
          <w:p w:rsidR="00227D27" w:rsidRDefault="00CD5FDC">
            <w:pPr>
              <w:pStyle w:val="afffffffff3"/>
              <w:jc w:val="left"/>
              <w:rPr>
                <w:rFonts w:hAnsi="宋体" w:cs="宋体"/>
              </w:rPr>
            </w:pPr>
            <w:r>
              <w:rPr>
                <w:rFonts w:hint="eastAsia"/>
              </w:rPr>
              <w:t>（</w:t>
            </w:r>
            <w:r>
              <w:rPr>
                <w:rFonts w:hint="eastAsia"/>
              </w:rPr>
              <w:t>4</w:t>
            </w:r>
            <w:r>
              <w:rPr>
                <w:rFonts w:hint="eastAsia"/>
              </w:rPr>
              <w:t>）负责应急信息</w:t>
            </w:r>
            <w:proofErr w:type="gramStart"/>
            <w:r>
              <w:rPr>
                <w:rFonts w:hint="eastAsia"/>
              </w:rPr>
              <w:t>研</w:t>
            </w:r>
            <w:proofErr w:type="gramEnd"/>
            <w:r>
              <w:rPr>
                <w:rFonts w:hint="eastAsia"/>
              </w:rPr>
              <w:t>判和传递的机构。</w:t>
            </w:r>
          </w:p>
        </w:tc>
        <w:tc>
          <w:tcPr>
            <w:tcW w:w="4634" w:type="dxa"/>
            <w:shd w:val="clear" w:color="auto" w:fill="auto"/>
            <w:vAlign w:val="center"/>
          </w:tcPr>
          <w:p w:rsidR="00227D27" w:rsidRDefault="00CD5FDC">
            <w:pPr>
              <w:pStyle w:val="afffffffff3"/>
              <w:jc w:val="left"/>
            </w:pPr>
            <w:r>
              <w:rPr>
                <w:rFonts w:hint="eastAsia"/>
              </w:rPr>
              <w:t>未建立应急组织架构的，扣</w:t>
            </w:r>
            <w:r>
              <w:rPr>
                <w:rFonts w:hint="eastAsia"/>
              </w:rPr>
              <w:t>5</w:t>
            </w:r>
            <w:r>
              <w:rPr>
                <w:rFonts w:hint="eastAsia"/>
              </w:rPr>
              <w:t>分；</w:t>
            </w:r>
          </w:p>
          <w:p w:rsidR="00227D27" w:rsidRDefault="00CD5FDC">
            <w:pPr>
              <w:pStyle w:val="afffffffff3"/>
              <w:jc w:val="left"/>
            </w:pPr>
            <w:r>
              <w:rPr>
                <w:rFonts w:hint="eastAsia"/>
              </w:rPr>
              <w:t>应急指挥体系的组成及其职责与实际不符或缺失的，</w:t>
            </w:r>
            <w:r>
              <w:rPr>
                <w:rFonts w:hAnsi="宋体" w:cs="宋体" w:hint="eastAsia"/>
              </w:rPr>
              <w:t>扣</w:t>
            </w:r>
            <w:r>
              <w:rPr>
                <w:rFonts w:hAnsi="宋体" w:cs="宋体" w:hint="eastAsia"/>
              </w:rPr>
              <w:t>1</w:t>
            </w:r>
            <w:r>
              <w:rPr>
                <w:rFonts w:hAnsi="宋体" w:cs="宋体" w:hint="eastAsia"/>
              </w:rPr>
              <w:t>分</w:t>
            </w:r>
            <w:r>
              <w:rPr>
                <w:rFonts w:hint="eastAsia"/>
              </w:rPr>
              <w:t>；</w:t>
            </w:r>
          </w:p>
          <w:p w:rsidR="00227D27" w:rsidRDefault="00CD5FDC">
            <w:pPr>
              <w:pStyle w:val="afffffffff3"/>
              <w:jc w:val="left"/>
            </w:pPr>
            <w:r>
              <w:rPr>
                <w:rFonts w:hint="eastAsia"/>
              </w:rPr>
              <w:t>应急管理工作日常办事机构及其职责与实际不符或缺失的，</w:t>
            </w:r>
            <w:r>
              <w:rPr>
                <w:rFonts w:hAnsi="宋体" w:cs="宋体" w:hint="eastAsia"/>
              </w:rPr>
              <w:t>扣</w:t>
            </w:r>
            <w:r>
              <w:rPr>
                <w:rFonts w:hAnsi="宋体" w:cs="宋体" w:hint="eastAsia"/>
              </w:rPr>
              <w:t>1</w:t>
            </w:r>
            <w:r>
              <w:rPr>
                <w:rFonts w:hAnsi="宋体" w:cs="宋体" w:hint="eastAsia"/>
              </w:rPr>
              <w:t>分</w:t>
            </w:r>
            <w:r>
              <w:rPr>
                <w:rFonts w:hint="eastAsia"/>
              </w:rPr>
              <w:t>；</w:t>
            </w:r>
          </w:p>
          <w:p w:rsidR="00227D27" w:rsidRDefault="00CD5FDC">
            <w:pPr>
              <w:pStyle w:val="afffffffff3"/>
              <w:jc w:val="left"/>
            </w:pPr>
            <w:r>
              <w:rPr>
                <w:rFonts w:hint="eastAsia"/>
              </w:rPr>
              <w:t>未明确应急值班机构或电话的，扣</w:t>
            </w:r>
            <w:r>
              <w:rPr>
                <w:rFonts w:hint="eastAsia"/>
              </w:rPr>
              <w:t>1</w:t>
            </w:r>
            <w:r>
              <w:rPr>
                <w:rFonts w:hint="eastAsia"/>
              </w:rPr>
              <w:t>分；</w:t>
            </w:r>
          </w:p>
          <w:p w:rsidR="00227D27" w:rsidRDefault="00CD5FDC">
            <w:pPr>
              <w:pStyle w:val="afffffffff3"/>
              <w:jc w:val="left"/>
              <w:rPr>
                <w:rFonts w:hAnsi="宋体" w:cs="宋体"/>
              </w:rPr>
            </w:pPr>
            <w:r>
              <w:rPr>
                <w:rFonts w:hint="eastAsia"/>
              </w:rPr>
              <w:t>未明确信息</w:t>
            </w:r>
            <w:proofErr w:type="gramStart"/>
            <w:r>
              <w:rPr>
                <w:rFonts w:hint="eastAsia"/>
              </w:rPr>
              <w:t>研判机制</w:t>
            </w:r>
            <w:proofErr w:type="gramEnd"/>
            <w:r>
              <w:rPr>
                <w:rFonts w:hint="eastAsia"/>
              </w:rPr>
              <w:t>的，扣</w:t>
            </w:r>
            <w:r>
              <w:rPr>
                <w:rFonts w:hint="eastAsia"/>
              </w:rPr>
              <w:t>1</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shd w:val="clear" w:color="auto" w:fill="auto"/>
            <w:vAlign w:val="center"/>
          </w:tcPr>
          <w:p w:rsidR="00227D27" w:rsidRDefault="00CD5FDC">
            <w:pPr>
              <w:pStyle w:val="afffffffff3"/>
              <w:rPr>
                <w:rFonts w:hAnsi="宋体" w:cs="宋体"/>
              </w:rPr>
            </w:pPr>
            <w:r>
              <w:rPr>
                <w:rFonts w:hAnsi="宋体" w:cs="宋体" w:hint="eastAsia"/>
              </w:rPr>
              <w:t>3</w:t>
            </w:r>
          </w:p>
          <w:p w:rsidR="00227D27" w:rsidRDefault="00CD5FDC">
            <w:pPr>
              <w:pStyle w:val="afffffffff3"/>
              <w:rPr>
                <w:rFonts w:hAnsi="宋体" w:cs="宋体"/>
              </w:rPr>
            </w:pPr>
            <w:r>
              <w:rPr>
                <w:rFonts w:hAnsi="宋体" w:cs="宋体" w:hint="eastAsia"/>
              </w:rPr>
              <w:t>应急队伍</w:t>
            </w:r>
          </w:p>
        </w:tc>
        <w:tc>
          <w:tcPr>
            <w:tcW w:w="1227" w:type="dxa"/>
            <w:shd w:val="clear" w:color="auto" w:fill="auto"/>
            <w:vAlign w:val="center"/>
          </w:tcPr>
          <w:p w:rsidR="00227D27" w:rsidRDefault="00CD5FDC">
            <w:pPr>
              <w:pStyle w:val="afffffffff3"/>
              <w:rPr>
                <w:rFonts w:hAnsi="宋体" w:cs="宋体"/>
              </w:rPr>
            </w:pPr>
            <w:r>
              <w:rPr>
                <w:rFonts w:hAnsi="宋体" w:cs="宋体" w:hint="eastAsia"/>
              </w:rPr>
              <w:t>——</w:t>
            </w:r>
          </w:p>
        </w:tc>
        <w:tc>
          <w:tcPr>
            <w:tcW w:w="709" w:type="dxa"/>
            <w:shd w:val="clear" w:color="auto" w:fill="auto"/>
            <w:vAlign w:val="center"/>
          </w:tcPr>
          <w:p w:rsidR="00227D27" w:rsidRDefault="00CD5FDC">
            <w:pPr>
              <w:pStyle w:val="afffffffff3"/>
              <w:rPr>
                <w:rFonts w:hAnsi="宋体" w:cs="宋体"/>
              </w:rPr>
            </w:pPr>
            <w:r>
              <w:rPr>
                <w:rFonts w:hAnsi="宋体" w:cs="宋体" w:hint="eastAsia"/>
              </w:rPr>
              <w:t>10</w:t>
            </w:r>
            <w:r>
              <w:rPr>
                <w:rFonts w:hAnsi="宋体" w:cs="宋体" w:hint="eastAsia"/>
              </w:rPr>
              <w:t>分</w:t>
            </w:r>
          </w:p>
        </w:tc>
        <w:tc>
          <w:tcPr>
            <w:tcW w:w="5596" w:type="dxa"/>
            <w:shd w:val="clear" w:color="auto" w:fill="auto"/>
            <w:vAlign w:val="center"/>
          </w:tcPr>
          <w:p w:rsidR="00227D27" w:rsidRDefault="00CD5FDC">
            <w:pPr>
              <w:pStyle w:val="afffffffff3"/>
              <w:jc w:val="both"/>
              <w:rPr>
                <w:rFonts w:hAnsi="宋体" w:cs="宋体"/>
              </w:rPr>
            </w:pPr>
            <w:r>
              <w:rPr>
                <w:rFonts w:hint="eastAsia"/>
              </w:rPr>
              <w:t>建立与行业领域、企业规模及本企业安全事故特点，具有相应的生产工艺、设备、电</w:t>
            </w:r>
            <w:proofErr w:type="gramStart"/>
            <w:r>
              <w:rPr>
                <w:rFonts w:hint="eastAsia"/>
              </w:rPr>
              <w:t>仪知识</w:t>
            </w:r>
            <w:proofErr w:type="gramEnd"/>
            <w:r>
              <w:rPr>
                <w:rFonts w:hint="eastAsia"/>
              </w:rPr>
              <w:t>和应急技能的专∕兼职工艺处置队、应急处置队伍和管理制度，未建的企业要与邻近的具备相应能力的专业救援队伍签订应急救援协议，应急救援队伍应指定专∕兼职应急救援人员和急救员，人员选拔和配置应满足应急救援工作需求。</w:t>
            </w:r>
          </w:p>
        </w:tc>
        <w:tc>
          <w:tcPr>
            <w:tcW w:w="4634" w:type="dxa"/>
            <w:shd w:val="clear" w:color="auto" w:fill="auto"/>
            <w:vAlign w:val="center"/>
          </w:tcPr>
          <w:p w:rsidR="00227D27" w:rsidRDefault="00CD5FDC">
            <w:pPr>
              <w:pStyle w:val="afffffffff3"/>
              <w:jc w:val="left"/>
            </w:pPr>
            <w:r>
              <w:rPr>
                <w:rFonts w:hint="eastAsia"/>
              </w:rPr>
              <w:t>未按照要求建立，也未签订救援协议的，扣</w:t>
            </w:r>
            <w:r>
              <w:rPr>
                <w:rFonts w:hint="eastAsia"/>
              </w:rPr>
              <w:t>4</w:t>
            </w:r>
            <w:r>
              <w:rPr>
                <w:rFonts w:hint="eastAsia"/>
              </w:rPr>
              <w:t>分；</w:t>
            </w:r>
          </w:p>
          <w:p w:rsidR="00227D27" w:rsidRDefault="00CD5FDC">
            <w:pPr>
              <w:pStyle w:val="afffffffff3"/>
              <w:jc w:val="left"/>
            </w:pPr>
            <w:r>
              <w:rPr>
                <w:rFonts w:hint="eastAsia"/>
              </w:rPr>
              <w:t>应急队伍或人员、专业配置不能满足要求的，每项扣</w:t>
            </w:r>
            <w:r>
              <w:rPr>
                <w:rFonts w:hint="eastAsia"/>
              </w:rPr>
              <w:t>2</w:t>
            </w:r>
            <w:r>
              <w:rPr>
                <w:rFonts w:hint="eastAsia"/>
              </w:rPr>
              <w:t>分；</w:t>
            </w:r>
          </w:p>
          <w:p w:rsidR="00227D27" w:rsidRDefault="00CD5FDC">
            <w:pPr>
              <w:pStyle w:val="afffffffff3"/>
              <w:jc w:val="left"/>
              <w:rPr>
                <w:rFonts w:hAnsi="宋体" w:cs="宋体"/>
              </w:rPr>
            </w:pPr>
            <w:r>
              <w:rPr>
                <w:rFonts w:hint="eastAsia"/>
              </w:rPr>
              <w:t>应急人员未及时更新的，每人扣</w:t>
            </w:r>
            <w:r>
              <w:rPr>
                <w:rFonts w:hint="eastAsia"/>
              </w:rPr>
              <w:t>0.5</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shd w:val="clear" w:color="auto" w:fill="auto"/>
            <w:vAlign w:val="center"/>
          </w:tcPr>
          <w:p w:rsidR="00227D27" w:rsidRDefault="00CD5FDC">
            <w:pPr>
              <w:pStyle w:val="afffffffff3"/>
              <w:rPr>
                <w:rFonts w:hAnsi="宋体" w:cs="宋体"/>
              </w:rPr>
            </w:pPr>
            <w:r>
              <w:rPr>
                <w:rFonts w:hAnsi="宋体" w:cs="宋体" w:hint="eastAsia"/>
              </w:rPr>
              <w:t>4</w:t>
            </w:r>
          </w:p>
          <w:p w:rsidR="00227D27" w:rsidRDefault="00CD5FDC">
            <w:pPr>
              <w:pStyle w:val="afffffffff3"/>
              <w:rPr>
                <w:rFonts w:hAnsi="宋体" w:cs="宋体"/>
              </w:rPr>
            </w:pPr>
            <w:r>
              <w:rPr>
                <w:rFonts w:hAnsi="宋体" w:cs="宋体" w:hint="eastAsia"/>
              </w:rPr>
              <w:lastRenderedPageBreak/>
              <w:t>应急值守</w:t>
            </w:r>
          </w:p>
        </w:tc>
        <w:tc>
          <w:tcPr>
            <w:tcW w:w="1227" w:type="dxa"/>
            <w:shd w:val="clear" w:color="auto" w:fill="auto"/>
            <w:vAlign w:val="center"/>
          </w:tcPr>
          <w:p w:rsidR="00227D27" w:rsidRDefault="00CD5FDC">
            <w:pPr>
              <w:pStyle w:val="afffffffff3"/>
              <w:rPr>
                <w:rFonts w:hAnsi="宋体" w:cs="宋体"/>
              </w:rPr>
            </w:pPr>
            <w:r>
              <w:rPr>
                <w:rFonts w:hAnsi="宋体" w:cs="宋体" w:hint="eastAsia"/>
              </w:rPr>
              <w:lastRenderedPageBreak/>
              <w:t>——</w:t>
            </w:r>
          </w:p>
        </w:tc>
        <w:tc>
          <w:tcPr>
            <w:tcW w:w="709" w:type="dxa"/>
            <w:shd w:val="clear" w:color="auto" w:fill="auto"/>
            <w:vAlign w:val="center"/>
          </w:tcPr>
          <w:p w:rsidR="00227D27" w:rsidRDefault="00CD5FDC">
            <w:pPr>
              <w:pStyle w:val="afffffffff3"/>
              <w:rPr>
                <w:rFonts w:hAnsi="宋体" w:cs="宋体"/>
              </w:rPr>
            </w:pPr>
            <w:r>
              <w:rPr>
                <w:rFonts w:hAnsi="宋体" w:cs="宋体" w:hint="eastAsia"/>
              </w:rPr>
              <w:t>10</w:t>
            </w:r>
            <w:r>
              <w:rPr>
                <w:rFonts w:hAnsi="宋体" w:cs="宋体" w:hint="eastAsia"/>
              </w:rPr>
              <w:t>分</w:t>
            </w:r>
          </w:p>
        </w:tc>
        <w:tc>
          <w:tcPr>
            <w:tcW w:w="5596" w:type="dxa"/>
            <w:shd w:val="clear" w:color="auto" w:fill="auto"/>
            <w:vAlign w:val="center"/>
          </w:tcPr>
          <w:p w:rsidR="00227D27" w:rsidRDefault="00CD5FDC">
            <w:pPr>
              <w:pStyle w:val="afffffffff3"/>
              <w:jc w:val="left"/>
              <w:rPr>
                <w:rFonts w:hAnsi="宋体" w:cs="宋体"/>
              </w:rPr>
            </w:pPr>
            <w:r>
              <w:rPr>
                <w:rFonts w:hint="eastAsia"/>
              </w:rPr>
              <w:t>关键岗位、重点部位应由专职人员负责应急值守或巡检，应急值守或</w:t>
            </w:r>
            <w:r>
              <w:rPr>
                <w:rFonts w:hint="eastAsia"/>
              </w:rPr>
              <w:lastRenderedPageBreak/>
              <w:t>巡检人员应熟悉应急预案，并能够对险情进行先期</w:t>
            </w:r>
            <w:proofErr w:type="gramStart"/>
            <w:r>
              <w:rPr>
                <w:rFonts w:hint="eastAsia"/>
              </w:rPr>
              <w:t>研</w:t>
            </w:r>
            <w:proofErr w:type="gramEnd"/>
            <w:r>
              <w:rPr>
                <w:rFonts w:hint="eastAsia"/>
              </w:rPr>
              <w:t>判和处置；消防控制室确保两人</w:t>
            </w:r>
            <w:r>
              <w:rPr>
                <w:rFonts w:hint="eastAsia"/>
              </w:rPr>
              <w:t>24</w:t>
            </w:r>
            <w:r>
              <w:rPr>
                <w:rFonts w:hint="eastAsia"/>
              </w:rPr>
              <w:t>小时应急值守，电话畅通。</w:t>
            </w:r>
          </w:p>
        </w:tc>
        <w:tc>
          <w:tcPr>
            <w:tcW w:w="4634" w:type="dxa"/>
            <w:shd w:val="clear" w:color="auto" w:fill="auto"/>
            <w:vAlign w:val="center"/>
          </w:tcPr>
          <w:p w:rsidR="00227D27" w:rsidRDefault="00CD5FDC">
            <w:pPr>
              <w:pStyle w:val="afffffffff3"/>
              <w:jc w:val="left"/>
            </w:pPr>
            <w:r>
              <w:rPr>
                <w:rFonts w:hint="eastAsia"/>
              </w:rPr>
              <w:lastRenderedPageBreak/>
              <w:t>关键岗位、重点部位无值班值守或巡检的，扣</w:t>
            </w:r>
            <w:r>
              <w:rPr>
                <w:rFonts w:hint="eastAsia"/>
              </w:rPr>
              <w:t>2.5</w:t>
            </w:r>
            <w:r>
              <w:rPr>
                <w:rFonts w:hint="eastAsia"/>
              </w:rPr>
              <w:t>分；</w:t>
            </w:r>
          </w:p>
          <w:p w:rsidR="00227D27" w:rsidRDefault="00CD5FDC">
            <w:pPr>
              <w:pStyle w:val="afffffffff3"/>
              <w:jc w:val="left"/>
            </w:pPr>
            <w:r>
              <w:rPr>
                <w:rFonts w:hint="eastAsia"/>
              </w:rPr>
              <w:lastRenderedPageBreak/>
              <w:t>值班电话无法拨通或未及时接听，每项不符合的，扣</w:t>
            </w:r>
            <w:r>
              <w:rPr>
                <w:rFonts w:hint="eastAsia"/>
              </w:rPr>
              <w:t>2</w:t>
            </w:r>
            <w:r>
              <w:rPr>
                <w:rFonts w:hint="eastAsia"/>
              </w:rPr>
              <w:t>分；</w:t>
            </w:r>
          </w:p>
          <w:p w:rsidR="00227D27" w:rsidRDefault="00CD5FDC">
            <w:pPr>
              <w:pStyle w:val="afffffffff3"/>
              <w:jc w:val="left"/>
            </w:pPr>
            <w:r>
              <w:rPr>
                <w:rFonts w:hint="eastAsia"/>
              </w:rPr>
              <w:t>值班电话未公布、员工不清楚应急电话或通讯方式的，每人扣</w:t>
            </w:r>
            <w:r>
              <w:rPr>
                <w:rFonts w:hint="eastAsia"/>
              </w:rPr>
              <w:t>1</w:t>
            </w:r>
            <w:r>
              <w:rPr>
                <w:rFonts w:hint="eastAsia"/>
              </w:rPr>
              <w:t>分；</w:t>
            </w:r>
          </w:p>
          <w:p w:rsidR="00227D27" w:rsidRDefault="00CD5FDC">
            <w:pPr>
              <w:pStyle w:val="afffffffff3"/>
              <w:jc w:val="left"/>
            </w:pPr>
            <w:r>
              <w:rPr>
                <w:rFonts w:hint="eastAsia"/>
              </w:rPr>
              <w:t>消防控制室值班人数每缺</w:t>
            </w:r>
            <w:r>
              <w:rPr>
                <w:rFonts w:hint="eastAsia"/>
              </w:rPr>
              <w:t>1</w:t>
            </w:r>
            <w:r>
              <w:rPr>
                <w:rFonts w:hint="eastAsia"/>
              </w:rPr>
              <w:t>人，扣</w:t>
            </w:r>
            <w:r>
              <w:rPr>
                <w:rFonts w:hint="eastAsia"/>
              </w:rPr>
              <w:t>1</w:t>
            </w:r>
            <w:r>
              <w:rPr>
                <w:rFonts w:hint="eastAsia"/>
              </w:rPr>
              <w:t>分；</w:t>
            </w:r>
          </w:p>
          <w:p w:rsidR="00227D27" w:rsidRDefault="00CD5FDC">
            <w:pPr>
              <w:pStyle w:val="afffffffff3"/>
              <w:jc w:val="left"/>
              <w:rPr>
                <w:rFonts w:hAnsi="宋体" w:cs="宋体"/>
              </w:rPr>
            </w:pPr>
            <w:r>
              <w:rPr>
                <w:rFonts w:hint="eastAsia"/>
              </w:rPr>
              <w:t>电话不畅通的，扣</w:t>
            </w:r>
            <w:r>
              <w:rPr>
                <w:rFonts w:hint="eastAsia"/>
              </w:rPr>
              <w:t>0.5</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val="restart"/>
            <w:shd w:val="clear" w:color="auto" w:fill="auto"/>
            <w:vAlign w:val="center"/>
          </w:tcPr>
          <w:p w:rsidR="00227D27" w:rsidRDefault="00CD5FDC">
            <w:pPr>
              <w:pStyle w:val="afffffffff3"/>
              <w:rPr>
                <w:rFonts w:hAnsi="宋体" w:cs="宋体"/>
              </w:rPr>
            </w:pPr>
            <w:r>
              <w:rPr>
                <w:rFonts w:hAnsi="宋体" w:cs="宋体" w:hint="eastAsia"/>
              </w:rPr>
              <w:lastRenderedPageBreak/>
              <w:t>5</w:t>
            </w:r>
          </w:p>
          <w:p w:rsidR="00227D27" w:rsidRDefault="00CD5FDC">
            <w:pPr>
              <w:pStyle w:val="afffffffff3"/>
              <w:rPr>
                <w:rFonts w:hAnsi="宋体" w:cs="宋体"/>
              </w:rPr>
            </w:pPr>
            <w:r>
              <w:rPr>
                <w:rFonts w:hAnsi="宋体" w:cs="宋体" w:hint="eastAsia"/>
              </w:rPr>
              <w:t>应急预案</w:t>
            </w:r>
          </w:p>
        </w:tc>
        <w:tc>
          <w:tcPr>
            <w:tcW w:w="1227" w:type="dxa"/>
            <w:vMerge w:val="restart"/>
            <w:shd w:val="clear" w:color="auto" w:fill="auto"/>
            <w:vAlign w:val="center"/>
          </w:tcPr>
          <w:p w:rsidR="00227D27" w:rsidRDefault="00CD5FDC">
            <w:pPr>
              <w:pStyle w:val="afffffffff3"/>
              <w:rPr>
                <w:rFonts w:hAnsi="宋体" w:cs="宋体"/>
                <w:color w:val="000000"/>
              </w:rPr>
            </w:pPr>
            <w:r>
              <w:rPr>
                <w:rFonts w:hAnsi="宋体" w:cs="宋体" w:hint="eastAsia"/>
                <w:color w:val="000000"/>
              </w:rPr>
              <w:t>5.1</w:t>
            </w:r>
          </w:p>
          <w:p w:rsidR="00227D27" w:rsidRDefault="00CD5FDC">
            <w:pPr>
              <w:pStyle w:val="afffffffff3"/>
              <w:rPr>
                <w:rFonts w:hAnsi="宋体" w:cs="宋体"/>
                <w:color w:val="000000"/>
              </w:rPr>
            </w:pPr>
            <w:r>
              <w:rPr>
                <w:rFonts w:hAnsi="宋体" w:cs="宋体" w:hint="eastAsia"/>
                <w:color w:val="000000"/>
              </w:rPr>
              <w:t>发布</w:t>
            </w:r>
          </w:p>
        </w:tc>
        <w:tc>
          <w:tcPr>
            <w:tcW w:w="709" w:type="dxa"/>
            <w:shd w:val="clear" w:color="auto" w:fill="auto"/>
            <w:vAlign w:val="center"/>
          </w:tcPr>
          <w:p w:rsidR="00227D27" w:rsidRDefault="00CD5FDC">
            <w:pPr>
              <w:pStyle w:val="afffffffff3"/>
              <w:rPr>
                <w:rFonts w:hAnsi="宋体" w:cs="宋体"/>
                <w:color w:val="000000"/>
              </w:rPr>
            </w:pPr>
            <w:r>
              <w:rPr>
                <w:rFonts w:hAnsi="宋体" w:cs="宋体" w:hint="eastAsia"/>
                <w:color w:val="000000"/>
              </w:rPr>
              <w:t>1</w:t>
            </w:r>
            <w:r>
              <w:rPr>
                <w:rFonts w:hAnsi="宋体" w:cs="宋体" w:hint="eastAsia"/>
                <w:color w:val="000000"/>
              </w:rPr>
              <w:t>分</w:t>
            </w:r>
          </w:p>
        </w:tc>
        <w:tc>
          <w:tcPr>
            <w:tcW w:w="5596" w:type="dxa"/>
            <w:shd w:val="clear" w:color="auto" w:fill="auto"/>
            <w:vAlign w:val="center"/>
          </w:tcPr>
          <w:p w:rsidR="00227D27" w:rsidRDefault="00CD5FDC">
            <w:pPr>
              <w:pStyle w:val="afffffffff3"/>
              <w:jc w:val="both"/>
              <w:rPr>
                <w:rFonts w:hAnsi="宋体" w:cs="宋体"/>
                <w:color w:val="000000"/>
              </w:rPr>
            </w:pPr>
            <w:r>
              <w:rPr>
                <w:rFonts w:hint="eastAsia"/>
                <w:color w:val="000000"/>
              </w:rPr>
              <w:t>应急预案由企业主要负责人签署，并明确公布日期，应及时发放到本单位有关部门、岗位和相关应急救援队伍。</w:t>
            </w:r>
          </w:p>
        </w:tc>
        <w:tc>
          <w:tcPr>
            <w:tcW w:w="4634" w:type="dxa"/>
            <w:shd w:val="clear" w:color="auto" w:fill="auto"/>
            <w:vAlign w:val="center"/>
          </w:tcPr>
          <w:p w:rsidR="00227D27" w:rsidRDefault="00CD5FDC">
            <w:pPr>
              <w:pStyle w:val="afffffffff3"/>
              <w:jc w:val="both"/>
              <w:rPr>
                <w:rFonts w:hAnsi="宋体" w:cs="宋体"/>
                <w:color w:val="000000"/>
              </w:rPr>
            </w:pPr>
            <w:r>
              <w:rPr>
                <w:rFonts w:hint="eastAsia"/>
                <w:color w:val="000000"/>
              </w:rPr>
              <w:t>应急预案未由企业主要负责人签署并公布实施的扣</w:t>
            </w:r>
            <w:r>
              <w:rPr>
                <w:rFonts w:hint="eastAsia"/>
                <w:color w:val="000000"/>
              </w:rPr>
              <w:t>1</w:t>
            </w:r>
            <w:r>
              <w:rPr>
                <w:rFonts w:hint="eastAsia"/>
                <w:color w:val="000000"/>
              </w:rPr>
              <w:t>分，未向本单位有关部门、岗位和相关应急救援队伍发放的扣</w:t>
            </w:r>
            <w:r>
              <w:rPr>
                <w:rFonts w:hint="eastAsia"/>
                <w:color w:val="000000"/>
              </w:rPr>
              <w:t>0.5</w:t>
            </w:r>
            <w:r>
              <w:rPr>
                <w:rFonts w:hint="eastAsia"/>
                <w:color w:val="000000"/>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color w:val="000000"/>
              </w:rPr>
            </w:pPr>
          </w:p>
        </w:tc>
        <w:tc>
          <w:tcPr>
            <w:tcW w:w="709" w:type="dxa"/>
            <w:shd w:val="clear" w:color="auto" w:fill="auto"/>
            <w:vAlign w:val="center"/>
          </w:tcPr>
          <w:p w:rsidR="00227D27" w:rsidRDefault="00CD5FDC">
            <w:pPr>
              <w:pStyle w:val="afffffffff3"/>
              <w:rPr>
                <w:rFonts w:hAnsi="宋体" w:cs="宋体"/>
                <w:color w:val="000000"/>
              </w:rPr>
            </w:pPr>
            <w:r>
              <w:rPr>
                <w:rFonts w:hAnsi="宋体" w:cs="宋体" w:hint="eastAsia"/>
                <w:color w:val="000000"/>
              </w:rPr>
              <w:t>1</w:t>
            </w:r>
            <w:r>
              <w:rPr>
                <w:rFonts w:hAnsi="宋体" w:cs="宋体" w:hint="eastAsia"/>
                <w:color w:val="000000"/>
              </w:rPr>
              <w:t>分</w:t>
            </w:r>
          </w:p>
        </w:tc>
        <w:tc>
          <w:tcPr>
            <w:tcW w:w="5596" w:type="dxa"/>
            <w:shd w:val="clear" w:color="auto" w:fill="auto"/>
            <w:vAlign w:val="center"/>
          </w:tcPr>
          <w:p w:rsidR="00227D27" w:rsidRDefault="00CD5FDC">
            <w:pPr>
              <w:pStyle w:val="afffffffff3"/>
              <w:jc w:val="both"/>
              <w:rPr>
                <w:rFonts w:hAnsi="宋体" w:cs="宋体"/>
                <w:color w:val="000000"/>
              </w:rPr>
            </w:pPr>
            <w:r>
              <w:rPr>
                <w:rFonts w:hint="eastAsia"/>
                <w:color w:val="000000"/>
              </w:rPr>
              <w:t>事故风险可能影响周边其他单位、人员的，应将有关事故风险的性质、影响范围和应急防范措施告知周边的其他单位和人员。</w:t>
            </w:r>
          </w:p>
        </w:tc>
        <w:tc>
          <w:tcPr>
            <w:tcW w:w="4634" w:type="dxa"/>
            <w:shd w:val="clear" w:color="auto" w:fill="auto"/>
            <w:vAlign w:val="center"/>
          </w:tcPr>
          <w:p w:rsidR="00227D27" w:rsidRDefault="00CD5FDC">
            <w:pPr>
              <w:pStyle w:val="afffffffff3"/>
              <w:jc w:val="both"/>
              <w:rPr>
                <w:rFonts w:hAnsi="宋体" w:cs="宋体"/>
                <w:color w:val="000000"/>
              </w:rPr>
            </w:pPr>
            <w:r>
              <w:rPr>
                <w:rFonts w:hint="eastAsia"/>
                <w:color w:val="000000"/>
              </w:rPr>
              <w:t>未向周边可能受到影响的单位告知事故风险的，扣</w:t>
            </w:r>
            <w:r>
              <w:rPr>
                <w:rFonts w:hint="eastAsia"/>
                <w:color w:val="000000"/>
              </w:rPr>
              <w:t>1</w:t>
            </w:r>
            <w:r>
              <w:rPr>
                <w:rFonts w:hint="eastAsia"/>
                <w:color w:val="000000"/>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val="restart"/>
            <w:shd w:val="clear" w:color="auto" w:fill="auto"/>
            <w:vAlign w:val="center"/>
          </w:tcPr>
          <w:p w:rsidR="00227D27" w:rsidRDefault="00CD5FDC">
            <w:pPr>
              <w:pStyle w:val="afffffffff3"/>
              <w:rPr>
                <w:rFonts w:hAnsi="宋体" w:cs="宋体"/>
                <w:color w:val="000000"/>
              </w:rPr>
            </w:pPr>
            <w:r>
              <w:rPr>
                <w:rFonts w:hAnsi="宋体" w:cs="宋体" w:hint="eastAsia"/>
                <w:color w:val="000000"/>
              </w:rPr>
              <w:t>5.2</w:t>
            </w:r>
          </w:p>
          <w:p w:rsidR="00227D27" w:rsidRDefault="00CD5FDC">
            <w:pPr>
              <w:pStyle w:val="afffffffff3"/>
              <w:rPr>
                <w:rFonts w:hAnsi="宋体" w:cs="宋体"/>
                <w:color w:val="000000"/>
              </w:rPr>
            </w:pPr>
            <w:r>
              <w:rPr>
                <w:rFonts w:hAnsi="宋体" w:cs="宋体" w:hint="eastAsia"/>
                <w:color w:val="000000"/>
              </w:rPr>
              <w:t>实施</w:t>
            </w:r>
          </w:p>
        </w:tc>
        <w:tc>
          <w:tcPr>
            <w:tcW w:w="709" w:type="dxa"/>
            <w:shd w:val="clear" w:color="auto" w:fill="auto"/>
            <w:vAlign w:val="center"/>
          </w:tcPr>
          <w:p w:rsidR="00227D27" w:rsidRDefault="00CD5FDC">
            <w:pPr>
              <w:pStyle w:val="afffffffff3"/>
              <w:rPr>
                <w:rFonts w:hAnsi="宋体" w:cs="宋体"/>
                <w:color w:val="000000"/>
              </w:rPr>
            </w:pPr>
            <w:r>
              <w:rPr>
                <w:rFonts w:hAnsi="宋体" w:cs="宋体" w:hint="eastAsia"/>
                <w:color w:val="000000"/>
              </w:rPr>
              <w:t>6</w:t>
            </w:r>
            <w:r>
              <w:rPr>
                <w:rFonts w:hAnsi="宋体" w:cs="宋体" w:hint="eastAsia"/>
                <w:color w:val="000000"/>
              </w:rPr>
              <w:t>分</w:t>
            </w:r>
          </w:p>
        </w:tc>
        <w:tc>
          <w:tcPr>
            <w:tcW w:w="5596" w:type="dxa"/>
            <w:shd w:val="clear" w:color="auto" w:fill="auto"/>
            <w:vAlign w:val="center"/>
          </w:tcPr>
          <w:p w:rsidR="00227D27" w:rsidRDefault="00CD5FDC">
            <w:pPr>
              <w:pStyle w:val="afffffffff3"/>
              <w:jc w:val="both"/>
              <w:rPr>
                <w:color w:val="000000"/>
              </w:rPr>
            </w:pPr>
            <w:r>
              <w:rPr>
                <w:rFonts w:hint="eastAsia"/>
                <w:color w:val="000000"/>
              </w:rPr>
              <w:t>应急预案编制应符合《生产安全事故应急预案管理办法》（应急管理部令</w:t>
            </w:r>
            <w:r>
              <w:rPr>
                <w:rFonts w:hint="eastAsia"/>
                <w:color w:val="000000"/>
              </w:rPr>
              <w:t xml:space="preserve"> </w:t>
            </w:r>
            <w:r>
              <w:rPr>
                <w:rFonts w:hint="eastAsia"/>
                <w:color w:val="000000"/>
              </w:rPr>
              <w:t>第</w:t>
            </w:r>
            <w:r>
              <w:rPr>
                <w:rFonts w:hint="eastAsia"/>
                <w:color w:val="000000"/>
              </w:rPr>
              <w:t>2</w:t>
            </w:r>
            <w:r>
              <w:rPr>
                <w:rFonts w:hint="eastAsia"/>
                <w:color w:val="000000"/>
              </w:rPr>
              <w:t>号）及有关法律、行政法规和制度，紧密结合本企业，合理确定内容。</w:t>
            </w:r>
          </w:p>
        </w:tc>
        <w:tc>
          <w:tcPr>
            <w:tcW w:w="4634" w:type="dxa"/>
            <w:shd w:val="clear" w:color="auto" w:fill="auto"/>
            <w:vAlign w:val="center"/>
          </w:tcPr>
          <w:p w:rsidR="00227D27" w:rsidRDefault="00CD5FDC">
            <w:pPr>
              <w:pStyle w:val="afffffffff3"/>
              <w:jc w:val="both"/>
              <w:rPr>
                <w:color w:val="000000"/>
              </w:rPr>
            </w:pPr>
            <w:r>
              <w:rPr>
                <w:rFonts w:hint="eastAsia"/>
                <w:color w:val="000000"/>
              </w:rPr>
              <w:t>未按照有关法律、行政法规和制度制定应急预案的，每项扣</w:t>
            </w:r>
            <w:r>
              <w:rPr>
                <w:rFonts w:hint="eastAsia"/>
                <w:color w:val="000000"/>
              </w:rPr>
              <w:t>2</w:t>
            </w:r>
            <w:r>
              <w:rPr>
                <w:rFonts w:hint="eastAsia"/>
                <w:color w:val="000000"/>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color w:val="000000"/>
              </w:rPr>
            </w:pPr>
          </w:p>
        </w:tc>
        <w:tc>
          <w:tcPr>
            <w:tcW w:w="709" w:type="dxa"/>
            <w:shd w:val="clear" w:color="auto" w:fill="auto"/>
            <w:vAlign w:val="center"/>
          </w:tcPr>
          <w:p w:rsidR="00227D27" w:rsidRDefault="00CD5FDC">
            <w:pPr>
              <w:pStyle w:val="afffffffff3"/>
              <w:rPr>
                <w:rFonts w:hAnsi="宋体" w:cs="宋体"/>
                <w:color w:val="000000"/>
              </w:rPr>
            </w:pPr>
            <w:r>
              <w:rPr>
                <w:rFonts w:hAnsi="宋体" w:cs="宋体" w:hint="eastAsia"/>
                <w:color w:val="000000"/>
              </w:rPr>
              <w:t>15</w:t>
            </w:r>
            <w:r>
              <w:rPr>
                <w:rFonts w:hAnsi="宋体" w:cs="宋体" w:hint="eastAsia"/>
                <w:color w:val="000000"/>
              </w:rPr>
              <w:t>分</w:t>
            </w:r>
          </w:p>
        </w:tc>
        <w:tc>
          <w:tcPr>
            <w:tcW w:w="5596" w:type="dxa"/>
            <w:shd w:val="clear" w:color="auto" w:fill="auto"/>
            <w:vAlign w:val="center"/>
          </w:tcPr>
          <w:p w:rsidR="00227D27" w:rsidRDefault="00CD5FDC">
            <w:pPr>
              <w:pStyle w:val="afffffffff3"/>
              <w:jc w:val="both"/>
              <w:rPr>
                <w:rFonts w:hAnsi="宋体" w:cs="宋体"/>
                <w:color w:val="000000"/>
              </w:rPr>
            </w:pPr>
            <w:r>
              <w:rPr>
                <w:rFonts w:hint="eastAsia"/>
                <w:color w:val="000000"/>
              </w:rPr>
              <w:t>应在编制应急预案的基础上，针对工作场所、岗位的特点，编制简明、实用、有效的应急处置卡，应急</w:t>
            </w:r>
            <w:proofErr w:type="gramStart"/>
            <w:r>
              <w:rPr>
                <w:rFonts w:hint="eastAsia"/>
                <w:color w:val="000000"/>
              </w:rPr>
              <w:t>处置卡</w:t>
            </w:r>
            <w:proofErr w:type="gramEnd"/>
            <w:r>
              <w:rPr>
                <w:rFonts w:hint="eastAsia"/>
                <w:color w:val="000000"/>
              </w:rPr>
              <w:t>应规定重点岗位、人员的应急处置程序和措施，以及相关联络人员和联系方式。</w:t>
            </w:r>
          </w:p>
        </w:tc>
        <w:tc>
          <w:tcPr>
            <w:tcW w:w="4634" w:type="dxa"/>
            <w:shd w:val="clear" w:color="auto" w:fill="auto"/>
            <w:vAlign w:val="center"/>
          </w:tcPr>
          <w:p w:rsidR="00227D27" w:rsidRDefault="00CD5FDC">
            <w:pPr>
              <w:pStyle w:val="afffffffff3"/>
              <w:jc w:val="both"/>
              <w:rPr>
                <w:color w:val="000000"/>
              </w:rPr>
            </w:pPr>
            <w:r>
              <w:rPr>
                <w:rFonts w:hint="eastAsia"/>
                <w:color w:val="000000"/>
              </w:rPr>
              <w:t>应急</w:t>
            </w:r>
            <w:proofErr w:type="gramStart"/>
            <w:r>
              <w:rPr>
                <w:rFonts w:hint="eastAsia"/>
                <w:color w:val="000000"/>
              </w:rPr>
              <w:t>处置卡未</w:t>
            </w:r>
            <w:proofErr w:type="gramEnd"/>
            <w:r>
              <w:rPr>
                <w:rFonts w:hint="eastAsia"/>
                <w:color w:val="000000"/>
              </w:rPr>
              <w:t>覆盖重点、关键岗位或处置程序缺失，或与实际不符的，每项扣</w:t>
            </w:r>
            <w:r>
              <w:rPr>
                <w:rFonts w:hint="eastAsia"/>
                <w:color w:val="000000"/>
              </w:rPr>
              <w:t>2</w:t>
            </w:r>
            <w:r>
              <w:rPr>
                <w:rFonts w:hint="eastAsia"/>
                <w:color w:val="000000"/>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color w:val="000000"/>
              </w:rPr>
            </w:pPr>
          </w:p>
        </w:tc>
        <w:tc>
          <w:tcPr>
            <w:tcW w:w="709" w:type="dxa"/>
            <w:shd w:val="clear" w:color="auto" w:fill="auto"/>
            <w:vAlign w:val="center"/>
          </w:tcPr>
          <w:p w:rsidR="00227D27" w:rsidRDefault="00CD5FDC">
            <w:pPr>
              <w:pStyle w:val="afffffffff3"/>
              <w:rPr>
                <w:rFonts w:hAnsi="宋体" w:cs="宋体"/>
                <w:color w:val="000000"/>
              </w:rPr>
            </w:pPr>
            <w:r>
              <w:rPr>
                <w:rFonts w:hAnsi="宋体" w:cs="宋体" w:hint="eastAsia"/>
                <w:color w:val="000000"/>
              </w:rPr>
              <w:t>4</w:t>
            </w:r>
            <w:r>
              <w:rPr>
                <w:rFonts w:hAnsi="宋体" w:cs="宋体" w:hint="eastAsia"/>
                <w:color w:val="000000"/>
              </w:rPr>
              <w:t>分</w:t>
            </w:r>
          </w:p>
        </w:tc>
        <w:tc>
          <w:tcPr>
            <w:tcW w:w="5596" w:type="dxa"/>
            <w:shd w:val="clear" w:color="auto" w:fill="auto"/>
            <w:vAlign w:val="center"/>
          </w:tcPr>
          <w:p w:rsidR="00227D27" w:rsidRDefault="00CD5FDC">
            <w:pPr>
              <w:pStyle w:val="afffffffff3"/>
              <w:jc w:val="both"/>
              <w:rPr>
                <w:rFonts w:hAnsi="宋体" w:cs="宋体"/>
                <w:color w:val="000000"/>
                <w:highlight w:val="yellow"/>
              </w:rPr>
            </w:pPr>
            <w:r>
              <w:rPr>
                <w:rFonts w:hint="eastAsia"/>
                <w:color w:val="000000"/>
              </w:rPr>
              <w:t>应急预案应包括向上级应急管理机构报告的内容、应急组织机构和人员的联系方式、应急物资储备清单等附件信息，附件信息发生变化时，应及时更新，确保准确有效。</w:t>
            </w:r>
          </w:p>
        </w:tc>
        <w:tc>
          <w:tcPr>
            <w:tcW w:w="4634" w:type="dxa"/>
            <w:shd w:val="clear" w:color="auto" w:fill="auto"/>
            <w:vAlign w:val="center"/>
          </w:tcPr>
          <w:p w:rsidR="00227D27" w:rsidRDefault="00CD5FDC">
            <w:pPr>
              <w:pStyle w:val="afffffffff3"/>
              <w:jc w:val="both"/>
              <w:rPr>
                <w:color w:val="000000"/>
              </w:rPr>
            </w:pPr>
            <w:r>
              <w:rPr>
                <w:rFonts w:hint="eastAsia"/>
                <w:color w:val="000000"/>
              </w:rPr>
              <w:t>缺少向上级应急管理机构报告的内容的，扣</w:t>
            </w:r>
            <w:r>
              <w:rPr>
                <w:rFonts w:hint="eastAsia"/>
                <w:color w:val="000000"/>
              </w:rPr>
              <w:t>1</w:t>
            </w:r>
            <w:r>
              <w:rPr>
                <w:rFonts w:hint="eastAsia"/>
                <w:color w:val="000000"/>
              </w:rPr>
              <w:t>分；</w:t>
            </w:r>
          </w:p>
          <w:p w:rsidR="00227D27" w:rsidRDefault="00CD5FDC">
            <w:pPr>
              <w:pStyle w:val="afffffffff3"/>
              <w:jc w:val="both"/>
              <w:rPr>
                <w:color w:val="000000"/>
              </w:rPr>
            </w:pPr>
            <w:r>
              <w:rPr>
                <w:rFonts w:hint="eastAsia"/>
                <w:color w:val="000000"/>
              </w:rPr>
              <w:t>缺少应急组织机构和人员的联系方式的，扣</w:t>
            </w:r>
            <w:r>
              <w:rPr>
                <w:rFonts w:hint="eastAsia"/>
                <w:color w:val="000000"/>
              </w:rPr>
              <w:t>1</w:t>
            </w:r>
            <w:r>
              <w:rPr>
                <w:rFonts w:hint="eastAsia"/>
                <w:color w:val="000000"/>
              </w:rPr>
              <w:t>分；</w:t>
            </w:r>
          </w:p>
          <w:p w:rsidR="00227D27" w:rsidRDefault="00CD5FDC">
            <w:pPr>
              <w:pStyle w:val="afffffffff3"/>
              <w:jc w:val="both"/>
              <w:rPr>
                <w:color w:val="000000"/>
              </w:rPr>
            </w:pPr>
            <w:r>
              <w:rPr>
                <w:rFonts w:hint="eastAsia"/>
                <w:color w:val="000000"/>
              </w:rPr>
              <w:t>缺少应急物资储备清单的，扣</w:t>
            </w:r>
            <w:r>
              <w:rPr>
                <w:rFonts w:hint="eastAsia"/>
                <w:color w:val="000000"/>
              </w:rPr>
              <w:t>1</w:t>
            </w:r>
            <w:r>
              <w:rPr>
                <w:rFonts w:hint="eastAsia"/>
                <w:color w:val="000000"/>
              </w:rPr>
              <w:t>分；</w:t>
            </w:r>
          </w:p>
          <w:p w:rsidR="00227D27" w:rsidRDefault="00CD5FDC">
            <w:pPr>
              <w:pStyle w:val="afffffffff3"/>
              <w:jc w:val="both"/>
              <w:rPr>
                <w:rFonts w:hAnsi="宋体" w:cs="宋体"/>
                <w:color w:val="000000"/>
                <w:highlight w:val="yellow"/>
              </w:rPr>
            </w:pPr>
            <w:r>
              <w:rPr>
                <w:rFonts w:hint="eastAsia"/>
                <w:color w:val="000000"/>
              </w:rPr>
              <w:t>附件信息未及时更新的，扣</w:t>
            </w:r>
            <w:r>
              <w:rPr>
                <w:rFonts w:hint="eastAsia"/>
                <w:color w:val="000000"/>
              </w:rPr>
              <w:t>1</w:t>
            </w:r>
            <w:r>
              <w:rPr>
                <w:rFonts w:hint="eastAsia"/>
                <w:color w:val="000000"/>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color w:val="000000"/>
              </w:rPr>
            </w:pPr>
          </w:p>
        </w:tc>
        <w:tc>
          <w:tcPr>
            <w:tcW w:w="709" w:type="dxa"/>
            <w:shd w:val="clear" w:color="auto" w:fill="auto"/>
            <w:vAlign w:val="center"/>
          </w:tcPr>
          <w:p w:rsidR="00227D27" w:rsidRDefault="00CD5FDC">
            <w:pPr>
              <w:pStyle w:val="afffffffff3"/>
              <w:rPr>
                <w:rFonts w:hAnsi="宋体" w:cs="宋体"/>
                <w:color w:val="000000"/>
              </w:rPr>
            </w:pPr>
            <w:r>
              <w:rPr>
                <w:rFonts w:hAnsi="宋体" w:cs="宋体" w:hint="eastAsia"/>
                <w:color w:val="000000"/>
              </w:rPr>
              <w:t>2</w:t>
            </w:r>
            <w:r>
              <w:rPr>
                <w:rFonts w:hAnsi="宋体" w:cs="宋体" w:hint="eastAsia"/>
                <w:color w:val="000000"/>
              </w:rPr>
              <w:t>分</w:t>
            </w:r>
          </w:p>
        </w:tc>
        <w:tc>
          <w:tcPr>
            <w:tcW w:w="5596" w:type="dxa"/>
            <w:shd w:val="clear" w:color="auto" w:fill="auto"/>
            <w:vAlign w:val="center"/>
          </w:tcPr>
          <w:p w:rsidR="00227D27" w:rsidRDefault="00CD5FDC">
            <w:pPr>
              <w:pStyle w:val="afffffffff3"/>
              <w:jc w:val="left"/>
              <w:rPr>
                <w:rFonts w:hAnsi="宋体" w:cs="宋体"/>
                <w:color w:val="000000"/>
                <w:highlight w:val="yellow"/>
              </w:rPr>
            </w:pPr>
            <w:r>
              <w:rPr>
                <w:rFonts w:hint="eastAsia"/>
                <w:color w:val="000000"/>
              </w:rPr>
              <w:t>应急预案应切合本企业工作实际，与企业事故应急处置能力相适应，应急响应程序和保障措施等内容切实可行，并与相关政府部门、园区或单位等应急预案相互衔接。</w:t>
            </w:r>
          </w:p>
        </w:tc>
        <w:tc>
          <w:tcPr>
            <w:tcW w:w="4634" w:type="dxa"/>
            <w:shd w:val="clear" w:color="auto" w:fill="auto"/>
            <w:vAlign w:val="center"/>
          </w:tcPr>
          <w:p w:rsidR="00227D27" w:rsidRDefault="00CD5FDC">
            <w:pPr>
              <w:pStyle w:val="afffffffff3"/>
              <w:jc w:val="left"/>
              <w:rPr>
                <w:rFonts w:hAnsi="宋体" w:cs="宋体"/>
                <w:color w:val="000000"/>
              </w:rPr>
            </w:pPr>
            <w:r>
              <w:rPr>
                <w:rFonts w:hAnsi="宋体" w:cs="宋体" w:hint="eastAsia"/>
                <w:color w:val="000000"/>
              </w:rPr>
              <w:t>制定的应急预案与企业实际不符的，每项扣</w:t>
            </w:r>
            <w:r>
              <w:rPr>
                <w:rFonts w:hAnsi="宋体" w:cs="宋体" w:hint="eastAsia"/>
                <w:color w:val="000000"/>
              </w:rPr>
              <w:t>1</w:t>
            </w:r>
            <w:r>
              <w:rPr>
                <w:rFonts w:hAnsi="宋体" w:cs="宋体" w:hint="eastAsia"/>
                <w:color w:val="000000"/>
              </w:rPr>
              <w:t>分；</w:t>
            </w:r>
          </w:p>
          <w:p w:rsidR="00227D27" w:rsidRDefault="00CD5FDC">
            <w:pPr>
              <w:pStyle w:val="afffffffff3"/>
              <w:jc w:val="left"/>
              <w:rPr>
                <w:rFonts w:hAnsi="宋体" w:cs="宋体"/>
                <w:color w:val="000000"/>
                <w:highlight w:val="yellow"/>
              </w:rPr>
            </w:pPr>
            <w:r>
              <w:rPr>
                <w:rFonts w:hAnsi="宋体" w:cs="宋体" w:hint="eastAsia"/>
                <w:color w:val="000000"/>
              </w:rPr>
              <w:t>预案未与属地政府、部门或单位进行衔接的，每缺</w:t>
            </w:r>
            <w:r>
              <w:rPr>
                <w:rFonts w:hAnsi="宋体" w:cs="宋体" w:hint="eastAsia"/>
                <w:color w:val="000000"/>
              </w:rPr>
              <w:t>1</w:t>
            </w:r>
            <w:r>
              <w:rPr>
                <w:rFonts w:hAnsi="宋体" w:cs="宋体" w:hint="eastAsia"/>
                <w:color w:val="000000"/>
              </w:rPr>
              <w:t>项，扣</w:t>
            </w:r>
            <w:r>
              <w:rPr>
                <w:rFonts w:hAnsi="宋体" w:cs="宋体" w:hint="eastAsia"/>
                <w:color w:val="000000"/>
              </w:rPr>
              <w:t>0.5</w:t>
            </w:r>
            <w:r>
              <w:rPr>
                <w:rFonts w:hAnsi="宋体" w:cs="宋体" w:hint="eastAsia"/>
                <w:color w:val="000000"/>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color w:val="000000"/>
              </w:rPr>
            </w:pPr>
          </w:p>
        </w:tc>
        <w:tc>
          <w:tcPr>
            <w:tcW w:w="709" w:type="dxa"/>
            <w:shd w:val="clear" w:color="auto" w:fill="auto"/>
            <w:vAlign w:val="center"/>
          </w:tcPr>
          <w:p w:rsidR="00227D27" w:rsidRDefault="00CD5FDC">
            <w:pPr>
              <w:pStyle w:val="afffffffff3"/>
              <w:rPr>
                <w:rFonts w:hAnsi="宋体" w:cs="宋体"/>
                <w:color w:val="000000"/>
              </w:rPr>
            </w:pPr>
            <w:r>
              <w:rPr>
                <w:rFonts w:hAnsi="宋体" w:cs="宋体" w:hint="eastAsia"/>
              </w:rPr>
              <w:t>5</w:t>
            </w:r>
            <w:r>
              <w:rPr>
                <w:rFonts w:hAnsi="宋体" w:cs="宋体" w:hint="eastAsia"/>
              </w:rPr>
              <w:t>分</w:t>
            </w:r>
          </w:p>
        </w:tc>
        <w:tc>
          <w:tcPr>
            <w:tcW w:w="5596" w:type="dxa"/>
            <w:shd w:val="clear" w:color="auto" w:fill="auto"/>
            <w:vAlign w:val="center"/>
          </w:tcPr>
          <w:p w:rsidR="00227D27" w:rsidRDefault="00CD5FDC">
            <w:pPr>
              <w:pStyle w:val="afffffffff3"/>
              <w:jc w:val="left"/>
              <w:rPr>
                <w:color w:val="000000"/>
              </w:rPr>
            </w:pPr>
            <w:r>
              <w:rPr>
                <w:rFonts w:hint="eastAsia"/>
                <w:color w:val="000000"/>
              </w:rPr>
              <w:t>制定应急预案演练计划，按照应急预案和实际情况定期开展演练工作。</w:t>
            </w:r>
          </w:p>
        </w:tc>
        <w:tc>
          <w:tcPr>
            <w:tcW w:w="4634" w:type="dxa"/>
            <w:shd w:val="clear" w:color="auto" w:fill="auto"/>
            <w:vAlign w:val="center"/>
          </w:tcPr>
          <w:p w:rsidR="00227D27" w:rsidRDefault="00CD5FDC">
            <w:pPr>
              <w:pStyle w:val="afffffffff3"/>
              <w:jc w:val="left"/>
              <w:rPr>
                <w:rFonts w:hAnsi="宋体" w:cs="宋体"/>
                <w:color w:val="000000"/>
              </w:rPr>
            </w:pPr>
            <w:r>
              <w:rPr>
                <w:rFonts w:hint="eastAsia"/>
                <w:color w:val="000000"/>
              </w:rPr>
              <w:t>未制定年度应急演练计划的，扣</w:t>
            </w:r>
            <w:r>
              <w:rPr>
                <w:rFonts w:hint="eastAsia"/>
                <w:color w:val="000000"/>
              </w:rPr>
              <w:t>3</w:t>
            </w:r>
            <w:r>
              <w:rPr>
                <w:rFonts w:hint="eastAsia"/>
                <w:color w:val="000000"/>
              </w:rPr>
              <w:t>分；制定的计划与企业实际不相符的，每项</w:t>
            </w:r>
            <w:r>
              <w:rPr>
                <w:rFonts w:hAnsi="宋体" w:cs="宋体" w:hint="eastAsia"/>
                <w:color w:val="000000"/>
              </w:rPr>
              <w:t>扣</w:t>
            </w:r>
            <w:r>
              <w:rPr>
                <w:rFonts w:hAnsi="宋体" w:cs="宋体" w:hint="eastAsia"/>
                <w:color w:val="000000"/>
              </w:rPr>
              <w:t>1</w:t>
            </w:r>
            <w:r>
              <w:rPr>
                <w:rFonts w:hAnsi="宋体" w:cs="宋体" w:hint="eastAsia"/>
                <w:color w:val="000000"/>
              </w:rPr>
              <w:t>分</w:t>
            </w:r>
            <w:r>
              <w:rPr>
                <w:rFonts w:hint="eastAsia"/>
                <w:color w:val="000000"/>
              </w:rPr>
              <w:t>。</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color w:val="000000"/>
              </w:rPr>
            </w:pPr>
          </w:p>
        </w:tc>
        <w:tc>
          <w:tcPr>
            <w:tcW w:w="709" w:type="dxa"/>
            <w:shd w:val="clear" w:color="auto" w:fill="auto"/>
            <w:vAlign w:val="center"/>
          </w:tcPr>
          <w:p w:rsidR="00227D27" w:rsidRDefault="00CD5FDC">
            <w:pPr>
              <w:pStyle w:val="afffffffff3"/>
              <w:rPr>
                <w:rFonts w:hAnsi="宋体" w:cs="宋体"/>
                <w:color w:val="000000"/>
              </w:rPr>
            </w:pPr>
            <w:r>
              <w:rPr>
                <w:rFonts w:hAnsi="宋体" w:cs="宋体" w:hint="eastAsia"/>
              </w:rPr>
              <w:t>3</w:t>
            </w:r>
            <w:r>
              <w:rPr>
                <w:rFonts w:hAnsi="宋体" w:cs="宋体" w:hint="eastAsia"/>
              </w:rPr>
              <w:t>分</w:t>
            </w:r>
          </w:p>
        </w:tc>
        <w:tc>
          <w:tcPr>
            <w:tcW w:w="5596" w:type="dxa"/>
            <w:shd w:val="clear" w:color="auto" w:fill="auto"/>
            <w:vAlign w:val="center"/>
          </w:tcPr>
          <w:p w:rsidR="00227D27" w:rsidRDefault="00CD5FDC">
            <w:pPr>
              <w:pStyle w:val="afffffffff3"/>
              <w:jc w:val="both"/>
            </w:pPr>
            <w:r>
              <w:rPr>
                <w:rFonts w:hint="eastAsia"/>
              </w:rPr>
              <w:t>应建立应急预案定期评估制度，对预案内容的针对性和实用性进行分</w:t>
            </w:r>
            <w:r>
              <w:rPr>
                <w:rFonts w:hint="eastAsia"/>
              </w:rPr>
              <w:lastRenderedPageBreak/>
              <w:t>析，并对应急预案是否需要修订</w:t>
            </w:r>
            <w:proofErr w:type="gramStart"/>
            <w:r>
              <w:rPr>
                <w:rFonts w:hint="eastAsia"/>
              </w:rPr>
              <w:t>作出</w:t>
            </w:r>
            <w:proofErr w:type="gramEnd"/>
            <w:r>
              <w:rPr>
                <w:rFonts w:hint="eastAsia"/>
              </w:rPr>
              <w:t>结论，有下列情形之一的，应急预案应及时修订并归档：</w:t>
            </w:r>
          </w:p>
          <w:p w:rsidR="00227D27" w:rsidRDefault="00CD5FDC">
            <w:pPr>
              <w:pStyle w:val="afffffffff3"/>
              <w:jc w:val="both"/>
            </w:pPr>
            <w:r>
              <w:rPr>
                <w:rFonts w:hint="eastAsia"/>
              </w:rPr>
              <w:t>（</w:t>
            </w:r>
            <w:r>
              <w:rPr>
                <w:rFonts w:hint="eastAsia"/>
              </w:rPr>
              <w:t>1</w:t>
            </w:r>
            <w:r>
              <w:rPr>
                <w:rFonts w:hint="eastAsia"/>
              </w:rPr>
              <w:t>）依据的法律、法规、规章、标准及上位预案中的有关规定发生重大变化的；</w:t>
            </w:r>
          </w:p>
          <w:p w:rsidR="00227D27" w:rsidRDefault="00CD5FDC">
            <w:pPr>
              <w:pStyle w:val="afffffffff3"/>
              <w:jc w:val="both"/>
            </w:pPr>
            <w:r>
              <w:rPr>
                <w:rFonts w:hint="eastAsia"/>
              </w:rPr>
              <w:t>（</w:t>
            </w:r>
            <w:r>
              <w:rPr>
                <w:rFonts w:hint="eastAsia"/>
              </w:rPr>
              <w:t>2</w:t>
            </w:r>
            <w:r>
              <w:rPr>
                <w:rFonts w:hint="eastAsia"/>
              </w:rPr>
              <w:t>）应急指挥机构及其职责发生调整的；</w:t>
            </w:r>
          </w:p>
          <w:p w:rsidR="00227D27" w:rsidRDefault="00CD5FDC">
            <w:pPr>
              <w:pStyle w:val="afffffffff3"/>
              <w:jc w:val="both"/>
            </w:pPr>
            <w:r>
              <w:rPr>
                <w:rFonts w:hint="eastAsia"/>
              </w:rPr>
              <w:t>（</w:t>
            </w:r>
            <w:r>
              <w:rPr>
                <w:rFonts w:hint="eastAsia"/>
              </w:rPr>
              <w:t>3</w:t>
            </w:r>
            <w:r>
              <w:rPr>
                <w:rFonts w:hint="eastAsia"/>
              </w:rPr>
              <w:t>）面临的事故风险发生重大变化的；</w:t>
            </w:r>
          </w:p>
          <w:p w:rsidR="00227D27" w:rsidRDefault="00CD5FDC">
            <w:pPr>
              <w:pStyle w:val="afffffffff3"/>
              <w:jc w:val="both"/>
            </w:pPr>
            <w:r>
              <w:rPr>
                <w:rFonts w:hint="eastAsia"/>
              </w:rPr>
              <w:t>（</w:t>
            </w:r>
            <w:r>
              <w:rPr>
                <w:rFonts w:hint="eastAsia"/>
              </w:rPr>
              <w:t>4</w:t>
            </w:r>
            <w:r>
              <w:rPr>
                <w:rFonts w:hint="eastAsia"/>
              </w:rPr>
              <w:t>）重要应急资源发生重大变化的；</w:t>
            </w:r>
          </w:p>
          <w:p w:rsidR="00227D27" w:rsidRDefault="00CD5FDC">
            <w:pPr>
              <w:pStyle w:val="afffffffff3"/>
              <w:jc w:val="both"/>
            </w:pPr>
            <w:r>
              <w:rPr>
                <w:rFonts w:hint="eastAsia"/>
              </w:rPr>
              <w:t>（</w:t>
            </w:r>
            <w:r>
              <w:rPr>
                <w:rFonts w:hint="eastAsia"/>
              </w:rPr>
              <w:t>5</w:t>
            </w:r>
            <w:r>
              <w:rPr>
                <w:rFonts w:hint="eastAsia"/>
              </w:rPr>
              <w:t>）预案中的其他重要信息发生变化的；</w:t>
            </w:r>
          </w:p>
          <w:p w:rsidR="00227D27" w:rsidRDefault="00CD5FDC">
            <w:pPr>
              <w:pStyle w:val="afffffffff3"/>
              <w:jc w:val="both"/>
            </w:pPr>
            <w:r>
              <w:rPr>
                <w:rFonts w:hint="eastAsia"/>
              </w:rPr>
              <w:t>（</w:t>
            </w:r>
            <w:r>
              <w:rPr>
                <w:rFonts w:hint="eastAsia"/>
              </w:rPr>
              <w:t>6</w:t>
            </w:r>
            <w:r>
              <w:rPr>
                <w:rFonts w:hint="eastAsia"/>
              </w:rPr>
              <w:t>）在应急演练和事故应急救援中发现问题需要修订的；</w:t>
            </w:r>
          </w:p>
          <w:p w:rsidR="00227D27" w:rsidRDefault="00CD5FDC">
            <w:pPr>
              <w:pStyle w:val="afffffffff3"/>
              <w:jc w:val="left"/>
              <w:rPr>
                <w:color w:val="000000"/>
              </w:rPr>
            </w:pPr>
            <w:r>
              <w:rPr>
                <w:rFonts w:hint="eastAsia"/>
              </w:rPr>
              <w:t>（</w:t>
            </w:r>
            <w:r>
              <w:rPr>
                <w:rFonts w:hint="eastAsia"/>
              </w:rPr>
              <w:t>7</w:t>
            </w:r>
            <w:r>
              <w:rPr>
                <w:rFonts w:hint="eastAsia"/>
              </w:rPr>
              <w:t>）编制单位认为应修订的其他情况。</w:t>
            </w:r>
          </w:p>
        </w:tc>
        <w:tc>
          <w:tcPr>
            <w:tcW w:w="4634" w:type="dxa"/>
            <w:shd w:val="clear" w:color="auto" w:fill="auto"/>
            <w:vAlign w:val="center"/>
          </w:tcPr>
          <w:p w:rsidR="00227D27" w:rsidRDefault="00CD5FDC">
            <w:pPr>
              <w:pStyle w:val="afffffffff3"/>
              <w:jc w:val="both"/>
            </w:pPr>
            <w:r>
              <w:rPr>
                <w:rFonts w:hint="eastAsia"/>
              </w:rPr>
              <w:lastRenderedPageBreak/>
              <w:t>未建立应急预案定期评估制度的，扣</w:t>
            </w:r>
            <w:r>
              <w:rPr>
                <w:rFonts w:hint="eastAsia"/>
              </w:rPr>
              <w:t>1</w:t>
            </w:r>
            <w:r>
              <w:rPr>
                <w:rFonts w:hint="eastAsia"/>
              </w:rPr>
              <w:t>分；</w:t>
            </w:r>
          </w:p>
          <w:p w:rsidR="00227D27" w:rsidRDefault="00CD5FDC">
            <w:pPr>
              <w:pStyle w:val="afffffffff3"/>
              <w:jc w:val="both"/>
            </w:pPr>
            <w:r>
              <w:rPr>
                <w:rFonts w:hint="eastAsia"/>
              </w:rPr>
              <w:lastRenderedPageBreak/>
              <w:t>未按照要求及时开展评估工作的，扣</w:t>
            </w:r>
            <w:r>
              <w:rPr>
                <w:rFonts w:hint="eastAsia"/>
              </w:rPr>
              <w:t>2</w:t>
            </w:r>
            <w:r>
              <w:rPr>
                <w:rFonts w:hint="eastAsia"/>
              </w:rPr>
              <w:t>分；</w:t>
            </w:r>
          </w:p>
          <w:p w:rsidR="00227D27" w:rsidRDefault="00CD5FDC">
            <w:pPr>
              <w:pStyle w:val="afffffffff3"/>
              <w:jc w:val="both"/>
              <w:rPr>
                <w:rFonts w:hAnsi="宋体" w:cs="宋体"/>
                <w:color w:val="000000"/>
              </w:rPr>
            </w:pPr>
            <w:r>
              <w:rPr>
                <w:rFonts w:hint="eastAsia"/>
              </w:rPr>
              <w:t>未按规定及时组织修订的，扣</w:t>
            </w:r>
            <w:r>
              <w:rPr>
                <w:rFonts w:hint="eastAsia"/>
              </w:rPr>
              <w:t>2</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val="restart"/>
            <w:shd w:val="clear" w:color="auto" w:fill="auto"/>
            <w:vAlign w:val="center"/>
          </w:tcPr>
          <w:p w:rsidR="00227D27" w:rsidRDefault="00CD5FDC">
            <w:pPr>
              <w:pStyle w:val="afffffffff3"/>
              <w:rPr>
                <w:rFonts w:hAnsi="宋体" w:cs="宋体"/>
              </w:rPr>
            </w:pPr>
            <w:r>
              <w:rPr>
                <w:rFonts w:hAnsi="宋体" w:cs="宋体" w:hint="eastAsia"/>
              </w:rPr>
              <w:lastRenderedPageBreak/>
              <w:t>6</w:t>
            </w:r>
          </w:p>
          <w:p w:rsidR="00227D27" w:rsidRDefault="00CD5FDC">
            <w:pPr>
              <w:pStyle w:val="afffffffff3"/>
              <w:rPr>
                <w:rFonts w:hAnsi="宋体" w:cs="宋体"/>
              </w:rPr>
            </w:pPr>
            <w:r>
              <w:rPr>
                <w:rFonts w:hAnsi="宋体" w:cs="宋体" w:hint="eastAsia"/>
              </w:rPr>
              <w:t>应急培训</w:t>
            </w:r>
          </w:p>
        </w:tc>
        <w:tc>
          <w:tcPr>
            <w:tcW w:w="1227" w:type="dxa"/>
            <w:vMerge w:val="restart"/>
            <w:shd w:val="clear" w:color="auto" w:fill="auto"/>
            <w:vAlign w:val="center"/>
          </w:tcPr>
          <w:p w:rsidR="00227D27" w:rsidRDefault="00CD5FDC">
            <w:pPr>
              <w:pStyle w:val="afffffffff3"/>
              <w:rPr>
                <w:rFonts w:hAnsi="宋体" w:cs="宋体"/>
              </w:rPr>
            </w:pPr>
            <w:r>
              <w:rPr>
                <w:rFonts w:hAnsi="宋体" w:cs="宋体" w:hint="eastAsia"/>
                <w:color w:val="000000"/>
              </w:rPr>
              <w:t>——</w:t>
            </w:r>
          </w:p>
        </w:tc>
        <w:tc>
          <w:tcPr>
            <w:tcW w:w="709" w:type="dxa"/>
            <w:shd w:val="clear" w:color="auto" w:fill="auto"/>
            <w:vAlign w:val="center"/>
          </w:tcPr>
          <w:p w:rsidR="00227D27" w:rsidRDefault="00CD5FDC">
            <w:pPr>
              <w:pStyle w:val="afffffffff3"/>
              <w:rPr>
                <w:rFonts w:hAnsi="宋体" w:cs="宋体"/>
                <w:color w:val="000000" w:themeColor="text1"/>
              </w:rPr>
            </w:pPr>
            <w:r>
              <w:rPr>
                <w:rFonts w:hAnsi="宋体" w:cs="宋体" w:hint="eastAsia"/>
                <w:color w:val="000000" w:themeColor="text1"/>
              </w:rPr>
              <w:t>5</w:t>
            </w:r>
            <w:r>
              <w:rPr>
                <w:rFonts w:hAnsi="宋体" w:cs="宋体" w:hint="eastAsia"/>
                <w:color w:val="000000" w:themeColor="text1"/>
              </w:rPr>
              <w:t>分</w:t>
            </w:r>
          </w:p>
        </w:tc>
        <w:tc>
          <w:tcPr>
            <w:tcW w:w="5596" w:type="dxa"/>
            <w:shd w:val="clear" w:color="auto" w:fill="auto"/>
            <w:vAlign w:val="center"/>
          </w:tcPr>
          <w:p w:rsidR="00227D27" w:rsidRDefault="00CD5FDC">
            <w:pPr>
              <w:pStyle w:val="afffffffff3"/>
              <w:jc w:val="both"/>
              <w:rPr>
                <w:rFonts w:hAnsi="宋体" w:cs="宋体"/>
              </w:rPr>
            </w:pPr>
            <w:r>
              <w:rPr>
                <w:rFonts w:hint="eastAsia"/>
              </w:rPr>
              <w:t>应组织开展应急预案、应急知识、自救互救和避险逃生技能的培训活动，使有关人员了解应急预案内容，熟悉应急职责、应急处置程序和措施，应急培训的时间、地点、内容、师资、参加人员和考核结果、培训效果评估等应如实记入本企业的安全生产教育和培训档案。</w:t>
            </w:r>
          </w:p>
        </w:tc>
        <w:tc>
          <w:tcPr>
            <w:tcW w:w="4634" w:type="dxa"/>
            <w:shd w:val="clear" w:color="auto" w:fill="auto"/>
            <w:vAlign w:val="center"/>
          </w:tcPr>
          <w:p w:rsidR="00227D27" w:rsidRDefault="00CD5FDC">
            <w:pPr>
              <w:pStyle w:val="afffffffff3"/>
              <w:jc w:val="both"/>
            </w:pPr>
            <w:r>
              <w:rPr>
                <w:rFonts w:hint="eastAsia"/>
              </w:rPr>
              <w:t>未开展培训活动的，扣</w:t>
            </w:r>
            <w:r>
              <w:rPr>
                <w:rFonts w:hint="eastAsia"/>
              </w:rPr>
              <w:t>5</w:t>
            </w:r>
            <w:r>
              <w:rPr>
                <w:rFonts w:hint="eastAsia"/>
              </w:rPr>
              <w:t>分；培训内容不符合要求的，每项扣</w:t>
            </w:r>
            <w:r>
              <w:rPr>
                <w:rFonts w:hint="eastAsia"/>
              </w:rPr>
              <w:t>1</w:t>
            </w:r>
            <w:r>
              <w:rPr>
                <w:rFonts w:hint="eastAsia"/>
              </w:rPr>
              <w:t>分；</w:t>
            </w:r>
          </w:p>
          <w:p w:rsidR="00227D27" w:rsidRDefault="00CD5FDC">
            <w:pPr>
              <w:pStyle w:val="afffffffff3"/>
              <w:jc w:val="both"/>
            </w:pPr>
            <w:r>
              <w:rPr>
                <w:rFonts w:hint="eastAsia"/>
              </w:rPr>
              <w:t>未开展应急知识宣传等普及活动的，扣</w:t>
            </w:r>
            <w:r>
              <w:rPr>
                <w:rFonts w:hint="eastAsia"/>
              </w:rPr>
              <w:t>1</w:t>
            </w:r>
            <w:r>
              <w:rPr>
                <w:rFonts w:hint="eastAsia"/>
              </w:rPr>
              <w:t>分；</w:t>
            </w:r>
          </w:p>
          <w:p w:rsidR="00227D27" w:rsidRDefault="00CD5FDC">
            <w:pPr>
              <w:pStyle w:val="afffffffff3"/>
              <w:jc w:val="both"/>
            </w:pPr>
            <w:r>
              <w:rPr>
                <w:rFonts w:hint="eastAsia"/>
              </w:rPr>
              <w:t>未开展培训效果评估的，扣</w:t>
            </w:r>
            <w:r>
              <w:rPr>
                <w:rFonts w:hint="eastAsia"/>
              </w:rPr>
              <w:t>3</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rPr>
            </w:pPr>
          </w:p>
        </w:tc>
        <w:tc>
          <w:tcPr>
            <w:tcW w:w="709" w:type="dxa"/>
            <w:shd w:val="clear" w:color="auto" w:fill="auto"/>
            <w:vAlign w:val="center"/>
          </w:tcPr>
          <w:p w:rsidR="00227D27" w:rsidRDefault="00CD5FDC">
            <w:pPr>
              <w:pStyle w:val="afffffffff3"/>
              <w:rPr>
                <w:rFonts w:hAnsi="宋体" w:cs="宋体"/>
                <w:color w:val="000000" w:themeColor="text1"/>
              </w:rPr>
            </w:pPr>
            <w:r>
              <w:rPr>
                <w:rFonts w:hAnsi="宋体" w:cs="宋体" w:hint="eastAsia"/>
                <w:color w:val="000000" w:themeColor="text1"/>
              </w:rPr>
              <w:t>5</w:t>
            </w:r>
            <w:r>
              <w:rPr>
                <w:rFonts w:hAnsi="宋体" w:cs="宋体" w:hint="eastAsia"/>
                <w:color w:val="000000" w:themeColor="text1"/>
              </w:rPr>
              <w:t>分</w:t>
            </w:r>
          </w:p>
        </w:tc>
        <w:tc>
          <w:tcPr>
            <w:tcW w:w="5596" w:type="dxa"/>
            <w:shd w:val="clear" w:color="auto" w:fill="auto"/>
            <w:vAlign w:val="center"/>
          </w:tcPr>
          <w:p w:rsidR="00227D27" w:rsidRDefault="00CD5FDC">
            <w:pPr>
              <w:pStyle w:val="afffffffff3"/>
              <w:jc w:val="both"/>
              <w:rPr>
                <w:rFonts w:hAnsi="宋体" w:cs="宋体"/>
              </w:rPr>
            </w:pPr>
            <w:r>
              <w:rPr>
                <w:rFonts w:hint="eastAsia"/>
              </w:rPr>
              <w:t>应急救援队伍应定期接受相应培训和训练，熟悉装备的用途、技术性能及有关使用说明资料，并遵守操作规程。</w:t>
            </w:r>
          </w:p>
        </w:tc>
        <w:tc>
          <w:tcPr>
            <w:tcW w:w="4634" w:type="dxa"/>
            <w:shd w:val="clear" w:color="auto" w:fill="auto"/>
            <w:vAlign w:val="center"/>
          </w:tcPr>
          <w:p w:rsidR="00227D27" w:rsidRDefault="00CD5FDC">
            <w:pPr>
              <w:pStyle w:val="afffffffff3"/>
              <w:jc w:val="both"/>
              <w:rPr>
                <w:rFonts w:hAnsi="宋体" w:cs="宋体"/>
              </w:rPr>
            </w:pPr>
            <w:r>
              <w:rPr>
                <w:rFonts w:hint="eastAsia"/>
              </w:rPr>
              <w:t>应急救援队伍缺少实</w:t>
            </w:r>
            <w:proofErr w:type="gramStart"/>
            <w:r>
              <w:rPr>
                <w:rFonts w:hint="eastAsia"/>
              </w:rPr>
              <w:t>训记录</w:t>
            </w:r>
            <w:proofErr w:type="gramEnd"/>
            <w:r>
              <w:rPr>
                <w:rFonts w:hint="eastAsia"/>
              </w:rPr>
              <w:t>的，扣</w:t>
            </w:r>
            <w:r>
              <w:rPr>
                <w:rFonts w:hint="eastAsia"/>
              </w:rPr>
              <w:t>5</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rPr>
            </w:pPr>
          </w:p>
        </w:tc>
        <w:tc>
          <w:tcPr>
            <w:tcW w:w="709" w:type="dxa"/>
            <w:shd w:val="clear" w:color="auto" w:fill="auto"/>
            <w:vAlign w:val="center"/>
          </w:tcPr>
          <w:p w:rsidR="00227D27" w:rsidRDefault="00CD5FDC">
            <w:pPr>
              <w:pStyle w:val="afffffffff3"/>
              <w:rPr>
                <w:rFonts w:hAnsi="宋体" w:cs="宋体"/>
                <w:color w:val="000000" w:themeColor="text1"/>
              </w:rPr>
            </w:pPr>
            <w:r>
              <w:rPr>
                <w:rFonts w:hAnsi="宋体" w:cs="宋体" w:hint="eastAsia"/>
                <w:color w:val="000000" w:themeColor="text1"/>
              </w:rPr>
              <w:t>2</w:t>
            </w:r>
            <w:r>
              <w:rPr>
                <w:rFonts w:hAnsi="宋体" w:cs="宋体" w:hint="eastAsia"/>
                <w:color w:val="000000" w:themeColor="text1"/>
              </w:rPr>
              <w:t>分</w:t>
            </w:r>
          </w:p>
        </w:tc>
        <w:tc>
          <w:tcPr>
            <w:tcW w:w="5596" w:type="dxa"/>
            <w:shd w:val="clear" w:color="auto" w:fill="auto"/>
            <w:vAlign w:val="center"/>
          </w:tcPr>
          <w:p w:rsidR="00227D27" w:rsidRDefault="00CD5FDC">
            <w:pPr>
              <w:pStyle w:val="afffffffff3"/>
              <w:jc w:val="both"/>
            </w:pPr>
            <w:r>
              <w:rPr>
                <w:rFonts w:hint="eastAsia"/>
              </w:rPr>
              <w:t>从业人员发现直接危及人身安全的紧急情况时，有权停止作业或者在采取可能的应急措施后撤离作业场所。</w:t>
            </w:r>
          </w:p>
        </w:tc>
        <w:tc>
          <w:tcPr>
            <w:tcW w:w="4634" w:type="dxa"/>
            <w:shd w:val="clear" w:color="auto" w:fill="auto"/>
            <w:vAlign w:val="center"/>
          </w:tcPr>
          <w:p w:rsidR="00227D27" w:rsidRDefault="00CD5FDC">
            <w:pPr>
              <w:pStyle w:val="afffffffff3"/>
              <w:jc w:val="both"/>
            </w:pPr>
            <w:r>
              <w:rPr>
                <w:rFonts w:hint="eastAsia"/>
              </w:rPr>
              <w:t>未明确从业人员紧急避险权的，扣</w:t>
            </w:r>
            <w:r>
              <w:rPr>
                <w:rFonts w:hint="eastAsia"/>
              </w:rPr>
              <w:t>2</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val="restart"/>
            <w:shd w:val="clear" w:color="auto" w:fill="auto"/>
            <w:vAlign w:val="center"/>
          </w:tcPr>
          <w:p w:rsidR="00227D27" w:rsidRDefault="00CD5FDC">
            <w:pPr>
              <w:pStyle w:val="afffffffff3"/>
              <w:rPr>
                <w:rFonts w:hAnsi="宋体" w:cs="宋体"/>
              </w:rPr>
            </w:pPr>
            <w:r>
              <w:rPr>
                <w:rFonts w:hAnsi="宋体" w:cs="宋体" w:hint="eastAsia"/>
              </w:rPr>
              <w:t>7</w:t>
            </w:r>
          </w:p>
          <w:p w:rsidR="00227D27" w:rsidRDefault="00CD5FDC">
            <w:pPr>
              <w:pStyle w:val="afffffffff3"/>
              <w:rPr>
                <w:rFonts w:hAnsi="宋体" w:cs="宋体"/>
              </w:rPr>
            </w:pPr>
            <w:r>
              <w:rPr>
                <w:rFonts w:hAnsi="宋体" w:cs="宋体" w:hint="eastAsia"/>
              </w:rPr>
              <w:t>应急装备和物资</w:t>
            </w:r>
          </w:p>
        </w:tc>
        <w:tc>
          <w:tcPr>
            <w:tcW w:w="1227" w:type="dxa"/>
            <w:vMerge w:val="restart"/>
            <w:shd w:val="clear" w:color="auto" w:fill="auto"/>
            <w:vAlign w:val="center"/>
          </w:tcPr>
          <w:p w:rsidR="00227D27" w:rsidRDefault="00CD5FDC">
            <w:pPr>
              <w:pStyle w:val="afffffffff3"/>
              <w:rPr>
                <w:rFonts w:hAnsi="宋体" w:cs="宋体"/>
              </w:rPr>
            </w:pPr>
            <w:r>
              <w:rPr>
                <w:rFonts w:hint="eastAsia"/>
              </w:rPr>
              <w:t>应急救援器材、设备和物资管理</w:t>
            </w:r>
          </w:p>
        </w:tc>
        <w:tc>
          <w:tcPr>
            <w:tcW w:w="709" w:type="dxa"/>
            <w:shd w:val="clear" w:color="auto" w:fill="auto"/>
            <w:vAlign w:val="center"/>
          </w:tcPr>
          <w:p w:rsidR="00227D27" w:rsidRDefault="00CD5FDC">
            <w:pPr>
              <w:pStyle w:val="afffffffff3"/>
              <w:rPr>
                <w:rFonts w:hAnsi="宋体" w:cs="宋体"/>
                <w:color w:val="000000" w:themeColor="text1"/>
              </w:rPr>
            </w:pPr>
            <w:r>
              <w:rPr>
                <w:rFonts w:hint="eastAsia"/>
                <w:color w:val="000000" w:themeColor="text1"/>
              </w:rPr>
              <w:t>15</w:t>
            </w:r>
            <w:r>
              <w:rPr>
                <w:rFonts w:hint="eastAsia"/>
                <w:color w:val="000000" w:themeColor="text1"/>
              </w:rPr>
              <w:t>分</w:t>
            </w:r>
          </w:p>
        </w:tc>
        <w:tc>
          <w:tcPr>
            <w:tcW w:w="5596" w:type="dxa"/>
            <w:shd w:val="clear" w:color="auto" w:fill="auto"/>
            <w:vAlign w:val="center"/>
          </w:tcPr>
          <w:p w:rsidR="00227D27" w:rsidRDefault="00CD5FDC">
            <w:pPr>
              <w:pStyle w:val="afffffffff3"/>
              <w:jc w:val="both"/>
              <w:rPr>
                <w:rFonts w:hAnsi="宋体" w:cs="宋体"/>
              </w:rPr>
            </w:pPr>
            <w:r>
              <w:rPr>
                <w:rFonts w:hint="eastAsia"/>
              </w:rPr>
              <w:t>建立应急装备和物资的配备及其使用档案，并对应急物资、装备进行定期检测和维护，保证正常运转；设有自动消防设施的单位，应每年至少进行一次全面检测，确保完好有效，检测记录应完整准确，存档备查。</w:t>
            </w:r>
          </w:p>
        </w:tc>
        <w:tc>
          <w:tcPr>
            <w:tcW w:w="4634" w:type="dxa"/>
            <w:shd w:val="clear" w:color="auto" w:fill="auto"/>
            <w:vAlign w:val="center"/>
          </w:tcPr>
          <w:p w:rsidR="00227D27" w:rsidRDefault="00CD5FDC">
            <w:pPr>
              <w:pStyle w:val="afffffffff3"/>
              <w:jc w:val="both"/>
            </w:pPr>
            <w:r>
              <w:rPr>
                <w:rFonts w:hint="eastAsia"/>
              </w:rPr>
              <w:t>未建立应急装备和物资配备及其使用档案的，扣</w:t>
            </w:r>
            <w:r>
              <w:rPr>
                <w:rFonts w:hint="eastAsia"/>
              </w:rPr>
              <w:t>5</w:t>
            </w:r>
            <w:r>
              <w:rPr>
                <w:rFonts w:hint="eastAsia"/>
              </w:rPr>
              <w:t>分；</w:t>
            </w:r>
          </w:p>
          <w:p w:rsidR="00227D27" w:rsidRDefault="00CD5FDC">
            <w:pPr>
              <w:pStyle w:val="afffffffff3"/>
              <w:jc w:val="both"/>
            </w:pPr>
            <w:r>
              <w:rPr>
                <w:rFonts w:hint="eastAsia"/>
              </w:rPr>
              <w:t>未定期维护、保养的，每项扣</w:t>
            </w:r>
            <w:r>
              <w:rPr>
                <w:rFonts w:hint="eastAsia"/>
              </w:rPr>
              <w:t>2</w:t>
            </w:r>
            <w:r>
              <w:rPr>
                <w:rFonts w:hint="eastAsia"/>
              </w:rPr>
              <w:t>分；</w:t>
            </w:r>
          </w:p>
          <w:p w:rsidR="00227D27" w:rsidRDefault="00CD5FDC">
            <w:pPr>
              <w:pStyle w:val="afffffffff3"/>
              <w:jc w:val="both"/>
            </w:pPr>
            <w:r>
              <w:rPr>
                <w:rFonts w:hint="eastAsia"/>
              </w:rPr>
              <w:t>安全设施、系统故障的，每项扣</w:t>
            </w:r>
            <w:r>
              <w:rPr>
                <w:rFonts w:hint="eastAsia"/>
              </w:rPr>
              <w:t>3</w:t>
            </w:r>
            <w:r>
              <w:rPr>
                <w:rFonts w:hint="eastAsia"/>
              </w:rPr>
              <w:t>分；</w:t>
            </w:r>
          </w:p>
          <w:p w:rsidR="00227D27" w:rsidRDefault="00CD5FDC">
            <w:pPr>
              <w:pStyle w:val="afffffffff3"/>
              <w:jc w:val="both"/>
            </w:pPr>
            <w:r>
              <w:rPr>
                <w:rFonts w:hint="eastAsia"/>
              </w:rPr>
              <w:t>未开展年度消防设施检测，扣</w:t>
            </w:r>
            <w:r>
              <w:rPr>
                <w:rFonts w:hint="eastAsia"/>
              </w:rPr>
              <w:t>5</w:t>
            </w:r>
            <w:r>
              <w:rPr>
                <w:rFonts w:hint="eastAsia"/>
              </w:rPr>
              <w:t>分；</w:t>
            </w:r>
          </w:p>
          <w:p w:rsidR="00227D27" w:rsidRDefault="00CD5FDC">
            <w:pPr>
              <w:pStyle w:val="afffffffff3"/>
              <w:jc w:val="both"/>
              <w:rPr>
                <w:rFonts w:hAnsi="宋体" w:cs="宋体"/>
              </w:rPr>
            </w:pPr>
            <w:r>
              <w:rPr>
                <w:rFonts w:hint="eastAsia"/>
              </w:rPr>
              <w:t>未保持完好有效的，每项扣</w:t>
            </w:r>
            <w:r>
              <w:rPr>
                <w:rFonts w:hint="eastAsia"/>
              </w:rPr>
              <w:t>3</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rPr>
            </w:pPr>
          </w:p>
        </w:tc>
        <w:tc>
          <w:tcPr>
            <w:tcW w:w="709" w:type="dxa"/>
            <w:shd w:val="clear" w:color="auto" w:fill="auto"/>
            <w:vAlign w:val="center"/>
          </w:tcPr>
          <w:p w:rsidR="00227D27" w:rsidRDefault="00CD5FDC">
            <w:pPr>
              <w:pStyle w:val="afffffffff3"/>
              <w:rPr>
                <w:rFonts w:hAnsi="宋体" w:cs="宋体"/>
                <w:color w:val="000000" w:themeColor="text1"/>
              </w:rPr>
            </w:pPr>
            <w:r>
              <w:rPr>
                <w:rFonts w:hAnsi="宋体" w:cs="宋体" w:hint="eastAsia"/>
                <w:color w:val="000000" w:themeColor="text1"/>
              </w:rPr>
              <w:t>8</w:t>
            </w:r>
            <w:r>
              <w:rPr>
                <w:rFonts w:hAnsi="宋体" w:cs="宋体" w:hint="eastAsia"/>
                <w:color w:val="000000" w:themeColor="text1"/>
              </w:rPr>
              <w:t>分</w:t>
            </w:r>
          </w:p>
        </w:tc>
        <w:tc>
          <w:tcPr>
            <w:tcW w:w="5596" w:type="dxa"/>
            <w:shd w:val="clear" w:color="auto" w:fill="auto"/>
            <w:vAlign w:val="center"/>
          </w:tcPr>
          <w:p w:rsidR="00227D27" w:rsidRDefault="00CD5FDC">
            <w:pPr>
              <w:pStyle w:val="afffffffff3"/>
              <w:jc w:val="both"/>
              <w:rPr>
                <w:rFonts w:hAnsi="宋体" w:cs="宋体"/>
              </w:rPr>
            </w:pPr>
            <w:r>
              <w:rPr>
                <w:rFonts w:hint="eastAsia"/>
              </w:rPr>
              <w:t>全面调查本</w:t>
            </w:r>
            <w:proofErr w:type="gramStart"/>
            <w:r>
              <w:rPr>
                <w:rFonts w:hint="eastAsia"/>
              </w:rPr>
              <w:t>企业第</w:t>
            </w:r>
            <w:proofErr w:type="gramEnd"/>
            <w:r>
              <w:rPr>
                <w:rFonts w:hint="eastAsia"/>
              </w:rPr>
              <w:t>一时间可调用的应急队伍、装备、物资、场所等应急资源状况，对非化工园区内的企业，必要时对周边企业和本地居民应急资源情况进行调查，为制定应急响应措施提供依据。</w:t>
            </w:r>
          </w:p>
        </w:tc>
        <w:tc>
          <w:tcPr>
            <w:tcW w:w="4634" w:type="dxa"/>
            <w:shd w:val="clear" w:color="auto" w:fill="auto"/>
            <w:vAlign w:val="center"/>
          </w:tcPr>
          <w:p w:rsidR="00227D27" w:rsidRDefault="00CD5FDC">
            <w:pPr>
              <w:pStyle w:val="afffffffff3"/>
              <w:jc w:val="both"/>
            </w:pPr>
            <w:r>
              <w:rPr>
                <w:rFonts w:hint="eastAsia"/>
              </w:rPr>
              <w:t>未开展应急资源调查的，扣</w:t>
            </w:r>
            <w:r>
              <w:rPr>
                <w:rFonts w:hint="eastAsia"/>
              </w:rPr>
              <w:t>8</w:t>
            </w:r>
            <w:r>
              <w:rPr>
                <w:rFonts w:hint="eastAsia"/>
              </w:rPr>
              <w:t>分；</w:t>
            </w:r>
          </w:p>
          <w:p w:rsidR="00227D27" w:rsidRDefault="00CD5FDC">
            <w:pPr>
              <w:pStyle w:val="afffffffff3"/>
              <w:jc w:val="both"/>
              <w:rPr>
                <w:rFonts w:hAnsi="宋体" w:cs="宋体"/>
              </w:rPr>
            </w:pPr>
            <w:r>
              <w:rPr>
                <w:rFonts w:hint="eastAsia"/>
              </w:rPr>
              <w:t>应急物资调查不全面的，每项扣</w:t>
            </w:r>
            <w:r>
              <w:rPr>
                <w:rFonts w:hint="eastAsia"/>
              </w:rPr>
              <w:t>2</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val="restart"/>
            <w:shd w:val="clear" w:color="auto" w:fill="auto"/>
            <w:vAlign w:val="center"/>
          </w:tcPr>
          <w:p w:rsidR="00227D27" w:rsidRDefault="00CD5FDC">
            <w:pPr>
              <w:pStyle w:val="afffffffff3"/>
              <w:rPr>
                <w:rFonts w:hAnsi="宋体" w:cs="宋体"/>
              </w:rPr>
            </w:pPr>
            <w:r>
              <w:rPr>
                <w:rFonts w:hAnsi="宋体" w:cs="宋体" w:hint="eastAsia"/>
              </w:rPr>
              <w:lastRenderedPageBreak/>
              <w:t>8</w:t>
            </w:r>
          </w:p>
          <w:p w:rsidR="00227D27" w:rsidRDefault="00CD5FDC">
            <w:pPr>
              <w:pStyle w:val="afffffffff3"/>
              <w:rPr>
                <w:rFonts w:hAnsi="宋体" w:cs="宋体"/>
              </w:rPr>
            </w:pPr>
            <w:r>
              <w:rPr>
                <w:rFonts w:hAnsi="宋体" w:cs="宋体" w:hint="eastAsia"/>
              </w:rPr>
              <w:t>危险源监测和预警</w:t>
            </w:r>
          </w:p>
        </w:tc>
        <w:tc>
          <w:tcPr>
            <w:tcW w:w="1227" w:type="dxa"/>
            <w:vMerge w:val="restart"/>
            <w:shd w:val="clear" w:color="auto" w:fill="auto"/>
            <w:vAlign w:val="center"/>
          </w:tcPr>
          <w:p w:rsidR="00227D27" w:rsidRDefault="00CD5FDC">
            <w:pPr>
              <w:pStyle w:val="afffffffff3"/>
              <w:rPr>
                <w:rFonts w:hAnsi="宋体" w:cs="宋体"/>
              </w:rPr>
            </w:pPr>
            <w:r>
              <w:rPr>
                <w:rFonts w:hAnsi="宋体" w:cs="宋体" w:hint="eastAsia"/>
              </w:rPr>
              <w:t>8.1</w:t>
            </w:r>
          </w:p>
          <w:p w:rsidR="00227D27" w:rsidRDefault="00CD5FDC">
            <w:pPr>
              <w:pStyle w:val="afffffffff3"/>
              <w:rPr>
                <w:rFonts w:hAnsi="宋体" w:cs="宋体"/>
              </w:rPr>
            </w:pPr>
            <w:r>
              <w:rPr>
                <w:rFonts w:hAnsi="宋体" w:cs="宋体" w:hint="eastAsia"/>
              </w:rPr>
              <w:t>风险识别和评估</w:t>
            </w:r>
          </w:p>
        </w:tc>
        <w:tc>
          <w:tcPr>
            <w:tcW w:w="709" w:type="dxa"/>
            <w:shd w:val="clear" w:color="auto" w:fill="auto"/>
            <w:vAlign w:val="center"/>
          </w:tcPr>
          <w:p w:rsidR="00227D27" w:rsidRDefault="00CD5FDC">
            <w:pPr>
              <w:pStyle w:val="afffffffff3"/>
              <w:rPr>
                <w:rFonts w:hAnsi="宋体" w:cs="宋体"/>
              </w:rPr>
            </w:pPr>
            <w:r>
              <w:rPr>
                <w:rFonts w:hAnsi="宋体" w:cs="宋体" w:hint="eastAsia"/>
              </w:rPr>
              <w:t>8</w:t>
            </w:r>
            <w:r>
              <w:rPr>
                <w:rFonts w:hAnsi="宋体" w:cs="宋体" w:hint="eastAsia"/>
              </w:rPr>
              <w:t>分</w:t>
            </w:r>
          </w:p>
        </w:tc>
        <w:tc>
          <w:tcPr>
            <w:tcW w:w="5596" w:type="dxa"/>
            <w:shd w:val="clear" w:color="auto" w:fill="auto"/>
            <w:vAlign w:val="center"/>
          </w:tcPr>
          <w:p w:rsidR="00227D27" w:rsidRDefault="00CD5FDC">
            <w:pPr>
              <w:pStyle w:val="afffffffff3"/>
              <w:jc w:val="left"/>
            </w:pPr>
            <w:r>
              <w:rPr>
                <w:rFonts w:hAnsi="宋体" w:cs="宋体" w:hint="eastAsia"/>
              </w:rPr>
              <w:t>对可能发生的事故类型及影响，建立风险识别与评估的相关制度，明确安全风险识别与评估要求，定期开展风险识别、评估工作。</w:t>
            </w:r>
          </w:p>
        </w:tc>
        <w:tc>
          <w:tcPr>
            <w:tcW w:w="4634" w:type="dxa"/>
            <w:shd w:val="clear" w:color="auto" w:fill="auto"/>
            <w:vAlign w:val="center"/>
          </w:tcPr>
          <w:p w:rsidR="00227D27" w:rsidRDefault="00CD5FDC">
            <w:pPr>
              <w:pStyle w:val="afffffffff3"/>
              <w:jc w:val="left"/>
              <w:rPr>
                <w:rFonts w:hAnsi="宋体" w:cs="宋体"/>
                <w:color w:val="000000"/>
              </w:rPr>
            </w:pPr>
            <w:r>
              <w:rPr>
                <w:rFonts w:hAnsi="宋体" w:cs="宋体" w:hint="eastAsia"/>
              </w:rPr>
              <w:t>未建立风险识别与评</w:t>
            </w:r>
            <w:r>
              <w:rPr>
                <w:rFonts w:hAnsi="宋体" w:cs="宋体" w:hint="eastAsia"/>
                <w:color w:val="000000"/>
              </w:rPr>
              <w:t>估相关制度的，扣</w:t>
            </w:r>
            <w:r>
              <w:rPr>
                <w:rFonts w:hAnsi="宋体" w:cs="宋体" w:hint="eastAsia"/>
                <w:color w:val="000000"/>
              </w:rPr>
              <w:t>2</w:t>
            </w:r>
            <w:r>
              <w:rPr>
                <w:rFonts w:hAnsi="宋体" w:cs="宋体" w:hint="eastAsia"/>
                <w:color w:val="000000"/>
              </w:rPr>
              <w:t>分；</w:t>
            </w:r>
          </w:p>
          <w:p w:rsidR="00227D27" w:rsidRDefault="00CD5FDC">
            <w:pPr>
              <w:pStyle w:val="afffffffff3"/>
              <w:jc w:val="left"/>
              <w:rPr>
                <w:rFonts w:hAnsi="宋体" w:cs="宋体"/>
              </w:rPr>
            </w:pPr>
            <w:r>
              <w:rPr>
                <w:rFonts w:hAnsi="宋体" w:cs="宋体" w:hint="eastAsia"/>
              </w:rPr>
              <w:t>风险辨识与评估要求不明确或不符实际的，每项扣</w:t>
            </w:r>
            <w:r>
              <w:rPr>
                <w:rFonts w:hAnsi="宋体" w:cs="宋体" w:hint="eastAsia"/>
              </w:rPr>
              <w:t>0.5</w:t>
            </w:r>
            <w:r>
              <w:rPr>
                <w:rFonts w:hAnsi="宋体" w:cs="宋体" w:hint="eastAsia"/>
              </w:rPr>
              <w:t>分；</w:t>
            </w:r>
          </w:p>
          <w:p w:rsidR="00227D27" w:rsidRDefault="00CD5FDC">
            <w:pPr>
              <w:pStyle w:val="afffffffff3"/>
              <w:jc w:val="left"/>
            </w:pPr>
            <w:r>
              <w:rPr>
                <w:rFonts w:hAnsi="宋体" w:cs="宋体" w:hint="eastAsia"/>
              </w:rPr>
              <w:t>未定期开展风险识别、评估的，扣</w:t>
            </w:r>
            <w:r>
              <w:rPr>
                <w:rFonts w:hAnsi="宋体" w:cs="宋体" w:hint="eastAsia"/>
              </w:rPr>
              <w:t>5</w:t>
            </w:r>
            <w:r>
              <w:rPr>
                <w:rFonts w:hAnsi="宋体" w:cs="宋体"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rPr>
            </w:pPr>
          </w:p>
        </w:tc>
        <w:tc>
          <w:tcPr>
            <w:tcW w:w="709" w:type="dxa"/>
            <w:shd w:val="clear" w:color="auto" w:fill="auto"/>
            <w:vAlign w:val="center"/>
          </w:tcPr>
          <w:p w:rsidR="00227D27" w:rsidRDefault="00CD5FDC">
            <w:pPr>
              <w:pStyle w:val="afffffffff3"/>
              <w:rPr>
                <w:rFonts w:hAnsi="宋体" w:cs="宋体"/>
              </w:rPr>
            </w:pPr>
            <w:r>
              <w:rPr>
                <w:rFonts w:hAnsi="宋体" w:cs="宋体" w:hint="eastAsia"/>
              </w:rPr>
              <w:t>8</w:t>
            </w:r>
            <w:r>
              <w:rPr>
                <w:rFonts w:hAnsi="宋体" w:cs="宋体" w:hint="eastAsia"/>
              </w:rPr>
              <w:t>分</w:t>
            </w:r>
          </w:p>
        </w:tc>
        <w:tc>
          <w:tcPr>
            <w:tcW w:w="5596" w:type="dxa"/>
            <w:shd w:val="clear" w:color="auto" w:fill="auto"/>
            <w:vAlign w:val="center"/>
          </w:tcPr>
          <w:p w:rsidR="00227D27" w:rsidRDefault="00CD5FDC">
            <w:pPr>
              <w:pStyle w:val="afffffffff3"/>
              <w:jc w:val="left"/>
            </w:pPr>
            <w:r>
              <w:rPr>
                <w:rFonts w:hAnsi="宋体" w:cs="宋体" w:hint="eastAsia"/>
              </w:rPr>
              <w:t>针对不同事故种类及特点，识别存在的</w:t>
            </w:r>
            <w:proofErr w:type="gramStart"/>
            <w:r>
              <w:rPr>
                <w:rFonts w:hAnsi="宋体" w:cs="宋体" w:hint="eastAsia"/>
              </w:rPr>
              <w:t>危险危害</w:t>
            </w:r>
            <w:proofErr w:type="gramEnd"/>
            <w:r>
              <w:rPr>
                <w:rFonts w:hAnsi="宋体" w:cs="宋体" w:hint="eastAsia"/>
              </w:rPr>
              <w:t>因素，分析事故可能产生的直接后果以及次生、衍生后果，评估各种后果的危害程度和影响范围，提出防范和控制事故风险措施。</w:t>
            </w:r>
          </w:p>
        </w:tc>
        <w:tc>
          <w:tcPr>
            <w:tcW w:w="4634" w:type="dxa"/>
            <w:shd w:val="clear" w:color="auto" w:fill="auto"/>
            <w:vAlign w:val="center"/>
          </w:tcPr>
          <w:p w:rsidR="00227D27" w:rsidRDefault="00CD5FDC">
            <w:pPr>
              <w:pStyle w:val="afffffffff3"/>
              <w:jc w:val="left"/>
            </w:pPr>
            <w:r>
              <w:rPr>
                <w:rFonts w:hAnsi="宋体" w:cs="宋体" w:hint="eastAsia"/>
              </w:rPr>
              <w:t>风险评估内容缺失或者与实际不相符的，每项扣</w:t>
            </w:r>
            <w:r>
              <w:rPr>
                <w:rFonts w:hAnsi="宋体" w:cs="宋体" w:hint="eastAsia"/>
              </w:rPr>
              <w:t>1</w:t>
            </w:r>
            <w:r>
              <w:rPr>
                <w:rFonts w:hAnsi="宋体" w:cs="宋体"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val="restart"/>
            <w:shd w:val="clear" w:color="auto" w:fill="auto"/>
            <w:vAlign w:val="center"/>
          </w:tcPr>
          <w:p w:rsidR="00227D27" w:rsidRDefault="00CD5FDC">
            <w:pPr>
              <w:pStyle w:val="afffffffff3"/>
              <w:rPr>
                <w:rFonts w:hAnsi="宋体" w:cs="宋体"/>
              </w:rPr>
            </w:pPr>
            <w:r>
              <w:rPr>
                <w:rFonts w:hAnsi="宋体" w:cs="宋体" w:hint="eastAsia"/>
              </w:rPr>
              <w:t>8.2</w:t>
            </w:r>
          </w:p>
          <w:p w:rsidR="00227D27" w:rsidRDefault="00CD5FDC">
            <w:pPr>
              <w:pStyle w:val="afffffffff3"/>
              <w:rPr>
                <w:rFonts w:hAnsi="宋体" w:cs="宋体"/>
              </w:rPr>
            </w:pPr>
            <w:r>
              <w:rPr>
                <w:rFonts w:hAnsi="宋体" w:cs="宋体" w:hint="eastAsia"/>
              </w:rPr>
              <w:t>对策措施</w:t>
            </w:r>
          </w:p>
        </w:tc>
        <w:tc>
          <w:tcPr>
            <w:tcW w:w="709" w:type="dxa"/>
            <w:shd w:val="clear" w:color="auto" w:fill="auto"/>
            <w:vAlign w:val="center"/>
          </w:tcPr>
          <w:p w:rsidR="00227D27" w:rsidRDefault="00CD5FDC">
            <w:pPr>
              <w:pStyle w:val="afffffffff3"/>
              <w:rPr>
                <w:rFonts w:hAnsi="宋体" w:cs="宋体"/>
              </w:rPr>
            </w:pPr>
            <w:r>
              <w:rPr>
                <w:rFonts w:hAnsi="宋体" w:cs="宋体" w:hint="eastAsia"/>
              </w:rPr>
              <w:t>1</w:t>
            </w:r>
            <w:r>
              <w:rPr>
                <w:rFonts w:hAnsi="宋体" w:cs="宋体" w:hint="eastAsia"/>
              </w:rPr>
              <w:t>分</w:t>
            </w:r>
          </w:p>
        </w:tc>
        <w:tc>
          <w:tcPr>
            <w:tcW w:w="5596" w:type="dxa"/>
            <w:shd w:val="clear" w:color="auto" w:fill="auto"/>
            <w:vAlign w:val="center"/>
          </w:tcPr>
          <w:p w:rsidR="00227D27" w:rsidRDefault="00CD5FDC">
            <w:pPr>
              <w:pStyle w:val="afffffffff3"/>
              <w:jc w:val="both"/>
            </w:pPr>
            <w:r>
              <w:rPr>
                <w:rFonts w:hint="eastAsia"/>
              </w:rPr>
              <w:t>明确事故信息上报的部门、通信方式和内容时限，明确向事故相关单位通告、报警的方式和内容。</w:t>
            </w:r>
          </w:p>
        </w:tc>
        <w:tc>
          <w:tcPr>
            <w:tcW w:w="4634" w:type="dxa"/>
            <w:shd w:val="clear" w:color="auto" w:fill="auto"/>
            <w:vAlign w:val="center"/>
          </w:tcPr>
          <w:p w:rsidR="00227D27" w:rsidRDefault="00CD5FDC">
            <w:pPr>
              <w:pStyle w:val="afffffffff3"/>
              <w:jc w:val="both"/>
            </w:pPr>
            <w:r>
              <w:rPr>
                <w:rFonts w:hint="eastAsia"/>
              </w:rPr>
              <w:t>未明确信息上报程序和时限的，扣</w:t>
            </w:r>
            <w:r>
              <w:rPr>
                <w:rFonts w:hint="eastAsia"/>
              </w:rPr>
              <w:t>1</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rPr>
            </w:pPr>
          </w:p>
        </w:tc>
        <w:tc>
          <w:tcPr>
            <w:tcW w:w="709" w:type="dxa"/>
            <w:shd w:val="clear" w:color="auto" w:fill="auto"/>
            <w:vAlign w:val="center"/>
          </w:tcPr>
          <w:p w:rsidR="00227D27" w:rsidRDefault="00CD5FDC">
            <w:pPr>
              <w:pStyle w:val="afffffffff3"/>
              <w:rPr>
                <w:rFonts w:hAnsi="宋体" w:cs="宋体"/>
              </w:rPr>
            </w:pPr>
            <w:r>
              <w:rPr>
                <w:rFonts w:hAnsi="宋体" w:cs="宋体" w:hint="eastAsia"/>
              </w:rPr>
              <w:t>1</w:t>
            </w:r>
            <w:r>
              <w:rPr>
                <w:rFonts w:hAnsi="宋体" w:cs="宋体" w:hint="eastAsia"/>
              </w:rPr>
              <w:t>分</w:t>
            </w:r>
          </w:p>
        </w:tc>
        <w:tc>
          <w:tcPr>
            <w:tcW w:w="5596" w:type="dxa"/>
            <w:shd w:val="clear" w:color="auto" w:fill="auto"/>
            <w:vAlign w:val="center"/>
          </w:tcPr>
          <w:p w:rsidR="00227D27" w:rsidRDefault="00CD5FDC">
            <w:pPr>
              <w:pStyle w:val="afffffffff3"/>
              <w:jc w:val="both"/>
            </w:pPr>
            <w:r>
              <w:rPr>
                <w:rFonts w:hint="eastAsia"/>
              </w:rPr>
              <w:t>危险源的监控企业应明确危险源的监测监控方式、方法、技术性预防和管理措施。</w:t>
            </w:r>
          </w:p>
        </w:tc>
        <w:tc>
          <w:tcPr>
            <w:tcW w:w="4634" w:type="dxa"/>
            <w:shd w:val="clear" w:color="auto" w:fill="auto"/>
            <w:vAlign w:val="center"/>
          </w:tcPr>
          <w:p w:rsidR="00227D27" w:rsidRDefault="00CD5FDC">
            <w:pPr>
              <w:pStyle w:val="afffffffff3"/>
              <w:jc w:val="both"/>
            </w:pPr>
            <w:r>
              <w:rPr>
                <w:rFonts w:hint="eastAsia"/>
              </w:rPr>
              <w:t>未针对危险源建立监测监控方式、方法、技术性预防和管理措施的，扣</w:t>
            </w:r>
            <w:r>
              <w:rPr>
                <w:rFonts w:hint="eastAsia"/>
              </w:rPr>
              <w:t>1</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vMerge/>
            <w:shd w:val="clear" w:color="auto" w:fill="auto"/>
            <w:vAlign w:val="center"/>
          </w:tcPr>
          <w:p w:rsidR="00227D27" w:rsidRDefault="00227D27">
            <w:pPr>
              <w:pStyle w:val="afffffffff3"/>
              <w:rPr>
                <w:rFonts w:hAnsi="宋体" w:cs="宋体"/>
              </w:rPr>
            </w:pPr>
          </w:p>
        </w:tc>
        <w:tc>
          <w:tcPr>
            <w:tcW w:w="1227" w:type="dxa"/>
            <w:vMerge/>
            <w:shd w:val="clear" w:color="auto" w:fill="auto"/>
            <w:vAlign w:val="center"/>
          </w:tcPr>
          <w:p w:rsidR="00227D27" w:rsidRDefault="00227D27">
            <w:pPr>
              <w:pStyle w:val="afffffffff3"/>
              <w:rPr>
                <w:rFonts w:hAnsi="宋体" w:cs="宋体"/>
              </w:rPr>
            </w:pPr>
          </w:p>
        </w:tc>
        <w:tc>
          <w:tcPr>
            <w:tcW w:w="709" w:type="dxa"/>
            <w:shd w:val="clear" w:color="auto" w:fill="auto"/>
            <w:vAlign w:val="center"/>
          </w:tcPr>
          <w:p w:rsidR="00227D27" w:rsidRDefault="00CD5FDC">
            <w:pPr>
              <w:pStyle w:val="afffffffff3"/>
              <w:rPr>
                <w:rFonts w:hAnsi="宋体" w:cs="宋体"/>
              </w:rPr>
            </w:pPr>
            <w:r>
              <w:rPr>
                <w:rFonts w:hAnsi="宋体" w:cs="宋体" w:hint="eastAsia"/>
              </w:rPr>
              <w:t>5</w:t>
            </w:r>
            <w:r>
              <w:rPr>
                <w:rFonts w:hAnsi="宋体" w:cs="宋体" w:hint="eastAsia"/>
              </w:rPr>
              <w:t>分</w:t>
            </w:r>
          </w:p>
        </w:tc>
        <w:tc>
          <w:tcPr>
            <w:tcW w:w="5596" w:type="dxa"/>
            <w:shd w:val="clear" w:color="auto" w:fill="auto"/>
            <w:vAlign w:val="center"/>
          </w:tcPr>
          <w:p w:rsidR="00227D27" w:rsidRDefault="00CD5FDC">
            <w:pPr>
              <w:pStyle w:val="afffffffff3"/>
              <w:jc w:val="both"/>
            </w:pPr>
            <w:r>
              <w:rPr>
                <w:rFonts w:hint="eastAsia"/>
              </w:rPr>
              <w:t>建立应急信息系统，并实现应急指挥调度和辅助决策。</w:t>
            </w:r>
          </w:p>
        </w:tc>
        <w:tc>
          <w:tcPr>
            <w:tcW w:w="4634" w:type="dxa"/>
            <w:shd w:val="clear" w:color="auto" w:fill="auto"/>
            <w:vAlign w:val="center"/>
          </w:tcPr>
          <w:p w:rsidR="00227D27" w:rsidRDefault="00CD5FDC">
            <w:pPr>
              <w:pStyle w:val="afffffffff3"/>
              <w:jc w:val="both"/>
            </w:pPr>
            <w:r>
              <w:rPr>
                <w:rFonts w:hint="eastAsia"/>
              </w:rPr>
              <w:t>建立应急信息系统，并实现应急指挥调度和辅助决策的，加</w:t>
            </w:r>
            <w:r>
              <w:rPr>
                <w:rFonts w:hint="eastAsia"/>
              </w:rPr>
              <w:t>5</w:t>
            </w:r>
            <w:r>
              <w:rPr>
                <w:rFonts w:hint="eastAsia"/>
              </w:rPr>
              <w:t>分。</w:t>
            </w:r>
          </w:p>
        </w:tc>
        <w:tc>
          <w:tcPr>
            <w:tcW w:w="851" w:type="dxa"/>
            <w:shd w:val="clear" w:color="auto" w:fill="auto"/>
            <w:vAlign w:val="center"/>
          </w:tcPr>
          <w:p w:rsidR="00227D27" w:rsidRDefault="00227D27">
            <w:pPr>
              <w:pStyle w:val="afffffffff3"/>
              <w:rPr>
                <w:rFonts w:hAnsi="宋体" w:cs="宋体"/>
              </w:rPr>
            </w:pPr>
          </w:p>
        </w:tc>
      </w:tr>
      <w:tr w:rsidR="00227D27">
        <w:trPr>
          <w:trHeight w:val="23"/>
          <w:jc w:val="center"/>
        </w:trPr>
        <w:tc>
          <w:tcPr>
            <w:tcW w:w="1153" w:type="dxa"/>
            <w:shd w:val="clear" w:color="auto" w:fill="auto"/>
            <w:vAlign w:val="center"/>
          </w:tcPr>
          <w:p w:rsidR="00227D27" w:rsidRDefault="00CD5FDC">
            <w:pPr>
              <w:pStyle w:val="afffffffff3"/>
              <w:rPr>
                <w:rFonts w:hAnsi="宋体" w:cs="宋体"/>
              </w:rPr>
            </w:pPr>
            <w:r>
              <w:rPr>
                <w:rFonts w:hAnsi="宋体" w:cs="宋体" w:hint="eastAsia"/>
              </w:rPr>
              <w:t>9</w:t>
            </w:r>
          </w:p>
          <w:p w:rsidR="00227D27" w:rsidRDefault="00CD5FDC">
            <w:pPr>
              <w:pStyle w:val="afffffffff3"/>
              <w:rPr>
                <w:rFonts w:hAnsi="宋体" w:cs="宋体"/>
              </w:rPr>
            </w:pPr>
            <w:r>
              <w:rPr>
                <w:rFonts w:hAnsi="宋体" w:cs="宋体" w:hint="eastAsia"/>
              </w:rPr>
              <w:t>经费与保障</w:t>
            </w:r>
          </w:p>
        </w:tc>
        <w:tc>
          <w:tcPr>
            <w:tcW w:w="1227" w:type="dxa"/>
            <w:shd w:val="clear" w:color="auto" w:fill="auto"/>
            <w:vAlign w:val="center"/>
          </w:tcPr>
          <w:p w:rsidR="00227D27" w:rsidRDefault="00CD5FDC">
            <w:pPr>
              <w:pStyle w:val="afffffffff3"/>
              <w:rPr>
                <w:rFonts w:hAnsi="宋体" w:cs="宋体"/>
              </w:rPr>
            </w:pPr>
            <w:r>
              <w:rPr>
                <w:rFonts w:hAnsi="宋体" w:cs="宋体" w:hint="eastAsia"/>
              </w:rPr>
              <w:t>——</w:t>
            </w:r>
          </w:p>
        </w:tc>
        <w:tc>
          <w:tcPr>
            <w:tcW w:w="709" w:type="dxa"/>
            <w:shd w:val="clear" w:color="auto" w:fill="auto"/>
            <w:vAlign w:val="center"/>
          </w:tcPr>
          <w:p w:rsidR="00227D27" w:rsidRDefault="00CD5FDC">
            <w:pPr>
              <w:pStyle w:val="afffffffff3"/>
              <w:rPr>
                <w:rFonts w:hAnsi="宋体" w:cs="宋体"/>
              </w:rPr>
            </w:pPr>
            <w:r>
              <w:rPr>
                <w:rFonts w:hAnsi="宋体" w:cs="宋体" w:hint="eastAsia"/>
              </w:rPr>
              <w:t>1</w:t>
            </w:r>
            <w:r>
              <w:rPr>
                <w:rFonts w:hAnsi="宋体" w:cs="宋体" w:hint="eastAsia"/>
              </w:rPr>
              <w:t>分</w:t>
            </w:r>
          </w:p>
        </w:tc>
        <w:tc>
          <w:tcPr>
            <w:tcW w:w="5596" w:type="dxa"/>
            <w:shd w:val="clear" w:color="auto" w:fill="auto"/>
            <w:vAlign w:val="center"/>
          </w:tcPr>
          <w:p w:rsidR="00227D27" w:rsidRDefault="00CD5FDC">
            <w:pPr>
              <w:pStyle w:val="afffffffff3"/>
              <w:jc w:val="both"/>
              <w:rPr>
                <w:rFonts w:hAnsi="宋体" w:cs="宋体"/>
              </w:rPr>
            </w:pPr>
            <w:r>
              <w:rPr>
                <w:rFonts w:hint="eastAsia"/>
              </w:rPr>
              <w:t>建立安全生产费用管理制度，编制年度安全生产费用提取和使用计划，保障应急救援器材、设备、应急预案制修订、应急演练及应急救援队伍建设等方面的支出。</w:t>
            </w:r>
          </w:p>
        </w:tc>
        <w:tc>
          <w:tcPr>
            <w:tcW w:w="4634" w:type="dxa"/>
            <w:shd w:val="clear" w:color="auto" w:fill="auto"/>
            <w:vAlign w:val="center"/>
          </w:tcPr>
          <w:p w:rsidR="00227D27" w:rsidRDefault="00CD5FDC">
            <w:pPr>
              <w:pStyle w:val="afffffffff3"/>
              <w:jc w:val="left"/>
              <w:rPr>
                <w:rFonts w:hAnsi="宋体" w:cs="宋体"/>
              </w:rPr>
            </w:pPr>
            <w:r>
              <w:rPr>
                <w:rFonts w:hAnsi="宋体" w:cs="宋体" w:hint="eastAsia"/>
              </w:rPr>
              <w:t>未纳入年度预算的或未按计划实施的，每缺扣</w:t>
            </w:r>
            <w:r>
              <w:rPr>
                <w:rFonts w:hAnsi="宋体" w:cs="宋体" w:hint="eastAsia"/>
              </w:rPr>
              <w:t>0.5</w:t>
            </w:r>
            <w:r>
              <w:rPr>
                <w:rFonts w:hAnsi="宋体" w:cs="宋体" w:hint="eastAsia"/>
              </w:rPr>
              <w:t>分，最多扣</w:t>
            </w:r>
            <w:r>
              <w:rPr>
                <w:rFonts w:hAnsi="宋体" w:cs="宋体" w:hint="eastAsia"/>
              </w:rPr>
              <w:t>1</w:t>
            </w:r>
            <w:r>
              <w:rPr>
                <w:rFonts w:hAnsi="宋体" w:cs="宋体" w:hint="eastAsia"/>
              </w:rPr>
              <w:t>分。</w:t>
            </w:r>
          </w:p>
        </w:tc>
        <w:tc>
          <w:tcPr>
            <w:tcW w:w="851" w:type="dxa"/>
            <w:shd w:val="clear" w:color="auto" w:fill="auto"/>
            <w:vAlign w:val="center"/>
          </w:tcPr>
          <w:p w:rsidR="00227D27" w:rsidRDefault="00227D27">
            <w:pPr>
              <w:pStyle w:val="afffffffff3"/>
              <w:rPr>
                <w:rFonts w:hAnsi="宋体" w:cs="宋体"/>
              </w:rPr>
            </w:pPr>
          </w:p>
        </w:tc>
      </w:tr>
    </w:tbl>
    <w:p w:rsidR="00227D27" w:rsidRDefault="00227D27">
      <w:pPr>
        <w:pStyle w:val="affffffffa"/>
        <w:numPr>
          <w:ilvl w:val="0"/>
          <w:numId w:val="0"/>
        </w:numPr>
        <w:sectPr w:rsidR="00227D27">
          <w:pgSz w:w="16838" w:h="11906" w:orient="landscape"/>
          <w:pgMar w:top="1134" w:right="1134" w:bottom="1134" w:left="1134" w:header="1418" w:footer="1134" w:gutter="284"/>
          <w:cols w:space="425"/>
          <w:formProt w:val="0"/>
          <w:docGrid w:type="linesAndChars" w:linePitch="312"/>
        </w:sectPr>
      </w:pPr>
    </w:p>
    <w:p w:rsidR="00227D27" w:rsidRDefault="00227D27">
      <w:pPr>
        <w:pStyle w:val="af8"/>
      </w:pPr>
    </w:p>
    <w:p w:rsidR="00227D27" w:rsidRDefault="00227D27">
      <w:pPr>
        <w:pStyle w:val="afe"/>
      </w:pPr>
    </w:p>
    <w:p w:rsidR="00227D27" w:rsidRDefault="00CD5FDC">
      <w:pPr>
        <w:pStyle w:val="aff3"/>
        <w:spacing w:after="156"/>
      </w:pPr>
      <w:r>
        <w:br/>
      </w:r>
      <w:bookmarkStart w:id="52" w:name="_Toc147580816"/>
      <w:r>
        <w:rPr>
          <w:rFonts w:hint="eastAsia"/>
        </w:rPr>
        <w:t>（资料性</w:t>
      </w:r>
      <w:r>
        <w:rPr>
          <w:rFonts w:hint="eastAsia"/>
        </w:rPr>
        <w:t>）</w:t>
      </w:r>
      <w:r>
        <w:br/>
      </w:r>
      <w:r>
        <w:rPr>
          <w:rFonts w:hint="eastAsia"/>
        </w:rPr>
        <w:t>应急演练评估及能力测定表</w:t>
      </w:r>
      <w:bookmarkEnd w:id="52"/>
    </w:p>
    <w:p w:rsidR="00227D27" w:rsidRDefault="00CD5FDC">
      <w:pPr>
        <w:pStyle w:val="afffff"/>
        <w:ind w:firstLineChars="0" w:firstLine="0"/>
      </w:pPr>
      <w:r>
        <w:rPr>
          <w:rFonts w:hint="eastAsia"/>
        </w:rPr>
        <w:t>各评估项目，未落实的，或出现原则性失误的，该</w:t>
      </w:r>
      <w:proofErr w:type="gramStart"/>
      <w:r>
        <w:rPr>
          <w:rFonts w:hint="eastAsia"/>
        </w:rPr>
        <w:t>评估项扣全分</w:t>
      </w:r>
      <w:proofErr w:type="gramEnd"/>
      <w:r>
        <w:rPr>
          <w:rFonts w:hint="eastAsia"/>
        </w:rPr>
        <w:t>；不会组织实战演练的，在综合评估后，将企业的应急能力降一级；每个评估项目不出现负分。</w:t>
      </w:r>
    </w:p>
    <w:tbl>
      <w:tblPr>
        <w:tblStyle w:val="affff2"/>
        <w:tblW w:w="14266"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329"/>
        <w:gridCol w:w="1155"/>
        <w:gridCol w:w="759"/>
        <w:gridCol w:w="5526"/>
        <w:gridCol w:w="4725"/>
        <w:gridCol w:w="772"/>
      </w:tblGrid>
      <w:tr w:rsidR="00227D27">
        <w:trPr>
          <w:tblHeader/>
          <w:jc w:val="center"/>
        </w:trPr>
        <w:tc>
          <w:tcPr>
            <w:tcW w:w="1329" w:type="dxa"/>
            <w:shd w:val="clear" w:color="auto" w:fill="auto"/>
            <w:vAlign w:val="center"/>
          </w:tcPr>
          <w:p w:rsidR="00227D27" w:rsidRDefault="00CD5FDC">
            <w:pPr>
              <w:pStyle w:val="afffffffff3"/>
              <w:rPr>
                <w:rFonts w:hAnsi="宋体" w:cs="宋体"/>
              </w:rPr>
            </w:pPr>
            <w:r>
              <w:rPr>
                <w:rFonts w:hAnsi="宋体" w:cs="宋体" w:hint="eastAsia"/>
              </w:rPr>
              <w:t>评估要素</w:t>
            </w:r>
          </w:p>
        </w:tc>
        <w:tc>
          <w:tcPr>
            <w:tcW w:w="1155" w:type="dxa"/>
            <w:shd w:val="clear" w:color="auto" w:fill="auto"/>
            <w:vAlign w:val="center"/>
          </w:tcPr>
          <w:p w:rsidR="00227D27" w:rsidRDefault="00CD5FDC">
            <w:pPr>
              <w:pStyle w:val="afffffffff3"/>
              <w:rPr>
                <w:rFonts w:hAnsi="宋体" w:cs="宋体"/>
              </w:rPr>
            </w:pPr>
            <w:r>
              <w:rPr>
                <w:rFonts w:hAnsi="宋体" w:cs="宋体" w:hint="eastAsia"/>
              </w:rPr>
              <w:t>评估项目</w:t>
            </w:r>
          </w:p>
        </w:tc>
        <w:tc>
          <w:tcPr>
            <w:tcW w:w="759" w:type="dxa"/>
            <w:shd w:val="clear" w:color="auto" w:fill="auto"/>
            <w:vAlign w:val="center"/>
          </w:tcPr>
          <w:p w:rsidR="00227D27" w:rsidRDefault="00CD5FDC">
            <w:pPr>
              <w:pStyle w:val="afffffffff3"/>
              <w:rPr>
                <w:rFonts w:hAnsi="宋体" w:cs="宋体"/>
              </w:rPr>
            </w:pPr>
            <w:r>
              <w:rPr>
                <w:rFonts w:hAnsi="宋体" w:cs="宋体" w:hint="eastAsia"/>
              </w:rPr>
              <w:t>分值</w:t>
            </w:r>
          </w:p>
        </w:tc>
        <w:tc>
          <w:tcPr>
            <w:tcW w:w="5526" w:type="dxa"/>
            <w:shd w:val="clear" w:color="auto" w:fill="auto"/>
            <w:vAlign w:val="center"/>
          </w:tcPr>
          <w:p w:rsidR="00227D27" w:rsidRDefault="00CD5FDC">
            <w:pPr>
              <w:pStyle w:val="afffffffff3"/>
              <w:rPr>
                <w:rFonts w:hAnsi="宋体" w:cs="宋体"/>
              </w:rPr>
            </w:pPr>
            <w:r>
              <w:rPr>
                <w:rFonts w:hAnsi="宋体" w:cs="宋体" w:hint="eastAsia"/>
              </w:rPr>
              <w:t>评估要求</w:t>
            </w:r>
          </w:p>
        </w:tc>
        <w:tc>
          <w:tcPr>
            <w:tcW w:w="4725" w:type="dxa"/>
            <w:shd w:val="clear" w:color="auto" w:fill="auto"/>
            <w:vAlign w:val="center"/>
          </w:tcPr>
          <w:p w:rsidR="00227D27" w:rsidRDefault="00CD5FDC">
            <w:pPr>
              <w:pStyle w:val="afffffffff3"/>
              <w:rPr>
                <w:rFonts w:hAnsi="宋体" w:cs="宋体"/>
              </w:rPr>
            </w:pPr>
            <w:r>
              <w:rPr>
                <w:rFonts w:hAnsi="宋体" w:cs="宋体" w:hint="eastAsia"/>
              </w:rPr>
              <w:t>评估标准</w:t>
            </w:r>
          </w:p>
        </w:tc>
        <w:tc>
          <w:tcPr>
            <w:tcW w:w="772" w:type="dxa"/>
            <w:shd w:val="clear" w:color="auto" w:fill="auto"/>
            <w:vAlign w:val="center"/>
          </w:tcPr>
          <w:p w:rsidR="00227D27" w:rsidRDefault="00CD5FDC">
            <w:pPr>
              <w:pStyle w:val="afffffffff3"/>
              <w:rPr>
                <w:rFonts w:hAnsi="宋体" w:cs="宋体"/>
              </w:rPr>
            </w:pPr>
            <w:r>
              <w:rPr>
                <w:rFonts w:hAnsi="宋体" w:cs="宋体" w:hint="eastAsia"/>
              </w:rPr>
              <w:t>得分</w:t>
            </w:r>
          </w:p>
        </w:tc>
      </w:tr>
      <w:tr w:rsidR="00227D27">
        <w:trPr>
          <w:jc w:val="center"/>
        </w:trPr>
        <w:tc>
          <w:tcPr>
            <w:tcW w:w="1329" w:type="dxa"/>
            <w:vMerge w:val="restart"/>
            <w:shd w:val="clear" w:color="auto" w:fill="auto"/>
            <w:vAlign w:val="center"/>
          </w:tcPr>
          <w:p w:rsidR="00227D27" w:rsidRDefault="00CD5FDC">
            <w:pPr>
              <w:pStyle w:val="afffffffff3"/>
              <w:rPr>
                <w:rFonts w:hAnsi="宋体" w:cs="宋体"/>
              </w:rPr>
            </w:pPr>
            <w:r>
              <w:rPr>
                <w:rFonts w:hAnsi="宋体" w:cs="宋体" w:hint="eastAsia"/>
              </w:rPr>
              <w:t>1</w:t>
            </w:r>
          </w:p>
          <w:p w:rsidR="00227D27" w:rsidRDefault="00CD5FDC">
            <w:pPr>
              <w:pStyle w:val="afffffffff3"/>
              <w:rPr>
                <w:rFonts w:hAnsi="宋体" w:cs="宋体"/>
              </w:rPr>
            </w:pPr>
            <w:r>
              <w:rPr>
                <w:rFonts w:hAnsi="宋体" w:cs="宋体" w:hint="eastAsia"/>
              </w:rPr>
              <w:t>实战演练实施情况</w:t>
            </w:r>
          </w:p>
        </w:tc>
        <w:tc>
          <w:tcPr>
            <w:tcW w:w="1155" w:type="dxa"/>
            <w:shd w:val="clear" w:color="auto" w:fill="auto"/>
            <w:vAlign w:val="center"/>
          </w:tcPr>
          <w:p w:rsidR="00227D27" w:rsidRDefault="00CD5FDC">
            <w:pPr>
              <w:pStyle w:val="afffffffff3"/>
              <w:rPr>
                <w:rFonts w:hAnsi="宋体" w:cs="宋体"/>
              </w:rPr>
            </w:pPr>
            <w:r>
              <w:rPr>
                <w:rFonts w:hAnsi="宋体" w:cs="宋体" w:hint="eastAsia"/>
              </w:rPr>
              <w:t>1.1</w:t>
            </w:r>
          </w:p>
          <w:p w:rsidR="00227D27" w:rsidRDefault="00CD5FDC">
            <w:pPr>
              <w:pStyle w:val="afffffffff3"/>
              <w:rPr>
                <w:rFonts w:hAnsi="宋体" w:cs="宋体"/>
              </w:rPr>
            </w:pPr>
            <w:r>
              <w:rPr>
                <w:rFonts w:hAnsi="宋体" w:cs="宋体" w:hint="eastAsia"/>
              </w:rPr>
              <w:t>预警与信息报告</w:t>
            </w:r>
          </w:p>
        </w:tc>
        <w:tc>
          <w:tcPr>
            <w:tcW w:w="759" w:type="dxa"/>
            <w:shd w:val="clear" w:color="auto" w:fill="auto"/>
            <w:vAlign w:val="center"/>
          </w:tcPr>
          <w:p w:rsidR="00227D27" w:rsidRDefault="00CD5FDC">
            <w:pPr>
              <w:pStyle w:val="afffffffff3"/>
              <w:rPr>
                <w:rFonts w:hAnsi="宋体" w:cs="宋体"/>
              </w:rPr>
            </w:pPr>
            <w:r>
              <w:rPr>
                <w:rFonts w:hAnsi="宋体" w:cs="宋体" w:hint="eastAsia"/>
              </w:rPr>
              <w:t>3</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）对有关部门提供的危险信息、现场人员发现险情或隐患进行及时预警；</w:t>
            </w:r>
          </w:p>
          <w:p w:rsidR="00227D27" w:rsidRDefault="00CD5FDC">
            <w:pPr>
              <w:pStyle w:val="afffffffff3"/>
              <w:jc w:val="left"/>
              <w:rPr>
                <w:rFonts w:hAnsi="宋体" w:cs="宋体"/>
              </w:rPr>
            </w:pPr>
            <w:r>
              <w:rPr>
                <w:rFonts w:hAnsi="宋体" w:cs="宋体" w:hint="eastAsia"/>
              </w:rPr>
              <w:t>（</w:t>
            </w:r>
            <w:r>
              <w:rPr>
                <w:rFonts w:hAnsi="宋体" w:cs="宋体" w:hint="eastAsia"/>
              </w:rPr>
              <w:t>2</w:t>
            </w:r>
            <w:r>
              <w:rPr>
                <w:rFonts w:hAnsi="宋体" w:cs="宋体" w:hint="eastAsia"/>
              </w:rPr>
              <w:t>）预警方式、方法和预警结果在演练中表现有效；</w:t>
            </w:r>
          </w:p>
          <w:p w:rsidR="00227D27" w:rsidRDefault="00CD5FDC">
            <w:pPr>
              <w:pStyle w:val="afffffffff3"/>
              <w:jc w:val="left"/>
              <w:rPr>
                <w:rFonts w:hAnsi="宋体" w:cs="宋体"/>
              </w:rPr>
            </w:pPr>
            <w:r>
              <w:rPr>
                <w:rFonts w:hAnsi="宋体" w:cs="宋体" w:hint="eastAsia"/>
              </w:rPr>
              <w:t>（</w:t>
            </w:r>
            <w:r>
              <w:rPr>
                <w:rFonts w:hAnsi="宋体" w:cs="宋体" w:hint="eastAsia"/>
              </w:rPr>
              <w:t>3</w:t>
            </w:r>
            <w:r>
              <w:rPr>
                <w:rFonts w:hAnsi="宋体" w:cs="宋体" w:hint="eastAsia"/>
              </w:rPr>
              <w:t>）演练单位内部信息通报系统能够及时投入使用，能够及时向有关部门和人员报告事故信息；</w:t>
            </w:r>
          </w:p>
          <w:p w:rsidR="00227D27" w:rsidRDefault="00CD5FDC">
            <w:pPr>
              <w:pStyle w:val="afffffffff3"/>
              <w:jc w:val="left"/>
              <w:rPr>
                <w:rFonts w:hAnsi="宋体" w:cs="宋体"/>
              </w:rPr>
            </w:pPr>
            <w:r>
              <w:rPr>
                <w:rFonts w:hAnsi="宋体" w:cs="宋体" w:hint="eastAsia"/>
              </w:rPr>
              <w:t>（</w:t>
            </w:r>
            <w:r>
              <w:rPr>
                <w:rFonts w:hAnsi="宋体" w:cs="宋体" w:hint="eastAsia"/>
              </w:rPr>
              <w:t>4</w:t>
            </w:r>
            <w:r>
              <w:rPr>
                <w:rFonts w:hAnsi="宋体" w:cs="宋体" w:hint="eastAsia"/>
              </w:rPr>
              <w:t>）在规定时间内能够完成向上级主管部门和地方人民政府报告事故信息，并持续补报、更新；</w:t>
            </w:r>
          </w:p>
          <w:p w:rsidR="00227D27" w:rsidRDefault="00CD5FDC">
            <w:pPr>
              <w:pStyle w:val="afffffffff3"/>
              <w:jc w:val="left"/>
              <w:rPr>
                <w:rFonts w:hAnsi="宋体" w:cs="宋体"/>
              </w:rPr>
            </w:pPr>
            <w:r>
              <w:rPr>
                <w:rFonts w:hAnsi="宋体" w:cs="宋体" w:hint="eastAsia"/>
              </w:rPr>
              <w:t>（</w:t>
            </w:r>
            <w:r>
              <w:rPr>
                <w:rFonts w:hAnsi="宋体" w:cs="宋体" w:hint="eastAsia"/>
              </w:rPr>
              <w:t>5</w:t>
            </w:r>
            <w:r>
              <w:rPr>
                <w:rFonts w:hAnsi="宋体" w:cs="宋体" w:hint="eastAsia"/>
              </w:rPr>
              <w:t>）能够快速向本单位以外的有关部门或单位、周边群众通报事故信息。</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未及时预警的，扣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演练中无预警效果表现的，扣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事故信息不能及时向单位内部有关部门和人员报告的，扣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未在规定时间内上报事故信息的，扣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未能快速向本单位以外的有关部门或单位、周边群众通报事故信息的，扣</w:t>
            </w:r>
            <w:r>
              <w:rPr>
                <w:rFonts w:hAnsi="宋体" w:cs="宋体" w:hint="eastAsia"/>
              </w:rPr>
              <w:t>1</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9"/>
              <w:jc w:val="center"/>
              <w:rPr>
                <w:rFonts w:ascii="宋体" w:hAnsi="宋体" w:cs="宋体"/>
                <w:b/>
                <w:bCs/>
                <w:kern w:val="0"/>
                <w:sz w:val="28"/>
                <w:szCs w:val="28"/>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1.2</w:t>
            </w:r>
          </w:p>
          <w:p w:rsidR="00227D27" w:rsidRDefault="00CD5FDC">
            <w:pPr>
              <w:pStyle w:val="afffffffff3"/>
              <w:rPr>
                <w:rFonts w:hAnsi="宋体" w:cs="宋体"/>
              </w:rPr>
            </w:pPr>
            <w:r>
              <w:rPr>
                <w:rFonts w:hAnsi="宋体" w:cs="宋体" w:hint="eastAsia"/>
              </w:rPr>
              <w:t>紧急动员</w:t>
            </w:r>
          </w:p>
        </w:tc>
        <w:tc>
          <w:tcPr>
            <w:tcW w:w="759" w:type="dxa"/>
            <w:shd w:val="clear" w:color="auto" w:fill="auto"/>
            <w:vAlign w:val="center"/>
          </w:tcPr>
          <w:p w:rsidR="00227D27" w:rsidRDefault="00CD5FDC">
            <w:pPr>
              <w:pStyle w:val="afffffffff3"/>
              <w:rPr>
                <w:rFonts w:hAnsi="宋体" w:cs="宋体"/>
              </w:rPr>
            </w:pPr>
            <w:r>
              <w:rPr>
                <w:rFonts w:hAnsi="宋体" w:cs="宋体" w:hint="eastAsia"/>
              </w:rPr>
              <w:t>3</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）能够根据事故级别，启动相应的应急响应，采用有效的工作程序，警告、通知和动员相应范围内人员；</w:t>
            </w:r>
          </w:p>
          <w:p w:rsidR="00227D27" w:rsidRDefault="00CD5FDC">
            <w:pPr>
              <w:pStyle w:val="afffffffff3"/>
              <w:jc w:val="left"/>
              <w:rPr>
                <w:rFonts w:hAnsi="宋体" w:cs="宋体"/>
              </w:rPr>
            </w:pPr>
            <w:r>
              <w:rPr>
                <w:rFonts w:hAnsi="宋体" w:cs="宋体" w:hint="eastAsia"/>
              </w:rPr>
              <w:t>（</w:t>
            </w:r>
            <w:r>
              <w:rPr>
                <w:rFonts w:hAnsi="宋体" w:cs="宋体" w:hint="eastAsia"/>
              </w:rPr>
              <w:t>2</w:t>
            </w:r>
            <w:r>
              <w:rPr>
                <w:rFonts w:hAnsi="宋体" w:cs="宋体" w:hint="eastAsia"/>
              </w:rPr>
              <w:t>）演练单位能够通过应急总指挥及时启动应急响应；</w:t>
            </w:r>
          </w:p>
          <w:p w:rsidR="00227D27" w:rsidRDefault="00CD5FDC">
            <w:pPr>
              <w:pStyle w:val="afffffffff3"/>
              <w:jc w:val="left"/>
              <w:rPr>
                <w:rFonts w:hAnsi="宋体" w:cs="宋体"/>
              </w:rPr>
            </w:pPr>
            <w:r>
              <w:rPr>
                <w:rFonts w:hAnsi="宋体" w:cs="宋体" w:hint="eastAsia"/>
              </w:rPr>
              <w:t>（</w:t>
            </w:r>
            <w:r>
              <w:rPr>
                <w:rFonts w:hAnsi="宋体" w:cs="宋体" w:hint="eastAsia"/>
              </w:rPr>
              <w:t>3</w:t>
            </w:r>
            <w:r>
              <w:rPr>
                <w:rFonts w:hAnsi="宋体" w:cs="宋体" w:hint="eastAsia"/>
              </w:rPr>
              <w:t>）演练单位应急响应迅速，动员效果较好。</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演练中应急响应不到位的，扣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演练中未通过应急总指挥及时启动应急响应，或启动应急响应错误的，扣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演练中响应速度慢，</w:t>
            </w:r>
            <w:r>
              <w:rPr>
                <w:rFonts w:hAnsi="宋体" w:cs="宋体" w:hint="eastAsia"/>
              </w:rPr>
              <w:t>3</w:t>
            </w:r>
            <w:r>
              <w:rPr>
                <w:rFonts w:hAnsi="宋体" w:cs="宋体" w:hint="eastAsia"/>
              </w:rPr>
              <w:t>分钟内不能到达指定位置开展相关应急动作的，扣</w:t>
            </w:r>
            <w:r>
              <w:rPr>
                <w:rFonts w:hAnsi="宋体" w:cs="宋体" w:hint="eastAsia"/>
              </w:rPr>
              <w:t>1</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9"/>
              <w:jc w:val="center"/>
              <w:rPr>
                <w:rFonts w:ascii="宋体" w:hAnsi="宋体" w:cs="宋体"/>
                <w:b/>
                <w:bCs/>
                <w:kern w:val="0"/>
                <w:sz w:val="28"/>
                <w:szCs w:val="28"/>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1.3</w:t>
            </w:r>
          </w:p>
          <w:p w:rsidR="00227D27" w:rsidRDefault="00CD5FDC">
            <w:pPr>
              <w:pStyle w:val="afffffffff3"/>
              <w:rPr>
                <w:rFonts w:hAnsi="宋体" w:cs="宋体"/>
              </w:rPr>
            </w:pPr>
            <w:r>
              <w:rPr>
                <w:rFonts w:hAnsi="宋体" w:cs="宋体" w:hint="eastAsia"/>
              </w:rPr>
              <w:t>事故监测与</w:t>
            </w:r>
            <w:proofErr w:type="gramStart"/>
            <w:r>
              <w:rPr>
                <w:rFonts w:hAnsi="宋体" w:cs="宋体" w:hint="eastAsia"/>
              </w:rPr>
              <w:t>研</w:t>
            </w:r>
            <w:proofErr w:type="gramEnd"/>
            <w:r>
              <w:rPr>
                <w:rFonts w:hAnsi="宋体" w:cs="宋体" w:hint="eastAsia"/>
              </w:rPr>
              <w:t>判</w:t>
            </w:r>
          </w:p>
        </w:tc>
        <w:tc>
          <w:tcPr>
            <w:tcW w:w="759" w:type="dxa"/>
            <w:shd w:val="clear" w:color="auto" w:fill="auto"/>
            <w:vAlign w:val="center"/>
          </w:tcPr>
          <w:p w:rsidR="00227D27" w:rsidRDefault="00CD5FDC">
            <w:pPr>
              <w:pStyle w:val="afffffffff3"/>
              <w:rPr>
                <w:rFonts w:hAnsi="宋体" w:cs="宋体"/>
              </w:rPr>
            </w:pPr>
            <w:r>
              <w:rPr>
                <w:rFonts w:hAnsi="宋体" w:cs="宋体" w:hint="eastAsia"/>
              </w:rPr>
              <w:t>2</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）在接到事故报告后，能够及时开展事故早期评估，获取事故的准确信息；</w:t>
            </w:r>
          </w:p>
          <w:p w:rsidR="00227D27" w:rsidRDefault="00CD5FDC">
            <w:pPr>
              <w:pStyle w:val="afffffffff3"/>
              <w:jc w:val="left"/>
              <w:rPr>
                <w:rFonts w:hAnsi="宋体" w:cs="宋体"/>
              </w:rPr>
            </w:pPr>
            <w:r>
              <w:rPr>
                <w:rFonts w:hAnsi="宋体" w:cs="宋体" w:hint="eastAsia"/>
              </w:rPr>
              <w:t>（</w:t>
            </w:r>
            <w:r>
              <w:rPr>
                <w:rFonts w:hAnsi="宋体" w:cs="宋体" w:hint="eastAsia"/>
              </w:rPr>
              <w:t>2</w:t>
            </w:r>
            <w:r>
              <w:rPr>
                <w:rFonts w:hAnsi="宋体" w:cs="宋体" w:hint="eastAsia"/>
              </w:rPr>
              <w:t>）演练单位及相关单位能够持续跟踪、监测事故全过程；</w:t>
            </w:r>
          </w:p>
          <w:p w:rsidR="00227D27" w:rsidRDefault="00CD5FDC">
            <w:pPr>
              <w:pStyle w:val="afffffffff3"/>
              <w:jc w:val="left"/>
              <w:rPr>
                <w:rFonts w:hAnsi="宋体" w:cs="宋体"/>
              </w:rPr>
            </w:pPr>
            <w:r>
              <w:rPr>
                <w:rFonts w:hAnsi="宋体" w:cs="宋体" w:hint="eastAsia"/>
              </w:rPr>
              <w:t>（</w:t>
            </w:r>
            <w:r>
              <w:rPr>
                <w:rFonts w:hAnsi="宋体" w:cs="宋体" w:hint="eastAsia"/>
              </w:rPr>
              <w:t>3</w:t>
            </w:r>
            <w:r>
              <w:rPr>
                <w:rFonts w:hAnsi="宋体" w:cs="宋体" w:hint="eastAsia"/>
              </w:rPr>
              <w:t>）事故监测人员能够科学评估事故潜在危害性，并及时报告。</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在接到事故报告后，未及时开展事故早期评估，获取事故的准确信息的，扣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演练单位及相关单位无持续跟踪、监测事故全过程动作的，扣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事故监测人员无评估潜在危害性的，扣</w:t>
            </w:r>
            <w:r>
              <w:rPr>
                <w:rFonts w:hAnsi="宋体" w:cs="宋体" w:hint="eastAsia"/>
              </w:rPr>
              <w:t>0.5</w:t>
            </w:r>
            <w:r>
              <w:rPr>
                <w:rFonts w:hAnsi="宋体" w:cs="宋体" w:hint="eastAsia"/>
              </w:rPr>
              <w:t>分，已评估，但未及时报告的，扣</w:t>
            </w:r>
            <w:r>
              <w:rPr>
                <w:rFonts w:hAnsi="宋体" w:cs="宋体" w:hint="eastAsia"/>
              </w:rPr>
              <w:t>0.5</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9"/>
              <w:jc w:val="center"/>
              <w:rPr>
                <w:rFonts w:ascii="宋体" w:hAnsi="宋体" w:cs="宋体"/>
                <w:b/>
                <w:bCs/>
                <w:kern w:val="0"/>
                <w:sz w:val="28"/>
                <w:szCs w:val="28"/>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1.4</w:t>
            </w:r>
          </w:p>
          <w:p w:rsidR="00227D27" w:rsidRDefault="00CD5FDC">
            <w:pPr>
              <w:pStyle w:val="afffffffff3"/>
              <w:rPr>
                <w:rFonts w:hAnsi="宋体" w:cs="宋体"/>
              </w:rPr>
            </w:pPr>
            <w:r>
              <w:rPr>
                <w:rFonts w:hAnsi="宋体" w:cs="宋体" w:hint="eastAsia"/>
              </w:rPr>
              <w:t>指挥和协调</w:t>
            </w:r>
          </w:p>
        </w:tc>
        <w:tc>
          <w:tcPr>
            <w:tcW w:w="759" w:type="dxa"/>
            <w:shd w:val="clear" w:color="auto" w:fill="auto"/>
            <w:vAlign w:val="center"/>
          </w:tcPr>
          <w:p w:rsidR="00227D27" w:rsidRDefault="00CD5FDC">
            <w:pPr>
              <w:pStyle w:val="afffffffff3"/>
              <w:rPr>
                <w:rFonts w:hAnsi="宋体" w:cs="宋体"/>
              </w:rPr>
            </w:pPr>
            <w:r>
              <w:rPr>
                <w:rFonts w:hAnsi="宋体" w:cs="宋体" w:hint="eastAsia"/>
              </w:rPr>
              <w:t>4</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）现场指挥部能够及时成立，并确保其安全高效运转；</w:t>
            </w:r>
          </w:p>
          <w:p w:rsidR="00227D27" w:rsidRDefault="00CD5FDC">
            <w:pPr>
              <w:pStyle w:val="afffffffff3"/>
              <w:jc w:val="left"/>
              <w:rPr>
                <w:rFonts w:hAnsi="宋体" w:cs="宋体"/>
              </w:rPr>
            </w:pPr>
            <w:r>
              <w:rPr>
                <w:rFonts w:hAnsi="宋体" w:cs="宋体" w:hint="eastAsia"/>
              </w:rPr>
              <w:t>（</w:t>
            </w:r>
            <w:r>
              <w:rPr>
                <w:rFonts w:hAnsi="宋体" w:cs="宋体" w:hint="eastAsia"/>
              </w:rPr>
              <w:t>2</w:t>
            </w:r>
            <w:r>
              <w:rPr>
                <w:rFonts w:hAnsi="宋体" w:cs="宋体" w:hint="eastAsia"/>
              </w:rPr>
              <w:t>）指挥人员能够指挥和控制其职责范围内所有的参与单位及部门、救援队伍和救援人员的应急响应行动；</w:t>
            </w:r>
          </w:p>
          <w:p w:rsidR="00227D27" w:rsidRDefault="00CD5FDC">
            <w:pPr>
              <w:pStyle w:val="afffffffff3"/>
              <w:jc w:val="left"/>
              <w:rPr>
                <w:rFonts w:hAnsi="宋体" w:cs="宋体"/>
              </w:rPr>
            </w:pPr>
            <w:r>
              <w:rPr>
                <w:rFonts w:hAnsi="宋体" w:cs="宋体" w:hint="eastAsia"/>
              </w:rPr>
              <w:t>（</w:t>
            </w:r>
            <w:r>
              <w:rPr>
                <w:rFonts w:hAnsi="宋体" w:cs="宋体" w:hint="eastAsia"/>
              </w:rPr>
              <w:t>3</w:t>
            </w:r>
            <w:r>
              <w:rPr>
                <w:rFonts w:hAnsi="宋体" w:cs="宋体" w:hint="eastAsia"/>
              </w:rPr>
              <w:t>）现场指挥部各成员能够在较短或规定时间内到位，分工明确；</w:t>
            </w:r>
          </w:p>
          <w:p w:rsidR="00227D27" w:rsidRDefault="00CD5FDC">
            <w:pPr>
              <w:pStyle w:val="afffffffff3"/>
              <w:jc w:val="left"/>
              <w:rPr>
                <w:rFonts w:hAnsi="宋体" w:cs="宋体"/>
              </w:rPr>
            </w:pPr>
            <w:r>
              <w:rPr>
                <w:rFonts w:hAnsi="宋体" w:cs="宋体" w:hint="eastAsia"/>
              </w:rPr>
              <w:t>（</w:t>
            </w:r>
            <w:r>
              <w:rPr>
                <w:rFonts w:hAnsi="宋体" w:cs="宋体" w:hint="eastAsia"/>
              </w:rPr>
              <w:t>4</w:t>
            </w:r>
            <w:r>
              <w:rPr>
                <w:rFonts w:hAnsi="宋体" w:cs="宋体" w:hint="eastAsia"/>
              </w:rPr>
              <w:t>）现场指挥部能够及时提出有针对性的事故应急处置措施或制定切实可行的现场处置方案；</w:t>
            </w:r>
          </w:p>
          <w:p w:rsidR="00227D27" w:rsidRDefault="00CD5FDC">
            <w:pPr>
              <w:pStyle w:val="afffffffff3"/>
              <w:jc w:val="left"/>
              <w:rPr>
                <w:rFonts w:hAnsi="宋体" w:cs="宋体"/>
              </w:rPr>
            </w:pPr>
            <w:r>
              <w:rPr>
                <w:rFonts w:hAnsi="宋体" w:cs="宋体" w:hint="eastAsia"/>
              </w:rPr>
              <w:t>（</w:t>
            </w:r>
            <w:r>
              <w:rPr>
                <w:rFonts w:hAnsi="宋体" w:cs="宋体" w:hint="eastAsia"/>
              </w:rPr>
              <w:t>5</w:t>
            </w:r>
            <w:r>
              <w:rPr>
                <w:rFonts w:hAnsi="宋体" w:cs="宋体" w:hint="eastAsia"/>
              </w:rPr>
              <w:t>）现场指挥部调集了足够的应急救援资源和装备（包括专业救援人员和相关装备）；</w:t>
            </w:r>
          </w:p>
          <w:p w:rsidR="00227D27" w:rsidRDefault="00CD5FDC">
            <w:pPr>
              <w:pStyle w:val="afffffffff3"/>
              <w:jc w:val="left"/>
              <w:rPr>
                <w:rFonts w:hAnsi="宋体" w:cs="宋体"/>
              </w:rPr>
            </w:pPr>
            <w:r>
              <w:rPr>
                <w:rFonts w:hAnsi="宋体" w:cs="宋体" w:hint="eastAsia"/>
              </w:rPr>
              <w:t>（</w:t>
            </w:r>
            <w:r>
              <w:rPr>
                <w:rFonts w:hAnsi="宋体" w:cs="宋体" w:hint="eastAsia"/>
              </w:rPr>
              <w:t>6</w:t>
            </w:r>
            <w:r>
              <w:rPr>
                <w:rFonts w:hAnsi="宋体" w:cs="宋体" w:hint="eastAsia"/>
              </w:rPr>
              <w:t>）现场指挥部与当地政府或本单位指挥中心信息畅通，并实现信息持续更新和共享；</w:t>
            </w:r>
          </w:p>
          <w:p w:rsidR="00227D27" w:rsidRDefault="00CD5FDC">
            <w:pPr>
              <w:pStyle w:val="afffffffff3"/>
              <w:jc w:val="left"/>
              <w:rPr>
                <w:rFonts w:hAnsi="宋体" w:cs="宋体"/>
              </w:rPr>
            </w:pPr>
            <w:r>
              <w:rPr>
                <w:rFonts w:hAnsi="宋体" w:cs="宋体" w:hint="eastAsia"/>
              </w:rPr>
              <w:t>（</w:t>
            </w:r>
            <w:r>
              <w:rPr>
                <w:rFonts w:hAnsi="宋体" w:cs="宋体" w:hint="eastAsia"/>
              </w:rPr>
              <w:t>7</w:t>
            </w:r>
            <w:r>
              <w:rPr>
                <w:rFonts w:hAnsi="宋体" w:cs="宋体" w:hint="eastAsia"/>
              </w:rPr>
              <w:t>）应急指挥决策程序科学，内容有预见性、科学可行。</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无现场指挥部指挥，虽有指挥部但未能有效协调动作的，扣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指挥人员未能有效指挥、控制应急力量的，扣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指</w:t>
            </w:r>
            <w:proofErr w:type="gramStart"/>
            <w:r>
              <w:rPr>
                <w:rFonts w:hAnsi="宋体" w:cs="宋体" w:hint="eastAsia"/>
              </w:rPr>
              <w:t>现场挥部不能</w:t>
            </w:r>
            <w:proofErr w:type="gramEnd"/>
            <w:r>
              <w:rPr>
                <w:rFonts w:hAnsi="宋体" w:cs="宋体" w:hint="eastAsia"/>
              </w:rPr>
              <w:t>在规定时间内到位，分工不明确的，每</w:t>
            </w:r>
            <w:r>
              <w:rPr>
                <w:rFonts w:hAnsi="宋体" w:cs="宋体" w:hint="eastAsia"/>
              </w:rPr>
              <w:t>1</w:t>
            </w:r>
            <w:r>
              <w:rPr>
                <w:rFonts w:hAnsi="宋体" w:cs="宋体" w:hint="eastAsia"/>
              </w:rPr>
              <w:t>种现象扣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后</w:t>
            </w:r>
            <w:r>
              <w:rPr>
                <w:rFonts w:hAnsi="宋体" w:cs="宋体" w:hint="eastAsia"/>
              </w:rPr>
              <w:t>4</w:t>
            </w:r>
            <w:r>
              <w:rPr>
                <w:rFonts w:hAnsi="宋体" w:cs="宋体" w:hint="eastAsia"/>
              </w:rPr>
              <w:t>项，有</w:t>
            </w:r>
            <w:r>
              <w:rPr>
                <w:rFonts w:hAnsi="宋体" w:cs="宋体" w:hint="eastAsia"/>
              </w:rPr>
              <w:t>1</w:t>
            </w:r>
            <w:r>
              <w:rPr>
                <w:rFonts w:hAnsi="宋体" w:cs="宋体" w:hint="eastAsia"/>
              </w:rPr>
              <w:t>项未实施到位的，扣</w:t>
            </w:r>
            <w:r>
              <w:rPr>
                <w:rFonts w:hAnsi="宋体" w:cs="宋体" w:hint="eastAsia"/>
              </w:rPr>
              <w:t>0.5</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9"/>
              <w:jc w:val="center"/>
              <w:rPr>
                <w:rFonts w:ascii="宋体" w:hAnsi="宋体" w:cs="宋体"/>
                <w:b/>
                <w:bCs/>
                <w:kern w:val="0"/>
                <w:sz w:val="28"/>
                <w:szCs w:val="28"/>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1.5</w:t>
            </w:r>
          </w:p>
          <w:p w:rsidR="00227D27" w:rsidRDefault="00CD5FDC">
            <w:pPr>
              <w:pStyle w:val="afffffffff3"/>
              <w:rPr>
                <w:rFonts w:hAnsi="宋体" w:cs="宋体"/>
              </w:rPr>
            </w:pPr>
            <w:r>
              <w:rPr>
                <w:rFonts w:hAnsi="宋体" w:cs="宋体" w:hint="eastAsia"/>
              </w:rPr>
              <w:t>事故处置</w:t>
            </w:r>
          </w:p>
        </w:tc>
        <w:tc>
          <w:tcPr>
            <w:tcW w:w="759" w:type="dxa"/>
            <w:shd w:val="clear" w:color="auto" w:fill="auto"/>
            <w:vAlign w:val="center"/>
          </w:tcPr>
          <w:p w:rsidR="00227D27" w:rsidRDefault="00CD5FDC">
            <w:pPr>
              <w:pStyle w:val="afffffffff3"/>
              <w:rPr>
                <w:rFonts w:hAnsi="宋体" w:cs="宋体"/>
              </w:rPr>
            </w:pPr>
            <w:r>
              <w:rPr>
                <w:rFonts w:hAnsi="宋体" w:cs="宋体" w:hint="eastAsia"/>
              </w:rPr>
              <w:t>6</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）参演人员能够按照处置方案或迅速达到现场；</w:t>
            </w:r>
          </w:p>
          <w:p w:rsidR="00227D27" w:rsidRDefault="00CD5FDC">
            <w:pPr>
              <w:pStyle w:val="afffffffff3"/>
              <w:jc w:val="left"/>
              <w:rPr>
                <w:rFonts w:hAnsi="宋体" w:cs="宋体"/>
              </w:rPr>
            </w:pPr>
            <w:r>
              <w:rPr>
                <w:rFonts w:hAnsi="宋体" w:cs="宋体" w:hint="eastAsia"/>
              </w:rPr>
              <w:t>（</w:t>
            </w:r>
            <w:r>
              <w:rPr>
                <w:rFonts w:hAnsi="宋体" w:cs="宋体" w:hint="eastAsia"/>
              </w:rPr>
              <w:t>2</w:t>
            </w:r>
            <w:r>
              <w:rPr>
                <w:rFonts w:hAnsi="宋体" w:cs="宋体" w:hint="eastAsia"/>
              </w:rPr>
              <w:t>）参演人员采取的先期处置措施科学、合理，处置结果有效；</w:t>
            </w:r>
          </w:p>
          <w:p w:rsidR="00227D27" w:rsidRDefault="00CD5FDC">
            <w:pPr>
              <w:pStyle w:val="afffffffff3"/>
              <w:jc w:val="left"/>
              <w:rPr>
                <w:rFonts w:hAnsi="宋体" w:cs="宋体"/>
              </w:rPr>
            </w:pPr>
            <w:r>
              <w:rPr>
                <w:rFonts w:hAnsi="宋体" w:cs="宋体" w:hint="eastAsia"/>
              </w:rPr>
              <w:t>（</w:t>
            </w:r>
            <w:r>
              <w:rPr>
                <w:rFonts w:hAnsi="宋体" w:cs="宋体" w:hint="eastAsia"/>
              </w:rPr>
              <w:t>3</w:t>
            </w:r>
            <w:r>
              <w:rPr>
                <w:rFonts w:hAnsi="宋体" w:cs="宋体" w:hint="eastAsia"/>
              </w:rPr>
              <w:t>）应急处置程序正确、规范，处置措施执行到位；</w:t>
            </w:r>
          </w:p>
          <w:p w:rsidR="00227D27" w:rsidRDefault="00CD5FDC">
            <w:pPr>
              <w:pStyle w:val="afffffffff3"/>
              <w:jc w:val="left"/>
              <w:rPr>
                <w:rFonts w:hAnsi="宋体" w:cs="宋体"/>
              </w:rPr>
            </w:pPr>
            <w:r>
              <w:rPr>
                <w:rFonts w:hAnsi="宋体" w:cs="宋体" w:hint="eastAsia"/>
              </w:rPr>
              <w:t>（</w:t>
            </w:r>
            <w:r>
              <w:rPr>
                <w:rFonts w:hAnsi="宋体" w:cs="宋体" w:hint="eastAsia"/>
              </w:rPr>
              <w:t>4</w:t>
            </w:r>
            <w:r>
              <w:rPr>
                <w:rFonts w:hAnsi="宋体" w:cs="宋体" w:hint="eastAsia"/>
              </w:rPr>
              <w:t>）参演人员之间有效联络，沟通顺畅有效，能够有效配合；</w:t>
            </w:r>
          </w:p>
          <w:p w:rsidR="00227D27" w:rsidRDefault="00CD5FDC">
            <w:pPr>
              <w:pStyle w:val="afffffffff3"/>
              <w:jc w:val="left"/>
              <w:rPr>
                <w:rFonts w:hAnsi="宋体" w:cs="宋体"/>
              </w:rPr>
            </w:pPr>
            <w:r>
              <w:rPr>
                <w:rFonts w:hAnsi="宋体" w:cs="宋体" w:hint="eastAsia"/>
              </w:rPr>
              <w:t>（</w:t>
            </w:r>
            <w:r>
              <w:rPr>
                <w:rFonts w:hAnsi="宋体" w:cs="宋体" w:hint="eastAsia"/>
              </w:rPr>
              <w:t>5</w:t>
            </w:r>
            <w:r>
              <w:rPr>
                <w:rFonts w:hAnsi="宋体" w:cs="宋体" w:hint="eastAsia"/>
              </w:rPr>
              <w:t>）事故处置过程中采取了防止次生或衍生事故发生的措施；</w:t>
            </w:r>
          </w:p>
          <w:p w:rsidR="00227D27" w:rsidRDefault="00CD5FDC">
            <w:pPr>
              <w:pStyle w:val="afffffffff3"/>
              <w:jc w:val="left"/>
              <w:rPr>
                <w:rFonts w:hAnsi="宋体" w:cs="宋体"/>
              </w:rPr>
            </w:pPr>
            <w:r>
              <w:rPr>
                <w:rFonts w:hAnsi="宋体" w:cs="宋体" w:hint="eastAsia"/>
              </w:rPr>
              <w:t>（</w:t>
            </w:r>
            <w:r>
              <w:rPr>
                <w:rFonts w:hAnsi="宋体" w:cs="宋体" w:hint="eastAsia"/>
              </w:rPr>
              <w:t>6</w:t>
            </w:r>
            <w:r>
              <w:rPr>
                <w:rFonts w:hAnsi="宋体" w:cs="宋体" w:hint="eastAsia"/>
              </w:rPr>
              <w:t>）针对事故现场采取必要的安全措施，确保救援人员安全。</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参演人员未能按照处置方案或迅速达到现场的，扣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采取的先期处置措施不合理、处置效果差的，扣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应急处置程序错误、不规范，处置措施执行不到位的，扣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参演人员之间无联络，沟通不畅，不能有效配合的，扣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事故处置过程中，未采取防止次生或衍生事故发生的，扣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未采取必要的安全措施的，扣</w:t>
            </w:r>
            <w:r>
              <w:rPr>
                <w:rFonts w:hAnsi="宋体" w:cs="宋体" w:hint="eastAsia"/>
              </w:rPr>
              <w:t>1</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9"/>
              <w:jc w:val="center"/>
              <w:rPr>
                <w:rFonts w:ascii="宋体" w:hAnsi="宋体" w:cs="宋体"/>
                <w:b/>
                <w:bCs/>
                <w:kern w:val="0"/>
                <w:sz w:val="28"/>
                <w:szCs w:val="28"/>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1.6</w:t>
            </w:r>
          </w:p>
          <w:p w:rsidR="00227D27" w:rsidRDefault="00CD5FDC">
            <w:pPr>
              <w:pStyle w:val="afffffffff3"/>
              <w:rPr>
                <w:rFonts w:hAnsi="宋体" w:cs="宋体"/>
              </w:rPr>
            </w:pPr>
            <w:r>
              <w:rPr>
                <w:rFonts w:hAnsi="宋体" w:cs="宋体" w:hint="eastAsia"/>
              </w:rPr>
              <w:t>应急资源管理</w:t>
            </w:r>
          </w:p>
        </w:tc>
        <w:tc>
          <w:tcPr>
            <w:tcW w:w="759" w:type="dxa"/>
            <w:shd w:val="clear" w:color="auto" w:fill="auto"/>
            <w:vAlign w:val="center"/>
          </w:tcPr>
          <w:p w:rsidR="00227D27" w:rsidRDefault="00CD5FDC">
            <w:pPr>
              <w:pStyle w:val="afffffffff3"/>
              <w:rPr>
                <w:rFonts w:hAnsi="宋体" w:cs="宋体"/>
              </w:rPr>
            </w:pPr>
            <w:r>
              <w:rPr>
                <w:rFonts w:hAnsi="宋体" w:cs="宋体" w:hint="eastAsia"/>
              </w:rPr>
              <w:t>2</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）参演人员能够快速、科学使用外部提供的应急资源投入应急救援行动；</w:t>
            </w:r>
          </w:p>
          <w:p w:rsidR="00227D27" w:rsidRDefault="00CD5FDC">
            <w:pPr>
              <w:pStyle w:val="afffffffff3"/>
              <w:jc w:val="left"/>
              <w:rPr>
                <w:rFonts w:hAnsi="宋体" w:cs="宋体"/>
              </w:rPr>
            </w:pPr>
            <w:r>
              <w:rPr>
                <w:rFonts w:hAnsi="宋体" w:cs="宋体" w:hint="eastAsia"/>
              </w:rPr>
              <w:t>（</w:t>
            </w:r>
            <w:r>
              <w:rPr>
                <w:rFonts w:hAnsi="宋体" w:cs="宋体" w:hint="eastAsia"/>
              </w:rPr>
              <w:t>2</w:t>
            </w:r>
            <w:r>
              <w:rPr>
                <w:rFonts w:hAnsi="宋体" w:cs="宋体" w:hint="eastAsia"/>
              </w:rPr>
              <w:t>）应急设施、设备、器材数量和性能能够满足现场需要。</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未能有效使用外部提供的应急资源投入应急救援行动的，扣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应急设施、设备、器材数量和性能不能满足现场需要的，扣</w:t>
            </w:r>
            <w:r>
              <w:rPr>
                <w:rFonts w:hAnsi="宋体" w:cs="宋体" w:hint="eastAsia"/>
              </w:rPr>
              <w:t>1</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9"/>
              <w:jc w:val="center"/>
              <w:rPr>
                <w:rFonts w:ascii="宋体" w:hAnsi="宋体" w:cs="宋体"/>
                <w:b/>
                <w:bCs/>
                <w:kern w:val="0"/>
                <w:sz w:val="28"/>
                <w:szCs w:val="28"/>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1.7</w:t>
            </w:r>
          </w:p>
          <w:p w:rsidR="00227D27" w:rsidRDefault="00CD5FDC">
            <w:pPr>
              <w:pStyle w:val="afffffffff3"/>
              <w:rPr>
                <w:rFonts w:hAnsi="宋体" w:cs="宋体"/>
              </w:rPr>
            </w:pPr>
            <w:r>
              <w:rPr>
                <w:rFonts w:hAnsi="宋体" w:cs="宋体" w:hint="eastAsia"/>
              </w:rPr>
              <w:t>信息公开</w:t>
            </w:r>
          </w:p>
        </w:tc>
        <w:tc>
          <w:tcPr>
            <w:tcW w:w="759" w:type="dxa"/>
            <w:shd w:val="clear" w:color="auto" w:fill="auto"/>
            <w:vAlign w:val="center"/>
          </w:tcPr>
          <w:p w:rsidR="00227D27" w:rsidRDefault="00CD5FDC">
            <w:pPr>
              <w:pStyle w:val="afffffffff3"/>
              <w:rPr>
                <w:rFonts w:hAnsi="宋体" w:cs="宋体"/>
              </w:rPr>
            </w:pPr>
            <w:r>
              <w:rPr>
                <w:rFonts w:hAnsi="宋体" w:cs="宋体" w:hint="eastAsia"/>
              </w:rPr>
              <w:t>2</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）能够主动在内部告知事故，并及时通知相关方（股东∕家属∕周边居民等）；</w:t>
            </w:r>
          </w:p>
          <w:p w:rsidR="00227D27" w:rsidRDefault="00CD5FDC">
            <w:pPr>
              <w:pStyle w:val="afffffffff3"/>
              <w:jc w:val="left"/>
              <w:rPr>
                <w:rFonts w:hAnsi="宋体" w:cs="宋体"/>
              </w:rPr>
            </w:pPr>
            <w:r>
              <w:rPr>
                <w:rFonts w:hAnsi="宋体" w:cs="宋体" w:hint="eastAsia"/>
              </w:rPr>
              <w:lastRenderedPageBreak/>
              <w:t>（</w:t>
            </w:r>
            <w:r>
              <w:rPr>
                <w:rFonts w:hAnsi="宋体" w:cs="宋体" w:hint="eastAsia"/>
              </w:rPr>
              <w:t>2</w:t>
            </w:r>
            <w:r>
              <w:rPr>
                <w:rFonts w:hAnsi="宋体" w:cs="宋体" w:hint="eastAsia"/>
              </w:rPr>
              <w:t>）能够对事故舆情持续监测和</w:t>
            </w:r>
            <w:proofErr w:type="gramStart"/>
            <w:r>
              <w:rPr>
                <w:rFonts w:hAnsi="宋体" w:cs="宋体" w:hint="eastAsia"/>
              </w:rPr>
              <w:t>研判</w:t>
            </w:r>
            <w:proofErr w:type="gramEnd"/>
            <w:r>
              <w:rPr>
                <w:rFonts w:hAnsi="宋体" w:cs="宋体" w:hint="eastAsia"/>
              </w:rPr>
              <w:t>，并对涉及的公共信息妥善处置。</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lastRenderedPageBreak/>
              <w:t>未进行内部告知事故，未及时通知相关方的，扣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每一项未考虑到位的，扣</w:t>
            </w:r>
            <w:r>
              <w:rPr>
                <w:rFonts w:hAnsi="宋体" w:cs="宋体" w:hint="eastAsia"/>
              </w:rPr>
              <w:t>1</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9"/>
              <w:jc w:val="center"/>
              <w:rPr>
                <w:rFonts w:ascii="宋体" w:hAnsi="宋体" w:cs="宋体"/>
                <w:b/>
                <w:bCs/>
                <w:kern w:val="0"/>
                <w:sz w:val="28"/>
                <w:szCs w:val="28"/>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1.8</w:t>
            </w:r>
          </w:p>
          <w:p w:rsidR="00227D27" w:rsidRDefault="00CD5FDC">
            <w:pPr>
              <w:pStyle w:val="afffffffff3"/>
              <w:rPr>
                <w:rFonts w:hAnsi="宋体" w:cs="宋体"/>
              </w:rPr>
            </w:pPr>
            <w:r>
              <w:rPr>
                <w:rFonts w:hAnsi="宋体" w:cs="宋体" w:hint="eastAsia"/>
              </w:rPr>
              <w:t>人员保护</w:t>
            </w:r>
          </w:p>
        </w:tc>
        <w:tc>
          <w:tcPr>
            <w:tcW w:w="759" w:type="dxa"/>
            <w:shd w:val="clear" w:color="auto" w:fill="auto"/>
            <w:vAlign w:val="center"/>
          </w:tcPr>
          <w:p w:rsidR="00227D27" w:rsidRDefault="00CD5FDC">
            <w:pPr>
              <w:pStyle w:val="afffffffff3"/>
              <w:rPr>
                <w:rFonts w:hAnsi="宋体" w:cs="宋体"/>
              </w:rPr>
            </w:pPr>
            <w:r>
              <w:rPr>
                <w:rFonts w:hAnsi="宋体" w:cs="宋体" w:hint="eastAsia"/>
              </w:rPr>
              <w:t>2</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）能够综合考虑各种因素并协调有关方面确保各方人员安全；</w:t>
            </w:r>
          </w:p>
          <w:p w:rsidR="00227D27" w:rsidRDefault="00CD5FDC">
            <w:pPr>
              <w:pStyle w:val="afffffffff3"/>
              <w:jc w:val="left"/>
              <w:rPr>
                <w:rFonts w:hAnsi="宋体" w:cs="宋体"/>
              </w:rPr>
            </w:pPr>
            <w:r>
              <w:rPr>
                <w:rFonts w:hAnsi="宋体" w:cs="宋体" w:hint="eastAsia"/>
              </w:rPr>
              <w:t>（</w:t>
            </w:r>
            <w:r>
              <w:rPr>
                <w:rFonts w:hAnsi="宋体" w:cs="宋体" w:hint="eastAsia"/>
              </w:rPr>
              <w:t>2</w:t>
            </w:r>
            <w:r>
              <w:rPr>
                <w:rFonts w:hAnsi="宋体" w:cs="宋体" w:hint="eastAsia"/>
              </w:rPr>
              <w:t>）应急救援人员配备适当的个体防护装备，或采取了必要自我安全防护措施。</w:t>
            </w:r>
          </w:p>
        </w:tc>
        <w:tc>
          <w:tcPr>
            <w:tcW w:w="4725" w:type="dxa"/>
            <w:shd w:val="clear" w:color="auto" w:fill="auto"/>
            <w:vAlign w:val="center"/>
          </w:tcPr>
          <w:p w:rsidR="00227D27" w:rsidRDefault="00CD5FDC">
            <w:pPr>
              <w:pStyle w:val="afffffffff3"/>
              <w:jc w:val="left"/>
              <w:rPr>
                <w:rFonts w:hAnsi="宋体" w:cs="宋体"/>
              </w:rPr>
            </w:pPr>
            <w:proofErr w:type="gramStart"/>
            <w:r>
              <w:rPr>
                <w:rFonts w:hAnsi="宋体" w:cs="宋体" w:hint="eastAsia"/>
              </w:rPr>
              <w:t>未综合</w:t>
            </w:r>
            <w:proofErr w:type="gramEnd"/>
            <w:r>
              <w:rPr>
                <w:rFonts w:hAnsi="宋体" w:cs="宋体" w:hint="eastAsia"/>
              </w:rPr>
              <w:t>考虑各种可能因素并协调有关方面确保各方人员安全的，扣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应急救援人员未配备适当的个体防护装备，未采取必要自我安全防护措施的，扣</w:t>
            </w:r>
            <w:r>
              <w:rPr>
                <w:rFonts w:hAnsi="宋体" w:cs="宋体" w:hint="eastAsia"/>
              </w:rPr>
              <w:t>1</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9"/>
              <w:jc w:val="center"/>
              <w:rPr>
                <w:rFonts w:ascii="宋体" w:hAnsi="宋体" w:cs="宋体"/>
                <w:b/>
                <w:bCs/>
                <w:kern w:val="0"/>
                <w:sz w:val="28"/>
                <w:szCs w:val="28"/>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1.9</w:t>
            </w:r>
          </w:p>
          <w:p w:rsidR="00227D27" w:rsidRDefault="00CD5FDC">
            <w:pPr>
              <w:pStyle w:val="afffffffff3"/>
              <w:rPr>
                <w:rFonts w:hAnsi="宋体" w:cs="宋体"/>
              </w:rPr>
            </w:pPr>
            <w:r>
              <w:rPr>
                <w:rFonts w:hAnsi="宋体" w:cs="宋体" w:hint="eastAsia"/>
              </w:rPr>
              <w:t>警戒与管制</w:t>
            </w:r>
          </w:p>
        </w:tc>
        <w:tc>
          <w:tcPr>
            <w:tcW w:w="759" w:type="dxa"/>
            <w:shd w:val="clear" w:color="auto" w:fill="auto"/>
            <w:vAlign w:val="center"/>
          </w:tcPr>
          <w:p w:rsidR="00227D27" w:rsidRDefault="00CD5FDC">
            <w:pPr>
              <w:pStyle w:val="afffffffff3"/>
              <w:rPr>
                <w:rFonts w:hAnsi="宋体" w:cs="宋体"/>
              </w:rPr>
            </w:pPr>
            <w:r>
              <w:rPr>
                <w:rFonts w:hAnsi="宋体" w:cs="宋体" w:hint="eastAsia"/>
              </w:rPr>
              <w:t>4</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）关键应急场所的人员进出通道受到有效管制；</w:t>
            </w:r>
          </w:p>
          <w:p w:rsidR="00227D27" w:rsidRDefault="00CD5FDC">
            <w:pPr>
              <w:pStyle w:val="afffffffff3"/>
              <w:jc w:val="left"/>
              <w:rPr>
                <w:rFonts w:hAnsi="宋体" w:cs="宋体"/>
              </w:rPr>
            </w:pPr>
            <w:r>
              <w:rPr>
                <w:rFonts w:hAnsi="宋体" w:cs="宋体" w:hint="eastAsia"/>
              </w:rPr>
              <w:t>（</w:t>
            </w:r>
            <w:r>
              <w:rPr>
                <w:rFonts w:hAnsi="宋体" w:cs="宋体" w:hint="eastAsia"/>
              </w:rPr>
              <w:t>2</w:t>
            </w:r>
            <w:r>
              <w:rPr>
                <w:rFonts w:hAnsi="宋体" w:cs="宋体" w:hint="eastAsia"/>
              </w:rPr>
              <w:t>）合理设置了管制区域；</w:t>
            </w:r>
          </w:p>
          <w:p w:rsidR="00227D27" w:rsidRDefault="00CD5FDC">
            <w:pPr>
              <w:pStyle w:val="afffffffff3"/>
              <w:jc w:val="left"/>
              <w:rPr>
                <w:rFonts w:hAnsi="宋体" w:cs="宋体"/>
              </w:rPr>
            </w:pPr>
            <w:r>
              <w:rPr>
                <w:rFonts w:hAnsi="宋体" w:cs="宋体" w:hint="eastAsia"/>
              </w:rPr>
              <w:t>（</w:t>
            </w:r>
            <w:r>
              <w:rPr>
                <w:rFonts w:hAnsi="宋体" w:cs="宋体" w:hint="eastAsia"/>
              </w:rPr>
              <w:t>3</w:t>
            </w:r>
            <w:r>
              <w:rPr>
                <w:rFonts w:hAnsi="宋体" w:cs="宋体" w:hint="eastAsia"/>
              </w:rPr>
              <w:t>）各种警戒与管制标志、标识设置明显，警戒措施完善；</w:t>
            </w:r>
          </w:p>
          <w:p w:rsidR="00227D27" w:rsidRDefault="00CD5FDC">
            <w:pPr>
              <w:pStyle w:val="afffffffff3"/>
              <w:jc w:val="left"/>
              <w:rPr>
                <w:rFonts w:hAnsi="宋体" w:cs="宋体"/>
              </w:rPr>
            </w:pPr>
            <w:r>
              <w:rPr>
                <w:rFonts w:hAnsi="宋体" w:cs="宋体" w:hint="eastAsia"/>
              </w:rPr>
              <w:t>（</w:t>
            </w:r>
            <w:r>
              <w:rPr>
                <w:rFonts w:hAnsi="宋体" w:cs="宋体" w:hint="eastAsia"/>
              </w:rPr>
              <w:t>4</w:t>
            </w:r>
            <w:r>
              <w:rPr>
                <w:rFonts w:hAnsi="宋体" w:cs="宋体" w:hint="eastAsia"/>
              </w:rPr>
              <w:t>）有效控制出入口，清除道路上的障碍物，保证道路畅通。</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未考虑警戒与管制的，扣</w:t>
            </w:r>
            <w:r>
              <w:rPr>
                <w:rFonts w:hAnsi="宋体" w:cs="宋体" w:hint="eastAsia"/>
              </w:rPr>
              <w:t>4</w:t>
            </w:r>
            <w:r>
              <w:rPr>
                <w:rFonts w:hAnsi="宋体" w:cs="宋体" w:hint="eastAsia"/>
              </w:rPr>
              <w:t>分；</w:t>
            </w:r>
          </w:p>
          <w:p w:rsidR="00227D27" w:rsidRDefault="00CD5FDC">
            <w:pPr>
              <w:pStyle w:val="afffffffff3"/>
              <w:jc w:val="left"/>
              <w:rPr>
                <w:rFonts w:hAnsi="宋体" w:cs="宋体"/>
              </w:rPr>
            </w:pPr>
            <w:r>
              <w:rPr>
                <w:rFonts w:hAnsi="宋体" w:cs="宋体" w:hint="eastAsia"/>
              </w:rPr>
              <w:t>有</w:t>
            </w:r>
            <w:r>
              <w:rPr>
                <w:rFonts w:hAnsi="宋体" w:cs="宋体" w:hint="eastAsia"/>
              </w:rPr>
              <w:t>1</w:t>
            </w:r>
            <w:r>
              <w:rPr>
                <w:rFonts w:hAnsi="宋体" w:cs="宋体" w:hint="eastAsia"/>
              </w:rPr>
              <w:t>项未实施到位的，扣</w:t>
            </w:r>
            <w:r>
              <w:rPr>
                <w:rFonts w:hAnsi="宋体" w:cs="宋体" w:hint="eastAsia"/>
              </w:rPr>
              <w:t>1</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9"/>
              <w:jc w:val="center"/>
              <w:rPr>
                <w:rFonts w:ascii="宋体" w:hAnsi="宋体" w:cs="宋体"/>
                <w:b/>
                <w:bCs/>
                <w:kern w:val="0"/>
                <w:sz w:val="28"/>
                <w:szCs w:val="28"/>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1.10</w:t>
            </w:r>
          </w:p>
          <w:p w:rsidR="00227D27" w:rsidRDefault="00CD5FDC">
            <w:pPr>
              <w:pStyle w:val="afffffffff3"/>
              <w:rPr>
                <w:rFonts w:hAnsi="宋体" w:cs="宋体"/>
              </w:rPr>
            </w:pPr>
            <w:r>
              <w:rPr>
                <w:rFonts w:hAnsi="宋体" w:cs="宋体" w:hint="eastAsia"/>
              </w:rPr>
              <w:t>医疗救护</w:t>
            </w:r>
          </w:p>
        </w:tc>
        <w:tc>
          <w:tcPr>
            <w:tcW w:w="759" w:type="dxa"/>
            <w:shd w:val="clear" w:color="auto" w:fill="auto"/>
            <w:vAlign w:val="center"/>
          </w:tcPr>
          <w:p w:rsidR="00227D27" w:rsidRDefault="00CD5FDC">
            <w:pPr>
              <w:pStyle w:val="afffffffff3"/>
              <w:rPr>
                <w:rFonts w:hAnsi="宋体" w:cs="宋体"/>
              </w:rPr>
            </w:pPr>
            <w:r>
              <w:rPr>
                <w:rFonts w:hAnsi="宋体" w:cs="宋体" w:hint="eastAsia"/>
              </w:rPr>
              <w:t>4</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）应急响应人员对受伤害人员采取有效先期急救，急救药品、器材配备有效；</w:t>
            </w:r>
          </w:p>
          <w:p w:rsidR="00227D27" w:rsidRDefault="00CD5FDC">
            <w:pPr>
              <w:pStyle w:val="afffffffff3"/>
              <w:jc w:val="left"/>
              <w:rPr>
                <w:rFonts w:hAnsi="宋体" w:cs="宋体"/>
              </w:rPr>
            </w:pPr>
            <w:r>
              <w:rPr>
                <w:rFonts w:hAnsi="宋体" w:cs="宋体" w:hint="eastAsia"/>
              </w:rPr>
              <w:t>（</w:t>
            </w:r>
            <w:r>
              <w:rPr>
                <w:rFonts w:hAnsi="宋体" w:cs="宋体" w:hint="eastAsia"/>
              </w:rPr>
              <w:t>2</w:t>
            </w:r>
            <w:r>
              <w:rPr>
                <w:rFonts w:hAnsi="宋体" w:cs="宋体" w:hint="eastAsia"/>
              </w:rPr>
              <w:t>）及时与场外医疗救护资源建立联系求得支援，确保伤员及时得到救治；</w:t>
            </w:r>
          </w:p>
          <w:p w:rsidR="00227D27" w:rsidRDefault="00CD5FDC">
            <w:pPr>
              <w:pStyle w:val="afffffffff3"/>
              <w:jc w:val="left"/>
              <w:rPr>
                <w:rFonts w:hAnsi="宋体" w:cs="宋体"/>
              </w:rPr>
            </w:pPr>
            <w:r>
              <w:rPr>
                <w:rFonts w:hAnsi="宋体" w:cs="宋体" w:hint="eastAsia"/>
              </w:rPr>
              <w:t>（</w:t>
            </w:r>
            <w:r>
              <w:rPr>
                <w:rFonts w:hAnsi="宋体" w:cs="宋体" w:hint="eastAsia"/>
              </w:rPr>
              <w:t>3</w:t>
            </w:r>
            <w:r>
              <w:rPr>
                <w:rFonts w:hAnsi="宋体" w:cs="宋体" w:hint="eastAsia"/>
              </w:rPr>
              <w:t>）现场急救车辆能够及时准确地将伤员送往医院，并带齐伤员有关资料。</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未考虑医疗救护的，扣</w:t>
            </w:r>
            <w:r>
              <w:rPr>
                <w:rFonts w:hAnsi="宋体" w:cs="宋体" w:hint="eastAsia"/>
              </w:rPr>
              <w:t>4</w:t>
            </w:r>
            <w:r>
              <w:rPr>
                <w:rFonts w:hAnsi="宋体" w:cs="宋体" w:hint="eastAsia"/>
              </w:rPr>
              <w:t>分；</w:t>
            </w:r>
          </w:p>
          <w:p w:rsidR="00227D27" w:rsidRDefault="00CD5FDC">
            <w:pPr>
              <w:pStyle w:val="afffffffff3"/>
              <w:jc w:val="left"/>
              <w:rPr>
                <w:rFonts w:hAnsi="宋体" w:cs="宋体"/>
              </w:rPr>
            </w:pPr>
            <w:r>
              <w:rPr>
                <w:rFonts w:hAnsi="宋体" w:cs="宋体" w:hint="eastAsia"/>
              </w:rPr>
              <w:t>有一项未实施到位的，扣</w:t>
            </w:r>
            <w:r>
              <w:rPr>
                <w:rFonts w:hAnsi="宋体" w:cs="宋体" w:hint="eastAsia"/>
              </w:rPr>
              <w:t>1</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9"/>
              <w:jc w:val="center"/>
              <w:rPr>
                <w:rFonts w:ascii="宋体" w:hAnsi="宋体" w:cs="宋体"/>
                <w:b/>
                <w:bCs/>
                <w:kern w:val="0"/>
                <w:sz w:val="28"/>
                <w:szCs w:val="28"/>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1.11</w:t>
            </w:r>
          </w:p>
          <w:p w:rsidR="00227D27" w:rsidRDefault="00CD5FDC">
            <w:pPr>
              <w:pStyle w:val="afffffffff3"/>
              <w:rPr>
                <w:rFonts w:hAnsi="宋体" w:cs="宋体"/>
              </w:rPr>
            </w:pPr>
            <w:r>
              <w:rPr>
                <w:rFonts w:hAnsi="宋体" w:cs="宋体" w:hint="eastAsia"/>
              </w:rPr>
              <w:t>现场控制及恢复</w:t>
            </w:r>
          </w:p>
        </w:tc>
        <w:tc>
          <w:tcPr>
            <w:tcW w:w="759" w:type="dxa"/>
            <w:shd w:val="clear" w:color="auto" w:fill="auto"/>
            <w:vAlign w:val="center"/>
          </w:tcPr>
          <w:p w:rsidR="00227D27" w:rsidRDefault="00CD5FDC">
            <w:pPr>
              <w:pStyle w:val="afffffffff3"/>
              <w:rPr>
                <w:rFonts w:hAnsi="宋体" w:cs="宋体"/>
              </w:rPr>
            </w:pPr>
            <w:r>
              <w:rPr>
                <w:rFonts w:hAnsi="宋体" w:cs="宋体" w:hint="eastAsia"/>
              </w:rPr>
              <w:t>4</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）针对事故可能造成的人员安全健康与环境、设备与设施方面的潜在危害，以及为降低事故影响，制定的技术对策和措施有效；</w:t>
            </w:r>
          </w:p>
          <w:p w:rsidR="00227D27" w:rsidRDefault="00CD5FDC">
            <w:pPr>
              <w:pStyle w:val="afffffffff3"/>
              <w:jc w:val="left"/>
              <w:rPr>
                <w:rFonts w:hAnsi="宋体" w:cs="宋体"/>
              </w:rPr>
            </w:pPr>
            <w:r>
              <w:rPr>
                <w:rFonts w:hAnsi="宋体" w:cs="宋体" w:hint="eastAsia"/>
              </w:rPr>
              <w:t>（</w:t>
            </w:r>
            <w:r>
              <w:rPr>
                <w:rFonts w:hAnsi="宋体" w:cs="宋体" w:hint="eastAsia"/>
              </w:rPr>
              <w:t>2</w:t>
            </w:r>
            <w:r>
              <w:rPr>
                <w:rFonts w:hAnsi="宋体" w:cs="宋体" w:hint="eastAsia"/>
              </w:rPr>
              <w:t>）事故现场产生的污染物或有毒有害物质，能够及时、有效处置，并确保没有造成二次污染或危害；</w:t>
            </w:r>
          </w:p>
          <w:p w:rsidR="00227D27" w:rsidRDefault="00CD5FDC">
            <w:pPr>
              <w:pStyle w:val="afffffffff3"/>
              <w:jc w:val="left"/>
              <w:rPr>
                <w:rFonts w:hAnsi="宋体" w:cs="宋体"/>
              </w:rPr>
            </w:pPr>
            <w:r>
              <w:rPr>
                <w:rFonts w:hAnsi="宋体" w:cs="宋体" w:hint="eastAsia"/>
              </w:rPr>
              <w:t>（</w:t>
            </w:r>
            <w:r>
              <w:rPr>
                <w:rFonts w:hAnsi="宋体" w:cs="宋体" w:hint="eastAsia"/>
              </w:rPr>
              <w:t>3</w:t>
            </w:r>
            <w:r>
              <w:rPr>
                <w:rFonts w:hAnsi="宋体" w:cs="宋体" w:hint="eastAsia"/>
              </w:rPr>
              <w:t>）能够有效安置疏散人员，清点人数；</w:t>
            </w:r>
          </w:p>
          <w:p w:rsidR="00227D27" w:rsidRDefault="00CD5FDC">
            <w:pPr>
              <w:pStyle w:val="afffffffff3"/>
              <w:jc w:val="left"/>
              <w:rPr>
                <w:rFonts w:hAnsi="宋体" w:cs="宋体"/>
              </w:rPr>
            </w:pPr>
            <w:r>
              <w:rPr>
                <w:rFonts w:hAnsi="宋体" w:cs="宋体" w:hint="eastAsia"/>
              </w:rPr>
              <w:t>（</w:t>
            </w:r>
            <w:r>
              <w:rPr>
                <w:rFonts w:hAnsi="宋体" w:cs="宋体" w:hint="eastAsia"/>
              </w:rPr>
              <w:t>4</w:t>
            </w:r>
            <w:r>
              <w:rPr>
                <w:rFonts w:hAnsi="宋体" w:cs="宋体" w:hint="eastAsia"/>
              </w:rPr>
              <w:t>）能够划定安全区域并提供基本生活等后勤保障；</w:t>
            </w:r>
          </w:p>
          <w:p w:rsidR="00227D27" w:rsidRDefault="00CD5FDC">
            <w:pPr>
              <w:pStyle w:val="afffffffff3"/>
              <w:jc w:val="left"/>
              <w:rPr>
                <w:rFonts w:hAnsi="宋体" w:cs="宋体"/>
              </w:rPr>
            </w:pPr>
            <w:r>
              <w:rPr>
                <w:rFonts w:hAnsi="宋体" w:cs="宋体" w:hint="eastAsia"/>
              </w:rPr>
              <w:t>（</w:t>
            </w:r>
            <w:r>
              <w:rPr>
                <w:rFonts w:hAnsi="宋体" w:cs="宋体" w:hint="eastAsia"/>
              </w:rPr>
              <w:t>5</w:t>
            </w:r>
            <w:r>
              <w:rPr>
                <w:rFonts w:hAnsi="宋体" w:cs="宋体" w:hint="eastAsia"/>
              </w:rPr>
              <w:t>）能够将应急物资迅速恢复原状。</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针对事故可能造成的人员安全健康与环境、设备与设施方面的潜在危害，以及为降低事故影响，制定的技术对策和措施无效，或未制定技术对策和措施的，扣</w:t>
            </w:r>
            <w:r>
              <w:rPr>
                <w:rFonts w:hAnsi="宋体" w:cs="宋体" w:hint="eastAsia"/>
              </w:rPr>
              <w:t>1.5</w:t>
            </w:r>
            <w:r>
              <w:rPr>
                <w:rFonts w:hAnsi="宋体" w:cs="宋体" w:hint="eastAsia"/>
              </w:rPr>
              <w:t>分；</w:t>
            </w:r>
          </w:p>
          <w:p w:rsidR="00227D27" w:rsidRDefault="00CD5FDC">
            <w:pPr>
              <w:pStyle w:val="afffffffff3"/>
              <w:jc w:val="left"/>
              <w:rPr>
                <w:rFonts w:hAnsi="宋体" w:cs="宋体"/>
              </w:rPr>
            </w:pPr>
            <w:r>
              <w:rPr>
                <w:rFonts w:hAnsi="宋体" w:cs="宋体" w:hint="eastAsia"/>
              </w:rPr>
              <w:t>事故现场产生的污染</w:t>
            </w:r>
            <w:r>
              <w:rPr>
                <w:rFonts w:hAnsi="宋体" w:cs="宋体" w:hint="eastAsia"/>
              </w:rPr>
              <w:t>物或有毒有害物质，未及时、有效处置，并造成了二次污染或危害的，扣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未有效安置疏散人员，未清点人数，每项扣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未划定安全区域并提供基本生活等后勤保障的，扣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未恢复应急物资的，扣</w:t>
            </w:r>
            <w:r>
              <w:rPr>
                <w:rFonts w:hAnsi="宋体" w:cs="宋体" w:hint="eastAsia"/>
              </w:rPr>
              <w:t>0.5</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trHeight w:val="1575"/>
          <w:jc w:val="center"/>
        </w:trPr>
        <w:tc>
          <w:tcPr>
            <w:tcW w:w="1329" w:type="dxa"/>
            <w:vMerge/>
            <w:shd w:val="clear" w:color="auto" w:fill="auto"/>
            <w:vAlign w:val="center"/>
          </w:tcPr>
          <w:p w:rsidR="00227D27" w:rsidRDefault="00227D27">
            <w:pPr>
              <w:pStyle w:val="afff9"/>
              <w:jc w:val="center"/>
              <w:rPr>
                <w:rFonts w:ascii="宋体" w:hAnsi="宋体" w:cs="宋体"/>
                <w:b/>
                <w:bCs/>
                <w:kern w:val="0"/>
                <w:sz w:val="28"/>
                <w:szCs w:val="28"/>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1.12</w:t>
            </w:r>
          </w:p>
          <w:p w:rsidR="00227D27" w:rsidRDefault="00CD5FDC">
            <w:pPr>
              <w:pStyle w:val="afffffffff3"/>
              <w:rPr>
                <w:rFonts w:hAnsi="宋体" w:cs="宋体"/>
              </w:rPr>
            </w:pPr>
            <w:r>
              <w:rPr>
                <w:rFonts w:hAnsi="宋体" w:cs="宋体" w:hint="eastAsia"/>
              </w:rPr>
              <w:t>其他</w:t>
            </w:r>
          </w:p>
        </w:tc>
        <w:tc>
          <w:tcPr>
            <w:tcW w:w="759" w:type="dxa"/>
            <w:shd w:val="clear" w:color="auto" w:fill="auto"/>
            <w:vAlign w:val="center"/>
          </w:tcPr>
          <w:p w:rsidR="00227D27" w:rsidRDefault="00CD5FDC">
            <w:pPr>
              <w:pStyle w:val="afffffffff3"/>
              <w:rPr>
                <w:rFonts w:hAnsi="宋体" w:cs="宋体"/>
              </w:rPr>
            </w:pPr>
            <w:r>
              <w:rPr>
                <w:rFonts w:hAnsi="宋体" w:cs="宋体" w:hint="eastAsia"/>
              </w:rPr>
              <w:t>4</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w:t>
            </w:r>
            <w:r>
              <w:rPr>
                <w:rFonts w:hAnsi="宋体" w:cs="宋体" w:hint="eastAsia"/>
              </w:rPr>
              <w:t>1</w:t>
            </w:r>
            <w:r>
              <w:rPr>
                <w:rFonts w:hAnsi="宋体" w:cs="宋体" w:hint="eastAsia"/>
              </w:rPr>
              <w:t>）演练情景设计合理，满足演练要求；</w:t>
            </w:r>
          </w:p>
          <w:p w:rsidR="00227D27" w:rsidRDefault="00CD5FDC">
            <w:pPr>
              <w:pStyle w:val="afffffffff3"/>
              <w:jc w:val="left"/>
              <w:rPr>
                <w:rFonts w:hAnsi="宋体" w:cs="宋体"/>
              </w:rPr>
            </w:pPr>
            <w:r>
              <w:rPr>
                <w:rFonts w:hAnsi="宋体" w:cs="宋体" w:hint="eastAsia"/>
              </w:rPr>
              <w:t>（</w:t>
            </w:r>
            <w:r>
              <w:rPr>
                <w:rFonts w:hAnsi="宋体" w:cs="宋体" w:hint="eastAsia"/>
              </w:rPr>
              <w:t>2</w:t>
            </w:r>
            <w:r>
              <w:rPr>
                <w:rFonts w:hAnsi="宋体" w:cs="宋体" w:hint="eastAsia"/>
              </w:rPr>
              <w:t>）参演的组成机构或人员职责能够与应急预案相符合；</w:t>
            </w:r>
          </w:p>
          <w:p w:rsidR="00227D27" w:rsidRDefault="00CD5FDC">
            <w:pPr>
              <w:pStyle w:val="afffffffff3"/>
              <w:jc w:val="left"/>
              <w:rPr>
                <w:rFonts w:hAnsi="宋体" w:cs="宋体"/>
              </w:rPr>
            </w:pPr>
            <w:r>
              <w:rPr>
                <w:rFonts w:hAnsi="宋体" w:cs="宋体" w:hint="eastAsia"/>
              </w:rPr>
              <w:t>（</w:t>
            </w:r>
            <w:r>
              <w:rPr>
                <w:rFonts w:hAnsi="宋体" w:cs="宋体" w:hint="eastAsia"/>
              </w:rPr>
              <w:t>3</w:t>
            </w:r>
            <w:r>
              <w:rPr>
                <w:rFonts w:hAnsi="宋体" w:cs="宋体" w:hint="eastAsia"/>
              </w:rPr>
              <w:t>）参演人员能够以认真态度融入到整体演练活动中，严肃认真，并及时、有效地完成演练中应承担的角色工作内容；</w:t>
            </w:r>
          </w:p>
          <w:p w:rsidR="00227D27" w:rsidRDefault="00CD5FDC">
            <w:pPr>
              <w:pStyle w:val="afffffffff3"/>
              <w:jc w:val="left"/>
              <w:rPr>
                <w:rFonts w:hAnsi="宋体" w:cs="宋体"/>
              </w:rPr>
            </w:pPr>
            <w:r>
              <w:rPr>
                <w:rFonts w:hAnsi="宋体" w:cs="宋体" w:hint="eastAsia"/>
              </w:rPr>
              <w:t>（</w:t>
            </w:r>
            <w:r>
              <w:rPr>
                <w:rFonts w:hAnsi="宋体" w:cs="宋体" w:hint="eastAsia"/>
              </w:rPr>
              <w:t>4</w:t>
            </w:r>
            <w:r>
              <w:rPr>
                <w:rFonts w:hAnsi="宋体" w:cs="宋体" w:hint="eastAsia"/>
              </w:rPr>
              <w:t>）在演练实施过程中，应安排专人对背景描述、进程、案例、环境渲染等进行解说；</w:t>
            </w:r>
          </w:p>
          <w:p w:rsidR="00227D27" w:rsidRDefault="00CD5FDC">
            <w:pPr>
              <w:pStyle w:val="afffffffff3"/>
              <w:jc w:val="left"/>
              <w:rPr>
                <w:rFonts w:hAnsi="宋体" w:cs="宋体"/>
              </w:rPr>
            </w:pPr>
            <w:r>
              <w:rPr>
                <w:rFonts w:hAnsi="宋体" w:cs="宋体" w:hint="eastAsia"/>
              </w:rPr>
              <w:t>（</w:t>
            </w:r>
            <w:r>
              <w:rPr>
                <w:rFonts w:hAnsi="宋体" w:cs="宋体" w:hint="eastAsia"/>
              </w:rPr>
              <w:t>5</w:t>
            </w:r>
            <w:r>
              <w:rPr>
                <w:rFonts w:hAnsi="宋体" w:cs="宋体" w:hint="eastAsia"/>
              </w:rPr>
              <w:t>）应急响应的解除程序符合实际；</w:t>
            </w:r>
          </w:p>
          <w:p w:rsidR="00227D27" w:rsidRDefault="00CD5FDC">
            <w:pPr>
              <w:pStyle w:val="afffffffff3"/>
              <w:jc w:val="left"/>
              <w:rPr>
                <w:rFonts w:hAnsi="宋体" w:cs="宋体"/>
                <w:lang w:val="zh-CN"/>
              </w:rPr>
            </w:pPr>
            <w:r>
              <w:rPr>
                <w:rFonts w:hAnsi="宋体" w:cs="宋体" w:hint="eastAsia"/>
              </w:rPr>
              <w:t>（</w:t>
            </w:r>
            <w:r>
              <w:rPr>
                <w:rFonts w:hAnsi="宋体" w:cs="宋体" w:hint="eastAsia"/>
              </w:rPr>
              <w:t>6</w:t>
            </w:r>
            <w:r>
              <w:rPr>
                <w:rFonts w:hAnsi="宋体" w:cs="宋体" w:hint="eastAsia"/>
              </w:rPr>
              <w:t>）应急终止后，应</w:t>
            </w:r>
            <w:proofErr w:type="gramStart"/>
            <w:r>
              <w:rPr>
                <w:rFonts w:hAnsi="宋体" w:cs="宋体" w:hint="eastAsia"/>
              </w:rPr>
              <w:t>向急管理</w:t>
            </w:r>
            <w:proofErr w:type="gramEnd"/>
            <w:r>
              <w:rPr>
                <w:rFonts w:hAnsi="宋体" w:cs="宋体" w:hint="eastAsia"/>
              </w:rPr>
              <w:t>机构、当地政府、周边企业等通报事故已解除，应进行</w:t>
            </w:r>
            <w:r>
              <w:rPr>
                <w:rFonts w:hAnsi="宋体" w:cs="宋体"/>
                <w:lang w:val="zh-CN"/>
              </w:rPr>
              <w:t>事故现场保护和原始资料收集</w:t>
            </w:r>
            <w:r>
              <w:rPr>
                <w:rFonts w:hAnsi="宋体" w:cs="宋体" w:hint="eastAsia"/>
                <w:lang w:val="zh-CN"/>
              </w:rPr>
              <w:t>，</w:t>
            </w:r>
            <w:r>
              <w:rPr>
                <w:rFonts w:hAnsi="宋体" w:cs="宋体" w:hint="eastAsia"/>
              </w:rPr>
              <w:t>应进行必要的安全评估</w:t>
            </w:r>
            <w:r>
              <w:rPr>
                <w:rFonts w:hAnsi="宋体" w:cs="宋体"/>
                <w:lang w:val="zh-CN"/>
              </w:rPr>
              <w:t>工作</w:t>
            </w:r>
            <w:r>
              <w:rPr>
                <w:rFonts w:hAnsi="宋体" w:cs="宋体" w:hint="eastAsia"/>
                <w:lang w:val="zh-CN"/>
              </w:rPr>
              <w:t>；</w:t>
            </w:r>
          </w:p>
          <w:p w:rsidR="00227D27" w:rsidRDefault="00CD5FDC">
            <w:pPr>
              <w:pStyle w:val="afffffffff3"/>
              <w:jc w:val="left"/>
              <w:rPr>
                <w:rFonts w:hAnsi="宋体" w:cs="宋体"/>
              </w:rPr>
            </w:pPr>
            <w:r>
              <w:rPr>
                <w:rFonts w:hAnsi="宋体" w:cs="宋体" w:hint="eastAsia"/>
                <w:lang w:val="zh-CN"/>
              </w:rPr>
              <w:t>（</w:t>
            </w:r>
            <w:r>
              <w:rPr>
                <w:rFonts w:hAnsi="宋体" w:cs="宋体" w:hint="eastAsia"/>
              </w:rPr>
              <w:t>7</w:t>
            </w:r>
            <w:r>
              <w:rPr>
                <w:rFonts w:hAnsi="宋体" w:cs="宋体" w:hint="eastAsia"/>
                <w:lang w:val="zh-CN"/>
              </w:rPr>
              <w:t>）演练</w:t>
            </w:r>
            <w:r>
              <w:rPr>
                <w:rFonts w:hAnsi="宋体" w:cs="宋体" w:hint="eastAsia"/>
              </w:rPr>
              <w:t>结束后，应</w:t>
            </w:r>
            <w:r>
              <w:rPr>
                <w:rFonts w:hAnsi="宋体" w:cs="宋体" w:hint="eastAsia"/>
                <w:lang w:val="zh-CN"/>
              </w:rPr>
              <w:t>进行总结、讲评</w:t>
            </w:r>
            <w:r>
              <w:rPr>
                <w:rFonts w:hAnsi="宋体" w:cs="宋体" w:hint="eastAsia"/>
              </w:rPr>
              <w:t>。</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前</w:t>
            </w:r>
            <w:r>
              <w:rPr>
                <w:rFonts w:hAnsi="宋体" w:cs="宋体" w:hint="eastAsia"/>
              </w:rPr>
              <w:t>4</w:t>
            </w:r>
            <w:r>
              <w:rPr>
                <w:rFonts w:hAnsi="宋体" w:cs="宋体" w:hint="eastAsia"/>
              </w:rPr>
              <w:t>项，有一项未实施到位的，扣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后</w:t>
            </w:r>
            <w:r>
              <w:rPr>
                <w:rFonts w:hAnsi="宋体" w:cs="宋体" w:hint="eastAsia"/>
              </w:rPr>
              <w:t>3</w:t>
            </w:r>
            <w:r>
              <w:rPr>
                <w:rFonts w:hAnsi="宋体" w:cs="宋体" w:hint="eastAsia"/>
              </w:rPr>
              <w:t>项，有一项未实施到位的，扣</w:t>
            </w:r>
            <w:r>
              <w:rPr>
                <w:rFonts w:hAnsi="宋体" w:cs="宋体" w:hint="eastAsia"/>
              </w:rPr>
              <w:t>1</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trHeight w:val="567"/>
          <w:jc w:val="center"/>
        </w:trPr>
        <w:tc>
          <w:tcPr>
            <w:tcW w:w="1329" w:type="dxa"/>
            <w:shd w:val="clear" w:color="auto" w:fill="auto"/>
            <w:vAlign w:val="center"/>
          </w:tcPr>
          <w:p w:rsidR="00227D27" w:rsidRDefault="00CD5FDC">
            <w:pPr>
              <w:pStyle w:val="afffffffff3"/>
              <w:rPr>
                <w:rFonts w:hAnsi="宋体" w:cs="宋体"/>
              </w:rPr>
            </w:pPr>
            <w:r>
              <w:rPr>
                <w:rFonts w:hAnsi="宋体" w:cs="宋体" w:hint="eastAsia"/>
              </w:rPr>
              <w:t>2</w:t>
            </w:r>
          </w:p>
          <w:p w:rsidR="00227D27" w:rsidRDefault="00CD5FDC">
            <w:pPr>
              <w:pStyle w:val="afffffffff3"/>
              <w:rPr>
                <w:rFonts w:hAnsi="宋体" w:cs="宋体"/>
              </w:rPr>
            </w:pPr>
            <w:r>
              <w:rPr>
                <w:rFonts w:hAnsi="宋体" w:cs="宋体" w:hint="eastAsia"/>
              </w:rPr>
              <w:t>桌面演练实施情况</w:t>
            </w:r>
          </w:p>
        </w:tc>
        <w:tc>
          <w:tcPr>
            <w:tcW w:w="1155" w:type="dxa"/>
            <w:shd w:val="clear" w:color="auto" w:fill="auto"/>
            <w:vAlign w:val="center"/>
          </w:tcPr>
          <w:p w:rsidR="00227D27" w:rsidRDefault="00CD5FDC">
            <w:pPr>
              <w:pStyle w:val="afffffffff3"/>
              <w:rPr>
                <w:rFonts w:hAnsi="宋体" w:cs="宋体"/>
              </w:rPr>
            </w:pPr>
            <w:r>
              <w:rPr>
                <w:rFonts w:hAnsi="宋体" w:cs="宋体" w:hint="eastAsia"/>
                <w:color w:val="000000"/>
              </w:rPr>
              <w:t>——</w:t>
            </w:r>
          </w:p>
        </w:tc>
        <w:tc>
          <w:tcPr>
            <w:tcW w:w="759" w:type="dxa"/>
            <w:shd w:val="clear" w:color="auto" w:fill="auto"/>
            <w:vAlign w:val="center"/>
          </w:tcPr>
          <w:p w:rsidR="00227D27" w:rsidRDefault="00CD5FDC">
            <w:pPr>
              <w:pStyle w:val="afffffffff3"/>
              <w:rPr>
                <w:rFonts w:hAnsi="宋体" w:cs="宋体"/>
              </w:rPr>
            </w:pPr>
            <w:r>
              <w:rPr>
                <w:rFonts w:hAnsi="宋体" w:cs="宋体" w:hint="eastAsia"/>
              </w:rPr>
              <w:t>15</w:t>
            </w:r>
            <w:r>
              <w:rPr>
                <w:rFonts w:hAnsi="宋体" w:cs="宋体" w:hint="eastAsia"/>
              </w:rPr>
              <w:t>分</w:t>
            </w:r>
          </w:p>
        </w:tc>
        <w:tc>
          <w:tcPr>
            <w:tcW w:w="5526" w:type="dxa"/>
            <w:shd w:val="clear" w:color="auto" w:fill="auto"/>
            <w:vAlign w:val="center"/>
          </w:tcPr>
          <w:p w:rsidR="00227D27" w:rsidRDefault="00CD5FDC">
            <w:pPr>
              <w:pStyle w:val="afffffffff3"/>
              <w:jc w:val="left"/>
            </w:pPr>
            <w:r>
              <w:rPr>
                <w:rFonts w:hint="eastAsia"/>
              </w:rPr>
              <w:t>（</w:t>
            </w:r>
            <w:r>
              <w:rPr>
                <w:rFonts w:hint="eastAsia"/>
              </w:rPr>
              <w:t>1</w:t>
            </w:r>
            <w:r>
              <w:rPr>
                <w:rFonts w:hint="eastAsia"/>
              </w:rPr>
              <w:t>）在讨论式桌面演练中，演练活动是否围绕对所提出问题进行讨论；</w:t>
            </w:r>
          </w:p>
          <w:p w:rsidR="00227D27" w:rsidRDefault="00CD5FDC">
            <w:pPr>
              <w:pStyle w:val="afffffffff3"/>
              <w:jc w:val="left"/>
            </w:pPr>
            <w:r>
              <w:rPr>
                <w:rFonts w:hint="eastAsia"/>
              </w:rPr>
              <w:t>（</w:t>
            </w:r>
            <w:r>
              <w:rPr>
                <w:rFonts w:hint="eastAsia"/>
              </w:rPr>
              <w:t>2</w:t>
            </w:r>
            <w:r>
              <w:rPr>
                <w:rFonts w:hint="eastAsia"/>
              </w:rPr>
              <w:t>）是否由总策划以口头或书面形式，部署引入一个或若干个问题；</w:t>
            </w:r>
          </w:p>
          <w:p w:rsidR="00227D27" w:rsidRDefault="00CD5FDC">
            <w:pPr>
              <w:pStyle w:val="afffffffff3"/>
              <w:jc w:val="left"/>
            </w:pPr>
            <w:r>
              <w:rPr>
                <w:rFonts w:hint="eastAsia"/>
              </w:rPr>
              <w:t>（</w:t>
            </w:r>
            <w:r>
              <w:rPr>
                <w:rFonts w:hint="eastAsia"/>
              </w:rPr>
              <w:t>3</w:t>
            </w:r>
            <w:r>
              <w:rPr>
                <w:rFonts w:hint="eastAsia"/>
              </w:rPr>
              <w:t>）参演人员是否根据应急预案及相关规定，讨论应采取的行动；</w:t>
            </w:r>
          </w:p>
          <w:p w:rsidR="00227D27" w:rsidRDefault="00CD5FDC">
            <w:pPr>
              <w:pStyle w:val="afffffffff3"/>
              <w:jc w:val="left"/>
            </w:pPr>
            <w:r>
              <w:rPr>
                <w:rFonts w:hint="eastAsia"/>
              </w:rPr>
              <w:t>（</w:t>
            </w:r>
            <w:r>
              <w:rPr>
                <w:rFonts w:hint="eastAsia"/>
              </w:rPr>
              <w:t>4</w:t>
            </w:r>
            <w:r>
              <w:rPr>
                <w:rFonts w:hint="eastAsia"/>
              </w:rPr>
              <w:t>）由总策划按照演练方案发出控制消息；</w:t>
            </w:r>
          </w:p>
          <w:p w:rsidR="00227D27" w:rsidRDefault="00CD5FDC">
            <w:pPr>
              <w:pStyle w:val="afffffffff3"/>
              <w:jc w:val="left"/>
            </w:pPr>
            <w:r>
              <w:rPr>
                <w:rFonts w:hint="eastAsia"/>
              </w:rPr>
              <w:t>（</w:t>
            </w:r>
            <w:r>
              <w:rPr>
                <w:rFonts w:hint="eastAsia"/>
              </w:rPr>
              <w:t>5</w:t>
            </w:r>
            <w:r>
              <w:rPr>
                <w:rFonts w:hint="eastAsia"/>
              </w:rPr>
              <w:t>）参演人员接受到事件信息后，是否通过角色扮演或模拟操作，完成应急处置活动；</w:t>
            </w:r>
          </w:p>
          <w:p w:rsidR="00227D27" w:rsidRDefault="00CD5FDC">
            <w:pPr>
              <w:pStyle w:val="afffffffff3"/>
              <w:jc w:val="left"/>
            </w:pPr>
            <w:r>
              <w:rPr>
                <w:rFonts w:hint="eastAsia"/>
              </w:rPr>
              <w:t>（</w:t>
            </w:r>
            <w:r>
              <w:rPr>
                <w:rFonts w:hint="eastAsia"/>
              </w:rPr>
              <w:t>6</w:t>
            </w:r>
            <w:r>
              <w:rPr>
                <w:rFonts w:hint="eastAsia"/>
              </w:rPr>
              <w:t>）在演练实施过程中，应安排专人对背景描述、进程、案例、环境渲染等进行解说；</w:t>
            </w:r>
          </w:p>
          <w:p w:rsidR="00227D27" w:rsidRDefault="00CD5FDC">
            <w:pPr>
              <w:pStyle w:val="afffffffff3"/>
              <w:jc w:val="left"/>
              <w:rPr>
                <w:rFonts w:hAnsi="宋体" w:cs="宋体"/>
              </w:rPr>
            </w:pPr>
            <w:r>
              <w:rPr>
                <w:rFonts w:hint="eastAsia"/>
              </w:rPr>
              <w:t>（</w:t>
            </w:r>
            <w:r>
              <w:rPr>
                <w:rFonts w:hint="eastAsia"/>
              </w:rPr>
              <w:t>7</w:t>
            </w:r>
            <w:r>
              <w:rPr>
                <w:rFonts w:hint="eastAsia"/>
              </w:rPr>
              <w:t>）在演练实施过程中，应安排专门人员采用文字、照片和音像等手段记录演练的全过程，如实际开始与结束时间、演练过程控制情况、参演人员的表现、意外情况及其处置，可能出现的人员“伤亡”（如进</w:t>
            </w:r>
            <w:r>
              <w:rPr>
                <w:rFonts w:hint="eastAsia"/>
              </w:rPr>
              <w:t>入“危险”场所而无安全防护，在所规定的时间内不能完成疏散等）及财产“损失”等。</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在讨论式桌面演练中，未围绕对所提出问题进行讨论的，扣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未由总策划以口头或书面形式，部署引入一个或若干个问题的，扣</w:t>
            </w:r>
            <w:r>
              <w:rPr>
                <w:rFonts w:hAnsi="宋体" w:cs="宋体" w:hint="eastAsia"/>
              </w:rPr>
              <w:t>2</w:t>
            </w:r>
            <w:r>
              <w:rPr>
                <w:rFonts w:hAnsi="宋体" w:cs="宋体" w:hint="eastAsia"/>
              </w:rPr>
              <w:t>分；</w:t>
            </w:r>
          </w:p>
          <w:p w:rsidR="00227D27" w:rsidRDefault="00CD5FDC">
            <w:pPr>
              <w:pStyle w:val="afffffffff3"/>
              <w:jc w:val="left"/>
              <w:rPr>
                <w:rFonts w:hAnsi="宋体" w:cs="宋体"/>
              </w:rPr>
            </w:pPr>
            <w:r>
              <w:rPr>
                <w:rFonts w:hAnsi="宋体" w:cs="宋体" w:hint="eastAsia"/>
              </w:rPr>
              <w:t>参演人员未根据应急预案及相关规定，讨论应采取的行动的，扣</w:t>
            </w:r>
            <w:r>
              <w:rPr>
                <w:rFonts w:hAnsi="宋体" w:cs="宋体" w:hint="eastAsia"/>
              </w:rPr>
              <w:t>2</w:t>
            </w:r>
            <w:r>
              <w:rPr>
                <w:rFonts w:hAnsi="宋体" w:cs="宋体" w:hint="eastAsia"/>
              </w:rPr>
              <w:t>分；</w:t>
            </w:r>
          </w:p>
          <w:p w:rsidR="00227D27" w:rsidRDefault="00CD5FDC">
            <w:pPr>
              <w:pStyle w:val="afffffffff3"/>
              <w:jc w:val="left"/>
              <w:rPr>
                <w:rFonts w:hAnsi="宋体" w:cs="宋体"/>
              </w:rPr>
            </w:pPr>
            <w:r>
              <w:rPr>
                <w:rFonts w:hAnsi="宋体" w:cs="宋体" w:hint="eastAsia"/>
              </w:rPr>
              <w:t>未由总策划发出控制消息的，扣</w:t>
            </w:r>
            <w:r>
              <w:rPr>
                <w:rFonts w:hAnsi="宋体" w:cs="宋体" w:hint="eastAsia"/>
              </w:rPr>
              <w:t>1</w:t>
            </w:r>
            <w:r>
              <w:rPr>
                <w:rFonts w:hAnsi="宋体" w:cs="宋体" w:hint="eastAsia"/>
              </w:rPr>
              <w:t>分；</w:t>
            </w:r>
          </w:p>
          <w:p w:rsidR="00227D27" w:rsidRDefault="00CD5FDC">
            <w:pPr>
              <w:pStyle w:val="afffffffff3"/>
              <w:jc w:val="left"/>
              <w:rPr>
                <w:rFonts w:hAnsi="宋体" w:cs="宋体"/>
              </w:rPr>
            </w:pPr>
            <w:r>
              <w:rPr>
                <w:rFonts w:hAnsi="宋体" w:cs="宋体" w:hint="eastAsia"/>
              </w:rPr>
              <w:t>参演人员接受到事件信息后，未通过角色扮演或模拟操作，完成应急处置活动的，扣</w:t>
            </w:r>
            <w:r>
              <w:rPr>
                <w:rFonts w:hAnsi="宋体" w:cs="宋体" w:hint="eastAsia"/>
              </w:rPr>
              <w:t>3</w:t>
            </w:r>
            <w:r>
              <w:rPr>
                <w:rFonts w:hAnsi="宋体" w:cs="宋体" w:hint="eastAsia"/>
              </w:rPr>
              <w:t>分；</w:t>
            </w:r>
          </w:p>
          <w:p w:rsidR="00227D27" w:rsidRDefault="00CD5FDC">
            <w:pPr>
              <w:pStyle w:val="afffffffff3"/>
              <w:jc w:val="left"/>
              <w:rPr>
                <w:rFonts w:hAnsi="宋体" w:cs="宋体"/>
              </w:rPr>
            </w:pPr>
            <w:r>
              <w:rPr>
                <w:rFonts w:hAnsi="宋体" w:cs="宋体" w:hint="eastAsia"/>
              </w:rPr>
              <w:t>未安排解说的，扣</w:t>
            </w:r>
            <w:r>
              <w:rPr>
                <w:rFonts w:hAnsi="宋体" w:cs="宋体" w:hint="eastAsia"/>
              </w:rPr>
              <w:t>2</w:t>
            </w:r>
            <w:r>
              <w:rPr>
                <w:rFonts w:hAnsi="宋体" w:cs="宋体" w:hint="eastAsia"/>
              </w:rPr>
              <w:t>分，讲解要素每缺一项扣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未安排记录演练全过程的，扣</w:t>
            </w:r>
            <w:r>
              <w:rPr>
                <w:rFonts w:hAnsi="宋体" w:cs="宋体" w:hint="eastAsia"/>
              </w:rPr>
              <w:t>2</w:t>
            </w:r>
            <w:r>
              <w:rPr>
                <w:rFonts w:hAnsi="宋体" w:cs="宋体" w:hint="eastAsia"/>
              </w:rPr>
              <w:t>分，过程记录每缺一项扣</w:t>
            </w:r>
            <w:r>
              <w:rPr>
                <w:rFonts w:hAnsi="宋体" w:cs="宋体" w:hint="eastAsia"/>
              </w:rPr>
              <w:t>0.5</w:t>
            </w:r>
            <w:r>
              <w:rPr>
                <w:rFonts w:hAnsi="宋体" w:cs="宋体" w:hint="eastAsia"/>
              </w:rPr>
              <w:t>分。</w:t>
            </w:r>
          </w:p>
          <w:p w:rsidR="00227D27" w:rsidRDefault="00CD5FDC">
            <w:pPr>
              <w:pStyle w:val="afffffffff3"/>
              <w:jc w:val="left"/>
              <w:rPr>
                <w:rFonts w:hAnsi="宋体" w:cs="宋体"/>
              </w:rPr>
            </w:pPr>
            <w:r>
              <w:rPr>
                <w:rFonts w:hAnsi="宋体" w:cs="宋体" w:hint="eastAsia"/>
              </w:rPr>
              <w:t>不能够组织</w:t>
            </w:r>
            <w:r>
              <w:rPr>
                <w:rFonts w:hAnsi="宋体" w:cs="宋体" w:hint="eastAsia"/>
              </w:rPr>
              <w:t>开展桌面演练的，扣</w:t>
            </w:r>
            <w:r>
              <w:rPr>
                <w:rFonts w:hAnsi="宋体" w:cs="宋体" w:hint="eastAsia"/>
              </w:rPr>
              <w:t>15</w:t>
            </w:r>
            <w:r>
              <w:rPr>
                <w:rFonts w:hAnsi="宋体" w:cs="宋体" w:hint="eastAsia"/>
              </w:rPr>
              <w:t>分；</w:t>
            </w:r>
          </w:p>
        </w:tc>
        <w:tc>
          <w:tcPr>
            <w:tcW w:w="772" w:type="dxa"/>
            <w:shd w:val="clear" w:color="auto" w:fill="auto"/>
            <w:vAlign w:val="center"/>
          </w:tcPr>
          <w:p w:rsidR="00227D27" w:rsidRDefault="00227D27">
            <w:pPr>
              <w:pStyle w:val="afff9"/>
              <w:jc w:val="center"/>
              <w:rPr>
                <w:rFonts w:ascii="宋体" w:hAnsi="宋体" w:cs="宋体"/>
                <w:b/>
                <w:bCs/>
                <w:kern w:val="0"/>
                <w:sz w:val="28"/>
                <w:szCs w:val="28"/>
              </w:rPr>
            </w:pPr>
          </w:p>
        </w:tc>
      </w:tr>
      <w:tr w:rsidR="00227D27">
        <w:trPr>
          <w:jc w:val="center"/>
        </w:trPr>
        <w:tc>
          <w:tcPr>
            <w:tcW w:w="1329" w:type="dxa"/>
            <w:vMerge w:val="restart"/>
            <w:shd w:val="clear" w:color="auto" w:fill="auto"/>
            <w:vAlign w:val="center"/>
          </w:tcPr>
          <w:p w:rsidR="00227D27" w:rsidRDefault="00CD5FDC">
            <w:pPr>
              <w:pStyle w:val="afffffffff3"/>
              <w:rPr>
                <w:rFonts w:hAnsi="宋体" w:cs="宋体"/>
              </w:rPr>
            </w:pPr>
            <w:r>
              <w:rPr>
                <w:rFonts w:hAnsi="宋体" w:cs="宋体"/>
              </w:rPr>
              <w:t>3</w:t>
            </w:r>
          </w:p>
          <w:p w:rsidR="00227D27" w:rsidRDefault="00CD5FDC">
            <w:pPr>
              <w:pStyle w:val="afffffffff3"/>
              <w:rPr>
                <w:rFonts w:hAnsi="宋体" w:cs="宋体"/>
              </w:rPr>
            </w:pPr>
            <w:r>
              <w:rPr>
                <w:rFonts w:hAnsi="宋体" w:cs="宋体" w:hint="eastAsia"/>
              </w:rPr>
              <w:lastRenderedPageBreak/>
              <w:t>应急能力测定</w:t>
            </w:r>
          </w:p>
        </w:tc>
        <w:tc>
          <w:tcPr>
            <w:tcW w:w="1155" w:type="dxa"/>
            <w:shd w:val="clear" w:color="auto" w:fill="auto"/>
            <w:vAlign w:val="center"/>
          </w:tcPr>
          <w:p w:rsidR="00227D27" w:rsidRDefault="00CD5FDC">
            <w:pPr>
              <w:pStyle w:val="afffffffff3"/>
              <w:rPr>
                <w:rFonts w:hAnsi="宋体" w:cs="宋体"/>
              </w:rPr>
            </w:pPr>
            <w:r>
              <w:rPr>
                <w:rFonts w:hAnsi="宋体" w:cs="宋体" w:hint="eastAsia"/>
              </w:rPr>
              <w:lastRenderedPageBreak/>
              <w:t>3</w:t>
            </w:r>
            <w:r>
              <w:rPr>
                <w:rFonts w:hAnsi="宋体" w:cs="宋体"/>
              </w:rPr>
              <w:t>.1</w:t>
            </w:r>
          </w:p>
          <w:p w:rsidR="00227D27" w:rsidRDefault="00CD5FDC">
            <w:pPr>
              <w:pStyle w:val="afffffffff3"/>
              <w:rPr>
                <w:rFonts w:hAnsi="宋体" w:cs="宋体"/>
              </w:rPr>
            </w:pPr>
            <w:r>
              <w:rPr>
                <w:rFonts w:hAnsi="宋体" w:cs="宋体" w:hint="eastAsia"/>
              </w:rPr>
              <w:lastRenderedPageBreak/>
              <w:t>访谈</w:t>
            </w:r>
          </w:p>
        </w:tc>
        <w:tc>
          <w:tcPr>
            <w:tcW w:w="759" w:type="dxa"/>
            <w:shd w:val="clear" w:color="auto" w:fill="auto"/>
            <w:vAlign w:val="center"/>
          </w:tcPr>
          <w:p w:rsidR="00227D27" w:rsidRDefault="00CD5FDC">
            <w:pPr>
              <w:pStyle w:val="afffffffff3"/>
              <w:rPr>
                <w:rFonts w:hAnsi="宋体" w:cs="宋体"/>
              </w:rPr>
            </w:pPr>
            <w:r>
              <w:rPr>
                <w:rFonts w:hAnsi="宋体" w:cs="宋体"/>
              </w:rPr>
              <w:lastRenderedPageBreak/>
              <w:t>5</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访谈对象为企业应急领导机构的相关负责人。</w:t>
            </w:r>
          </w:p>
          <w:p w:rsidR="00227D27" w:rsidRDefault="00CD5FDC">
            <w:pPr>
              <w:pStyle w:val="afffffffff3"/>
              <w:jc w:val="left"/>
              <w:rPr>
                <w:rFonts w:hAnsi="宋体" w:cs="宋体"/>
              </w:rPr>
            </w:pPr>
            <w:r>
              <w:rPr>
                <w:rFonts w:hAnsi="宋体" w:cs="宋体" w:hint="eastAsia"/>
              </w:rPr>
              <w:lastRenderedPageBreak/>
              <w:t>了解其对本岗位应急工作职责、企业综合预案内容、预警、响应流程的熟悉程度等。</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lastRenderedPageBreak/>
              <w:t>熟悉访谈内容，能答出</w:t>
            </w:r>
            <w:r>
              <w:rPr>
                <w:rFonts w:hAnsi="宋体" w:cs="宋体" w:hint="eastAsia"/>
              </w:rPr>
              <w:t>80%</w:t>
            </w:r>
            <w:r>
              <w:rPr>
                <w:rFonts w:hAnsi="宋体" w:cs="宋体" w:hint="eastAsia"/>
              </w:rPr>
              <w:t>以上要点的，得</w:t>
            </w:r>
            <w:r>
              <w:rPr>
                <w:rFonts w:hAnsi="宋体" w:cs="宋体" w:hint="eastAsia"/>
              </w:rPr>
              <w:t>4</w:t>
            </w:r>
            <w:r>
              <w:rPr>
                <w:rFonts w:hAnsi="宋体" w:cs="宋体" w:hint="eastAsia"/>
              </w:rPr>
              <w:t>～</w:t>
            </w:r>
            <w:r>
              <w:rPr>
                <w:rFonts w:hAnsi="宋体" w:cs="宋体" w:hint="eastAsia"/>
              </w:rPr>
              <w:t>5</w:t>
            </w:r>
            <w:r>
              <w:rPr>
                <w:rFonts w:hAnsi="宋体" w:cs="宋体" w:hint="eastAsia"/>
              </w:rPr>
              <w:t>分；</w:t>
            </w:r>
          </w:p>
          <w:p w:rsidR="00227D27" w:rsidRDefault="00CD5FDC">
            <w:pPr>
              <w:pStyle w:val="afffffffff3"/>
              <w:jc w:val="left"/>
              <w:rPr>
                <w:rFonts w:hAnsi="宋体" w:cs="宋体"/>
              </w:rPr>
            </w:pPr>
            <w:r>
              <w:rPr>
                <w:rFonts w:hAnsi="宋体" w:cs="宋体" w:hint="eastAsia"/>
              </w:rPr>
              <w:lastRenderedPageBreak/>
              <w:t>对访谈内容较熟，能答出</w:t>
            </w:r>
            <w:r>
              <w:rPr>
                <w:rFonts w:hAnsi="宋体" w:cs="宋体" w:hint="eastAsia"/>
              </w:rPr>
              <w:t>60%</w:t>
            </w:r>
            <w:r>
              <w:rPr>
                <w:rFonts w:hAnsi="宋体" w:cs="宋体" w:hint="eastAsia"/>
              </w:rPr>
              <w:t>以上要点内容的，得</w:t>
            </w:r>
            <w:r>
              <w:rPr>
                <w:rFonts w:hAnsi="宋体" w:cs="宋体" w:hint="eastAsia"/>
              </w:rPr>
              <w:t>3</w:t>
            </w:r>
            <w:r>
              <w:rPr>
                <w:rFonts w:hAnsi="宋体" w:cs="宋体" w:hint="eastAsia"/>
              </w:rPr>
              <w:t>～</w:t>
            </w:r>
            <w:r>
              <w:rPr>
                <w:rFonts w:hAnsi="宋体" w:cs="宋体" w:hint="eastAsia"/>
              </w:rPr>
              <w:t>4</w:t>
            </w:r>
            <w:r>
              <w:rPr>
                <w:rFonts w:hAnsi="宋体" w:cs="宋体" w:hint="eastAsia"/>
              </w:rPr>
              <w:t>分；</w:t>
            </w:r>
          </w:p>
          <w:p w:rsidR="00227D27" w:rsidRDefault="00CD5FDC">
            <w:pPr>
              <w:pStyle w:val="afffffffff3"/>
              <w:jc w:val="left"/>
              <w:rPr>
                <w:rFonts w:hAnsi="宋体" w:cs="宋体"/>
              </w:rPr>
            </w:pPr>
            <w:r>
              <w:rPr>
                <w:rFonts w:hAnsi="宋体" w:cs="宋体" w:hint="eastAsia"/>
              </w:rPr>
              <w:t>不熟悉访谈内容，仅能答出</w:t>
            </w:r>
            <w:r>
              <w:rPr>
                <w:rFonts w:hAnsi="宋体" w:cs="宋体" w:hint="eastAsia"/>
              </w:rPr>
              <w:t>40%</w:t>
            </w:r>
            <w:r>
              <w:rPr>
                <w:rFonts w:hAnsi="宋体" w:cs="宋体" w:hint="eastAsia"/>
              </w:rPr>
              <w:t>以上要点的，得</w:t>
            </w:r>
            <w:r>
              <w:rPr>
                <w:rFonts w:hAnsi="宋体" w:cs="宋体" w:hint="eastAsia"/>
              </w:rPr>
              <w:t>1</w:t>
            </w:r>
            <w:r>
              <w:rPr>
                <w:rFonts w:hAnsi="宋体" w:cs="宋体" w:hint="eastAsia"/>
              </w:rPr>
              <w:t>～</w:t>
            </w:r>
            <w:r>
              <w:rPr>
                <w:rFonts w:hAnsi="宋体" w:cs="宋体" w:hint="eastAsia"/>
              </w:rPr>
              <w:t>2</w:t>
            </w:r>
            <w:r>
              <w:rPr>
                <w:rFonts w:hAnsi="宋体" w:cs="宋体" w:hint="eastAsia"/>
              </w:rPr>
              <w:t>分；</w:t>
            </w:r>
          </w:p>
          <w:p w:rsidR="00227D27" w:rsidRDefault="00CD5FDC">
            <w:pPr>
              <w:pStyle w:val="afffffffff3"/>
              <w:jc w:val="left"/>
              <w:rPr>
                <w:rFonts w:hAnsi="宋体" w:cs="宋体"/>
              </w:rPr>
            </w:pPr>
            <w:r>
              <w:rPr>
                <w:rFonts w:hAnsi="宋体" w:cs="宋体" w:hint="eastAsia"/>
              </w:rPr>
              <w:t>不能答出要点内容的，得</w:t>
            </w:r>
            <w:r>
              <w:rPr>
                <w:rFonts w:hAnsi="宋体" w:cs="宋体" w:hint="eastAsia"/>
              </w:rPr>
              <w:t>0</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ffffff3"/>
              <w:rPr>
                <w:rFonts w:hAnsi="宋体" w:cs="宋体"/>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3</w:t>
            </w:r>
            <w:r>
              <w:rPr>
                <w:rFonts w:hAnsi="宋体" w:cs="宋体"/>
              </w:rPr>
              <w:t>.2</w:t>
            </w:r>
          </w:p>
          <w:p w:rsidR="00227D27" w:rsidRDefault="00CD5FDC">
            <w:pPr>
              <w:pStyle w:val="afffffffff3"/>
              <w:rPr>
                <w:rFonts w:hAnsi="宋体" w:cs="宋体"/>
              </w:rPr>
            </w:pPr>
            <w:r>
              <w:rPr>
                <w:rFonts w:hAnsi="宋体" w:cs="宋体" w:hint="eastAsia"/>
              </w:rPr>
              <w:t>考问</w:t>
            </w:r>
          </w:p>
        </w:tc>
        <w:tc>
          <w:tcPr>
            <w:tcW w:w="759" w:type="dxa"/>
            <w:shd w:val="clear" w:color="auto" w:fill="auto"/>
            <w:vAlign w:val="center"/>
          </w:tcPr>
          <w:p w:rsidR="00227D27" w:rsidRDefault="00CD5FDC">
            <w:pPr>
              <w:pStyle w:val="afffffffff3"/>
              <w:rPr>
                <w:rFonts w:hAnsi="宋体" w:cs="宋体"/>
              </w:rPr>
            </w:pPr>
            <w:r>
              <w:rPr>
                <w:rFonts w:hAnsi="宋体" w:cs="宋体"/>
              </w:rPr>
              <w:t>5</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考问对象为一定比例的部门负责人、管理人员、一线员工。</w:t>
            </w:r>
          </w:p>
          <w:p w:rsidR="00227D27" w:rsidRDefault="00CD5FDC">
            <w:pPr>
              <w:pStyle w:val="afffffffff3"/>
              <w:jc w:val="left"/>
              <w:rPr>
                <w:rFonts w:hAnsi="宋体" w:cs="宋体"/>
              </w:rPr>
            </w:pPr>
            <w:r>
              <w:rPr>
                <w:rFonts w:hAnsi="宋体" w:cs="宋体" w:hint="eastAsia"/>
              </w:rPr>
              <w:t>抽选上述人员时应做到覆盖安全生产的重点岗位，主要评估其对本岗位应急工作职责、应急基本常识、应急技能、关键的逃生路线、应急集合点、自保自救、互救的手段和措施、相关预案等的内容以及国家相关法律法规等的了解程度。</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熟悉考问内容，能答出或掌握</w:t>
            </w:r>
            <w:r>
              <w:rPr>
                <w:rFonts w:hAnsi="宋体" w:cs="宋体" w:hint="eastAsia"/>
              </w:rPr>
              <w:t>80%</w:t>
            </w:r>
            <w:r>
              <w:rPr>
                <w:rFonts w:hAnsi="宋体" w:cs="宋体" w:hint="eastAsia"/>
              </w:rPr>
              <w:t>以上要点的，得</w:t>
            </w:r>
            <w:r>
              <w:rPr>
                <w:rFonts w:hAnsi="宋体" w:cs="宋体" w:hint="eastAsia"/>
              </w:rPr>
              <w:t>4</w:t>
            </w:r>
            <w:r>
              <w:rPr>
                <w:rFonts w:hAnsi="宋体" w:cs="宋体" w:hint="eastAsia"/>
              </w:rPr>
              <w:t>～</w:t>
            </w:r>
            <w:r>
              <w:rPr>
                <w:rFonts w:hAnsi="宋体" w:cs="宋体" w:hint="eastAsia"/>
              </w:rPr>
              <w:t>5</w:t>
            </w:r>
            <w:r>
              <w:rPr>
                <w:rFonts w:hAnsi="宋体" w:cs="宋体" w:hint="eastAsia"/>
              </w:rPr>
              <w:t>分；</w:t>
            </w:r>
          </w:p>
          <w:p w:rsidR="00227D27" w:rsidRDefault="00CD5FDC">
            <w:pPr>
              <w:pStyle w:val="afffffffff3"/>
              <w:jc w:val="left"/>
              <w:rPr>
                <w:rFonts w:hAnsi="宋体" w:cs="宋体"/>
              </w:rPr>
            </w:pPr>
            <w:r>
              <w:rPr>
                <w:rFonts w:hAnsi="宋体" w:cs="宋体" w:hint="eastAsia"/>
              </w:rPr>
              <w:t>对考问内容较熟，能答出或掌握</w:t>
            </w:r>
            <w:r>
              <w:rPr>
                <w:rFonts w:hAnsi="宋体" w:cs="宋体" w:hint="eastAsia"/>
              </w:rPr>
              <w:t>60%</w:t>
            </w:r>
            <w:r>
              <w:rPr>
                <w:rFonts w:hAnsi="宋体" w:cs="宋体" w:hint="eastAsia"/>
              </w:rPr>
              <w:t>以上要点的，得</w:t>
            </w:r>
            <w:r>
              <w:rPr>
                <w:rFonts w:hAnsi="宋体" w:cs="宋体" w:hint="eastAsia"/>
              </w:rPr>
              <w:t>3</w:t>
            </w:r>
            <w:r>
              <w:rPr>
                <w:rFonts w:hAnsi="宋体" w:cs="宋体" w:hint="eastAsia"/>
              </w:rPr>
              <w:t>～</w:t>
            </w:r>
            <w:r>
              <w:rPr>
                <w:rFonts w:hAnsi="宋体" w:cs="宋体" w:hint="eastAsia"/>
              </w:rPr>
              <w:t>4</w:t>
            </w:r>
            <w:r>
              <w:rPr>
                <w:rFonts w:hAnsi="宋体" w:cs="宋体" w:hint="eastAsia"/>
              </w:rPr>
              <w:t>分；</w:t>
            </w:r>
          </w:p>
          <w:p w:rsidR="00227D27" w:rsidRDefault="00CD5FDC">
            <w:pPr>
              <w:pStyle w:val="afffffffff3"/>
              <w:jc w:val="left"/>
              <w:rPr>
                <w:rFonts w:hAnsi="宋体" w:cs="宋体"/>
              </w:rPr>
            </w:pPr>
            <w:r>
              <w:rPr>
                <w:rFonts w:hAnsi="宋体" w:cs="宋体" w:hint="eastAsia"/>
              </w:rPr>
              <w:t>不熟悉访谈内容，仅能答出或掌握</w:t>
            </w:r>
            <w:r>
              <w:rPr>
                <w:rFonts w:hAnsi="宋体" w:cs="宋体" w:hint="eastAsia"/>
              </w:rPr>
              <w:t>40%</w:t>
            </w:r>
            <w:r>
              <w:rPr>
                <w:rFonts w:hAnsi="宋体" w:cs="宋体" w:hint="eastAsia"/>
              </w:rPr>
              <w:t>以上要点的，得</w:t>
            </w:r>
            <w:r>
              <w:rPr>
                <w:rFonts w:hAnsi="宋体" w:cs="宋体" w:hint="eastAsia"/>
              </w:rPr>
              <w:t>1</w:t>
            </w:r>
            <w:r>
              <w:rPr>
                <w:rFonts w:hAnsi="宋体" w:cs="宋体" w:hint="eastAsia"/>
              </w:rPr>
              <w:t>～</w:t>
            </w:r>
            <w:r>
              <w:rPr>
                <w:rFonts w:hAnsi="宋体" w:cs="宋体" w:hint="eastAsia"/>
              </w:rPr>
              <w:t>2</w:t>
            </w:r>
            <w:r>
              <w:rPr>
                <w:rFonts w:hAnsi="宋体" w:cs="宋体" w:hint="eastAsia"/>
              </w:rPr>
              <w:t>分；</w:t>
            </w:r>
          </w:p>
          <w:p w:rsidR="00227D27" w:rsidRDefault="00CD5FDC">
            <w:pPr>
              <w:pStyle w:val="afffffffff3"/>
              <w:jc w:val="left"/>
              <w:rPr>
                <w:rFonts w:hAnsi="宋体" w:cs="宋体"/>
              </w:rPr>
            </w:pPr>
            <w:r>
              <w:rPr>
                <w:rFonts w:hAnsi="宋体" w:cs="宋体" w:hint="eastAsia"/>
              </w:rPr>
              <w:t>不能答出或掌握要点内容的，得</w:t>
            </w:r>
            <w:r>
              <w:rPr>
                <w:rFonts w:hAnsi="宋体" w:cs="宋体" w:hint="eastAsia"/>
              </w:rPr>
              <w:t>0</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trHeight w:val="1407"/>
          <w:jc w:val="center"/>
        </w:trPr>
        <w:tc>
          <w:tcPr>
            <w:tcW w:w="1329" w:type="dxa"/>
            <w:vMerge/>
            <w:shd w:val="clear" w:color="auto" w:fill="auto"/>
            <w:vAlign w:val="center"/>
          </w:tcPr>
          <w:p w:rsidR="00227D27" w:rsidRDefault="00227D27">
            <w:pPr>
              <w:pStyle w:val="afffffffff3"/>
              <w:rPr>
                <w:rFonts w:hAnsi="宋体" w:cs="宋体"/>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3</w:t>
            </w:r>
            <w:r>
              <w:rPr>
                <w:rFonts w:hAnsi="宋体" w:cs="宋体"/>
              </w:rPr>
              <w:t>.3</w:t>
            </w:r>
          </w:p>
          <w:p w:rsidR="00227D27" w:rsidRDefault="00CD5FDC">
            <w:pPr>
              <w:pStyle w:val="afffffffff3"/>
              <w:rPr>
                <w:rFonts w:hAnsi="宋体" w:cs="宋体"/>
              </w:rPr>
            </w:pPr>
            <w:r>
              <w:rPr>
                <w:rFonts w:hAnsi="宋体" w:cs="宋体" w:hint="eastAsia"/>
              </w:rPr>
              <w:t>考试</w:t>
            </w:r>
          </w:p>
        </w:tc>
        <w:tc>
          <w:tcPr>
            <w:tcW w:w="759" w:type="dxa"/>
            <w:shd w:val="clear" w:color="auto" w:fill="auto"/>
            <w:vAlign w:val="center"/>
          </w:tcPr>
          <w:p w:rsidR="00227D27" w:rsidRDefault="00CD5FDC">
            <w:pPr>
              <w:pStyle w:val="afffffffff3"/>
              <w:rPr>
                <w:rFonts w:hAnsi="宋体" w:cs="宋体"/>
              </w:rPr>
            </w:pPr>
            <w:r>
              <w:rPr>
                <w:rFonts w:hAnsi="宋体" w:cs="宋体" w:hint="eastAsia"/>
              </w:rPr>
              <w:t>5</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参加考试人员为一定比例的管理人员、一线员工。</w:t>
            </w:r>
          </w:p>
          <w:p w:rsidR="00227D27" w:rsidRDefault="00CD5FDC">
            <w:pPr>
              <w:pStyle w:val="afffffffff3"/>
              <w:jc w:val="left"/>
              <w:rPr>
                <w:rFonts w:hAnsi="宋体" w:cs="宋体"/>
              </w:rPr>
            </w:pPr>
            <w:r>
              <w:rPr>
                <w:rFonts w:hAnsi="宋体" w:cs="宋体" w:hint="eastAsia"/>
              </w:rPr>
              <w:t>抽选上述人员时应做到覆盖安全生产的重点岗位，主要评估其对应急管理应知应会内容等的掌握程度。</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对抽考人员进行应急知识的闭卷考试；</w:t>
            </w:r>
          </w:p>
          <w:p w:rsidR="00227D27" w:rsidRDefault="00CD5FDC">
            <w:pPr>
              <w:pStyle w:val="afffffffff3"/>
              <w:jc w:val="left"/>
              <w:rPr>
                <w:rFonts w:hAnsi="宋体" w:cs="宋体"/>
              </w:rPr>
            </w:pPr>
            <w:r>
              <w:rPr>
                <w:rFonts w:hAnsi="宋体" w:cs="宋体" w:hint="eastAsia"/>
              </w:rPr>
              <w:t>成绩</w:t>
            </w:r>
            <w:r>
              <w:rPr>
                <w:rFonts w:hAnsi="宋体" w:cs="宋体" w:hint="eastAsia"/>
              </w:rPr>
              <w:t>=</w:t>
            </w:r>
            <w:r>
              <w:rPr>
                <w:rFonts w:hAnsi="宋体" w:cs="宋体" w:hint="eastAsia"/>
              </w:rPr>
              <w:t>标准分×考试平均分</w:t>
            </w:r>
            <w:r>
              <w:rPr>
                <w:rFonts w:hAnsi="宋体" w:cs="宋体" w:hint="eastAsia"/>
              </w:rPr>
              <w:t>/100</w:t>
            </w:r>
            <w:r>
              <w:rPr>
                <w:rFonts w:hAnsi="宋体" w:cs="宋体" w:hint="eastAsia"/>
              </w:rPr>
              <w:t>；</w:t>
            </w:r>
          </w:p>
          <w:p w:rsidR="00227D27" w:rsidRDefault="00CD5FDC">
            <w:pPr>
              <w:pStyle w:val="afffffffff3"/>
              <w:jc w:val="left"/>
              <w:rPr>
                <w:rFonts w:hAnsi="宋体" w:cs="宋体"/>
              </w:rPr>
            </w:pPr>
            <w:r>
              <w:rPr>
                <w:rFonts w:hAnsi="宋体" w:cs="宋体" w:hint="eastAsia"/>
              </w:rPr>
              <w:t>96</w:t>
            </w:r>
            <w:r>
              <w:rPr>
                <w:rFonts w:hAnsi="宋体" w:cs="宋体" w:hint="eastAsia"/>
              </w:rPr>
              <w:t>～</w:t>
            </w:r>
            <w:r>
              <w:rPr>
                <w:rFonts w:hAnsi="宋体" w:cs="宋体" w:hint="eastAsia"/>
              </w:rPr>
              <w:t>100</w:t>
            </w:r>
            <w:r>
              <w:rPr>
                <w:rFonts w:hAnsi="宋体" w:cs="宋体" w:hint="eastAsia"/>
              </w:rPr>
              <w:t>分，得</w:t>
            </w:r>
            <w:r>
              <w:rPr>
                <w:rFonts w:hAnsi="宋体" w:cs="宋体" w:hint="eastAsia"/>
              </w:rPr>
              <w:t>5</w:t>
            </w:r>
            <w:r>
              <w:rPr>
                <w:rFonts w:hAnsi="宋体" w:cs="宋体" w:hint="eastAsia"/>
              </w:rPr>
              <w:t>分；</w:t>
            </w:r>
          </w:p>
          <w:p w:rsidR="00227D27" w:rsidRDefault="00CD5FDC">
            <w:pPr>
              <w:pStyle w:val="afffffffff3"/>
              <w:jc w:val="left"/>
              <w:rPr>
                <w:rFonts w:hAnsi="宋体" w:cs="宋体"/>
              </w:rPr>
            </w:pPr>
            <w:r>
              <w:rPr>
                <w:rFonts w:hAnsi="宋体" w:cs="宋体" w:hint="eastAsia"/>
              </w:rPr>
              <w:t>86</w:t>
            </w:r>
            <w:r>
              <w:rPr>
                <w:rFonts w:hAnsi="宋体" w:cs="宋体" w:hint="eastAsia"/>
              </w:rPr>
              <w:t>～</w:t>
            </w:r>
            <w:r>
              <w:rPr>
                <w:rFonts w:hAnsi="宋体" w:cs="宋体" w:hint="eastAsia"/>
              </w:rPr>
              <w:t>95</w:t>
            </w:r>
            <w:r>
              <w:rPr>
                <w:rFonts w:hAnsi="宋体" w:cs="宋体" w:hint="eastAsia"/>
              </w:rPr>
              <w:t>分，得</w:t>
            </w:r>
            <w:r>
              <w:rPr>
                <w:rFonts w:hAnsi="宋体" w:cs="宋体" w:hint="eastAsia"/>
              </w:rPr>
              <w:t>4</w:t>
            </w:r>
            <w:r>
              <w:rPr>
                <w:rFonts w:hAnsi="宋体" w:cs="宋体" w:hint="eastAsia"/>
              </w:rPr>
              <w:t>分；</w:t>
            </w:r>
          </w:p>
          <w:p w:rsidR="00227D27" w:rsidRDefault="00CD5FDC">
            <w:pPr>
              <w:pStyle w:val="afffffffff3"/>
              <w:jc w:val="left"/>
              <w:rPr>
                <w:rFonts w:hAnsi="宋体" w:cs="宋体"/>
              </w:rPr>
            </w:pPr>
            <w:r>
              <w:rPr>
                <w:rFonts w:hAnsi="宋体" w:cs="宋体" w:hint="eastAsia"/>
              </w:rPr>
              <w:t>76</w:t>
            </w:r>
            <w:r>
              <w:rPr>
                <w:rFonts w:hAnsi="宋体" w:cs="宋体" w:hint="eastAsia"/>
              </w:rPr>
              <w:t>～</w:t>
            </w:r>
            <w:r>
              <w:rPr>
                <w:rFonts w:hAnsi="宋体" w:cs="宋体" w:hint="eastAsia"/>
              </w:rPr>
              <w:t>85</w:t>
            </w:r>
            <w:r>
              <w:rPr>
                <w:rFonts w:hAnsi="宋体" w:cs="宋体" w:hint="eastAsia"/>
              </w:rPr>
              <w:t>分，得</w:t>
            </w:r>
            <w:r>
              <w:rPr>
                <w:rFonts w:hAnsi="宋体" w:cs="宋体" w:hint="eastAsia"/>
              </w:rPr>
              <w:t>3</w:t>
            </w:r>
            <w:r>
              <w:rPr>
                <w:rFonts w:hAnsi="宋体" w:cs="宋体" w:hint="eastAsia"/>
              </w:rPr>
              <w:t>分；</w:t>
            </w:r>
          </w:p>
          <w:p w:rsidR="00227D27" w:rsidRDefault="00CD5FDC">
            <w:pPr>
              <w:pStyle w:val="afffffffff3"/>
              <w:jc w:val="left"/>
              <w:rPr>
                <w:rFonts w:hAnsi="宋体" w:cs="宋体"/>
              </w:rPr>
            </w:pPr>
            <w:r>
              <w:rPr>
                <w:rFonts w:hAnsi="宋体" w:cs="宋体" w:hint="eastAsia"/>
              </w:rPr>
              <w:t>低于</w:t>
            </w:r>
            <w:r>
              <w:rPr>
                <w:rFonts w:hAnsi="宋体" w:cs="宋体" w:hint="eastAsia"/>
              </w:rPr>
              <w:t>76</w:t>
            </w:r>
            <w:r>
              <w:rPr>
                <w:rFonts w:hAnsi="宋体" w:cs="宋体" w:hint="eastAsia"/>
              </w:rPr>
              <w:t>分，得</w:t>
            </w:r>
            <w:r>
              <w:rPr>
                <w:rFonts w:hAnsi="宋体" w:cs="宋体" w:hint="eastAsia"/>
              </w:rPr>
              <w:t>0</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r w:rsidR="00227D27">
        <w:trPr>
          <w:jc w:val="center"/>
        </w:trPr>
        <w:tc>
          <w:tcPr>
            <w:tcW w:w="1329" w:type="dxa"/>
            <w:vMerge/>
            <w:shd w:val="clear" w:color="auto" w:fill="auto"/>
            <w:vAlign w:val="center"/>
          </w:tcPr>
          <w:p w:rsidR="00227D27" w:rsidRDefault="00227D27">
            <w:pPr>
              <w:pStyle w:val="afffffffff3"/>
              <w:rPr>
                <w:rFonts w:hAnsi="宋体" w:cs="宋体"/>
              </w:rPr>
            </w:pPr>
          </w:p>
        </w:tc>
        <w:tc>
          <w:tcPr>
            <w:tcW w:w="1155" w:type="dxa"/>
            <w:shd w:val="clear" w:color="auto" w:fill="auto"/>
            <w:vAlign w:val="center"/>
          </w:tcPr>
          <w:p w:rsidR="00227D27" w:rsidRDefault="00CD5FDC">
            <w:pPr>
              <w:pStyle w:val="afffffffff3"/>
              <w:rPr>
                <w:rFonts w:hAnsi="宋体" w:cs="宋体"/>
              </w:rPr>
            </w:pPr>
            <w:r>
              <w:rPr>
                <w:rFonts w:hAnsi="宋体" w:cs="宋体" w:hint="eastAsia"/>
              </w:rPr>
              <w:t>3.</w:t>
            </w:r>
            <w:r>
              <w:rPr>
                <w:rFonts w:hAnsi="宋体" w:cs="宋体"/>
              </w:rPr>
              <w:t>4</w:t>
            </w:r>
          </w:p>
          <w:p w:rsidR="00227D27" w:rsidRDefault="00CD5FDC">
            <w:pPr>
              <w:pStyle w:val="afffffffff3"/>
              <w:rPr>
                <w:rFonts w:hAnsi="宋体" w:cs="宋体"/>
              </w:rPr>
            </w:pPr>
            <w:r>
              <w:rPr>
                <w:rFonts w:hAnsi="宋体" w:cs="宋体" w:hint="eastAsia"/>
              </w:rPr>
              <w:t>技能实操</w:t>
            </w:r>
          </w:p>
        </w:tc>
        <w:tc>
          <w:tcPr>
            <w:tcW w:w="759" w:type="dxa"/>
            <w:shd w:val="clear" w:color="auto" w:fill="auto"/>
            <w:vAlign w:val="center"/>
          </w:tcPr>
          <w:p w:rsidR="00227D27" w:rsidRDefault="00CD5FDC">
            <w:pPr>
              <w:pStyle w:val="afffffffff3"/>
              <w:rPr>
                <w:rFonts w:hAnsi="宋体" w:cs="宋体"/>
              </w:rPr>
            </w:pPr>
            <w:r>
              <w:rPr>
                <w:rFonts w:hAnsi="宋体" w:cs="宋体" w:hint="eastAsia"/>
              </w:rPr>
              <w:t>10</w:t>
            </w:r>
            <w:r>
              <w:rPr>
                <w:rFonts w:hAnsi="宋体" w:cs="宋体" w:hint="eastAsia"/>
              </w:rPr>
              <w:t>分</w:t>
            </w:r>
          </w:p>
        </w:tc>
        <w:tc>
          <w:tcPr>
            <w:tcW w:w="5526" w:type="dxa"/>
            <w:shd w:val="clear" w:color="auto" w:fill="auto"/>
            <w:vAlign w:val="center"/>
          </w:tcPr>
          <w:p w:rsidR="00227D27" w:rsidRDefault="00CD5FDC">
            <w:pPr>
              <w:pStyle w:val="afffffffff3"/>
              <w:jc w:val="left"/>
              <w:rPr>
                <w:rFonts w:hAnsi="宋体" w:cs="宋体"/>
              </w:rPr>
            </w:pPr>
            <w:r>
              <w:rPr>
                <w:rFonts w:hAnsi="宋体" w:cs="宋体" w:hint="eastAsia"/>
              </w:rPr>
              <w:t>技能实操评估对象为一定比例的管理人员、一线员工。</w:t>
            </w:r>
          </w:p>
          <w:p w:rsidR="00227D27" w:rsidRDefault="00CD5FDC">
            <w:pPr>
              <w:pStyle w:val="afffffffff3"/>
              <w:jc w:val="left"/>
              <w:rPr>
                <w:rFonts w:hAnsi="宋体" w:cs="宋体"/>
              </w:rPr>
            </w:pPr>
            <w:r>
              <w:rPr>
                <w:rFonts w:hAnsi="宋体" w:cs="宋体" w:hint="eastAsia"/>
              </w:rPr>
              <w:t>抽选上述人员时应做到覆盖安全生产的重点岗位，主要评估其对工器具使用、各自岗位现场处置方案等的掌握程度。</w:t>
            </w:r>
          </w:p>
        </w:tc>
        <w:tc>
          <w:tcPr>
            <w:tcW w:w="4725" w:type="dxa"/>
            <w:shd w:val="clear" w:color="auto" w:fill="auto"/>
            <w:vAlign w:val="center"/>
          </w:tcPr>
          <w:p w:rsidR="00227D27" w:rsidRDefault="00CD5FDC">
            <w:pPr>
              <w:pStyle w:val="afffffffff3"/>
              <w:jc w:val="left"/>
              <w:rPr>
                <w:rFonts w:hAnsi="宋体" w:cs="宋体"/>
              </w:rPr>
            </w:pPr>
            <w:r>
              <w:rPr>
                <w:rFonts w:hAnsi="宋体" w:cs="宋体" w:hint="eastAsia"/>
              </w:rPr>
              <w:t>对抽考人员进行工器具使用、各自岗位现场处置情况实操考核；</w:t>
            </w:r>
          </w:p>
          <w:p w:rsidR="00227D27" w:rsidRDefault="00CD5FDC">
            <w:pPr>
              <w:pStyle w:val="afffffffff3"/>
              <w:jc w:val="left"/>
              <w:rPr>
                <w:rFonts w:hAnsi="宋体" w:cs="宋体"/>
              </w:rPr>
            </w:pPr>
            <w:r>
              <w:rPr>
                <w:rFonts w:hAnsi="宋体" w:cs="宋体" w:hint="eastAsia"/>
              </w:rPr>
              <w:t>成绩</w:t>
            </w:r>
            <w:r>
              <w:rPr>
                <w:rFonts w:hAnsi="宋体" w:cs="宋体" w:hint="eastAsia"/>
              </w:rPr>
              <w:t>=</w:t>
            </w:r>
            <w:r>
              <w:rPr>
                <w:rFonts w:hAnsi="宋体" w:cs="宋体" w:hint="eastAsia"/>
              </w:rPr>
              <w:t>标准分×技能实操考核平均分</w:t>
            </w:r>
            <w:r>
              <w:rPr>
                <w:rFonts w:hAnsi="宋体" w:cs="宋体" w:hint="eastAsia"/>
              </w:rPr>
              <w:t>/100</w:t>
            </w:r>
            <w:r>
              <w:rPr>
                <w:rFonts w:hAnsi="宋体" w:cs="宋体" w:hint="eastAsia"/>
              </w:rPr>
              <w:t>；</w:t>
            </w:r>
          </w:p>
          <w:p w:rsidR="00227D27" w:rsidRDefault="00CD5FDC">
            <w:pPr>
              <w:pStyle w:val="afffffffff3"/>
              <w:jc w:val="left"/>
              <w:rPr>
                <w:rFonts w:hAnsi="宋体" w:cs="宋体"/>
              </w:rPr>
            </w:pPr>
            <w:r>
              <w:rPr>
                <w:rFonts w:hAnsi="宋体" w:cs="宋体" w:hint="eastAsia"/>
              </w:rPr>
              <w:t>96</w:t>
            </w:r>
            <w:r>
              <w:rPr>
                <w:rFonts w:hAnsi="宋体" w:cs="宋体" w:hint="eastAsia"/>
              </w:rPr>
              <w:t>～</w:t>
            </w:r>
            <w:r>
              <w:rPr>
                <w:rFonts w:hAnsi="宋体" w:cs="宋体" w:hint="eastAsia"/>
              </w:rPr>
              <w:t>100</w:t>
            </w:r>
            <w:r>
              <w:rPr>
                <w:rFonts w:hAnsi="宋体" w:cs="宋体" w:hint="eastAsia"/>
              </w:rPr>
              <w:t>分，得</w:t>
            </w:r>
            <w:r>
              <w:rPr>
                <w:rFonts w:hAnsi="宋体" w:cs="宋体" w:hint="eastAsia"/>
              </w:rPr>
              <w:t>10</w:t>
            </w:r>
            <w:r>
              <w:rPr>
                <w:rFonts w:hAnsi="宋体" w:cs="宋体" w:hint="eastAsia"/>
              </w:rPr>
              <w:t>分；</w:t>
            </w:r>
          </w:p>
          <w:p w:rsidR="00227D27" w:rsidRDefault="00CD5FDC">
            <w:pPr>
              <w:pStyle w:val="afffffffff3"/>
              <w:jc w:val="left"/>
              <w:rPr>
                <w:rFonts w:hAnsi="宋体" w:cs="宋体"/>
              </w:rPr>
            </w:pPr>
            <w:r>
              <w:rPr>
                <w:rFonts w:hAnsi="宋体" w:cs="宋体" w:hint="eastAsia"/>
              </w:rPr>
              <w:t>86</w:t>
            </w:r>
            <w:r>
              <w:rPr>
                <w:rFonts w:hAnsi="宋体" w:cs="宋体" w:hint="eastAsia"/>
              </w:rPr>
              <w:t>～</w:t>
            </w:r>
            <w:r>
              <w:rPr>
                <w:rFonts w:hAnsi="宋体" w:cs="宋体" w:hint="eastAsia"/>
              </w:rPr>
              <w:t>95</w:t>
            </w:r>
            <w:r>
              <w:rPr>
                <w:rFonts w:hAnsi="宋体" w:cs="宋体" w:hint="eastAsia"/>
              </w:rPr>
              <w:t>分，得</w:t>
            </w:r>
            <w:r>
              <w:rPr>
                <w:rFonts w:hAnsi="宋体" w:cs="宋体" w:hint="eastAsia"/>
              </w:rPr>
              <w:t>8</w:t>
            </w:r>
            <w:r>
              <w:rPr>
                <w:rFonts w:hAnsi="宋体" w:cs="宋体" w:hint="eastAsia"/>
              </w:rPr>
              <w:t>分；</w:t>
            </w:r>
          </w:p>
          <w:p w:rsidR="00227D27" w:rsidRDefault="00CD5FDC">
            <w:pPr>
              <w:pStyle w:val="afffffffff3"/>
              <w:jc w:val="left"/>
              <w:rPr>
                <w:rFonts w:hAnsi="宋体" w:cs="宋体"/>
              </w:rPr>
            </w:pPr>
            <w:r>
              <w:rPr>
                <w:rFonts w:hAnsi="宋体" w:cs="宋体" w:hint="eastAsia"/>
              </w:rPr>
              <w:t>76</w:t>
            </w:r>
            <w:r>
              <w:rPr>
                <w:rFonts w:hAnsi="宋体" w:cs="宋体" w:hint="eastAsia"/>
              </w:rPr>
              <w:t>～</w:t>
            </w:r>
            <w:r>
              <w:rPr>
                <w:rFonts w:hAnsi="宋体" w:cs="宋体" w:hint="eastAsia"/>
              </w:rPr>
              <w:t>85</w:t>
            </w:r>
            <w:r>
              <w:rPr>
                <w:rFonts w:hAnsi="宋体" w:cs="宋体" w:hint="eastAsia"/>
              </w:rPr>
              <w:t>分，得</w:t>
            </w:r>
            <w:r>
              <w:rPr>
                <w:rFonts w:hAnsi="宋体" w:cs="宋体" w:hint="eastAsia"/>
              </w:rPr>
              <w:t>6</w:t>
            </w:r>
            <w:r>
              <w:rPr>
                <w:rFonts w:hAnsi="宋体" w:cs="宋体" w:hint="eastAsia"/>
              </w:rPr>
              <w:t>分；</w:t>
            </w:r>
          </w:p>
          <w:p w:rsidR="00227D27" w:rsidRDefault="00CD5FDC">
            <w:pPr>
              <w:pStyle w:val="afffffffff3"/>
              <w:jc w:val="left"/>
              <w:rPr>
                <w:rFonts w:hAnsi="宋体" w:cs="宋体"/>
              </w:rPr>
            </w:pPr>
            <w:r>
              <w:rPr>
                <w:rFonts w:hAnsi="宋体" w:cs="宋体" w:hint="eastAsia"/>
              </w:rPr>
              <w:t>低于</w:t>
            </w:r>
            <w:r>
              <w:rPr>
                <w:rFonts w:hAnsi="宋体" w:cs="宋体" w:hint="eastAsia"/>
              </w:rPr>
              <w:t>76</w:t>
            </w:r>
            <w:r>
              <w:rPr>
                <w:rFonts w:hAnsi="宋体" w:cs="宋体" w:hint="eastAsia"/>
              </w:rPr>
              <w:t>分，得</w:t>
            </w:r>
            <w:r>
              <w:rPr>
                <w:rFonts w:hAnsi="宋体" w:cs="宋体" w:hint="eastAsia"/>
              </w:rPr>
              <w:t>0</w:t>
            </w:r>
            <w:r>
              <w:rPr>
                <w:rFonts w:hAnsi="宋体" w:cs="宋体" w:hint="eastAsia"/>
              </w:rPr>
              <w:t>分。</w:t>
            </w:r>
          </w:p>
        </w:tc>
        <w:tc>
          <w:tcPr>
            <w:tcW w:w="772" w:type="dxa"/>
            <w:shd w:val="clear" w:color="auto" w:fill="auto"/>
            <w:vAlign w:val="center"/>
          </w:tcPr>
          <w:p w:rsidR="00227D27" w:rsidRDefault="00227D27">
            <w:pPr>
              <w:pStyle w:val="afffffffff3"/>
              <w:rPr>
                <w:rFonts w:hAnsi="宋体" w:cs="宋体"/>
              </w:rPr>
            </w:pPr>
          </w:p>
        </w:tc>
      </w:tr>
    </w:tbl>
    <w:p w:rsidR="00227D27" w:rsidRDefault="00227D27">
      <w:pPr>
        <w:pStyle w:val="affffffffa"/>
        <w:numPr>
          <w:ilvl w:val="0"/>
          <w:numId w:val="0"/>
        </w:numPr>
        <w:sectPr w:rsidR="00227D27">
          <w:pgSz w:w="16838" w:h="11906" w:orient="landscape"/>
          <w:pgMar w:top="1134" w:right="1134" w:bottom="1134" w:left="1134" w:header="1418" w:footer="1134" w:gutter="284"/>
          <w:cols w:space="425"/>
          <w:formProt w:val="0"/>
          <w:docGrid w:type="linesAndChars" w:linePitch="312"/>
        </w:sectPr>
      </w:pPr>
    </w:p>
    <w:p w:rsidR="00227D27" w:rsidRDefault="00227D27">
      <w:pPr>
        <w:pStyle w:val="af8"/>
      </w:pPr>
    </w:p>
    <w:p w:rsidR="00227D27" w:rsidRDefault="00227D27">
      <w:pPr>
        <w:pStyle w:val="afe"/>
      </w:pPr>
    </w:p>
    <w:p w:rsidR="00227D27" w:rsidRDefault="00CD5FDC">
      <w:pPr>
        <w:pStyle w:val="aff3"/>
        <w:spacing w:after="156"/>
      </w:pPr>
      <w:r>
        <w:br/>
      </w:r>
      <w:bookmarkStart w:id="53" w:name="_Toc147580817"/>
      <w:r>
        <w:rPr>
          <w:rFonts w:hint="eastAsia"/>
        </w:rPr>
        <w:t>（资料性</w:t>
      </w:r>
      <w:r>
        <w:rPr>
          <w:rFonts w:hint="eastAsia"/>
        </w:rPr>
        <w:t>）</w:t>
      </w:r>
      <w:r>
        <w:br/>
      </w:r>
      <w:r>
        <w:rPr>
          <w:rFonts w:hint="eastAsia"/>
        </w:rPr>
        <w:t>企业准备资料参考清单</w:t>
      </w:r>
      <w:bookmarkEnd w:id="53"/>
    </w:p>
    <w:tbl>
      <w:tblPr>
        <w:tblStyle w:val="affff2"/>
        <w:tblW w:w="8470"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44"/>
        <w:gridCol w:w="6326"/>
        <w:gridCol w:w="1000"/>
      </w:tblGrid>
      <w:tr w:rsidR="00227D27">
        <w:trPr>
          <w:jc w:val="center"/>
        </w:trPr>
        <w:tc>
          <w:tcPr>
            <w:tcW w:w="1144" w:type="dxa"/>
            <w:tcBorders>
              <w:top w:val="single" w:sz="8" w:space="0" w:color="auto"/>
              <w:bottom w:val="single" w:sz="8" w:space="0" w:color="auto"/>
            </w:tcBorders>
            <w:shd w:val="clear" w:color="auto" w:fill="auto"/>
            <w:vAlign w:val="center"/>
          </w:tcPr>
          <w:p w:rsidR="00227D27" w:rsidRDefault="00CD5FDC">
            <w:pPr>
              <w:pStyle w:val="afffffffff3"/>
              <w:rPr>
                <w:rFonts w:hAnsi="宋体" w:cs="宋体"/>
              </w:rPr>
            </w:pPr>
            <w:r>
              <w:rPr>
                <w:rFonts w:hAnsi="宋体" w:cs="宋体" w:hint="eastAsia"/>
              </w:rPr>
              <w:t>序号</w:t>
            </w:r>
          </w:p>
        </w:tc>
        <w:tc>
          <w:tcPr>
            <w:tcW w:w="6326" w:type="dxa"/>
            <w:tcBorders>
              <w:top w:val="single" w:sz="8" w:space="0" w:color="auto"/>
              <w:bottom w:val="single" w:sz="8" w:space="0" w:color="auto"/>
            </w:tcBorders>
            <w:shd w:val="clear" w:color="auto" w:fill="auto"/>
            <w:vAlign w:val="center"/>
          </w:tcPr>
          <w:p w:rsidR="00227D27" w:rsidRDefault="00CD5FDC">
            <w:pPr>
              <w:pStyle w:val="afffffffff3"/>
              <w:rPr>
                <w:rFonts w:hAnsi="宋体" w:cs="宋体"/>
              </w:rPr>
            </w:pPr>
            <w:r>
              <w:rPr>
                <w:rFonts w:hAnsi="宋体" w:cs="宋体" w:hint="eastAsia"/>
              </w:rPr>
              <w:t>资料清单</w:t>
            </w:r>
          </w:p>
        </w:tc>
        <w:tc>
          <w:tcPr>
            <w:tcW w:w="1000" w:type="dxa"/>
            <w:tcBorders>
              <w:top w:val="single" w:sz="8" w:space="0" w:color="auto"/>
              <w:bottom w:val="single" w:sz="8" w:space="0" w:color="auto"/>
            </w:tcBorders>
            <w:shd w:val="clear" w:color="auto" w:fill="auto"/>
            <w:vAlign w:val="center"/>
          </w:tcPr>
          <w:p w:rsidR="00227D27" w:rsidRDefault="00CD5FDC">
            <w:pPr>
              <w:pStyle w:val="afffffffff3"/>
              <w:rPr>
                <w:rFonts w:hAnsi="宋体" w:cs="宋体"/>
              </w:rPr>
            </w:pPr>
            <w:r>
              <w:rPr>
                <w:rFonts w:hAnsi="宋体" w:cs="宋体" w:hint="eastAsia"/>
              </w:rPr>
              <w:t>备注</w:t>
            </w:r>
          </w:p>
        </w:tc>
      </w:tr>
      <w:tr w:rsidR="00227D27">
        <w:trPr>
          <w:jc w:val="center"/>
        </w:trPr>
        <w:tc>
          <w:tcPr>
            <w:tcW w:w="1144" w:type="dxa"/>
            <w:tcBorders>
              <w:top w:val="single" w:sz="8" w:space="0" w:color="auto"/>
            </w:tcBorders>
            <w:shd w:val="clear" w:color="auto" w:fill="auto"/>
            <w:vAlign w:val="center"/>
          </w:tcPr>
          <w:p w:rsidR="00227D27" w:rsidRDefault="00CD5FDC">
            <w:pPr>
              <w:pStyle w:val="afffffffff3"/>
              <w:rPr>
                <w:rFonts w:hAnsi="宋体" w:cs="宋体"/>
              </w:rPr>
            </w:pPr>
            <w:r>
              <w:rPr>
                <w:rFonts w:hAnsi="宋体" w:cs="宋体" w:hint="eastAsia"/>
              </w:rPr>
              <w:t>1</w:t>
            </w:r>
          </w:p>
        </w:tc>
        <w:tc>
          <w:tcPr>
            <w:tcW w:w="6326" w:type="dxa"/>
            <w:tcBorders>
              <w:top w:val="single" w:sz="8" w:space="0" w:color="auto"/>
            </w:tcBorders>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应急组织机构或安全管理机构成立文件</w:t>
            </w:r>
          </w:p>
        </w:tc>
        <w:tc>
          <w:tcPr>
            <w:tcW w:w="1000" w:type="dxa"/>
            <w:tcBorders>
              <w:top w:val="single" w:sz="8" w:space="0" w:color="auto"/>
            </w:tcBorders>
            <w:shd w:val="clear" w:color="auto" w:fill="auto"/>
            <w:vAlign w:val="center"/>
          </w:tcPr>
          <w:p w:rsidR="00227D27" w:rsidRDefault="00227D27">
            <w:pPr>
              <w:pStyle w:val="afffffffff3"/>
              <w:jc w:val="left"/>
              <w:rPr>
                <w:rFonts w:hAnsi="宋体" w:cs="宋体"/>
              </w:rPr>
            </w:pPr>
          </w:p>
        </w:tc>
      </w:tr>
      <w:tr w:rsidR="00227D27">
        <w:trPr>
          <w:jc w:val="center"/>
        </w:trPr>
        <w:tc>
          <w:tcPr>
            <w:tcW w:w="1144" w:type="dxa"/>
            <w:shd w:val="clear" w:color="auto" w:fill="auto"/>
            <w:vAlign w:val="center"/>
          </w:tcPr>
          <w:p w:rsidR="00227D27" w:rsidRDefault="00CD5FDC">
            <w:pPr>
              <w:pStyle w:val="afffffffff3"/>
              <w:rPr>
                <w:rFonts w:hAnsi="宋体" w:cs="宋体"/>
              </w:rPr>
            </w:pPr>
            <w:r>
              <w:rPr>
                <w:rFonts w:hAnsi="宋体" w:cs="宋体" w:hint="eastAsia"/>
              </w:rPr>
              <w:t>2</w:t>
            </w:r>
          </w:p>
        </w:tc>
        <w:tc>
          <w:tcPr>
            <w:tcW w:w="6326" w:type="dxa"/>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消防控制室值班人员名录和证书。</w:t>
            </w:r>
          </w:p>
        </w:tc>
        <w:tc>
          <w:tcPr>
            <w:tcW w:w="1000" w:type="dxa"/>
            <w:shd w:val="clear" w:color="auto" w:fill="auto"/>
            <w:vAlign w:val="center"/>
          </w:tcPr>
          <w:p w:rsidR="00227D27" w:rsidRDefault="00227D27">
            <w:pPr>
              <w:pStyle w:val="afffffffff3"/>
              <w:jc w:val="left"/>
              <w:rPr>
                <w:rFonts w:hAnsi="宋体" w:cs="宋体"/>
              </w:rPr>
            </w:pPr>
          </w:p>
        </w:tc>
      </w:tr>
      <w:tr w:rsidR="00227D27">
        <w:trPr>
          <w:jc w:val="center"/>
        </w:trPr>
        <w:tc>
          <w:tcPr>
            <w:tcW w:w="1144" w:type="dxa"/>
            <w:shd w:val="clear" w:color="auto" w:fill="auto"/>
            <w:vAlign w:val="center"/>
          </w:tcPr>
          <w:p w:rsidR="00227D27" w:rsidRDefault="00CD5FDC">
            <w:pPr>
              <w:pStyle w:val="afffffffff3"/>
              <w:rPr>
                <w:rFonts w:hAnsi="宋体" w:cs="宋体"/>
              </w:rPr>
            </w:pPr>
            <w:r>
              <w:rPr>
                <w:rFonts w:hAnsi="宋体" w:cs="宋体" w:hint="eastAsia"/>
              </w:rPr>
              <w:t>3</w:t>
            </w:r>
          </w:p>
        </w:tc>
        <w:tc>
          <w:tcPr>
            <w:tcW w:w="6326" w:type="dxa"/>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医疗救护人员证书</w:t>
            </w:r>
          </w:p>
        </w:tc>
        <w:tc>
          <w:tcPr>
            <w:tcW w:w="1000" w:type="dxa"/>
            <w:shd w:val="clear" w:color="auto" w:fill="auto"/>
            <w:vAlign w:val="center"/>
          </w:tcPr>
          <w:p w:rsidR="00227D27" w:rsidRDefault="00227D27">
            <w:pPr>
              <w:pStyle w:val="afffffffff3"/>
              <w:jc w:val="left"/>
              <w:rPr>
                <w:rFonts w:hAnsi="宋体" w:cs="宋体"/>
              </w:rPr>
            </w:pPr>
          </w:p>
        </w:tc>
      </w:tr>
      <w:tr w:rsidR="00227D27">
        <w:trPr>
          <w:jc w:val="center"/>
        </w:trPr>
        <w:tc>
          <w:tcPr>
            <w:tcW w:w="1144" w:type="dxa"/>
            <w:shd w:val="clear" w:color="auto" w:fill="auto"/>
            <w:vAlign w:val="center"/>
          </w:tcPr>
          <w:p w:rsidR="00227D27" w:rsidRDefault="00CD5FDC">
            <w:pPr>
              <w:pStyle w:val="afffffffff3"/>
              <w:rPr>
                <w:rFonts w:hAnsi="宋体" w:cs="宋体"/>
              </w:rPr>
            </w:pPr>
            <w:r>
              <w:rPr>
                <w:rFonts w:hAnsi="宋体" w:cs="宋体" w:hint="eastAsia"/>
              </w:rPr>
              <w:t>4</w:t>
            </w:r>
          </w:p>
        </w:tc>
        <w:tc>
          <w:tcPr>
            <w:tcW w:w="6326" w:type="dxa"/>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企业风险辨识成果文件</w:t>
            </w:r>
          </w:p>
        </w:tc>
        <w:tc>
          <w:tcPr>
            <w:tcW w:w="1000" w:type="dxa"/>
            <w:shd w:val="clear" w:color="auto" w:fill="auto"/>
            <w:vAlign w:val="center"/>
          </w:tcPr>
          <w:p w:rsidR="00227D27" w:rsidRDefault="00227D27">
            <w:pPr>
              <w:pStyle w:val="afffffffff3"/>
              <w:jc w:val="left"/>
              <w:rPr>
                <w:rFonts w:hAnsi="宋体" w:cs="宋体"/>
              </w:rPr>
            </w:pPr>
          </w:p>
        </w:tc>
      </w:tr>
      <w:tr w:rsidR="00227D27">
        <w:trPr>
          <w:jc w:val="center"/>
        </w:trPr>
        <w:tc>
          <w:tcPr>
            <w:tcW w:w="1144" w:type="dxa"/>
            <w:shd w:val="clear" w:color="auto" w:fill="auto"/>
            <w:vAlign w:val="center"/>
          </w:tcPr>
          <w:p w:rsidR="00227D27" w:rsidRDefault="00CD5FDC">
            <w:pPr>
              <w:pStyle w:val="afffffffff3"/>
              <w:rPr>
                <w:rFonts w:hAnsi="宋体" w:cs="宋体"/>
              </w:rPr>
            </w:pPr>
            <w:r>
              <w:rPr>
                <w:rFonts w:hAnsi="宋体" w:cs="宋体" w:hint="eastAsia"/>
              </w:rPr>
              <w:t>5</w:t>
            </w:r>
          </w:p>
        </w:tc>
        <w:tc>
          <w:tcPr>
            <w:tcW w:w="6326" w:type="dxa"/>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安全生产标准化的应急管理部分资料</w:t>
            </w:r>
          </w:p>
        </w:tc>
        <w:tc>
          <w:tcPr>
            <w:tcW w:w="1000" w:type="dxa"/>
            <w:shd w:val="clear" w:color="auto" w:fill="auto"/>
            <w:vAlign w:val="center"/>
          </w:tcPr>
          <w:p w:rsidR="00227D27" w:rsidRDefault="00227D27">
            <w:pPr>
              <w:pStyle w:val="afffffffff3"/>
              <w:jc w:val="left"/>
              <w:rPr>
                <w:rFonts w:hAnsi="宋体" w:cs="宋体"/>
              </w:rPr>
            </w:pPr>
          </w:p>
        </w:tc>
      </w:tr>
      <w:tr w:rsidR="00227D27">
        <w:trPr>
          <w:jc w:val="center"/>
        </w:trPr>
        <w:tc>
          <w:tcPr>
            <w:tcW w:w="1144" w:type="dxa"/>
            <w:shd w:val="clear" w:color="auto" w:fill="auto"/>
            <w:vAlign w:val="center"/>
          </w:tcPr>
          <w:p w:rsidR="00227D27" w:rsidRDefault="00CD5FDC">
            <w:pPr>
              <w:pStyle w:val="afffffffff3"/>
              <w:rPr>
                <w:rFonts w:hAnsi="宋体" w:cs="宋体"/>
              </w:rPr>
            </w:pPr>
            <w:r>
              <w:rPr>
                <w:rFonts w:hAnsi="宋体" w:cs="宋体" w:hint="eastAsia"/>
              </w:rPr>
              <w:t>6</w:t>
            </w:r>
          </w:p>
        </w:tc>
        <w:tc>
          <w:tcPr>
            <w:tcW w:w="6326" w:type="dxa"/>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应急救援器材、设备、物资及消防设施的检测记录</w:t>
            </w:r>
          </w:p>
        </w:tc>
        <w:tc>
          <w:tcPr>
            <w:tcW w:w="1000" w:type="dxa"/>
            <w:shd w:val="clear" w:color="auto" w:fill="auto"/>
            <w:vAlign w:val="center"/>
          </w:tcPr>
          <w:p w:rsidR="00227D27" w:rsidRDefault="00227D27">
            <w:pPr>
              <w:pStyle w:val="afffffffff3"/>
              <w:jc w:val="left"/>
              <w:rPr>
                <w:rFonts w:hAnsi="宋体" w:cs="宋体"/>
              </w:rPr>
            </w:pPr>
          </w:p>
        </w:tc>
      </w:tr>
      <w:tr w:rsidR="00227D27">
        <w:trPr>
          <w:jc w:val="center"/>
        </w:trPr>
        <w:tc>
          <w:tcPr>
            <w:tcW w:w="1144" w:type="dxa"/>
            <w:shd w:val="clear" w:color="auto" w:fill="auto"/>
            <w:vAlign w:val="center"/>
          </w:tcPr>
          <w:p w:rsidR="00227D27" w:rsidRDefault="00CD5FDC">
            <w:pPr>
              <w:pStyle w:val="afffffffff3"/>
              <w:rPr>
                <w:rFonts w:hAnsi="宋体" w:cs="宋体"/>
              </w:rPr>
            </w:pPr>
            <w:r>
              <w:rPr>
                <w:rFonts w:hAnsi="宋体" w:cs="宋体" w:hint="eastAsia"/>
              </w:rPr>
              <w:t>7</w:t>
            </w:r>
          </w:p>
        </w:tc>
        <w:tc>
          <w:tcPr>
            <w:tcW w:w="6326" w:type="dxa"/>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安全教育培训制度以及三级教育记录</w:t>
            </w:r>
          </w:p>
        </w:tc>
        <w:tc>
          <w:tcPr>
            <w:tcW w:w="1000" w:type="dxa"/>
            <w:shd w:val="clear" w:color="auto" w:fill="auto"/>
            <w:vAlign w:val="center"/>
          </w:tcPr>
          <w:p w:rsidR="00227D27" w:rsidRDefault="00227D27">
            <w:pPr>
              <w:pStyle w:val="afffffffff3"/>
              <w:jc w:val="left"/>
              <w:rPr>
                <w:rFonts w:hAnsi="宋体" w:cs="宋体"/>
              </w:rPr>
            </w:pPr>
          </w:p>
        </w:tc>
      </w:tr>
      <w:tr w:rsidR="00227D27">
        <w:trPr>
          <w:jc w:val="center"/>
        </w:trPr>
        <w:tc>
          <w:tcPr>
            <w:tcW w:w="1144" w:type="dxa"/>
            <w:shd w:val="clear" w:color="auto" w:fill="auto"/>
            <w:vAlign w:val="center"/>
          </w:tcPr>
          <w:p w:rsidR="00227D27" w:rsidRDefault="00CD5FDC">
            <w:pPr>
              <w:pStyle w:val="afffffffff3"/>
              <w:rPr>
                <w:rFonts w:hAnsi="宋体" w:cs="宋体"/>
              </w:rPr>
            </w:pPr>
            <w:r>
              <w:rPr>
                <w:rFonts w:hAnsi="宋体" w:cs="宋体" w:hint="eastAsia"/>
              </w:rPr>
              <w:t>8</w:t>
            </w:r>
          </w:p>
        </w:tc>
        <w:tc>
          <w:tcPr>
            <w:tcW w:w="6326" w:type="dxa"/>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安全费用提取记录及使用记录台账</w:t>
            </w:r>
          </w:p>
        </w:tc>
        <w:tc>
          <w:tcPr>
            <w:tcW w:w="1000" w:type="dxa"/>
            <w:shd w:val="clear" w:color="auto" w:fill="auto"/>
            <w:vAlign w:val="center"/>
          </w:tcPr>
          <w:p w:rsidR="00227D27" w:rsidRDefault="00227D27">
            <w:pPr>
              <w:pStyle w:val="afffffffff3"/>
              <w:jc w:val="left"/>
              <w:rPr>
                <w:rFonts w:hAnsi="宋体" w:cs="宋体"/>
              </w:rPr>
            </w:pPr>
          </w:p>
        </w:tc>
      </w:tr>
      <w:tr w:rsidR="00227D27">
        <w:trPr>
          <w:jc w:val="center"/>
        </w:trPr>
        <w:tc>
          <w:tcPr>
            <w:tcW w:w="1144" w:type="dxa"/>
            <w:shd w:val="clear" w:color="auto" w:fill="auto"/>
            <w:vAlign w:val="center"/>
          </w:tcPr>
          <w:p w:rsidR="00227D27" w:rsidRDefault="00CD5FDC">
            <w:pPr>
              <w:pStyle w:val="afffffffff3"/>
              <w:rPr>
                <w:rFonts w:hAnsi="宋体" w:cs="宋体"/>
              </w:rPr>
            </w:pPr>
            <w:r>
              <w:rPr>
                <w:rFonts w:hAnsi="宋体" w:cs="宋体" w:hint="eastAsia"/>
              </w:rPr>
              <w:t>9</w:t>
            </w:r>
          </w:p>
        </w:tc>
        <w:tc>
          <w:tcPr>
            <w:tcW w:w="6326" w:type="dxa"/>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安全评价报告</w:t>
            </w:r>
          </w:p>
        </w:tc>
        <w:tc>
          <w:tcPr>
            <w:tcW w:w="1000" w:type="dxa"/>
            <w:shd w:val="clear" w:color="auto" w:fill="auto"/>
            <w:vAlign w:val="center"/>
          </w:tcPr>
          <w:p w:rsidR="00227D27" w:rsidRDefault="00227D27">
            <w:pPr>
              <w:pStyle w:val="afffffffff3"/>
              <w:jc w:val="left"/>
              <w:rPr>
                <w:rFonts w:hAnsi="宋体" w:cs="宋体"/>
              </w:rPr>
            </w:pPr>
          </w:p>
        </w:tc>
      </w:tr>
      <w:tr w:rsidR="00227D27">
        <w:trPr>
          <w:jc w:val="center"/>
        </w:trPr>
        <w:tc>
          <w:tcPr>
            <w:tcW w:w="1144" w:type="dxa"/>
            <w:shd w:val="clear" w:color="auto" w:fill="auto"/>
            <w:vAlign w:val="center"/>
          </w:tcPr>
          <w:p w:rsidR="00227D27" w:rsidRDefault="00CD5FDC">
            <w:pPr>
              <w:pStyle w:val="afffffffff3"/>
              <w:rPr>
                <w:rFonts w:hAnsi="宋体" w:cs="宋体"/>
              </w:rPr>
            </w:pPr>
            <w:r>
              <w:rPr>
                <w:rFonts w:hAnsi="宋体" w:cs="宋体" w:hint="eastAsia"/>
              </w:rPr>
              <w:t>10</w:t>
            </w:r>
          </w:p>
        </w:tc>
        <w:tc>
          <w:tcPr>
            <w:tcW w:w="6326" w:type="dxa"/>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应急预案文本</w:t>
            </w:r>
          </w:p>
        </w:tc>
        <w:tc>
          <w:tcPr>
            <w:tcW w:w="1000" w:type="dxa"/>
            <w:shd w:val="clear" w:color="auto" w:fill="auto"/>
            <w:vAlign w:val="center"/>
          </w:tcPr>
          <w:p w:rsidR="00227D27" w:rsidRDefault="00227D27">
            <w:pPr>
              <w:pStyle w:val="afffffffff3"/>
              <w:jc w:val="left"/>
              <w:rPr>
                <w:rFonts w:hAnsi="宋体" w:cs="宋体"/>
              </w:rPr>
            </w:pPr>
          </w:p>
        </w:tc>
      </w:tr>
      <w:tr w:rsidR="00227D27">
        <w:trPr>
          <w:jc w:val="center"/>
        </w:trPr>
        <w:tc>
          <w:tcPr>
            <w:tcW w:w="1144" w:type="dxa"/>
            <w:shd w:val="clear" w:color="auto" w:fill="auto"/>
            <w:vAlign w:val="center"/>
          </w:tcPr>
          <w:p w:rsidR="00227D27" w:rsidRDefault="00CD5FDC">
            <w:pPr>
              <w:pStyle w:val="afffffffff3"/>
              <w:rPr>
                <w:rFonts w:hAnsi="宋体" w:cs="宋体"/>
              </w:rPr>
            </w:pPr>
            <w:r>
              <w:rPr>
                <w:rFonts w:hAnsi="宋体" w:cs="宋体" w:hint="eastAsia"/>
              </w:rPr>
              <w:t>11</w:t>
            </w:r>
          </w:p>
        </w:tc>
        <w:tc>
          <w:tcPr>
            <w:tcW w:w="6326" w:type="dxa"/>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应急演练计划、演练方案、演练记录以及演练情况评估报告</w:t>
            </w:r>
          </w:p>
        </w:tc>
        <w:tc>
          <w:tcPr>
            <w:tcW w:w="1000" w:type="dxa"/>
            <w:shd w:val="clear" w:color="auto" w:fill="auto"/>
            <w:vAlign w:val="center"/>
          </w:tcPr>
          <w:p w:rsidR="00227D27" w:rsidRDefault="00227D27">
            <w:pPr>
              <w:pStyle w:val="afffffffff3"/>
              <w:jc w:val="left"/>
              <w:rPr>
                <w:rFonts w:hAnsi="宋体" w:cs="宋体"/>
              </w:rPr>
            </w:pPr>
          </w:p>
        </w:tc>
      </w:tr>
      <w:tr w:rsidR="00227D27">
        <w:trPr>
          <w:jc w:val="center"/>
        </w:trPr>
        <w:tc>
          <w:tcPr>
            <w:tcW w:w="1144" w:type="dxa"/>
            <w:shd w:val="clear" w:color="auto" w:fill="auto"/>
            <w:vAlign w:val="center"/>
          </w:tcPr>
          <w:p w:rsidR="00227D27" w:rsidRDefault="00CD5FDC">
            <w:pPr>
              <w:pStyle w:val="afffffffff3"/>
              <w:rPr>
                <w:rFonts w:hAnsi="宋体" w:cs="宋体"/>
              </w:rPr>
            </w:pPr>
            <w:r>
              <w:rPr>
                <w:rFonts w:hAnsi="宋体" w:cs="宋体" w:hint="eastAsia"/>
              </w:rPr>
              <w:t>12</w:t>
            </w:r>
          </w:p>
        </w:tc>
        <w:tc>
          <w:tcPr>
            <w:tcW w:w="6326" w:type="dxa"/>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应急救援队伍或志愿消防队或微型消防站的实</w:t>
            </w:r>
            <w:proofErr w:type="gramStart"/>
            <w:r>
              <w:rPr>
                <w:rFonts w:hAnsi="宋体" w:cs="宋体" w:hint="eastAsia"/>
              </w:rPr>
              <w:t>训记录和培训台</w:t>
            </w:r>
            <w:proofErr w:type="gramEnd"/>
            <w:r>
              <w:rPr>
                <w:rFonts w:hAnsi="宋体" w:cs="宋体" w:hint="eastAsia"/>
              </w:rPr>
              <w:t>账</w:t>
            </w:r>
          </w:p>
        </w:tc>
        <w:tc>
          <w:tcPr>
            <w:tcW w:w="1000" w:type="dxa"/>
            <w:shd w:val="clear" w:color="auto" w:fill="auto"/>
            <w:vAlign w:val="center"/>
          </w:tcPr>
          <w:p w:rsidR="00227D27" w:rsidRDefault="00227D27">
            <w:pPr>
              <w:pStyle w:val="afffffffff3"/>
              <w:jc w:val="left"/>
              <w:rPr>
                <w:rFonts w:hAnsi="宋体" w:cs="宋体"/>
              </w:rPr>
            </w:pPr>
          </w:p>
        </w:tc>
      </w:tr>
      <w:tr w:rsidR="00227D27">
        <w:trPr>
          <w:jc w:val="center"/>
        </w:trPr>
        <w:tc>
          <w:tcPr>
            <w:tcW w:w="1144" w:type="dxa"/>
            <w:tcBorders>
              <w:bottom w:val="single" w:sz="8" w:space="0" w:color="auto"/>
            </w:tcBorders>
            <w:shd w:val="clear" w:color="auto" w:fill="auto"/>
            <w:vAlign w:val="center"/>
          </w:tcPr>
          <w:p w:rsidR="00227D27" w:rsidRDefault="00CD5FDC">
            <w:pPr>
              <w:pStyle w:val="afffffffff3"/>
              <w:rPr>
                <w:rFonts w:hAnsi="宋体" w:cs="宋体"/>
              </w:rPr>
            </w:pPr>
            <w:r>
              <w:rPr>
                <w:rFonts w:hAnsi="宋体" w:cs="宋体" w:hint="eastAsia"/>
              </w:rPr>
              <w:t>13</w:t>
            </w:r>
          </w:p>
        </w:tc>
        <w:tc>
          <w:tcPr>
            <w:tcW w:w="6326" w:type="dxa"/>
            <w:tcBorders>
              <w:bottom w:val="single" w:sz="8" w:space="0" w:color="auto"/>
            </w:tcBorders>
            <w:shd w:val="clear" w:color="auto" w:fill="auto"/>
            <w:vAlign w:val="center"/>
          </w:tcPr>
          <w:p w:rsidR="00227D27" w:rsidRDefault="00CD5FDC">
            <w:pPr>
              <w:pStyle w:val="afffffffff3"/>
              <w:ind w:firstLineChars="100" w:firstLine="180"/>
              <w:jc w:val="left"/>
              <w:rPr>
                <w:rFonts w:hAnsi="宋体" w:cs="宋体"/>
              </w:rPr>
            </w:pPr>
            <w:r>
              <w:rPr>
                <w:rFonts w:hAnsi="宋体" w:cs="宋体" w:hint="eastAsia"/>
              </w:rPr>
              <w:t>应急装备、消防设施的维护保养记录</w:t>
            </w:r>
          </w:p>
        </w:tc>
        <w:tc>
          <w:tcPr>
            <w:tcW w:w="1000" w:type="dxa"/>
            <w:tcBorders>
              <w:bottom w:val="single" w:sz="8" w:space="0" w:color="auto"/>
            </w:tcBorders>
            <w:shd w:val="clear" w:color="auto" w:fill="auto"/>
            <w:vAlign w:val="center"/>
          </w:tcPr>
          <w:p w:rsidR="00227D27" w:rsidRDefault="00227D27">
            <w:pPr>
              <w:pStyle w:val="afffffffff3"/>
              <w:jc w:val="left"/>
              <w:rPr>
                <w:rFonts w:hAnsi="宋体" w:cs="宋体"/>
              </w:rPr>
            </w:pPr>
          </w:p>
        </w:tc>
      </w:tr>
    </w:tbl>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sectPr w:rsidR="00227D27">
          <w:pgSz w:w="11906" w:h="16838"/>
          <w:pgMar w:top="1134" w:right="1134" w:bottom="1134" w:left="1134" w:header="1418" w:footer="1134" w:gutter="284"/>
          <w:cols w:space="425"/>
          <w:formProt w:val="0"/>
          <w:docGrid w:type="lines" w:linePitch="312"/>
        </w:sectPr>
      </w:pPr>
    </w:p>
    <w:p w:rsidR="00227D27" w:rsidRDefault="00227D27">
      <w:pPr>
        <w:pStyle w:val="af8"/>
      </w:pPr>
    </w:p>
    <w:p w:rsidR="00227D27" w:rsidRDefault="00227D27">
      <w:pPr>
        <w:pStyle w:val="afe"/>
      </w:pPr>
    </w:p>
    <w:p w:rsidR="00227D27" w:rsidRDefault="00CD5FDC">
      <w:pPr>
        <w:pStyle w:val="aff3"/>
        <w:spacing w:after="156"/>
      </w:pPr>
      <w:r>
        <w:br/>
      </w:r>
      <w:bookmarkStart w:id="54" w:name="_Toc147580818"/>
      <w:r>
        <w:rPr>
          <w:rFonts w:hint="eastAsia"/>
        </w:rPr>
        <w:t>（资料性</w:t>
      </w:r>
      <w:bookmarkStart w:id="55" w:name="_GoBack"/>
      <w:bookmarkEnd w:id="55"/>
      <w:r>
        <w:rPr>
          <w:rFonts w:hint="eastAsia"/>
        </w:rPr>
        <w:t>）</w:t>
      </w:r>
      <w:r>
        <w:br/>
      </w:r>
      <w:r>
        <w:rPr>
          <w:rFonts w:hint="eastAsia"/>
        </w:rPr>
        <w:t>企业应急能力评估报告</w:t>
      </w:r>
      <w:bookmarkEnd w:id="54"/>
    </w:p>
    <w:p w:rsidR="00227D27" w:rsidRDefault="00CD5FDC">
      <w:pPr>
        <w:pStyle w:val="afffff"/>
        <w:ind w:firstLine="420"/>
        <w:jc w:val="center"/>
      </w:pPr>
      <w:r>
        <w:rPr>
          <w:rFonts w:hint="eastAsia"/>
        </w:rPr>
        <w:t xml:space="preserve">D.1 </w:t>
      </w:r>
      <w:r>
        <w:rPr>
          <w:rFonts w:hint="eastAsia"/>
        </w:rPr>
        <w:t>报告封面</w:t>
      </w:r>
    </w:p>
    <w:tbl>
      <w:tblPr>
        <w:tblStyle w:val="affff2"/>
        <w:tblW w:w="0" w:type="auto"/>
        <w:jc w:val="center"/>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74"/>
      </w:tblGrid>
      <w:tr w:rsidR="00227D27">
        <w:trPr>
          <w:trHeight w:val="11181"/>
          <w:tblHeader/>
          <w:jc w:val="center"/>
        </w:trPr>
        <w:tc>
          <w:tcPr>
            <w:tcW w:w="9570" w:type="dxa"/>
            <w:shd w:val="clear" w:color="auto" w:fill="auto"/>
            <w:vAlign w:val="center"/>
          </w:tcPr>
          <w:p w:rsidR="00227D27" w:rsidRDefault="00227D27">
            <w:pPr>
              <w:tabs>
                <w:tab w:val="left" w:pos="1440"/>
                <w:tab w:val="center" w:pos="4819"/>
              </w:tabs>
              <w:jc w:val="center"/>
              <w:rPr>
                <w:rFonts w:ascii="黑体" w:eastAsia="黑体" w:hAnsi="黑体"/>
                <w:kern w:val="0"/>
                <w:sz w:val="44"/>
                <w:szCs w:val="44"/>
              </w:rPr>
            </w:pPr>
          </w:p>
          <w:p w:rsidR="00227D27" w:rsidRDefault="00227D27">
            <w:pPr>
              <w:tabs>
                <w:tab w:val="left" w:pos="1440"/>
                <w:tab w:val="center" w:pos="4819"/>
              </w:tabs>
              <w:jc w:val="center"/>
              <w:rPr>
                <w:rFonts w:ascii="黑体" w:eastAsia="黑体" w:hAnsi="黑体"/>
                <w:kern w:val="0"/>
                <w:sz w:val="44"/>
                <w:szCs w:val="44"/>
              </w:rPr>
            </w:pPr>
          </w:p>
          <w:p w:rsidR="00227D27" w:rsidRDefault="00227D27">
            <w:pPr>
              <w:tabs>
                <w:tab w:val="left" w:pos="1440"/>
                <w:tab w:val="center" w:pos="4819"/>
              </w:tabs>
              <w:rPr>
                <w:rFonts w:ascii="黑体" w:eastAsia="黑体" w:hAnsi="黑体"/>
                <w:kern w:val="0"/>
                <w:sz w:val="44"/>
                <w:szCs w:val="44"/>
              </w:rPr>
            </w:pPr>
          </w:p>
          <w:p w:rsidR="00227D27" w:rsidRDefault="00CD5FDC">
            <w:pPr>
              <w:tabs>
                <w:tab w:val="left" w:pos="1440"/>
                <w:tab w:val="center" w:pos="4819"/>
              </w:tabs>
              <w:adjustRightInd/>
              <w:spacing w:line="360" w:lineRule="auto"/>
              <w:jc w:val="center"/>
              <w:rPr>
                <w:rFonts w:ascii="方正小标宋简体" w:eastAsia="方正小标宋简体" w:hAnsi="宋体"/>
                <w:kern w:val="0"/>
                <w:sz w:val="56"/>
                <w:szCs w:val="88"/>
              </w:rPr>
            </w:pPr>
            <w:r>
              <w:rPr>
                <w:rFonts w:ascii="方正小标宋简体" w:eastAsia="方正小标宋简体" w:hAnsi="宋体" w:hint="eastAsia"/>
                <w:kern w:val="0"/>
                <w:sz w:val="56"/>
                <w:szCs w:val="88"/>
              </w:rPr>
              <w:t>企业应急能力评估报告</w:t>
            </w:r>
          </w:p>
          <w:p w:rsidR="00227D27" w:rsidRDefault="00CD5FDC">
            <w:pPr>
              <w:jc w:val="center"/>
              <w:rPr>
                <w:rFonts w:ascii="宋体" w:eastAsia="等线" w:hAnsi="宋体"/>
                <w:kern w:val="0"/>
                <w:sz w:val="20"/>
              </w:rPr>
            </w:pPr>
            <w:r>
              <w:rPr>
                <w:rFonts w:ascii="宋体" w:eastAsia="等线" w:hAnsi="宋体" w:hint="eastAsia"/>
                <w:kern w:val="0"/>
                <w:sz w:val="20"/>
              </w:rPr>
              <w:t>（××省××市）</w:t>
            </w:r>
          </w:p>
          <w:p w:rsidR="00227D27" w:rsidRDefault="00227D27">
            <w:pPr>
              <w:jc w:val="center"/>
              <w:rPr>
                <w:rFonts w:ascii="宋体" w:eastAsia="等线" w:hAnsi="宋体"/>
                <w:kern w:val="0"/>
                <w:sz w:val="20"/>
              </w:rPr>
            </w:pPr>
          </w:p>
          <w:p w:rsidR="00227D27" w:rsidRDefault="00CD5FDC">
            <w:pPr>
              <w:jc w:val="center"/>
              <w:rPr>
                <w:rFonts w:ascii="宋体" w:eastAsia="等线" w:hAnsi="宋体"/>
                <w:kern w:val="0"/>
                <w:sz w:val="20"/>
              </w:rPr>
            </w:pPr>
            <w:r>
              <w:rPr>
                <w:rFonts w:ascii="宋体" w:eastAsia="等线" w:hAnsi="宋体" w:hint="eastAsia"/>
                <w:kern w:val="0"/>
                <w:sz w:val="20"/>
              </w:rPr>
              <w:t>报告</w:t>
            </w:r>
            <w:r>
              <w:rPr>
                <w:rFonts w:ascii="宋体" w:eastAsia="等线" w:hAnsi="宋体"/>
                <w:kern w:val="0"/>
                <w:sz w:val="20"/>
              </w:rPr>
              <w:t>编号：</w:t>
            </w:r>
            <w:r>
              <w:rPr>
                <w:rFonts w:ascii="宋体" w:eastAsia="等线" w:hAnsi="宋体" w:hint="eastAsia"/>
                <w:kern w:val="0"/>
                <w:sz w:val="20"/>
              </w:rPr>
              <w:t>××××（年号</w:t>
            </w:r>
            <w:r>
              <w:rPr>
                <w:rFonts w:ascii="宋体" w:eastAsia="等线" w:hAnsi="宋体"/>
                <w:kern w:val="0"/>
                <w:sz w:val="20"/>
              </w:rPr>
              <w:t>）</w:t>
            </w:r>
            <w:r>
              <w:rPr>
                <w:rFonts w:ascii="宋体" w:eastAsia="等线" w:hAnsi="宋体" w:hint="eastAsia"/>
                <w:kern w:val="0"/>
                <w:sz w:val="20"/>
              </w:rPr>
              <w:t>/</w:t>
            </w:r>
            <w:r>
              <w:rPr>
                <w:rFonts w:ascii="宋体" w:eastAsia="等线" w:hAnsi="宋体" w:hint="eastAsia"/>
                <w:kern w:val="0"/>
                <w:sz w:val="20"/>
              </w:rPr>
              <w:t>××××（编号</w:t>
            </w:r>
            <w:r>
              <w:rPr>
                <w:rFonts w:ascii="宋体" w:eastAsia="等线" w:hAnsi="宋体"/>
                <w:kern w:val="0"/>
                <w:sz w:val="20"/>
              </w:rPr>
              <w:t>）</w:t>
            </w:r>
          </w:p>
          <w:p w:rsidR="00227D27" w:rsidRDefault="00227D27">
            <w:pPr>
              <w:jc w:val="center"/>
              <w:rPr>
                <w:kern w:val="0"/>
                <w:sz w:val="20"/>
              </w:rPr>
            </w:pPr>
          </w:p>
          <w:p w:rsidR="00227D27" w:rsidRDefault="00227D27">
            <w:pPr>
              <w:spacing w:line="480" w:lineRule="auto"/>
              <w:jc w:val="center"/>
              <w:rPr>
                <w:rFonts w:ascii="宋体" w:hAnsi="宋体"/>
                <w:kern w:val="0"/>
                <w:sz w:val="20"/>
              </w:rPr>
            </w:pPr>
          </w:p>
          <w:p w:rsidR="00227D27" w:rsidRDefault="00CD5FDC">
            <w:pPr>
              <w:spacing w:line="480" w:lineRule="auto"/>
              <w:ind w:firstLineChars="350" w:firstLine="910"/>
              <w:rPr>
                <w:rFonts w:ascii="黑体" w:eastAsia="黑体" w:hAnsi="宋体" w:cs="Arial"/>
                <w:spacing w:val="30"/>
                <w:kern w:val="0"/>
                <w:sz w:val="20"/>
                <w:u w:val="single"/>
              </w:rPr>
            </w:pPr>
            <w:r>
              <w:rPr>
                <w:rFonts w:ascii="黑体" w:eastAsia="黑体" w:hAnsi="宋体" w:cs="Arial" w:hint="eastAsia"/>
                <w:spacing w:val="30"/>
                <w:kern w:val="0"/>
                <w:sz w:val="20"/>
              </w:rPr>
              <w:t>委托单位</w:t>
            </w:r>
            <w:r>
              <w:rPr>
                <w:rFonts w:ascii="黑体" w:eastAsia="黑体" w:hAnsi="宋体" w:cs="Arial"/>
                <w:spacing w:val="30"/>
                <w:kern w:val="0"/>
                <w:sz w:val="20"/>
              </w:rPr>
              <w:t>：</w:t>
            </w:r>
            <w:r>
              <w:rPr>
                <w:rFonts w:ascii="黑体" w:eastAsia="黑体" w:hAnsi="宋体" w:cs="Arial" w:hint="eastAsia"/>
                <w:spacing w:val="30"/>
                <w:kern w:val="0"/>
                <w:sz w:val="20"/>
              </w:rPr>
              <w:t xml:space="preserve">  </w:t>
            </w:r>
            <w:r>
              <w:rPr>
                <w:rFonts w:ascii="黑体" w:eastAsia="黑体" w:hAnsi="宋体" w:cs="Arial" w:hint="eastAsia"/>
                <w:spacing w:val="30"/>
                <w:kern w:val="0"/>
                <w:sz w:val="20"/>
                <w:u w:val="single"/>
              </w:rPr>
              <w:t xml:space="preserve">                      </w:t>
            </w:r>
          </w:p>
          <w:p w:rsidR="00227D27" w:rsidRDefault="00CD5FDC">
            <w:pPr>
              <w:spacing w:line="480" w:lineRule="auto"/>
              <w:ind w:firstLineChars="350" w:firstLine="910"/>
              <w:rPr>
                <w:rFonts w:ascii="黑体" w:eastAsia="黑体" w:hAnsi="宋体" w:cs="Arial"/>
                <w:spacing w:val="30"/>
                <w:kern w:val="0"/>
                <w:sz w:val="20"/>
                <w:u w:val="single"/>
              </w:rPr>
            </w:pPr>
            <w:r>
              <w:rPr>
                <w:rFonts w:ascii="黑体" w:eastAsia="黑体" w:hAnsi="宋体" w:cs="Arial" w:hint="eastAsia"/>
                <w:spacing w:val="30"/>
                <w:kern w:val="0"/>
                <w:sz w:val="20"/>
              </w:rPr>
              <w:t>项目</w:t>
            </w:r>
            <w:r>
              <w:rPr>
                <w:rFonts w:ascii="黑体" w:eastAsia="黑体" w:hAnsi="宋体" w:cs="Arial"/>
                <w:spacing w:val="30"/>
                <w:kern w:val="0"/>
                <w:sz w:val="20"/>
              </w:rPr>
              <w:t>名称：</w:t>
            </w:r>
            <w:r>
              <w:rPr>
                <w:rFonts w:ascii="黑体" w:eastAsia="黑体" w:hAnsi="宋体" w:cs="Arial" w:hint="eastAsia"/>
                <w:spacing w:val="30"/>
                <w:kern w:val="0"/>
                <w:sz w:val="20"/>
              </w:rPr>
              <w:t xml:space="preserve">  </w:t>
            </w:r>
            <w:r>
              <w:rPr>
                <w:rFonts w:ascii="黑体" w:eastAsia="黑体" w:hAnsi="宋体" w:cs="Arial" w:hint="eastAsia"/>
                <w:spacing w:val="30"/>
                <w:kern w:val="0"/>
                <w:sz w:val="20"/>
                <w:u w:val="single"/>
              </w:rPr>
              <w:t xml:space="preserve">                      </w:t>
            </w:r>
          </w:p>
          <w:p w:rsidR="00227D27" w:rsidRDefault="00CD5FDC">
            <w:pPr>
              <w:spacing w:line="480" w:lineRule="auto"/>
              <w:ind w:firstLineChars="350" w:firstLine="910"/>
              <w:rPr>
                <w:rFonts w:ascii="黑体" w:eastAsia="黑体" w:hAnsi="宋体" w:cs="Arial"/>
                <w:spacing w:val="30"/>
                <w:kern w:val="0"/>
                <w:sz w:val="20"/>
              </w:rPr>
            </w:pPr>
            <w:r>
              <w:rPr>
                <w:rFonts w:ascii="黑体" w:eastAsia="黑体" w:hAnsi="宋体" w:cs="Arial" w:hint="eastAsia"/>
                <w:spacing w:val="30"/>
                <w:kern w:val="0"/>
                <w:sz w:val="20"/>
              </w:rPr>
              <w:t>项目</w:t>
            </w:r>
            <w:r>
              <w:rPr>
                <w:rFonts w:ascii="黑体" w:eastAsia="黑体" w:hAnsi="宋体" w:cs="Arial"/>
                <w:spacing w:val="30"/>
                <w:kern w:val="0"/>
                <w:sz w:val="20"/>
              </w:rPr>
              <w:t>地址：</w:t>
            </w:r>
            <w:r>
              <w:rPr>
                <w:rFonts w:ascii="黑体" w:eastAsia="黑体" w:hAnsi="宋体" w:cs="Arial" w:hint="eastAsia"/>
                <w:spacing w:val="30"/>
                <w:kern w:val="0"/>
                <w:sz w:val="20"/>
              </w:rPr>
              <w:t xml:space="preserve">  </w:t>
            </w:r>
            <w:r>
              <w:rPr>
                <w:rFonts w:ascii="黑体" w:eastAsia="黑体" w:hAnsi="宋体" w:cs="Arial" w:hint="eastAsia"/>
                <w:spacing w:val="30"/>
                <w:kern w:val="0"/>
                <w:sz w:val="20"/>
                <w:u w:val="single"/>
              </w:rPr>
              <w:t xml:space="preserve">                      </w:t>
            </w:r>
          </w:p>
          <w:p w:rsidR="00227D27" w:rsidRDefault="00CD5FDC">
            <w:pPr>
              <w:spacing w:line="480" w:lineRule="auto"/>
              <w:ind w:firstLineChars="350" w:firstLine="910"/>
              <w:rPr>
                <w:rFonts w:ascii="黑体" w:eastAsia="黑体" w:hAnsi="宋体" w:cs="Arial"/>
                <w:spacing w:val="30"/>
                <w:kern w:val="0"/>
                <w:sz w:val="20"/>
                <w:u w:val="single"/>
              </w:rPr>
            </w:pPr>
            <w:r>
              <w:rPr>
                <w:rFonts w:ascii="黑体" w:eastAsia="黑体" w:hAnsi="宋体" w:cs="Arial" w:hint="eastAsia"/>
                <w:spacing w:val="30"/>
                <w:kern w:val="0"/>
                <w:sz w:val="20"/>
              </w:rPr>
              <w:t>报告日期</w:t>
            </w:r>
            <w:r>
              <w:rPr>
                <w:rFonts w:ascii="黑体" w:eastAsia="黑体" w:hAnsi="宋体" w:cs="Arial"/>
                <w:spacing w:val="30"/>
                <w:kern w:val="0"/>
                <w:sz w:val="20"/>
              </w:rPr>
              <w:t>：</w:t>
            </w:r>
            <w:r>
              <w:rPr>
                <w:rFonts w:ascii="黑体" w:eastAsia="黑体" w:hAnsi="宋体" w:cs="Arial" w:hint="eastAsia"/>
                <w:spacing w:val="30"/>
                <w:kern w:val="0"/>
                <w:sz w:val="20"/>
              </w:rPr>
              <w:t xml:space="preserve">  </w:t>
            </w:r>
            <w:r>
              <w:rPr>
                <w:rFonts w:ascii="黑体" w:eastAsia="黑体" w:hAnsi="宋体" w:cs="Arial" w:hint="eastAsia"/>
                <w:spacing w:val="30"/>
                <w:kern w:val="0"/>
                <w:sz w:val="20"/>
                <w:u w:val="single"/>
              </w:rPr>
              <w:t xml:space="preserve">                      </w:t>
            </w:r>
          </w:p>
          <w:p w:rsidR="00227D27" w:rsidRDefault="00227D27">
            <w:pPr>
              <w:jc w:val="center"/>
              <w:rPr>
                <w:kern w:val="0"/>
                <w:sz w:val="20"/>
                <w:u w:val="single"/>
              </w:rPr>
            </w:pPr>
          </w:p>
          <w:p w:rsidR="00227D27" w:rsidRDefault="00227D27">
            <w:pPr>
              <w:jc w:val="center"/>
              <w:rPr>
                <w:kern w:val="0"/>
                <w:sz w:val="20"/>
                <w:u w:val="single"/>
              </w:rPr>
            </w:pPr>
          </w:p>
          <w:p w:rsidR="00227D27" w:rsidRDefault="00227D27">
            <w:pPr>
              <w:ind w:firstLineChars="2050" w:firstLine="6560"/>
              <w:jc w:val="center"/>
              <w:rPr>
                <w:rFonts w:ascii="黑体" w:eastAsia="黑体" w:hAnsi="黑体"/>
                <w:kern w:val="0"/>
                <w:sz w:val="32"/>
              </w:rPr>
            </w:pPr>
          </w:p>
          <w:p w:rsidR="00227D27" w:rsidRDefault="00CD5FDC">
            <w:pPr>
              <w:spacing w:line="240" w:lineRule="auto"/>
              <w:jc w:val="center"/>
              <w:rPr>
                <w:rFonts w:ascii="黑体" w:eastAsia="黑体" w:hAnsi="宋体" w:cs="Arial"/>
                <w:spacing w:val="40"/>
                <w:kern w:val="0"/>
                <w:sz w:val="28"/>
                <w:szCs w:val="36"/>
              </w:rPr>
            </w:pPr>
            <w:r>
              <w:rPr>
                <w:rFonts w:ascii="黑体" w:eastAsia="黑体" w:hAnsi="宋体" w:cs="Arial" w:hint="eastAsia"/>
                <w:spacing w:val="40"/>
                <w:kern w:val="0"/>
                <w:sz w:val="28"/>
                <w:szCs w:val="36"/>
              </w:rPr>
              <w:t>（应急能力评估单位名称）</w:t>
            </w:r>
            <w:r>
              <w:rPr>
                <w:rFonts w:ascii="黑体" w:eastAsia="黑体" w:hAnsi="宋体" w:cs="Arial" w:hint="eastAsia"/>
                <w:spacing w:val="40"/>
                <w:kern w:val="0"/>
                <w:sz w:val="20"/>
              </w:rPr>
              <w:t>（加盖公章）</w:t>
            </w:r>
          </w:p>
          <w:p w:rsidR="00227D27" w:rsidRDefault="00227D27">
            <w:pPr>
              <w:spacing w:line="240" w:lineRule="auto"/>
              <w:jc w:val="center"/>
              <w:rPr>
                <w:rFonts w:ascii="黑体" w:eastAsia="黑体" w:hAnsi="宋体" w:cs="Arial"/>
                <w:spacing w:val="40"/>
                <w:kern w:val="0"/>
                <w:sz w:val="20"/>
                <w:szCs w:val="36"/>
              </w:rPr>
            </w:pPr>
          </w:p>
          <w:p w:rsidR="00227D27" w:rsidRDefault="00227D27">
            <w:pPr>
              <w:spacing w:line="240" w:lineRule="auto"/>
              <w:jc w:val="center"/>
              <w:rPr>
                <w:rFonts w:ascii="黑体" w:eastAsia="黑体" w:hAnsi="宋体" w:cs="Arial"/>
                <w:spacing w:val="40"/>
                <w:kern w:val="0"/>
                <w:sz w:val="20"/>
                <w:szCs w:val="36"/>
              </w:rPr>
            </w:pPr>
          </w:p>
          <w:p w:rsidR="00227D27" w:rsidRDefault="00227D27">
            <w:pPr>
              <w:spacing w:line="240" w:lineRule="auto"/>
              <w:jc w:val="center"/>
              <w:rPr>
                <w:rFonts w:ascii="黑体" w:eastAsia="黑体" w:hAnsi="宋体" w:cs="Arial"/>
                <w:spacing w:val="40"/>
                <w:kern w:val="0"/>
                <w:sz w:val="20"/>
                <w:szCs w:val="36"/>
              </w:rPr>
            </w:pPr>
          </w:p>
          <w:p w:rsidR="00227D27" w:rsidRDefault="00227D27">
            <w:pPr>
              <w:spacing w:line="240" w:lineRule="auto"/>
              <w:rPr>
                <w:rFonts w:ascii="黑体" w:eastAsia="黑体" w:hAnsi="宋体" w:cs="Arial"/>
                <w:spacing w:val="40"/>
                <w:kern w:val="0"/>
                <w:sz w:val="20"/>
                <w:szCs w:val="36"/>
              </w:rPr>
            </w:pPr>
          </w:p>
          <w:p w:rsidR="00227D27" w:rsidRDefault="00227D27">
            <w:pPr>
              <w:pStyle w:val="afffffffff3"/>
            </w:pPr>
          </w:p>
        </w:tc>
      </w:tr>
    </w:tbl>
    <w:p w:rsidR="00227D27" w:rsidRDefault="00227D27">
      <w:pPr>
        <w:pStyle w:val="affffffffa"/>
        <w:numPr>
          <w:ilvl w:val="0"/>
          <w:numId w:val="0"/>
        </w:numPr>
      </w:pPr>
    </w:p>
    <w:p w:rsidR="00227D27" w:rsidRDefault="00CD5FDC">
      <w:pPr>
        <w:pStyle w:val="affffffffa"/>
        <w:numPr>
          <w:ilvl w:val="0"/>
          <w:numId w:val="0"/>
        </w:numPr>
        <w:jc w:val="center"/>
      </w:pPr>
      <w:r>
        <w:rPr>
          <w:rFonts w:hint="eastAsia"/>
        </w:rPr>
        <w:lastRenderedPageBreak/>
        <w:t xml:space="preserve">D.2 </w:t>
      </w:r>
      <w:r>
        <w:rPr>
          <w:rFonts w:hint="eastAsia"/>
        </w:rPr>
        <w:t>说明页</w:t>
      </w:r>
    </w:p>
    <w:p w:rsidR="00227D27" w:rsidRDefault="00227D27">
      <w:pPr>
        <w:pStyle w:val="affffffffa"/>
        <w:numPr>
          <w:ilvl w:val="0"/>
          <w:numId w:val="0"/>
        </w:numPr>
        <w:jc w:val="center"/>
      </w:pPr>
    </w:p>
    <w:p w:rsidR="00227D27" w:rsidRDefault="00CD5FDC">
      <w:pPr>
        <w:tabs>
          <w:tab w:val="left" w:pos="1440"/>
          <w:tab w:val="center" w:pos="4819"/>
        </w:tabs>
        <w:adjustRightInd/>
        <w:spacing w:line="360" w:lineRule="auto"/>
        <w:jc w:val="center"/>
        <w:rPr>
          <w:rFonts w:ascii="黑体" w:hAnsi="黑体"/>
          <w:sz w:val="48"/>
          <w:szCs w:val="48"/>
        </w:rPr>
      </w:pPr>
      <w:r>
        <w:rPr>
          <w:rFonts w:ascii="黑体" w:hAnsi="黑体" w:hint="eastAsia"/>
          <w:sz w:val="48"/>
          <w:szCs w:val="48"/>
        </w:rPr>
        <w:t>评估报告说明</w:t>
      </w:r>
    </w:p>
    <w:p w:rsidR="00227D27" w:rsidRDefault="00227D27">
      <w:pPr>
        <w:tabs>
          <w:tab w:val="left" w:pos="1440"/>
          <w:tab w:val="center" w:pos="4819"/>
        </w:tabs>
        <w:adjustRightInd/>
        <w:spacing w:line="360" w:lineRule="auto"/>
        <w:jc w:val="center"/>
        <w:rPr>
          <w:rFonts w:ascii="黑体" w:hAnsi="黑体"/>
          <w:sz w:val="48"/>
          <w:szCs w:val="48"/>
        </w:rPr>
      </w:pPr>
    </w:p>
    <w:p w:rsidR="00227D27" w:rsidRDefault="00CD5FDC">
      <w:pPr>
        <w:pStyle w:val="afffff"/>
        <w:ind w:firstLine="420"/>
      </w:pPr>
      <w:r>
        <w:rPr>
          <w:rFonts w:hint="eastAsia"/>
        </w:rPr>
        <w:t>1.</w:t>
      </w:r>
      <w:r>
        <w:rPr>
          <w:rFonts w:hint="eastAsia"/>
        </w:rPr>
        <w:t>本报告是由（应急能力评估单位）出具的应急能力评估报告；</w:t>
      </w:r>
    </w:p>
    <w:p w:rsidR="00227D27" w:rsidRDefault="00CD5FDC">
      <w:pPr>
        <w:pStyle w:val="afffff"/>
        <w:ind w:firstLine="420"/>
      </w:pPr>
      <w:r>
        <w:rPr>
          <w:rFonts w:hint="eastAsia"/>
        </w:rPr>
        <w:t>2.</w:t>
      </w:r>
      <w:r>
        <w:rPr>
          <w:rFonts w:hint="eastAsia"/>
        </w:rPr>
        <w:t>评估工作时间：××××年××月××日至××××年××月××日；</w:t>
      </w:r>
    </w:p>
    <w:p w:rsidR="00227D27" w:rsidRDefault="00CD5FDC">
      <w:pPr>
        <w:pStyle w:val="afffff"/>
        <w:ind w:firstLine="420"/>
      </w:pPr>
      <w:r>
        <w:rPr>
          <w:rFonts w:hint="eastAsia"/>
        </w:rPr>
        <w:t>3.</w:t>
      </w:r>
      <w:r>
        <w:rPr>
          <w:rFonts w:hint="eastAsia"/>
        </w:rPr>
        <w:t>小组成员评估工作分工；</w:t>
      </w:r>
    </w:p>
    <w:p w:rsidR="00227D27" w:rsidRDefault="00CD5FDC">
      <w:pPr>
        <w:pStyle w:val="afffff"/>
        <w:ind w:firstLine="420"/>
      </w:pPr>
      <w:r>
        <w:rPr>
          <w:rFonts w:hint="eastAsia"/>
        </w:rPr>
        <w:t>4.</w:t>
      </w:r>
      <w:r>
        <w:rPr>
          <w:rFonts w:hint="eastAsia"/>
        </w:rPr>
        <w:t>本报告缺少应急能力评估单位公章无效；</w:t>
      </w:r>
    </w:p>
    <w:p w:rsidR="00227D27" w:rsidRDefault="00CD5FDC">
      <w:pPr>
        <w:pStyle w:val="afffff"/>
        <w:ind w:firstLine="420"/>
      </w:pPr>
      <w:r>
        <w:rPr>
          <w:rFonts w:hint="eastAsia"/>
        </w:rPr>
        <w:t>5.</w:t>
      </w:r>
      <w:r>
        <w:rPr>
          <w:rFonts w:hint="eastAsia"/>
        </w:rPr>
        <w:t>本报告缺少报告编写人、项目负责人、技术负责人、审核人、批准人、评估人员签字无效；</w:t>
      </w:r>
    </w:p>
    <w:p w:rsidR="00227D27" w:rsidRDefault="00CD5FDC">
      <w:pPr>
        <w:pStyle w:val="afffff"/>
        <w:ind w:firstLine="420"/>
      </w:pPr>
      <w:r>
        <w:rPr>
          <w:rFonts w:hint="eastAsia"/>
        </w:rPr>
        <w:t>6.</w:t>
      </w:r>
      <w:r>
        <w:rPr>
          <w:rFonts w:hint="eastAsia"/>
        </w:rPr>
        <w:t>本报告涂改后无效；</w:t>
      </w:r>
    </w:p>
    <w:p w:rsidR="00227D27" w:rsidRDefault="00CD5FDC">
      <w:pPr>
        <w:pStyle w:val="afffff"/>
        <w:ind w:firstLine="420"/>
      </w:pPr>
      <w:r>
        <w:rPr>
          <w:rFonts w:hint="eastAsia"/>
        </w:rPr>
        <w:t>7.</w:t>
      </w:r>
      <w:r>
        <w:rPr>
          <w:rFonts w:hint="eastAsia"/>
        </w:rPr>
        <w:t>（其他事项）。</w:t>
      </w: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420"/>
      </w:pPr>
    </w:p>
    <w:p w:rsidR="00227D27" w:rsidRDefault="00227D27">
      <w:pPr>
        <w:pStyle w:val="afffff"/>
        <w:ind w:firstLineChars="0" w:firstLine="0"/>
      </w:pPr>
    </w:p>
    <w:p w:rsidR="00227D27" w:rsidRDefault="00CD5FDC">
      <w:pPr>
        <w:pStyle w:val="afffff"/>
        <w:ind w:firstLineChars="0" w:firstLine="0"/>
        <w:jc w:val="center"/>
      </w:pPr>
      <w:r>
        <w:rPr>
          <w:rFonts w:hint="eastAsia"/>
        </w:rPr>
        <w:lastRenderedPageBreak/>
        <w:t xml:space="preserve">D.3 </w:t>
      </w:r>
      <w:r>
        <w:rPr>
          <w:rFonts w:hint="eastAsia"/>
        </w:rPr>
        <w:t>签字页</w:t>
      </w:r>
    </w:p>
    <w:p w:rsidR="00227D27" w:rsidRDefault="00227D27">
      <w:pPr>
        <w:pStyle w:val="afffff"/>
        <w:ind w:firstLineChars="0" w:firstLine="0"/>
        <w:jc w:val="center"/>
      </w:pPr>
    </w:p>
    <w:p w:rsidR="00227D27" w:rsidRDefault="00CD5FDC" w:rsidP="00052529">
      <w:pPr>
        <w:pStyle w:val="afffff"/>
        <w:ind w:firstLineChars="41" w:firstLine="197"/>
        <w:jc w:val="center"/>
        <w:rPr>
          <w:sz w:val="30"/>
          <w:szCs w:val="30"/>
        </w:rPr>
      </w:pPr>
      <w:r>
        <w:rPr>
          <w:rFonts w:hint="eastAsia"/>
          <w:sz w:val="48"/>
        </w:rPr>
        <w:t>应急能力评估报告</w:t>
      </w:r>
    </w:p>
    <w:p w:rsidR="00227D27" w:rsidRDefault="00227D27" w:rsidP="00052529">
      <w:pPr>
        <w:pStyle w:val="afffff"/>
        <w:ind w:firstLineChars="41" w:firstLine="123"/>
        <w:jc w:val="center"/>
        <w:rPr>
          <w:sz w:val="30"/>
          <w:szCs w:val="30"/>
        </w:rPr>
      </w:pPr>
    </w:p>
    <w:p w:rsidR="00227D27" w:rsidRDefault="00CD5FDC" w:rsidP="00052529">
      <w:pPr>
        <w:pStyle w:val="afffff"/>
        <w:ind w:firstLineChars="41" w:firstLine="123"/>
        <w:jc w:val="center"/>
        <w:rPr>
          <w:sz w:val="30"/>
          <w:szCs w:val="30"/>
        </w:rPr>
      </w:pPr>
      <w:r>
        <w:rPr>
          <w:rFonts w:hint="eastAsia"/>
          <w:sz w:val="30"/>
          <w:szCs w:val="30"/>
        </w:rPr>
        <w:t>项目名称：</w:t>
      </w:r>
    </w:p>
    <w:p w:rsidR="00227D27" w:rsidRDefault="00CD5FDC" w:rsidP="00052529">
      <w:pPr>
        <w:pStyle w:val="afffff"/>
        <w:ind w:firstLineChars="41" w:firstLine="123"/>
        <w:jc w:val="center"/>
        <w:rPr>
          <w:sz w:val="30"/>
          <w:szCs w:val="30"/>
        </w:rPr>
      </w:pPr>
      <w:r>
        <w:rPr>
          <w:rFonts w:hint="eastAsia"/>
          <w:sz w:val="30"/>
          <w:szCs w:val="30"/>
        </w:rPr>
        <w:t>签发日期：</w:t>
      </w:r>
    </w:p>
    <w:p w:rsidR="00227D27" w:rsidRDefault="00CD5FDC">
      <w:pPr>
        <w:spacing w:line="480" w:lineRule="auto"/>
        <w:jc w:val="center"/>
        <w:rPr>
          <w:rFonts w:ascii="黑体" w:eastAsia="黑体" w:hAnsi="黑体" w:cs="Arial"/>
          <w:spacing w:val="30"/>
          <w:kern w:val="0"/>
        </w:rPr>
      </w:pPr>
      <w:r>
        <w:rPr>
          <w:rFonts w:ascii="黑体" w:eastAsia="黑体" w:hAnsi="黑体" w:cs="Arial" w:hint="eastAsia"/>
          <w:spacing w:val="30"/>
          <w:kern w:val="0"/>
        </w:rPr>
        <w:t>报告</w:t>
      </w:r>
      <w:r>
        <w:rPr>
          <w:rFonts w:ascii="黑体" w:eastAsia="黑体" w:hAnsi="黑体" w:cs="Arial"/>
          <w:spacing w:val="30"/>
          <w:kern w:val="0"/>
        </w:rPr>
        <w:t>编写人：</w:t>
      </w:r>
      <w:r>
        <w:rPr>
          <w:rFonts w:ascii="黑体" w:eastAsia="黑体" w:hAnsi="黑体" w:cs="Arial" w:hint="eastAsia"/>
          <w:spacing w:val="30"/>
          <w:kern w:val="0"/>
          <w:u w:val="single"/>
        </w:rPr>
        <w:t xml:space="preserve"> </w:t>
      </w:r>
      <w:r>
        <w:rPr>
          <w:rFonts w:ascii="黑体" w:eastAsia="黑体" w:hAnsi="黑体" w:cs="Arial" w:hint="eastAsia"/>
          <w:spacing w:val="30"/>
          <w:kern w:val="0"/>
          <w:u w:val="single"/>
        </w:rPr>
        <w:t>（姓名）</w:t>
      </w:r>
      <w:r>
        <w:rPr>
          <w:rFonts w:ascii="黑体" w:eastAsia="黑体" w:hAnsi="黑体" w:cs="Arial"/>
          <w:spacing w:val="30"/>
          <w:kern w:val="0"/>
          <w:u w:val="single"/>
        </w:rPr>
        <w:t xml:space="preserve"> </w:t>
      </w:r>
      <w:r>
        <w:rPr>
          <w:rFonts w:ascii="黑体" w:eastAsia="黑体" w:hAnsi="黑体" w:cs="Arial" w:hint="eastAsia"/>
          <w:spacing w:val="30"/>
          <w:kern w:val="0"/>
        </w:rPr>
        <w:t>（签字）</w:t>
      </w:r>
    </w:p>
    <w:p w:rsidR="00227D27" w:rsidRDefault="00CD5FDC">
      <w:pPr>
        <w:spacing w:line="480" w:lineRule="auto"/>
        <w:jc w:val="center"/>
        <w:rPr>
          <w:rFonts w:ascii="黑体" w:eastAsia="黑体" w:hAnsi="黑体" w:cs="Arial"/>
          <w:spacing w:val="30"/>
          <w:kern w:val="0"/>
        </w:rPr>
      </w:pPr>
      <w:r>
        <w:rPr>
          <w:rFonts w:ascii="黑体" w:eastAsia="黑体" w:hAnsi="黑体" w:cs="Arial" w:hint="eastAsia"/>
          <w:spacing w:val="30"/>
          <w:kern w:val="0"/>
        </w:rPr>
        <w:t>项目</w:t>
      </w:r>
      <w:r>
        <w:rPr>
          <w:rFonts w:ascii="黑体" w:eastAsia="黑体" w:hAnsi="黑体" w:cs="Arial"/>
          <w:spacing w:val="30"/>
          <w:kern w:val="0"/>
        </w:rPr>
        <w:t>负责人：</w:t>
      </w:r>
      <w:r>
        <w:rPr>
          <w:rFonts w:ascii="黑体" w:eastAsia="黑体" w:hAnsi="黑体" w:cs="Arial"/>
          <w:spacing w:val="30"/>
          <w:kern w:val="0"/>
          <w:u w:val="single"/>
        </w:rPr>
        <w:t xml:space="preserve"> </w:t>
      </w:r>
      <w:r>
        <w:rPr>
          <w:rFonts w:ascii="黑体" w:eastAsia="黑体" w:hAnsi="黑体" w:cs="Arial" w:hint="eastAsia"/>
          <w:spacing w:val="30"/>
          <w:kern w:val="0"/>
          <w:u w:val="single"/>
        </w:rPr>
        <w:t>（姓名）</w:t>
      </w:r>
      <w:r>
        <w:rPr>
          <w:rFonts w:ascii="黑体" w:eastAsia="黑体" w:hAnsi="黑体" w:cs="Arial"/>
          <w:spacing w:val="30"/>
          <w:kern w:val="0"/>
          <w:u w:val="single"/>
        </w:rPr>
        <w:t xml:space="preserve"> </w:t>
      </w:r>
      <w:r>
        <w:rPr>
          <w:rFonts w:ascii="黑体" w:eastAsia="黑体" w:hAnsi="黑体" w:cs="Arial" w:hint="eastAsia"/>
          <w:spacing w:val="30"/>
          <w:kern w:val="0"/>
        </w:rPr>
        <w:t>（签字）</w:t>
      </w:r>
    </w:p>
    <w:p w:rsidR="00227D27" w:rsidRDefault="00CD5FDC">
      <w:pPr>
        <w:spacing w:line="480" w:lineRule="auto"/>
        <w:jc w:val="center"/>
        <w:rPr>
          <w:rFonts w:ascii="黑体" w:eastAsia="黑体" w:hAnsi="黑体" w:cs="Arial"/>
          <w:spacing w:val="30"/>
          <w:kern w:val="0"/>
        </w:rPr>
      </w:pPr>
      <w:r>
        <w:rPr>
          <w:rFonts w:ascii="黑体" w:eastAsia="黑体" w:hAnsi="黑体" w:cs="Arial" w:hint="eastAsia"/>
          <w:spacing w:val="30"/>
          <w:kern w:val="0"/>
        </w:rPr>
        <w:t>技术负责人：</w:t>
      </w:r>
      <w:r>
        <w:rPr>
          <w:rFonts w:ascii="黑体" w:eastAsia="黑体" w:hAnsi="黑体" w:cs="Arial" w:hint="eastAsia"/>
          <w:spacing w:val="30"/>
          <w:kern w:val="0"/>
          <w:u w:val="single"/>
        </w:rPr>
        <w:t xml:space="preserve"> </w:t>
      </w:r>
      <w:r>
        <w:rPr>
          <w:rFonts w:ascii="黑体" w:eastAsia="黑体" w:hAnsi="黑体" w:cs="Arial" w:hint="eastAsia"/>
          <w:spacing w:val="30"/>
          <w:kern w:val="0"/>
          <w:u w:val="single"/>
        </w:rPr>
        <w:t>（姓名）</w:t>
      </w:r>
      <w:r>
        <w:rPr>
          <w:rFonts w:ascii="黑体" w:eastAsia="黑体" w:hAnsi="黑体" w:cs="Arial"/>
          <w:spacing w:val="30"/>
          <w:kern w:val="0"/>
          <w:u w:val="single"/>
        </w:rPr>
        <w:t xml:space="preserve"> </w:t>
      </w:r>
      <w:r>
        <w:rPr>
          <w:rFonts w:ascii="黑体" w:eastAsia="黑体" w:hAnsi="黑体" w:cs="Arial" w:hint="eastAsia"/>
          <w:spacing w:val="30"/>
          <w:kern w:val="0"/>
        </w:rPr>
        <w:t>（签字）</w:t>
      </w:r>
    </w:p>
    <w:p w:rsidR="00227D27" w:rsidRDefault="00CD5FDC">
      <w:pPr>
        <w:spacing w:line="480" w:lineRule="auto"/>
        <w:jc w:val="center"/>
        <w:rPr>
          <w:rFonts w:ascii="黑体" w:eastAsia="黑体" w:hAnsi="黑体" w:cs="Arial"/>
          <w:spacing w:val="30"/>
          <w:kern w:val="0"/>
        </w:rPr>
      </w:pPr>
      <w:r>
        <w:rPr>
          <w:rFonts w:ascii="黑体" w:eastAsia="黑体" w:hAnsi="黑体" w:cs="Arial" w:hint="eastAsia"/>
          <w:spacing w:val="30"/>
          <w:kern w:val="0"/>
        </w:rPr>
        <w:t>报告</w:t>
      </w:r>
      <w:r>
        <w:rPr>
          <w:rFonts w:ascii="黑体" w:eastAsia="黑体" w:hAnsi="黑体" w:cs="Arial"/>
          <w:spacing w:val="30"/>
          <w:kern w:val="0"/>
        </w:rPr>
        <w:t>审核人：</w:t>
      </w:r>
      <w:r>
        <w:rPr>
          <w:rFonts w:ascii="黑体" w:eastAsia="黑体" w:hAnsi="黑体" w:cs="Arial"/>
          <w:spacing w:val="30"/>
          <w:kern w:val="0"/>
          <w:u w:val="single"/>
        </w:rPr>
        <w:t xml:space="preserve"> </w:t>
      </w:r>
      <w:r>
        <w:rPr>
          <w:rFonts w:ascii="黑体" w:eastAsia="黑体" w:hAnsi="黑体" w:cs="Arial" w:hint="eastAsia"/>
          <w:spacing w:val="30"/>
          <w:kern w:val="0"/>
          <w:u w:val="single"/>
        </w:rPr>
        <w:t>（姓名）</w:t>
      </w:r>
      <w:r>
        <w:rPr>
          <w:rFonts w:ascii="黑体" w:eastAsia="黑体" w:hAnsi="黑体" w:cs="Arial"/>
          <w:spacing w:val="30"/>
          <w:kern w:val="0"/>
          <w:u w:val="single"/>
        </w:rPr>
        <w:t xml:space="preserve"> </w:t>
      </w:r>
      <w:r>
        <w:rPr>
          <w:rFonts w:ascii="黑体" w:eastAsia="黑体" w:hAnsi="黑体" w:cs="Arial" w:hint="eastAsia"/>
          <w:spacing w:val="30"/>
          <w:kern w:val="0"/>
        </w:rPr>
        <w:t>（签字）</w:t>
      </w:r>
    </w:p>
    <w:p w:rsidR="00227D27" w:rsidRDefault="00CD5FDC">
      <w:pPr>
        <w:spacing w:line="480" w:lineRule="auto"/>
        <w:jc w:val="center"/>
        <w:rPr>
          <w:rFonts w:ascii="黑体" w:eastAsia="黑体" w:hAnsi="黑体" w:cs="Arial"/>
          <w:spacing w:val="30"/>
          <w:kern w:val="0"/>
        </w:rPr>
      </w:pPr>
      <w:r>
        <w:rPr>
          <w:rFonts w:ascii="黑体" w:eastAsia="黑体" w:hAnsi="黑体" w:cs="Arial" w:hint="eastAsia"/>
          <w:spacing w:val="30"/>
          <w:kern w:val="0"/>
        </w:rPr>
        <w:t>报告</w:t>
      </w:r>
      <w:r>
        <w:rPr>
          <w:rFonts w:ascii="黑体" w:eastAsia="黑体" w:hAnsi="黑体" w:cs="Arial"/>
          <w:spacing w:val="30"/>
          <w:kern w:val="0"/>
        </w:rPr>
        <w:t>批准人：</w:t>
      </w:r>
      <w:r>
        <w:rPr>
          <w:rFonts w:ascii="黑体" w:eastAsia="黑体" w:hAnsi="黑体" w:cs="Arial"/>
          <w:spacing w:val="30"/>
          <w:kern w:val="0"/>
          <w:u w:val="single"/>
        </w:rPr>
        <w:t xml:space="preserve"> </w:t>
      </w:r>
      <w:r>
        <w:rPr>
          <w:rFonts w:ascii="黑体" w:eastAsia="黑体" w:hAnsi="黑体" w:cs="Arial" w:hint="eastAsia"/>
          <w:spacing w:val="30"/>
          <w:kern w:val="0"/>
          <w:u w:val="single"/>
        </w:rPr>
        <w:t>（姓名）</w:t>
      </w:r>
      <w:r>
        <w:rPr>
          <w:rFonts w:ascii="黑体" w:eastAsia="黑体" w:hAnsi="黑体" w:cs="Arial"/>
          <w:spacing w:val="30"/>
          <w:kern w:val="0"/>
          <w:u w:val="single"/>
        </w:rPr>
        <w:t xml:space="preserve"> </w:t>
      </w:r>
      <w:r>
        <w:rPr>
          <w:rFonts w:ascii="黑体" w:eastAsia="黑体" w:hAnsi="黑体" w:cs="Arial" w:hint="eastAsia"/>
          <w:spacing w:val="30"/>
          <w:kern w:val="0"/>
        </w:rPr>
        <w:t>（签字）</w:t>
      </w:r>
    </w:p>
    <w:p w:rsidR="00227D27" w:rsidRDefault="00227D27">
      <w:pPr>
        <w:pStyle w:val="afffff"/>
        <w:ind w:firstLineChars="0" w:firstLine="0"/>
        <w:rPr>
          <w:rFonts w:ascii="黑体" w:eastAsia="黑体" w:hAnsi="黑体"/>
          <w:b/>
          <w:szCs w:val="18"/>
        </w:rPr>
      </w:pPr>
    </w:p>
    <w:p w:rsidR="00227D27" w:rsidRDefault="00227D27">
      <w:pPr>
        <w:pStyle w:val="afffff"/>
        <w:ind w:firstLineChars="0" w:firstLine="0"/>
        <w:rPr>
          <w:rFonts w:ascii="黑体" w:eastAsia="黑体" w:hAnsi="黑体"/>
          <w:b/>
          <w:szCs w:val="18"/>
        </w:rPr>
      </w:pPr>
    </w:p>
    <w:tbl>
      <w:tblPr>
        <w:tblStyle w:val="affff2"/>
        <w:tblW w:w="9201"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44"/>
        <w:gridCol w:w="1301"/>
        <w:gridCol w:w="1276"/>
        <w:gridCol w:w="1417"/>
        <w:gridCol w:w="3047"/>
        <w:gridCol w:w="1316"/>
      </w:tblGrid>
      <w:tr w:rsidR="00227D27">
        <w:trPr>
          <w:trHeight w:val="313"/>
          <w:jc w:val="center"/>
        </w:trPr>
        <w:tc>
          <w:tcPr>
            <w:tcW w:w="9201" w:type="dxa"/>
            <w:gridSpan w:val="6"/>
            <w:tcBorders>
              <w:top w:val="nil"/>
              <w:left w:val="nil"/>
              <w:bottom w:val="single" w:sz="4" w:space="0" w:color="auto"/>
              <w:right w:val="nil"/>
            </w:tcBorders>
            <w:shd w:val="clear" w:color="auto" w:fill="auto"/>
            <w:vAlign w:val="center"/>
          </w:tcPr>
          <w:p w:rsidR="00227D27" w:rsidRDefault="00CD5FDC">
            <w:pPr>
              <w:jc w:val="center"/>
              <w:rPr>
                <w:rFonts w:ascii="黑体" w:eastAsia="黑体" w:hAnsi="黑体"/>
                <w:b/>
                <w:kern w:val="0"/>
                <w:sz w:val="20"/>
                <w:szCs w:val="18"/>
              </w:rPr>
            </w:pPr>
            <w:r>
              <w:rPr>
                <w:rFonts w:ascii="黑体" w:eastAsia="黑体" w:hAnsi="黑体" w:hint="eastAsia"/>
                <w:b/>
                <w:kern w:val="0"/>
                <w:sz w:val="20"/>
                <w:szCs w:val="18"/>
              </w:rPr>
              <w:t>评估</w:t>
            </w:r>
            <w:r>
              <w:rPr>
                <w:rFonts w:ascii="黑体" w:eastAsia="黑体" w:hAnsi="黑体"/>
                <w:b/>
                <w:kern w:val="0"/>
                <w:sz w:val="20"/>
                <w:szCs w:val="18"/>
              </w:rPr>
              <w:t>人员信息</w:t>
            </w:r>
          </w:p>
        </w:tc>
      </w:tr>
      <w:tr w:rsidR="00227D27">
        <w:trPr>
          <w:trHeight w:val="90"/>
          <w:jc w:val="center"/>
        </w:trPr>
        <w:tc>
          <w:tcPr>
            <w:tcW w:w="844" w:type="dxa"/>
            <w:tcBorders>
              <w:top w:val="single" w:sz="4" w:space="0" w:color="auto"/>
              <w:bottom w:val="single" w:sz="4" w:space="0" w:color="auto"/>
            </w:tcBorders>
            <w:shd w:val="clear" w:color="auto" w:fill="auto"/>
            <w:vAlign w:val="center"/>
          </w:tcPr>
          <w:p w:rsidR="00227D27" w:rsidRDefault="00CD5FDC">
            <w:pPr>
              <w:jc w:val="center"/>
              <w:rPr>
                <w:rFonts w:ascii="宋体" w:hAnsi="宋体"/>
                <w:b/>
                <w:kern w:val="0"/>
                <w:sz w:val="20"/>
                <w:szCs w:val="18"/>
              </w:rPr>
            </w:pPr>
            <w:r>
              <w:rPr>
                <w:rFonts w:ascii="宋体" w:hAnsi="宋体" w:hint="eastAsia"/>
                <w:b/>
                <w:kern w:val="0"/>
                <w:sz w:val="20"/>
                <w:szCs w:val="18"/>
              </w:rPr>
              <w:t>序号</w:t>
            </w:r>
          </w:p>
        </w:tc>
        <w:tc>
          <w:tcPr>
            <w:tcW w:w="1301" w:type="dxa"/>
            <w:tcBorders>
              <w:top w:val="single" w:sz="4" w:space="0" w:color="auto"/>
              <w:bottom w:val="single" w:sz="4" w:space="0" w:color="auto"/>
            </w:tcBorders>
            <w:shd w:val="clear" w:color="auto" w:fill="auto"/>
            <w:vAlign w:val="center"/>
          </w:tcPr>
          <w:p w:rsidR="00227D27" w:rsidRDefault="00CD5FDC">
            <w:pPr>
              <w:jc w:val="center"/>
              <w:rPr>
                <w:rFonts w:ascii="宋体" w:hAnsi="宋体"/>
                <w:b/>
                <w:kern w:val="0"/>
                <w:sz w:val="20"/>
                <w:szCs w:val="18"/>
              </w:rPr>
            </w:pPr>
            <w:r>
              <w:rPr>
                <w:rFonts w:ascii="宋体" w:hAnsi="宋体" w:hint="eastAsia"/>
                <w:b/>
                <w:kern w:val="0"/>
                <w:sz w:val="20"/>
                <w:szCs w:val="18"/>
              </w:rPr>
              <w:t>评估</w:t>
            </w:r>
            <w:r>
              <w:rPr>
                <w:rFonts w:ascii="宋体" w:hAnsi="宋体"/>
                <w:b/>
                <w:kern w:val="0"/>
                <w:sz w:val="20"/>
                <w:szCs w:val="18"/>
              </w:rPr>
              <w:t>成员</w:t>
            </w:r>
          </w:p>
        </w:tc>
        <w:tc>
          <w:tcPr>
            <w:tcW w:w="1276" w:type="dxa"/>
            <w:tcBorders>
              <w:top w:val="single" w:sz="4" w:space="0" w:color="auto"/>
              <w:bottom w:val="single" w:sz="4" w:space="0" w:color="auto"/>
            </w:tcBorders>
            <w:shd w:val="clear" w:color="auto" w:fill="auto"/>
            <w:vAlign w:val="center"/>
          </w:tcPr>
          <w:p w:rsidR="00227D27" w:rsidRDefault="00CD5FDC">
            <w:pPr>
              <w:jc w:val="center"/>
              <w:rPr>
                <w:rFonts w:ascii="宋体" w:hAnsi="宋体"/>
                <w:b/>
                <w:kern w:val="0"/>
                <w:sz w:val="20"/>
                <w:szCs w:val="18"/>
              </w:rPr>
            </w:pPr>
            <w:r>
              <w:rPr>
                <w:rFonts w:ascii="宋体" w:hAnsi="宋体" w:hint="eastAsia"/>
                <w:b/>
                <w:kern w:val="0"/>
                <w:sz w:val="20"/>
                <w:szCs w:val="18"/>
              </w:rPr>
              <w:t>姓名</w:t>
            </w:r>
          </w:p>
        </w:tc>
        <w:tc>
          <w:tcPr>
            <w:tcW w:w="1417" w:type="dxa"/>
            <w:tcBorders>
              <w:top w:val="single" w:sz="4" w:space="0" w:color="auto"/>
              <w:bottom w:val="single" w:sz="4" w:space="0" w:color="auto"/>
            </w:tcBorders>
            <w:shd w:val="clear" w:color="auto" w:fill="auto"/>
            <w:vAlign w:val="center"/>
          </w:tcPr>
          <w:p w:rsidR="00227D27" w:rsidRDefault="00CD5FDC">
            <w:pPr>
              <w:jc w:val="center"/>
              <w:rPr>
                <w:rFonts w:ascii="宋体" w:hAnsi="宋体"/>
                <w:b/>
                <w:kern w:val="0"/>
                <w:sz w:val="20"/>
                <w:szCs w:val="18"/>
              </w:rPr>
            </w:pPr>
            <w:r>
              <w:rPr>
                <w:rFonts w:ascii="宋体" w:hAnsi="宋体" w:hint="eastAsia"/>
                <w:b/>
                <w:kern w:val="0"/>
                <w:sz w:val="20"/>
                <w:szCs w:val="18"/>
              </w:rPr>
              <w:t>职务</w:t>
            </w:r>
            <w:r>
              <w:rPr>
                <w:rFonts w:ascii="宋体" w:hAnsi="宋体"/>
                <w:b/>
                <w:kern w:val="0"/>
                <w:sz w:val="20"/>
                <w:szCs w:val="18"/>
              </w:rPr>
              <w:t>/</w:t>
            </w:r>
            <w:r>
              <w:rPr>
                <w:rFonts w:ascii="宋体" w:hAnsi="宋体" w:hint="eastAsia"/>
                <w:b/>
                <w:kern w:val="0"/>
                <w:sz w:val="20"/>
                <w:szCs w:val="18"/>
              </w:rPr>
              <w:t>职称</w:t>
            </w:r>
          </w:p>
        </w:tc>
        <w:tc>
          <w:tcPr>
            <w:tcW w:w="3047" w:type="dxa"/>
            <w:tcBorders>
              <w:top w:val="single" w:sz="4" w:space="0" w:color="auto"/>
              <w:bottom w:val="single" w:sz="4" w:space="0" w:color="auto"/>
            </w:tcBorders>
            <w:shd w:val="clear" w:color="auto" w:fill="auto"/>
            <w:vAlign w:val="center"/>
          </w:tcPr>
          <w:p w:rsidR="00227D27" w:rsidRDefault="00CD5FDC">
            <w:pPr>
              <w:jc w:val="center"/>
              <w:rPr>
                <w:rFonts w:ascii="宋体" w:hAnsi="宋体"/>
                <w:b/>
                <w:kern w:val="0"/>
                <w:sz w:val="20"/>
                <w:szCs w:val="18"/>
              </w:rPr>
            </w:pPr>
            <w:r>
              <w:rPr>
                <w:rFonts w:ascii="宋体" w:hAnsi="宋体" w:hint="eastAsia"/>
                <w:b/>
                <w:kern w:val="0"/>
                <w:sz w:val="20"/>
                <w:szCs w:val="18"/>
              </w:rPr>
              <w:t>职业资格</w:t>
            </w:r>
            <w:r>
              <w:rPr>
                <w:rFonts w:ascii="宋体" w:hAnsi="宋体"/>
                <w:b/>
                <w:kern w:val="0"/>
                <w:sz w:val="20"/>
                <w:szCs w:val="18"/>
              </w:rPr>
              <w:t>证书</w:t>
            </w:r>
            <w:r>
              <w:rPr>
                <w:rFonts w:ascii="宋体" w:hAnsi="宋体" w:hint="eastAsia"/>
                <w:b/>
                <w:kern w:val="0"/>
                <w:sz w:val="20"/>
                <w:szCs w:val="18"/>
              </w:rPr>
              <w:t>及</w:t>
            </w:r>
            <w:r>
              <w:rPr>
                <w:rFonts w:ascii="宋体" w:hAnsi="宋体"/>
                <w:b/>
                <w:kern w:val="0"/>
                <w:sz w:val="20"/>
                <w:szCs w:val="18"/>
              </w:rPr>
              <w:t>编号</w:t>
            </w:r>
          </w:p>
        </w:tc>
        <w:tc>
          <w:tcPr>
            <w:tcW w:w="1316" w:type="dxa"/>
            <w:tcBorders>
              <w:top w:val="single" w:sz="4" w:space="0" w:color="auto"/>
              <w:bottom w:val="single" w:sz="4" w:space="0" w:color="auto"/>
            </w:tcBorders>
            <w:shd w:val="clear" w:color="auto" w:fill="auto"/>
            <w:vAlign w:val="center"/>
          </w:tcPr>
          <w:p w:rsidR="00227D27" w:rsidRDefault="00CD5FDC">
            <w:pPr>
              <w:jc w:val="center"/>
              <w:rPr>
                <w:rFonts w:ascii="宋体" w:hAnsi="宋体"/>
                <w:b/>
                <w:kern w:val="0"/>
                <w:sz w:val="20"/>
                <w:szCs w:val="18"/>
              </w:rPr>
            </w:pPr>
            <w:r>
              <w:rPr>
                <w:rFonts w:ascii="宋体" w:hAnsi="宋体" w:hint="eastAsia"/>
                <w:b/>
                <w:kern w:val="0"/>
                <w:sz w:val="20"/>
                <w:szCs w:val="18"/>
              </w:rPr>
              <w:t>签字</w:t>
            </w:r>
          </w:p>
        </w:tc>
      </w:tr>
      <w:tr w:rsidR="00227D27">
        <w:trPr>
          <w:trHeight w:val="585"/>
          <w:jc w:val="center"/>
        </w:trPr>
        <w:tc>
          <w:tcPr>
            <w:tcW w:w="844" w:type="dxa"/>
            <w:tcBorders>
              <w:top w:val="single" w:sz="4" w:space="0" w:color="auto"/>
            </w:tcBorders>
            <w:shd w:val="clear" w:color="auto" w:fill="auto"/>
            <w:vAlign w:val="center"/>
          </w:tcPr>
          <w:p w:rsidR="00227D27" w:rsidRDefault="00CD5FDC">
            <w:pPr>
              <w:jc w:val="center"/>
              <w:rPr>
                <w:rFonts w:ascii="宋体" w:hAnsi="宋体"/>
                <w:kern w:val="0"/>
                <w:sz w:val="20"/>
                <w:szCs w:val="18"/>
              </w:rPr>
            </w:pPr>
            <w:r>
              <w:rPr>
                <w:rFonts w:ascii="宋体" w:hAnsi="宋体" w:hint="eastAsia"/>
                <w:kern w:val="0"/>
                <w:sz w:val="20"/>
                <w:szCs w:val="18"/>
              </w:rPr>
              <w:t>1</w:t>
            </w:r>
          </w:p>
        </w:tc>
        <w:tc>
          <w:tcPr>
            <w:tcW w:w="1301" w:type="dxa"/>
            <w:tcBorders>
              <w:top w:val="single" w:sz="4" w:space="0" w:color="auto"/>
            </w:tcBorders>
            <w:shd w:val="clear" w:color="auto" w:fill="auto"/>
            <w:vAlign w:val="center"/>
          </w:tcPr>
          <w:p w:rsidR="00227D27" w:rsidRDefault="00CD5FDC">
            <w:pPr>
              <w:jc w:val="center"/>
              <w:rPr>
                <w:rFonts w:ascii="宋体" w:hAnsi="宋体"/>
                <w:kern w:val="0"/>
                <w:sz w:val="20"/>
                <w:szCs w:val="18"/>
              </w:rPr>
            </w:pPr>
            <w:r>
              <w:rPr>
                <w:rFonts w:ascii="宋体" w:hAnsi="宋体" w:hint="eastAsia"/>
                <w:kern w:val="0"/>
                <w:sz w:val="20"/>
                <w:szCs w:val="18"/>
              </w:rPr>
              <w:t>项目</w:t>
            </w:r>
            <w:r>
              <w:rPr>
                <w:rFonts w:ascii="宋体" w:hAnsi="宋体"/>
                <w:kern w:val="0"/>
                <w:sz w:val="20"/>
                <w:szCs w:val="18"/>
              </w:rPr>
              <w:t>负责人</w:t>
            </w:r>
          </w:p>
        </w:tc>
        <w:tc>
          <w:tcPr>
            <w:tcW w:w="1276" w:type="dxa"/>
            <w:tcBorders>
              <w:top w:val="single" w:sz="4" w:space="0" w:color="auto"/>
            </w:tcBorders>
            <w:shd w:val="clear" w:color="auto" w:fill="auto"/>
            <w:vAlign w:val="center"/>
          </w:tcPr>
          <w:p w:rsidR="00227D27" w:rsidRDefault="00227D27">
            <w:pPr>
              <w:jc w:val="center"/>
              <w:rPr>
                <w:rFonts w:ascii="宋体" w:hAnsi="宋体"/>
                <w:kern w:val="0"/>
                <w:sz w:val="20"/>
                <w:szCs w:val="18"/>
              </w:rPr>
            </w:pPr>
          </w:p>
        </w:tc>
        <w:tc>
          <w:tcPr>
            <w:tcW w:w="1417" w:type="dxa"/>
            <w:tcBorders>
              <w:top w:val="single" w:sz="4" w:space="0" w:color="auto"/>
            </w:tcBorders>
            <w:shd w:val="clear" w:color="auto" w:fill="auto"/>
            <w:vAlign w:val="center"/>
          </w:tcPr>
          <w:p w:rsidR="00227D27" w:rsidRDefault="00227D27">
            <w:pPr>
              <w:jc w:val="center"/>
              <w:rPr>
                <w:rFonts w:ascii="宋体" w:hAnsi="宋体"/>
                <w:kern w:val="0"/>
                <w:sz w:val="20"/>
                <w:szCs w:val="18"/>
              </w:rPr>
            </w:pPr>
          </w:p>
        </w:tc>
        <w:tc>
          <w:tcPr>
            <w:tcW w:w="3047" w:type="dxa"/>
            <w:tcBorders>
              <w:top w:val="single" w:sz="4" w:space="0" w:color="auto"/>
            </w:tcBorders>
            <w:shd w:val="clear" w:color="auto" w:fill="auto"/>
            <w:vAlign w:val="center"/>
          </w:tcPr>
          <w:p w:rsidR="00227D27" w:rsidRDefault="00227D27">
            <w:pPr>
              <w:jc w:val="center"/>
              <w:rPr>
                <w:rFonts w:ascii="宋体" w:hAnsi="宋体"/>
                <w:kern w:val="0"/>
                <w:sz w:val="20"/>
                <w:szCs w:val="18"/>
              </w:rPr>
            </w:pPr>
          </w:p>
        </w:tc>
        <w:tc>
          <w:tcPr>
            <w:tcW w:w="1316" w:type="dxa"/>
            <w:tcBorders>
              <w:top w:val="single" w:sz="4" w:space="0" w:color="auto"/>
            </w:tcBorders>
            <w:shd w:val="clear" w:color="auto" w:fill="auto"/>
            <w:vAlign w:val="center"/>
          </w:tcPr>
          <w:p w:rsidR="00227D27" w:rsidRDefault="00227D27">
            <w:pPr>
              <w:jc w:val="center"/>
              <w:rPr>
                <w:rFonts w:ascii="宋体" w:hAnsi="宋体"/>
                <w:kern w:val="0"/>
                <w:sz w:val="20"/>
                <w:szCs w:val="18"/>
              </w:rPr>
            </w:pPr>
          </w:p>
        </w:tc>
      </w:tr>
      <w:tr w:rsidR="00227D27">
        <w:trPr>
          <w:trHeight w:val="585"/>
          <w:jc w:val="center"/>
        </w:trPr>
        <w:tc>
          <w:tcPr>
            <w:tcW w:w="844" w:type="dxa"/>
            <w:shd w:val="clear" w:color="auto" w:fill="auto"/>
            <w:vAlign w:val="center"/>
          </w:tcPr>
          <w:p w:rsidR="00227D27" w:rsidRDefault="00CD5FDC">
            <w:pPr>
              <w:jc w:val="center"/>
              <w:rPr>
                <w:rFonts w:ascii="宋体" w:hAnsi="宋体"/>
                <w:kern w:val="0"/>
                <w:sz w:val="20"/>
                <w:szCs w:val="18"/>
              </w:rPr>
            </w:pPr>
            <w:r>
              <w:rPr>
                <w:rFonts w:ascii="宋体" w:hAnsi="宋体" w:hint="eastAsia"/>
                <w:kern w:val="0"/>
                <w:sz w:val="20"/>
                <w:szCs w:val="18"/>
              </w:rPr>
              <w:t>2</w:t>
            </w:r>
          </w:p>
        </w:tc>
        <w:tc>
          <w:tcPr>
            <w:tcW w:w="1301" w:type="dxa"/>
            <w:vMerge w:val="restart"/>
            <w:shd w:val="clear" w:color="auto" w:fill="auto"/>
            <w:vAlign w:val="center"/>
          </w:tcPr>
          <w:p w:rsidR="00227D27" w:rsidRDefault="00CD5FDC">
            <w:pPr>
              <w:jc w:val="center"/>
              <w:rPr>
                <w:rFonts w:ascii="宋体" w:hAnsi="宋体"/>
                <w:kern w:val="0"/>
                <w:sz w:val="20"/>
                <w:szCs w:val="18"/>
              </w:rPr>
            </w:pPr>
            <w:r>
              <w:rPr>
                <w:rFonts w:ascii="宋体" w:hAnsi="宋体" w:hint="eastAsia"/>
                <w:kern w:val="0"/>
                <w:sz w:val="20"/>
                <w:szCs w:val="18"/>
              </w:rPr>
              <w:t>成员</w:t>
            </w:r>
          </w:p>
        </w:tc>
        <w:tc>
          <w:tcPr>
            <w:tcW w:w="1276" w:type="dxa"/>
            <w:shd w:val="clear" w:color="auto" w:fill="auto"/>
            <w:vAlign w:val="center"/>
          </w:tcPr>
          <w:p w:rsidR="00227D27" w:rsidRDefault="00227D27">
            <w:pPr>
              <w:jc w:val="center"/>
              <w:rPr>
                <w:rFonts w:ascii="宋体" w:hAnsi="宋体"/>
                <w:kern w:val="0"/>
                <w:sz w:val="20"/>
                <w:szCs w:val="18"/>
              </w:rPr>
            </w:pPr>
          </w:p>
        </w:tc>
        <w:tc>
          <w:tcPr>
            <w:tcW w:w="1417" w:type="dxa"/>
            <w:shd w:val="clear" w:color="auto" w:fill="auto"/>
            <w:vAlign w:val="center"/>
          </w:tcPr>
          <w:p w:rsidR="00227D27" w:rsidRDefault="00227D27">
            <w:pPr>
              <w:jc w:val="center"/>
              <w:rPr>
                <w:rFonts w:ascii="宋体" w:hAnsi="宋体"/>
                <w:kern w:val="0"/>
                <w:sz w:val="20"/>
                <w:szCs w:val="18"/>
              </w:rPr>
            </w:pPr>
          </w:p>
        </w:tc>
        <w:tc>
          <w:tcPr>
            <w:tcW w:w="3047" w:type="dxa"/>
            <w:shd w:val="clear" w:color="auto" w:fill="auto"/>
            <w:vAlign w:val="center"/>
          </w:tcPr>
          <w:p w:rsidR="00227D27" w:rsidRDefault="00227D27">
            <w:pPr>
              <w:jc w:val="center"/>
              <w:rPr>
                <w:rFonts w:ascii="宋体" w:hAnsi="宋体"/>
                <w:kern w:val="0"/>
                <w:sz w:val="20"/>
                <w:szCs w:val="18"/>
              </w:rPr>
            </w:pPr>
          </w:p>
        </w:tc>
        <w:tc>
          <w:tcPr>
            <w:tcW w:w="1316" w:type="dxa"/>
            <w:shd w:val="clear" w:color="auto" w:fill="auto"/>
            <w:vAlign w:val="center"/>
          </w:tcPr>
          <w:p w:rsidR="00227D27" w:rsidRDefault="00227D27">
            <w:pPr>
              <w:jc w:val="center"/>
              <w:rPr>
                <w:rFonts w:ascii="宋体" w:hAnsi="宋体"/>
                <w:kern w:val="0"/>
                <w:sz w:val="20"/>
                <w:szCs w:val="18"/>
              </w:rPr>
            </w:pPr>
          </w:p>
        </w:tc>
      </w:tr>
      <w:tr w:rsidR="00227D27">
        <w:trPr>
          <w:trHeight w:val="585"/>
          <w:jc w:val="center"/>
        </w:trPr>
        <w:tc>
          <w:tcPr>
            <w:tcW w:w="844" w:type="dxa"/>
            <w:shd w:val="clear" w:color="auto" w:fill="auto"/>
            <w:vAlign w:val="center"/>
          </w:tcPr>
          <w:p w:rsidR="00227D27" w:rsidRDefault="00CD5FDC">
            <w:pPr>
              <w:jc w:val="center"/>
              <w:rPr>
                <w:rFonts w:ascii="宋体" w:hAnsi="宋体"/>
                <w:kern w:val="0"/>
                <w:sz w:val="20"/>
                <w:szCs w:val="18"/>
              </w:rPr>
            </w:pPr>
            <w:r>
              <w:rPr>
                <w:rFonts w:ascii="宋体" w:hAnsi="宋体" w:hint="eastAsia"/>
                <w:kern w:val="0"/>
                <w:sz w:val="20"/>
                <w:szCs w:val="18"/>
              </w:rPr>
              <w:t>3</w:t>
            </w:r>
          </w:p>
        </w:tc>
        <w:tc>
          <w:tcPr>
            <w:tcW w:w="1301" w:type="dxa"/>
            <w:vMerge/>
            <w:shd w:val="clear" w:color="auto" w:fill="auto"/>
            <w:vAlign w:val="center"/>
          </w:tcPr>
          <w:p w:rsidR="00227D27" w:rsidRDefault="00227D27">
            <w:pPr>
              <w:jc w:val="center"/>
              <w:rPr>
                <w:rFonts w:ascii="宋体" w:hAnsi="宋体"/>
                <w:kern w:val="0"/>
                <w:sz w:val="20"/>
                <w:szCs w:val="18"/>
              </w:rPr>
            </w:pPr>
          </w:p>
        </w:tc>
        <w:tc>
          <w:tcPr>
            <w:tcW w:w="1276" w:type="dxa"/>
            <w:shd w:val="clear" w:color="auto" w:fill="auto"/>
            <w:vAlign w:val="center"/>
          </w:tcPr>
          <w:p w:rsidR="00227D27" w:rsidRDefault="00227D27">
            <w:pPr>
              <w:jc w:val="center"/>
              <w:rPr>
                <w:rFonts w:ascii="宋体" w:hAnsi="宋体"/>
                <w:kern w:val="0"/>
                <w:sz w:val="20"/>
                <w:szCs w:val="18"/>
              </w:rPr>
            </w:pPr>
          </w:p>
        </w:tc>
        <w:tc>
          <w:tcPr>
            <w:tcW w:w="1417" w:type="dxa"/>
            <w:shd w:val="clear" w:color="auto" w:fill="auto"/>
            <w:vAlign w:val="center"/>
          </w:tcPr>
          <w:p w:rsidR="00227D27" w:rsidRDefault="00227D27">
            <w:pPr>
              <w:jc w:val="center"/>
              <w:rPr>
                <w:rFonts w:ascii="宋体" w:hAnsi="宋体"/>
                <w:kern w:val="0"/>
                <w:sz w:val="20"/>
                <w:szCs w:val="18"/>
              </w:rPr>
            </w:pPr>
          </w:p>
        </w:tc>
        <w:tc>
          <w:tcPr>
            <w:tcW w:w="3047" w:type="dxa"/>
            <w:shd w:val="clear" w:color="auto" w:fill="auto"/>
            <w:vAlign w:val="center"/>
          </w:tcPr>
          <w:p w:rsidR="00227D27" w:rsidRDefault="00227D27">
            <w:pPr>
              <w:jc w:val="center"/>
              <w:rPr>
                <w:rFonts w:ascii="宋体" w:hAnsi="宋体"/>
                <w:kern w:val="0"/>
                <w:sz w:val="20"/>
                <w:szCs w:val="18"/>
              </w:rPr>
            </w:pPr>
          </w:p>
        </w:tc>
        <w:tc>
          <w:tcPr>
            <w:tcW w:w="1316" w:type="dxa"/>
            <w:shd w:val="clear" w:color="auto" w:fill="auto"/>
            <w:vAlign w:val="center"/>
          </w:tcPr>
          <w:p w:rsidR="00227D27" w:rsidRDefault="00227D27">
            <w:pPr>
              <w:jc w:val="center"/>
              <w:rPr>
                <w:rFonts w:ascii="宋体" w:hAnsi="宋体"/>
                <w:kern w:val="0"/>
                <w:sz w:val="20"/>
                <w:szCs w:val="18"/>
              </w:rPr>
            </w:pPr>
          </w:p>
        </w:tc>
      </w:tr>
      <w:tr w:rsidR="00227D27">
        <w:trPr>
          <w:trHeight w:val="585"/>
          <w:jc w:val="center"/>
        </w:trPr>
        <w:tc>
          <w:tcPr>
            <w:tcW w:w="844" w:type="dxa"/>
            <w:shd w:val="clear" w:color="auto" w:fill="auto"/>
            <w:vAlign w:val="center"/>
          </w:tcPr>
          <w:p w:rsidR="00227D27" w:rsidRDefault="00CD5FDC">
            <w:pPr>
              <w:jc w:val="center"/>
              <w:rPr>
                <w:rFonts w:ascii="宋体" w:hAnsi="宋体"/>
                <w:kern w:val="0"/>
                <w:sz w:val="20"/>
                <w:szCs w:val="18"/>
              </w:rPr>
            </w:pPr>
            <w:r>
              <w:rPr>
                <w:rFonts w:ascii="宋体" w:hAnsi="宋体" w:hint="eastAsia"/>
                <w:kern w:val="0"/>
                <w:sz w:val="20"/>
                <w:szCs w:val="18"/>
              </w:rPr>
              <w:t>4</w:t>
            </w:r>
          </w:p>
        </w:tc>
        <w:tc>
          <w:tcPr>
            <w:tcW w:w="1301" w:type="dxa"/>
            <w:vMerge/>
            <w:shd w:val="clear" w:color="auto" w:fill="auto"/>
            <w:vAlign w:val="center"/>
          </w:tcPr>
          <w:p w:rsidR="00227D27" w:rsidRDefault="00227D27">
            <w:pPr>
              <w:jc w:val="center"/>
              <w:rPr>
                <w:rFonts w:ascii="宋体" w:hAnsi="宋体"/>
                <w:kern w:val="0"/>
                <w:sz w:val="20"/>
                <w:szCs w:val="18"/>
              </w:rPr>
            </w:pPr>
          </w:p>
        </w:tc>
        <w:tc>
          <w:tcPr>
            <w:tcW w:w="1276" w:type="dxa"/>
            <w:shd w:val="clear" w:color="auto" w:fill="auto"/>
            <w:vAlign w:val="center"/>
          </w:tcPr>
          <w:p w:rsidR="00227D27" w:rsidRDefault="00227D27">
            <w:pPr>
              <w:jc w:val="center"/>
              <w:rPr>
                <w:rFonts w:ascii="宋体" w:hAnsi="宋体"/>
                <w:kern w:val="0"/>
                <w:sz w:val="20"/>
                <w:szCs w:val="18"/>
              </w:rPr>
            </w:pPr>
          </w:p>
        </w:tc>
        <w:tc>
          <w:tcPr>
            <w:tcW w:w="1417" w:type="dxa"/>
            <w:shd w:val="clear" w:color="auto" w:fill="auto"/>
            <w:vAlign w:val="center"/>
          </w:tcPr>
          <w:p w:rsidR="00227D27" w:rsidRDefault="00227D27">
            <w:pPr>
              <w:jc w:val="center"/>
              <w:rPr>
                <w:rFonts w:ascii="宋体" w:hAnsi="宋体"/>
                <w:kern w:val="0"/>
                <w:sz w:val="20"/>
                <w:szCs w:val="18"/>
              </w:rPr>
            </w:pPr>
          </w:p>
        </w:tc>
        <w:tc>
          <w:tcPr>
            <w:tcW w:w="3047" w:type="dxa"/>
            <w:shd w:val="clear" w:color="auto" w:fill="auto"/>
            <w:vAlign w:val="center"/>
          </w:tcPr>
          <w:p w:rsidR="00227D27" w:rsidRDefault="00227D27">
            <w:pPr>
              <w:jc w:val="center"/>
              <w:rPr>
                <w:rFonts w:ascii="宋体" w:hAnsi="宋体"/>
                <w:kern w:val="0"/>
                <w:sz w:val="20"/>
                <w:szCs w:val="18"/>
              </w:rPr>
            </w:pPr>
          </w:p>
        </w:tc>
        <w:tc>
          <w:tcPr>
            <w:tcW w:w="1316" w:type="dxa"/>
            <w:shd w:val="clear" w:color="auto" w:fill="auto"/>
            <w:vAlign w:val="center"/>
          </w:tcPr>
          <w:p w:rsidR="00227D27" w:rsidRDefault="00227D27">
            <w:pPr>
              <w:jc w:val="center"/>
              <w:rPr>
                <w:rFonts w:ascii="宋体" w:hAnsi="宋体"/>
                <w:kern w:val="0"/>
                <w:sz w:val="20"/>
                <w:szCs w:val="18"/>
              </w:rPr>
            </w:pPr>
          </w:p>
        </w:tc>
      </w:tr>
      <w:tr w:rsidR="00227D27">
        <w:trPr>
          <w:trHeight w:val="585"/>
          <w:jc w:val="center"/>
        </w:trPr>
        <w:tc>
          <w:tcPr>
            <w:tcW w:w="844" w:type="dxa"/>
            <w:shd w:val="clear" w:color="auto" w:fill="auto"/>
            <w:vAlign w:val="center"/>
          </w:tcPr>
          <w:p w:rsidR="00227D27" w:rsidRDefault="00CD5FDC">
            <w:pPr>
              <w:jc w:val="center"/>
              <w:rPr>
                <w:rFonts w:ascii="宋体" w:hAnsi="宋体"/>
                <w:kern w:val="0"/>
                <w:sz w:val="20"/>
                <w:szCs w:val="18"/>
              </w:rPr>
            </w:pPr>
            <w:r>
              <w:rPr>
                <w:rFonts w:ascii="宋体" w:hAnsi="宋体" w:hint="eastAsia"/>
                <w:kern w:val="0"/>
                <w:sz w:val="20"/>
                <w:szCs w:val="18"/>
              </w:rPr>
              <w:t>5</w:t>
            </w:r>
          </w:p>
        </w:tc>
        <w:tc>
          <w:tcPr>
            <w:tcW w:w="1301" w:type="dxa"/>
            <w:vMerge/>
            <w:shd w:val="clear" w:color="auto" w:fill="auto"/>
            <w:vAlign w:val="center"/>
          </w:tcPr>
          <w:p w:rsidR="00227D27" w:rsidRDefault="00227D27">
            <w:pPr>
              <w:jc w:val="center"/>
              <w:rPr>
                <w:rFonts w:ascii="宋体" w:hAnsi="宋体"/>
                <w:kern w:val="0"/>
                <w:sz w:val="20"/>
                <w:szCs w:val="18"/>
              </w:rPr>
            </w:pPr>
          </w:p>
        </w:tc>
        <w:tc>
          <w:tcPr>
            <w:tcW w:w="1276" w:type="dxa"/>
            <w:shd w:val="clear" w:color="auto" w:fill="auto"/>
            <w:vAlign w:val="center"/>
          </w:tcPr>
          <w:p w:rsidR="00227D27" w:rsidRDefault="00227D27">
            <w:pPr>
              <w:jc w:val="center"/>
              <w:rPr>
                <w:rFonts w:ascii="宋体" w:hAnsi="宋体"/>
                <w:kern w:val="0"/>
                <w:sz w:val="20"/>
                <w:szCs w:val="18"/>
              </w:rPr>
            </w:pPr>
          </w:p>
        </w:tc>
        <w:tc>
          <w:tcPr>
            <w:tcW w:w="1417" w:type="dxa"/>
            <w:shd w:val="clear" w:color="auto" w:fill="auto"/>
            <w:vAlign w:val="center"/>
          </w:tcPr>
          <w:p w:rsidR="00227D27" w:rsidRDefault="00227D27">
            <w:pPr>
              <w:jc w:val="center"/>
              <w:rPr>
                <w:rFonts w:ascii="宋体" w:hAnsi="宋体"/>
                <w:kern w:val="0"/>
                <w:sz w:val="20"/>
                <w:szCs w:val="18"/>
              </w:rPr>
            </w:pPr>
          </w:p>
        </w:tc>
        <w:tc>
          <w:tcPr>
            <w:tcW w:w="3047" w:type="dxa"/>
            <w:shd w:val="clear" w:color="auto" w:fill="auto"/>
            <w:vAlign w:val="center"/>
          </w:tcPr>
          <w:p w:rsidR="00227D27" w:rsidRDefault="00227D27">
            <w:pPr>
              <w:jc w:val="center"/>
              <w:rPr>
                <w:rFonts w:ascii="宋体" w:hAnsi="宋体"/>
                <w:kern w:val="0"/>
                <w:sz w:val="20"/>
                <w:szCs w:val="18"/>
              </w:rPr>
            </w:pPr>
          </w:p>
        </w:tc>
        <w:tc>
          <w:tcPr>
            <w:tcW w:w="1316" w:type="dxa"/>
            <w:shd w:val="clear" w:color="auto" w:fill="auto"/>
            <w:vAlign w:val="center"/>
          </w:tcPr>
          <w:p w:rsidR="00227D27" w:rsidRDefault="00227D27">
            <w:pPr>
              <w:jc w:val="center"/>
              <w:rPr>
                <w:rFonts w:ascii="宋体" w:hAnsi="宋体"/>
                <w:kern w:val="0"/>
                <w:sz w:val="20"/>
                <w:szCs w:val="18"/>
              </w:rPr>
            </w:pPr>
          </w:p>
        </w:tc>
      </w:tr>
    </w:tbl>
    <w:p w:rsidR="00227D27" w:rsidRDefault="00227D27">
      <w:pPr>
        <w:pStyle w:val="affffffffa"/>
        <w:numPr>
          <w:ilvl w:val="0"/>
          <w:numId w:val="0"/>
        </w:numPr>
        <w:rPr>
          <w:sz w:val="48"/>
          <w:szCs w:val="48"/>
        </w:rPr>
      </w:pPr>
    </w:p>
    <w:p w:rsidR="00227D27" w:rsidRDefault="00227D27">
      <w:pPr>
        <w:pStyle w:val="affffffffa"/>
        <w:numPr>
          <w:ilvl w:val="0"/>
          <w:numId w:val="0"/>
        </w:numPr>
        <w:rPr>
          <w:sz w:val="48"/>
          <w:szCs w:val="48"/>
        </w:rPr>
      </w:pPr>
    </w:p>
    <w:p w:rsidR="00227D27" w:rsidRDefault="00227D27">
      <w:pPr>
        <w:pStyle w:val="affffffffa"/>
        <w:numPr>
          <w:ilvl w:val="0"/>
          <w:numId w:val="0"/>
        </w:numPr>
        <w:rPr>
          <w:sz w:val="48"/>
          <w:szCs w:val="48"/>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CD5FDC">
      <w:pPr>
        <w:pStyle w:val="affffffffa"/>
        <w:numPr>
          <w:ilvl w:val="0"/>
          <w:numId w:val="0"/>
        </w:numPr>
        <w:jc w:val="center"/>
        <w:rPr>
          <w:szCs w:val="21"/>
        </w:rPr>
      </w:pPr>
      <w:r>
        <w:rPr>
          <w:rFonts w:hint="eastAsia"/>
          <w:szCs w:val="21"/>
        </w:rPr>
        <w:lastRenderedPageBreak/>
        <w:t xml:space="preserve">D.4 </w:t>
      </w:r>
      <w:r>
        <w:rPr>
          <w:rFonts w:hint="eastAsia"/>
          <w:szCs w:val="21"/>
        </w:rPr>
        <w:t>报告首页</w:t>
      </w:r>
    </w:p>
    <w:tbl>
      <w:tblPr>
        <w:tblStyle w:val="affff2"/>
        <w:tblW w:w="9319"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723"/>
        <w:gridCol w:w="242"/>
        <w:gridCol w:w="1774"/>
        <w:gridCol w:w="704"/>
        <w:gridCol w:w="737"/>
        <w:gridCol w:w="746"/>
        <w:gridCol w:w="626"/>
        <w:gridCol w:w="1440"/>
        <w:gridCol w:w="1327"/>
      </w:tblGrid>
      <w:tr w:rsidR="00227D27">
        <w:trPr>
          <w:trHeight w:val="768"/>
          <w:jc w:val="center"/>
        </w:trPr>
        <w:tc>
          <w:tcPr>
            <w:tcW w:w="9319" w:type="dxa"/>
            <w:gridSpan w:val="9"/>
            <w:shd w:val="clear" w:color="auto" w:fill="auto"/>
            <w:vAlign w:val="center"/>
          </w:tcPr>
          <w:p w:rsidR="00227D27" w:rsidRDefault="00CD5FDC">
            <w:pPr>
              <w:spacing w:line="240" w:lineRule="auto"/>
              <w:jc w:val="center"/>
              <w:rPr>
                <w:rFonts w:ascii="宋体" w:hAnsi="宋体"/>
                <w:kern w:val="0"/>
                <w:sz w:val="20"/>
                <w:szCs w:val="24"/>
              </w:rPr>
            </w:pPr>
            <w:r>
              <w:rPr>
                <w:rFonts w:hint="eastAsia"/>
                <w:kern w:val="0"/>
                <w:sz w:val="20"/>
              </w:rPr>
              <w:t>被评估企业</w:t>
            </w:r>
            <w:r>
              <w:rPr>
                <w:rFonts w:ascii="宋体" w:hAnsi="宋体" w:hint="eastAsia"/>
                <w:kern w:val="0"/>
                <w:sz w:val="20"/>
                <w:szCs w:val="24"/>
              </w:rPr>
              <w:t>信息</w:t>
            </w:r>
          </w:p>
        </w:tc>
      </w:tr>
      <w:tr w:rsidR="00227D27">
        <w:trPr>
          <w:trHeight w:val="768"/>
          <w:jc w:val="center"/>
        </w:trPr>
        <w:tc>
          <w:tcPr>
            <w:tcW w:w="1723" w:type="dxa"/>
            <w:shd w:val="clear" w:color="auto" w:fill="auto"/>
            <w:vAlign w:val="center"/>
          </w:tcPr>
          <w:p w:rsidR="00227D27" w:rsidRDefault="00CD5FDC">
            <w:pPr>
              <w:spacing w:line="240" w:lineRule="auto"/>
              <w:jc w:val="center"/>
              <w:rPr>
                <w:rFonts w:ascii="宋体" w:hAnsi="宋体"/>
                <w:kern w:val="0"/>
                <w:sz w:val="20"/>
                <w:szCs w:val="24"/>
              </w:rPr>
            </w:pPr>
            <w:r>
              <w:rPr>
                <w:rFonts w:hint="eastAsia"/>
                <w:kern w:val="0"/>
                <w:sz w:val="20"/>
              </w:rPr>
              <w:t>企业名称</w:t>
            </w:r>
          </w:p>
        </w:tc>
        <w:tc>
          <w:tcPr>
            <w:tcW w:w="2720" w:type="dxa"/>
            <w:gridSpan w:val="3"/>
            <w:shd w:val="clear" w:color="auto" w:fill="auto"/>
            <w:vAlign w:val="center"/>
          </w:tcPr>
          <w:p w:rsidR="00227D27" w:rsidRDefault="00227D27">
            <w:pPr>
              <w:spacing w:line="240" w:lineRule="auto"/>
              <w:jc w:val="center"/>
              <w:rPr>
                <w:rFonts w:ascii="宋体" w:hAnsi="宋体"/>
                <w:kern w:val="0"/>
                <w:sz w:val="20"/>
                <w:szCs w:val="24"/>
              </w:rPr>
            </w:pPr>
          </w:p>
        </w:tc>
        <w:tc>
          <w:tcPr>
            <w:tcW w:w="1483" w:type="dxa"/>
            <w:gridSpan w:val="2"/>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行业</w:t>
            </w:r>
          </w:p>
        </w:tc>
        <w:tc>
          <w:tcPr>
            <w:tcW w:w="3393" w:type="dxa"/>
            <w:gridSpan w:val="3"/>
            <w:shd w:val="clear" w:color="auto" w:fill="auto"/>
            <w:vAlign w:val="center"/>
          </w:tcPr>
          <w:p w:rsidR="00227D27" w:rsidRDefault="00227D27">
            <w:pPr>
              <w:spacing w:line="240" w:lineRule="auto"/>
              <w:jc w:val="center"/>
              <w:rPr>
                <w:rFonts w:ascii="宋体" w:hAnsi="宋体"/>
                <w:kern w:val="0"/>
                <w:sz w:val="20"/>
                <w:szCs w:val="24"/>
              </w:rPr>
            </w:pPr>
          </w:p>
        </w:tc>
      </w:tr>
      <w:tr w:rsidR="00227D27">
        <w:trPr>
          <w:trHeight w:val="768"/>
          <w:jc w:val="center"/>
        </w:trPr>
        <w:tc>
          <w:tcPr>
            <w:tcW w:w="1723" w:type="dxa"/>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企业地址</w:t>
            </w:r>
          </w:p>
        </w:tc>
        <w:tc>
          <w:tcPr>
            <w:tcW w:w="7596" w:type="dxa"/>
            <w:gridSpan w:val="8"/>
            <w:shd w:val="clear" w:color="auto" w:fill="auto"/>
            <w:vAlign w:val="center"/>
          </w:tcPr>
          <w:p w:rsidR="00227D27" w:rsidRDefault="00227D27">
            <w:pPr>
              <w:spacing w:line="240" w:lineRule="auto"/>
              <w:jc w:val="center"/>
              <w:rPr>
                <w:rFonts w:ascii="宋体" w:hAnsi="宋体"/>
                <w:kern w:val="0"/>
                <w:sz w:val="20"/>
                <w:szCs w:val="24"/>
              </w:rPr>
            </w:pPr>
          </w:p>
        </w:tc>
      </w:tr>
      <w:tr w:rsidR="00227D27">
        <w:trPr>
          <w:trHeight w:val="768"/>
          <w:jc w:val="center"/>
        </w:trPr>
        <w:tc>
          <w:tcPr>
            <w:tcW w:w="1723" w:type="dxa"/>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从业人数</w:t>
            </w:r>
          </w:p>
        </w:tc>
        <w:tc>
          <w:tcPr>
            <w:tcW w:w="2720" w:type="dxa"/>
            <w:gridSpan w:val="3"/>
            <w:shd w:val="clear" w:color="auto" w:fill="auto"/>
            <w:vAlign w:val="center"/>
          </w:tcPr>
          <w:p w:rsidR="00227D27" w:rsidRDefault="00227D27">
            <w:pPr>
              <w:spacing w:line="240" w:lineRule="auto"/>
              <w:jc w:val="center"/>
              <w:rPr>
                <w:rFonts w:ascii="宋体" w:hAnsi="宋体"/>
                <w:kern w:val="0"/>
                <w:sz w:val="20"/>
                <w:szCs w:val="24"/>
              </w:rPr>
            </w:pPr>
          </w:p>
        </w:tc>
        <w:tc>
          <w:tcPr>
            <w:tcW w:w="1483" w:type="dxa"/>
            <w:gridSpan w:val="2"/>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企业规模</w:t>
            </w:r>
          </w:p>
        </w:tc>
        <w:tc>
          <w:tcPr>
            <w:tcW w:w="3393" w:type="dxa"/>
            <w:gridSpan w:val="3"/>
            <w:shd w:val="clear" w:color="auto" w:fill="auto"/>
            <w:vAlign w:val="center"/>
          </w:tcPr>
          <w:p w:rsidR="00227D27" w:rsidRDefault="00227D27">
            <w:pPr>
              <w:spacing w:line="240" w:lineRule="auto"/>
              <w:jc w:val="center"/>
              <w:rPr>
                <w:rFonts w:ascii="宋体" w:hAnsi="宋体"/>
                <w:kern w:val="0"/>
                <w:sz w:val="20"/>
                <w:szCs w:val="24"/>
              </w:rPr>
            </w:pPr>
          </w:p>
        </w:tc>
      </w:tr>
      <w:tr w:rsidR="00227D27">
        <w:trPr>
          <w:trHeight w:val="768"/>
          <w:jc w:val="center"/>
        </w:trPr>
        <w:tc>
          <w:tcPr>
            <w:tcW w:w="1723" w:type="dxa"/>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安全</w:t>
            </w:r>
            <w:r>
              <w:rPr>
                <w:rFonts w:ascii="宋体" w:hAnsi="宋体"/>
                <w:kern w:val="0"/>
                <w:sz w:val="20"/>
                <w:szCs w:val="24"/>
              </w:rPr>
              <w:t>责任人</w:t>
            </w:r>
          </w:p>
        </w:tc>
        <w:tc>
          <w:tcPr>
            <w:tcW w:w="2720" w:type="dxa"/>
            <w:gridSpan w:val="3"/>
            <w:shd w:val="clear" w:color="auto" w:fill="auto"/>
            <w:vAlign w:val="center"/>
          </w:tcPr>
          <w:p w:rsidR="00227D27" w:rsidRDefault="00227D27">
            <w:pPr>
              <w:spacing w:line="240" w:lineRule="auto"/>
              <w:jc w:val="center"/>
              <w:rPr>
                <w:rFonts w:ascii="宋体" w:hAnsi="宋体"/>
                <w:kern w:val="0"/>
                <w:sz w:val="20"/>
                <w:szCs w:val="24"/>
              </w:rPr>
            </w:pPr>
          </w:p>
        </w:tc>
        <w:tc>
          <w:tcPr>
            <w:tcW w:w="1483" w:type="dxa"/>
            <w:gridSpan w:val="2"/>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联系</w:t>
            </w:r>
            <w:r>
              <w:rPr>
                <w:rFonts w:ascii="宋体" w:hAnsi="宋体"/>
                <w:kern w:val="0"/>
                <w:sz w:val="20"/>
                <w:szCs w:val="24"/>
              </w:rPr>
              <w:t>电话</w:t>
            </w:r>
          </w:p>
        </w:tc>
        <w:tc>
          <w:tcPr>
            <w:tcW w:w="3393" w:type="dxa"/>
            <w:gridSpan w:val="3"/>
            <w:shd w:val="clear" w:color="auto" w:fill="auto"/>
            <w:vAlign w:val="center"/>
          </w:tcPr>
          <w:p w:rsidR="00227D27" w:rsidRDefault="00227D27">
            <w:pPr>
              <w:spacing w:line="240" w:lineRule="auto"/>
              <w:jc w:val="center"/>
              <w:rPr>
                <w:rFonts w:ascii="宋体" w:hAnsi="宋体"/>
                <w:kern w:val="0"/>
                <w:sz w:val="20"/>
                <w:szCs w:val="24"/>
              </w:rPr>
            </w:pPr>
          </w:p>
        </w:tc>
      </w:tr>
      <w:tr w:rsidR="00227D27">
        <w:trPr>
          <w:trHeight w:val="768"/>
          <w:jc w:val="center"/>
        </w:trPr>
        <w:tc>
          <w:tcPr>
            <w:tcW w:w="1723" w:type="dxa"/>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kern w:val="0"/>
                <w:sz w:val="20"/>
                <w:szCs w:val="24"/>
              </w:rPr>
              <w:t>安全管理人</w:t>
            </w:r>
          </w:p>
        </w:tc>
        <w:tc>
          <w:tcPr>
            <w:tcW w:w="2720" w:type="dxa"/>
            <w:gridSpan w:val="3"/>
            <w:shd w:val="clear" w:color="auto" w:fill="auto"/>
            <w:vAlign w:val="center"/>
          </w:tcPr>
          <w:p w:rsidR="00227D27" w:rsidRDefault="00227D27">
            <w:pPr>
              <w:spacing w:line="240" w:lineRule="auto"/>
              <w:jc w:val="center"/>
              <w:rPr>
                <w:rFonts w:ascii="宋体" w:hAnsi="宋体"/>
                <w:kern w:val="0"/>
                <w:sz w:val="20"/>
                <w:szCs w:val="24"/>
              </w:rPr>
            </w:pPr>
          </w:p>
        </w:tc>
        <w:tc>
          <w:tcPr>
            <w:tcW w:w="1483" w:type="dxa"/>
            <w:gridSpan w:val="2"/>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联系</w:t>
            </w:r>
            <w:r>
              <w:rPr>
                <w:rFonts w:ascii="宋体" w:hAnsi="宋体"/>
                <w:kern w:val="0"/>
                <w:sz w:val="20"/>
                <w:szCs w:val="24"/>
              </w:rPr>
              <w:t>电话</w:t>
            </w:r>
          </w:p>
        </w:tc>
        <w:tc>
          <w:tcPr>
            <w:tcW w:w="3393" w:type="dxa"/>
            <w:gridSpan w:val="3"/>
            <w:shd w:val="clear" w:color="auto" w:fill="auto"/>
            <w:vAlign w:val="center"/>
          </w:tcPr>
          <w:p w:rsidR="00227D27" w:rsidRDefault="00227D27">
            <w:pPr>
              <w:spacing w:line="240" w:lineRule="auto"/>
              <w:jc w:val="center"/>
              <w:rPr>
                <w:rFonts w:ascii="宋体" w:hAnsi="宋体"/>
                <w:kern w:val="0"/>
                <w:sz w:val="20"/>
                <w:szCs w:val="24"/>
              </w:rPr>
            </w:pPr>
          </w:p>
        </w:tc>
      </w:tr>
      <w:tr w:rsidR="00227D27">
        <w:trPr>
          <w:trHeight w:val="768"/>
          <w:jc w:val="center"/>
        </w:trPr>
        <w:tc>
          <w:tcPr>
            <w:tcW w:w="9319" w:type="dxa"/>
            <w:gridSpan w:val="9"/>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安全风险概述</w:t>
            </w:r>
          </w:p>
        </w:tc>
      </w:tr>
      <w:tr w:rsidR="00227D27">
        <w:trPr>
          <w:trHeight w:val="768"/>
          <w:jc w:val="center"/>
        </w:trPr>
        <w:tc>
          <w:tcPr>
            <w:tcW w:w="9319" w:type="dxa"/>
            <w:gridSpan w:val="9"/>
            <w:shd w:val="clear" w:color="auto" w:fill="auto"/>
            <w:vAlign w:val="center"/>
          </w:tcPr>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p w:rsidR="00227D27" w:rsidRDefault="00227D27">
            <w:pPr>
              <w:spacing w:line="240" w:lineRule="auto"/>
              <w:jc w:val="center"/>
              <w:rPr>
                <w:rFonts w:ascii="宋体" w:hAnsi="宋体"/>
                <w:kern w:val="0"/>
                <w:sz w:val="20"/>
                <w:szCs w:val="24"/>
              </w:rPr>
            </w:pPr>
          </w:p>
        </w:tc>
      </w:tr>
      <w:tr w:rsidR="00227D27">
        <w:trPr>
          <w:trHeight w:val="768"/>
          <w:jc w:val="center"/>
        </w:trPr>
        <w:tc>
          <w:tcPr>
            <w:tcW w:w="9319" w:type="dxa"/>
            <w:gridSpan w:val="9"/>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lastRenderedPageBreak/>
              <w:t>评估结论</w:t>
            </w:r>
          </w:p>
        </w:tc>
      </w:tr>
      <w:tr w:rsidR="00227D27">
        <w:trPr>
          <w:trHeight w:val="768"/>
          <w:jc w:val="center"/>
        </w:trPr>
        <w:tc>
          <w:tcPr>
            <w:tcW w:w="1965" w:type="dxa"/>
            <w:gridSpan w:val="2"/>
            <w:shd w:val="clear" w:color="auto" w:fill="auto"/>
            <w:vAlign w:val="center"/>
          </w:tcPr>
          <w:p w:rsidR="00227D27" w:rsidRDefault="00CD5FDC">
            <w:pPr>
              <w:spacing w:line="240" w:lineRule="auto"/>
              <w:jc w:val="center"/>
              <w:rPr>
                <w:rFonts w:ascii="宋体" w:hAnsi="宋体"/>
                <w:kern w:val="0"/>
                <w:sz w:val="20"/>
                <w:szCs w:val="24"/>
              </w:rPr>
            </w:pPr>
            <w:r>
              <w:rPr>
                <w:rFonts w:ascii="Times New Roman" w:hAnsi="Times New Roman" w:hint="eastAsia"/>
                <w:kern w:val="0"/>
                <w:sz w:val="20"/>
              </w:rPr>
              <w:t>评估</w:t>
            </w:r>
            <w:r>
              <w:rPr>
                <w:rFonts w:ascii="宋体" w:hAnsi="宋体" w:hint="eastAsia"/>
                <w:kern w:val="0"/>
                <w:sz w:val="20"/>
                <w:szCs w:val="24"/>
              </w:rPr>
              <w:t>指标</w:t>
            </w:r>
          </w:p>
        </w:tc>
        <w:tc>
          <w:tcPr>
            <w:tcW w:w="3961" w:type="dxa"/>
            <w:gridSpan w:val="4"/>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各评估要素得分</w:t>
            </w:r>
          </w:p>
        </w:tc>
        <w:tc>
          <w:tcPr>
            <w:tcW w:w="3393" w:type="dxa"/>
            <w:gridSpan w:val="3"/>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综合</w:t>
            </w:r>
            <w:r>
              <w:rPr>
                <w:rFonts w:ascii="宋体" w:hAnsi="宋体"/>
                <w:kern w:val="0"/>
                <w:sz w:val="20"/>
                <w:szCs w:val="24"/>
              </w:rPr>
              <w:t>评分</w:t>
            </w:r>
          </w:p>
        </w:tc>
      </w:tr>
      <w:tr w:rsidR="00227D27">
        <w:trPr>
          <w:trHeight w:val="768"/>
          <w:jc w:val="center"/>
        </w:trPr>
        <w:tc>
          <w:tcPr>
            <w:tcW w:w="1965" w:type="dxa"/>
            <w:gridSpan w:val="2"/>
            <w:shd w:val="clear" w:color="auto" w:fill="auto"/>
            <w:vAlign w:val="center"/>
          </w:tcPr>
          <w:p w:rsidR="00227D27" w:rsidRDefault="00CD5FDC">
            <w:pPr>
              <w:spacing w:line="240" w:lineRule="auto"/>
              <w:jc w:val="center"/>
              <w:rPr>
                <w:rFonts w:ascii="Times New Roman" w:hAnsi="Times New Roman"/>
                <w:kern w:val="0"/>
                <w:sz w:val="20"/>
              </w:rPr>
            </w:pPr>
            <w:r>
              <w:rPr>
                <w:rFonts w:ascii="Times New Roman" w:hAnsi="Times New Roman" w:hint="eastAsia"/>
                <w:kern w:val="0"/>
                <w:sz w:val="20"/>
              </w:rPr>
              <w:t>应急</w:t>
            </w:r>
            <w:proofErr w:type="gramStart"/>
            <w:r>
              <w:rPr>
                <w:rFonts w:ascii="Times New Roman" w:hAnsi="Times New Roman" w:hint="eastAsia"/>
                <w:kern w:val="0"/>
                <w:sz w:val="20"/>
              </w:rPr>
              <w:t>资料台</w:t>
            </w:r>
            <w:proofErr w:type="gramEnd"/>
            <w:r>
              <w:rPr>
                <w:rFonts w:ascii="Times New Roman" w:hAnsi="Times New Roman" w:hint="eastAsia"/>
                <w:kern w:val="0"/>
                <w:sz w:val="20"/>
              </w:rPr>
              <w:t>账</w:t>
            </w:r>
          </w:p>
          <w:p w:rsidR="00227D27" w:rsidRDefault="00CD5FDC">
            <w:pPr>
              <w:spacing w:line="240" w:lineRule="auto"/>
              <w:jc w:val="center"/>
              <w:rPr>
                <w:rFonts w:ascii="Times New Roman" w:hAnsi="Times New Roman"/>
                <w:kern w:val="0"/>
                <w:sz w:val="20"/>
              </w:rPr>
            </w:pPr>
            <w:r>
              <w:rPr>
                <w:rFonts w:ascii="Times New Roman" w:hAnsi="Times New Roman" w:hint="eastAsia"/>
                <w:kern w:val="0"/>
                <w:sz w:val="20"/>
              </w:rPr>
              <w:t>与设备设施评估</w:t>
            </w:r>
          </w:p>
        </w:tc>
        <w:tc>
          <w:tcPr>
            <w:tcW w:w="3961" w:type="dxa"/>
            <w:gridSpan w:val="4"/>
            <w:shd w:val="clear" w:color="auto" w:fill="auto"/>
            <w:vAlign w:val="center"/>
          </w:tcPr>
          <w:p w:rsidR="00227D27" w:rsidRDefault="00227D27">
            <w:pPr>
              <w:spacing w:line="240" w:lineRule="auto"/>
              <w:jc w:val="center"/>
              <w:rPr>
                <w:rFonts w:ascii="宋体" w:hAnsi="宋体"/>
                <w:kern w:val="0"/>
                <w:sz w:val="20"/>
                <w:szCs w:val="24"/>
              </w:rPr>
            </w:pPr>
          </w:p>
        </w:tc>
        <w:tc>
          <w:tcPr>
            <w:tcW w:w="3393" w:type="dxa"/>
            <w:gridSpan w:val="3"/>
            <w:vMerge w:val="restart"/>
            <w:shd w:val="clear" w:color="auto" w:fill="auto"/>
            <w:vAlign w:val="center"/>
          </w:tcPr>
          <w:p w:rsidR="00227D27" w:rsidRDefault="00227D27">
            <w:pPr>
              <w:spacing w:line="240" w:lineRule="auto"/>
              <w:jc w:val="center"/>
              <w:rPr>
                <w:rFonts w:ascii="宋体" w:hAnsi="宋体"/>
                <w:kern w:val="0"/>
                <w:sz w:val="20"/>
                <w:szCs w:val="24"/>
              </w:rPr>
            </w:pPr>
          </w:p>
        </w:tc>
      </w:tr>
      <w:tr w:rsidR="00227D27">
        <w:trPr>
          <w:trHeight w:val="768"/>
          <w:jc w:val="center"/>
        </w:trPr>
        <w:tc>
          <w:tcPr>
            <w:tcW w:w="1965" w:type="dxa"/>
            <w:gridSpan w:val="2"/>
            <w:shd w:val="clear" w:color="auto" w:fill="auto"/>
            <w:vAlign w:val="center"/>
          </w:tcPr>
          <w:p w:rsidR="00227D27" w:rsidRDefault="00CD5FDC">
            <w:pPr>
              <w:spacing w:line="240" w:lineRule="auto"/>
              <w:jc w:val="center"/>
              <w:rPr>
                <w:rFonts w:ascii="Times New Roman" w:hAnsi="Times New Roman"/>
                <w:kern w:val="0"/>
                <w:sz w:val="20"/>
              </w:rPr>
            </w:pPr>
            <w:r>
              <w:rPr>
                <w:rFonts w:ascii="Times New Roman" w:hAnsi="Times New Roman" w:hint="eastAsia"/>
                <w:kern w:val="0"/>
                <w:sz w:val="20"/>
              </w:rPr>
              <w:t>应急演练评估</w:t>
            </w:r>
          </w:p>
          <w:p w:rsidR="00227D27" w:rsidRDefault="00CD5FDC">
            <w:pPr>
              <w:spacing w:line="240" w:lineRule="auto"/>
              <w:jc w:val="center"/>
              <w:rPr>
                <w:rFonts w:ascii="Times New Roman" w:hAnsi="Times New Roman"/>
                <w:kern w:val="0"/>
                <w:sz w:val="20"/>
              </w:rPr>
            </w:pPr>
            <w:r>
              <w:rPr>
                <w:rFonts w:ascii="Times New Roman" w:hAnsi="Times New Roman" w:hint="eastAsia"/>
                <w:kern w:val="0"/>
                <w:sz w:val="20"/>
              </w:rPr>
              <w:t>及能力测定</w:t>
            </w:r>
          </w:p>
        </w:tc>
        <w:tc>
          <w:tcPr>
            <w:tcW w:w="3961" w:type="dxa"/>
            <w:gridSpan w:val="4"/>
            <w:shd w:val="clear" w:color="auto" w:fill="auto"/>
            <w:vAlign w:val="center"/>
          </w:tcPr>
          <w:p w:rsidR="00227D27" w:rsidRDefault="00227D27">
            <w:pPr>
              <w:spacing w:line="240" w:lineRule="auto"/>
              <w:jc w:val="center"/>
              <w:rPr>
                <w:rFonts w:ascii="宋体" w:hAnsi="宋体"/>
                <w:kern w:val="0"/>
                <w:sz w:val="20"/>
                <w:szCs w:val="24"/>
              </w:rPr>
            </w:pPr>
          </w:p>
        </w:tc>
        <w:tc>
          <w:tcPr>
            <w:tcW w:w="3393" w:type="dxa"/>
            <w:gridSpan w:val="3"/>
            <w:vMerge/>
            <w:shd w:val="clear" w:color="auto" w:fill="auto"/>
            <w:vAlign w:val="center"/>
          </w:tcPr>
          <w:p w:rsidR="00227D27" w:rsidRDefault="00227D27">
            <w:pPr>
              <w:spacing w:line="240" w:lineRule="auto"/>
              <w:jc w:val="center"/>
              <w:rPr>
                <w:rFonts w:ascii="宋体" w:hAnsi="宋体"/>
                <w:kern w:val="0"/>
                <w:sz w:val="20"/>
                <w:szCs w:val="24"/>
              </w:rPr>
            </w:pPr>
          </w:p>
        </w:tc>
      </w:tr>
      <w:tr w:rsidR="00227D27">
        <w:trPr>
          <w:trHeight w:val="768"/>
          <w:jc w:val="center"/>
        </w:trPr>
        <w:tc>
          <w:tcPr>
            <w:tcW w:w="1965" w:type="dxa"/>
            <w:gridSpan w:val="2"/>
            <w:shd w:val="clear" w:color="auto" w:fill="auto"/>
            <w:vAlign w:val="center"/>
          </w:tcPr>
          <w:p w:rsidR="00227D27" w:rsidRDefault="00CD5FDC">
            <w:pPr>
              <w:spacing w:line="240" w:lineRule="auto"/>
              <w:jc w:val="center"/>
              <w:rPr>
                <w:rFonts w:ascii="宋体" w:hAnsi="宋体"/>
                <w:kern w:val="0"/>
                <w:sz w:val="20"/>
                <w:szCs w:val="24"/>
              </w:rPr>
            </w:pPr>
            <w:r>
              <w:rPr>
                <w:rFonts w:ascii="Times New Roman" w:hAnsi="Times New Roman" w:hint="eastAsia"/>
                <w:kern w:val="0"/>
                <w:sz w:val="20"/>
              </w:rPr>
              <w:t>不参与评估内容分数之和</w:t>
            </w:r>
          </w:p>
        </w:tc>
        <w:tc>
          <w:tcPr>
            <w:tcW w:w="3961" w:type="dxa"/>
            <w:gridSpan w:val="4"/>
            <w:shd w:val="clear" w:color="auto" w:fill="auto"/>
            <w:vAlign w:val="center"/>
          </w:tcPr>
          <w:p w:rsidR="00227D27" w:rsidRDefault="00227D27">
            <w:pPr>
              <w:spacing w:line="240" w:lineRule="auto"/>
              <w:jc w:val="center"/>
              <w:rPr>
                <w:rFonts w:ascii="宋体" w:hAnsi="宋体"/>
                <w:kern w:val="0"/>
                <w:sz w:val="20"/>
                <w:szCs w:val="24"/>
              </w:rPr>
            </w:pPr>
          </w:p>
        </w:tc>
        <w:tc>
          <w:tcPr>
            <w:tcW w:w="3393" w:type="dxa"/>
            <w:gridSpan w:val="3"/>
            <w:vMerge/>
            <w:shd w:val="clear" w:color="auto" w:fill="auto"/>
            <w:vAlign w:val="center"/>
          </w:tcPr>
          <w:p w:rsidR="00227D27" w:rsidRDefault="00227D27">
            <w:pPr>
              <w:spacing w:line="240" w:lineRule="auto"/>
              <w:jc w:val="center"/>
              <w:rPr>
                <w:rFonts w:ascii="宋体" w:hAnsi="宋体"/>
                <w:kern w:val="0"/>
                <w:sz w:val="20"/>
                <w:szCs w:val="24"/>
              </w:rPr>
            </w:pPr>
          </w:p>
        </w:tc>
      </w:tr>
      <w:tr w:rsidR="00227D27">
        <w:trPr>
          <w:trHeight w:val="641"/>
          <w:jc w:val="center"/>
        </w:trPr>
        <w:tc>
          <w:tcPr>
            <w:tcW w:w="1965" w:type="dxa"/>
            <w:gridSpan w:val="2"/>
            <w:vMerge w:val="restart"/>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综合</w:t>
            </w:r>
            <w:r>
              <w:rPr>
                <w:rFonts w:ascii="宋体" w:hAnsi="宋体"/>
                <w:kern w:val="0"/>
                <w:sz w:val="20"/>
                <w:szCs w:val="24"/>
              </w:rPr>
              <w:t>得分与</w:t>
            </w:r>
            <w:r>
              <w:rPr>
                <w:rFonts w:ascii="宋体" w:hAnsi="宋体" w:hint="eastAsia"/>
                <w:kern w:val="0"/>
                <w:sz w:val="20"/>
                <w:szCs w:val="24"/>
              </w:rPr>
              <w:t>等级</w:t>
            </w:r>
          </w:p>
          <w:p w:rsidR="00227D27" w:rsidRDefault="00CD5FDC">
            <w:pPr>
              <w:spacing w:line="240" w:lineRule="auto"/>
              <w:jc w:val="center"/>
              <w:rPr>
                <w:rFonts w:ascii="宋体" w:hAnsi="宋体"/>
                <w:kern w:val="0"/>
                <w:sz w:val="20"/>
                <w:szCs w:val="24"/>
              </w:rPr>
            </w:pPr>
            <w:r>
              <w:rPr>
                <w:rFonts w:ascii="宋体" w:hAnsi="宋体"/>
                <w:kern w:val="0"/>
                <w:sz w:val="20"/>
                <w:szCs w:val="24"/>
              </w:rPr>
              <w:t>对应关系</w:t>
            </w:r>
          </w:p>
        </w:tc>
        <w:tc>
          <w:tcPr>
            <w:tcW w:w="1774" w:type="dxa"/>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综合</w:t>
            </w:r>
            <w:r>
              <w:rPr>
                <w:rFonts w:ascii="宋体" w:hAnsi="宋体"/>
                <w:kern w:val="0"/>
                <w:sz w:val="20"/>
                <w:szCs w:val="24"/>
              </w:rPr>
              <w:t>评分</w:t>
            </w:r>
          </w:p>
        </w:tc>
        <w:tc>
          <w:tcPr>
            <w:tcW w:w="1441" w:type="dxa"/>
            <w:gridSpan w:val="2"/>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kern w:val="0"/>
                <w:sz w:val="20"/>
                <w:szCs w:val="24"/>
              </w:rPr>
              <w:t>[</w:t>
            </w:r>
            <w:r>
              <w:rPr>
                <w:rFonts w:ascii="宋体" w:hAnsi="宋体" w:hint="eastAsia"/>
                <w:kern w:val="0"/>
                <w:sz w:val="20"/>
                <w:szCs w:val="24"/>
              </w:rPr>
              <w:t>90</w:t>
            </w:r>
            <w:r>
              <w:rPr>
                <w:rFonts w:ascii="宋体" w:hAnsi="宋体" w:hint="eastAsia"/>
                <w:kern w:val="0"/>
                <w:sz w:val="20"/>
                <w:szCs w:val="24"/>
              </w:rPr>
              <w:t>，</w:t>
            </w:r>
            <w:r>
              <w:rPr>
                <w:rFonts w:ascii="宋体" w:hAnsi="宋体" w:hint="eastAsia"/>
                <w:kern w:val="0"/>
                <w:sz w:val="20"/>
                <w:szCs w:val="24"/>
              </w:rPr>
              <w:t>100</w:t>
            </w:r>
            <w:r>
              <w:rPr>
                <w:rFonts w:ascii="宋体" w:hAnsi="宋体"/>
                <w:kern w:val="0"/>
                <w:sz w:val="20"/>
                <w:szCs w:val="24"/>
              </w:rPr>
              <w:t>]</w:t>
            </w:r>
          </w:p>
        </w:tc>
        <w:tc>
          <w:tcPr>
            <w:tcW w:w="1372" w:type="dxa"/>
            <w:gridSpan w:val="2"/>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kern w:val="0"/>
                <w:sz w:val="20"/>
                <w:szCs w:val="24"/>
              </w:rPr>
              <w:t>[</w:t>
            </w:r>
            <w:r>
              <w:rPr>
                <w:rFonts w:ascii="宋体" w:hAnsi="宋体" w:hint="eastAsia"/>
                <w:kern w:val="0"/>
                <w:sz w:val="20"/>
                <w:szCs w:val="24"/>
              </w:rPr>
              <w:t>75</w:t>
            </w:r>
            <w:r>
              <w:rPr>
                <w:rFonts w:ascii="宋体" w:hAnsi="宋体" w:hint="eastAsia"/>
                <w:kern w:val="0"/>
                <w:sz w:val="20"/>
                <w:szCs w:val="24"/>
              </w:rPr>
              <w:t>，</w:t>
            </w:r>
            <w:r>
              <w:rPr>
                <w:rFonts w:ascii="宋体" w:hAnsi="宋体" w:hint="eastAsia"/>
                <w:kern w:val="0"/>
                <w:sz w:val="20"/>
                <w:szCs w:val="24"/>
              </w:rPr>
              <w:t>90</w:t>
            </w:r>
            <w:r>
              <w:rPr>
                <w:rFonts w:ascii="宋体" w:hAnsi="宋体" w:hint="eastAsia"/>
                <w:kern w:val="0"/>
                <w:sz w:val="20"/>
                <w:szCs w:val="24"/>
              </w:rPr>
              <w:t>）</w:t>
            </w:r>
          </w:p>
        </w:tc>
        <w:tc>
          <w:tcPr>
            <w:tcW w:w="1440" w:type="dxa"/>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[60</w:t>
            </w:r>
            <w:r>
              <w:rPr>
                <w:rFonts w:ascii="宋体" w:hAnsi="宋体" w:hint="eastAsia"/>
                <w:kern w:val="0"/>
                <w:sz w:val="20"/>
                <w:szCs w:val="24"/>
              </w:rPr>
              <w:t>，</w:t>
            </w:r>
            <w:r>
              <w:rPr>
                <w:rFonts w:ascii="宋体" w:hAnsi="宋体" w:hint="eastAsia"/>
                <w:kern w:val="0"/>
                <w:sz w:val="20"/>
                <w:szCs w:val="24"/>
              </w:rPr>
              <w:t>75</w:t>
            </w:r>
            <w:r>
              <w:rPr>
                <w:rFonts w:ascii="宋体" w:hAnsi="宋体" w:hint="eastAsia"/>
                <w:kern w:val="0"/>
                <w:sz w:val="20"/>
                <w:szCs w:val="24"/>
              </w:rPr>
              <w:t>）</w:t>
            </w:r>
          </w:p>
        </w:tc>
        <w:tc>
          <w:tcPr>
            <w:tcW w:w="1327" w:type="dxa"/>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[0</w:t>
            </w:r>
            <w:r>
              <w:rPr>
                <w:rFonts w:ascii="宋体" w:hAnsi="宋体" w:hint="eastAsia"/>
                <w:kern w:val="0"/>
                <w:sz w:val="20"/>
                <w:szCs w:val="24"/>
              </w:rPr>
              <w:t>，</w:t>
            </w:r>
            <w:r>
              <w:rPr>
                <w:rFonts w:ascii="宋体" w:hAnsi="宋体" w:hint="eastAsia"/>
                <w:kern w:val="0"/>
                <w:sz w:val="20"/>
                <w:szCs w:val="24"/>
              </w:rPr>
              <w:t>60</w:t>
            </w:r>
            <w:r>
              <w:rPr>
                <w:rFonts w:ascii="宋体" w:hAnsi="宋体" w:hint="eastAsia"/>
                <w:kern w:val="0"/>
                <w:sz w:val="20"/>
                <w:szCs w:val="24"/>
              </w:rPr>
              <w:t>﹚</w:t>
            </w:r>
          </w:p>
        </w:tc>
      </w:tr>
      <w:tr w:rsidR="00227D27">
        <w:trPr>
          <w:trHeight w:val="641"/>
          <w:jc w:val="center"/>
        </w:trPr>
        <w:tc>
          <w:tcPr>
            <w:tcW w:w="1965" w:type="dxa"/>
            <w:gridSpan w:val="2"/>
            <w:vMerge/>
            <w:shd w:val="clear" w:color="auto" w:fill="auto"/>
            <w:vAlign w:val="center"/>
          </w:tcPr>
          <w:p w:rsidR="00227D27" w:rsidRDefault="00227D27">
            <w:pPr>
              <w:spacing w:line="240" w:lineRule="auto"/>
              <w:jc w:val="center"/>
              <w:rPr>
                <w:rFonts w:ascii="宋体" w:hAnsi="宋体"/>
                <w:kern w:val="0"/>
                <w:sz w:val="20"/>
                <w:szCs w:val="24"/>
              </w:rPr>
            </w:pPr>
          </w:p>
        </w:tc>
        <w:tc>
          <w:tcPr>
            <w:tcW w:w="1774" w:type="dxa"/>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应急能力量化</w:t>
            </w:r>
          </w:p>
          <w:p w:rsidR="00227D27" w:rsidRDefault="00CD5FDC">
            <w:pPr>
              <w:spacing w:line="240" w:lineRule="auto"/>
              <w:jc w:val="center"/>
              <w:rPr>
                <w:rFonts w:ascii="宋体" w:hAnsi="宋体"/>
                <w:kern w:val="0"/>
                <w:sz w:val="20"/>
                <w:szCs w:val="24"/>
              </w:rPr>
            </w:pPr>
            <w:r>
              <w:rPr>
                <w:rFonts w:ascii="宋体" w:hAnsi="宋体" w:hint="eastAsia"/>
                <w:kern w:val="0"/>
                <w:sz w:val="20"/>
                <w:szCs w:val="24"/>
              </w:rPr>
              <w:t>判定等级</w:t>
            </w:r>
          </w:p>
        </w:tc>
        <w:tc>
          <w:tcPr>
            <w:tcW w:w="1441" w:type="dxa"/>
            <w:gridSpan w:val="2"/>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A</w:t>
            </w:r>
            <w:r>
              <w:rPr>
                <w:rFonts w:ascii="宋体" w:hAnsi="宋体" w:hint="eastAsia"/>
                <w:kern w:val="0"/>
                <w:sz w:val="20"/>
                <w:szCs w:val="24"/>
              </w:rPr>
              <w:t>级</w:t>
            </w:r>
          </w:p>
        </w:tc>
        <w:tc>
          <w:tcPr>
            <w:tcW w:w="1372" w:type="dxa"/>
            <w:gridSpan w:val="2"/>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B</w:t>
            </w:r>
            <w:r>
              <w:rPr>
                <w:rFonts w:ascii="宋体" w:hAnsi="宋体" w:hint="eastAsia"/>
                <w:kern w:val="0"/>
                <w:sz w:val="20"/>
                <w:szCs w:val="24"/>
              </w:rPr>
              <w:t>级</w:t>
            </w:r>
          </w:p>
        </w:tc>
        <w:tc>
          <w:tcPr>
            <w:tcW w:w="1440" w:type="dxa"/>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C</w:t>
            </w:r>
            <w:r>
              <w:rPr>
                <w:rFonts w:ascii="宋体" w:hAnsi="宋体" w:hint="eastAsia"/>
                <w:kern w:val="0"/>
                <w:sz w:val="20"/>
                <w:szCs w:val="24"/>
              </w:rPr>
              <w:t>级</w:t>
            </w:r>
          </w:p>
        </w:tc>
        <w:tc>
          <w:tcPr>
            <w:tcW w:w="1327" w:type="dxa"/>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D</w:t>
            </w:r>
            <w:r>
              <w:rPr>
                <w:rFonts w:ascii="宋体" w:hAnsi="宋体" w:hint="eastAsia"/>
                <w:kern w:val="0"/>
                <w:sz w:val="20"/>
                <w:szCs w:val="24"/>
              </w:rPr>
              <w:t>级</w:t>
            </w:r>
          </w:p>
        </w:tc>
      </w:tr>
      <w:tr w:rsidR="00227D27">
        <w:trPr>
          <w:trHeight w:val="768"/>
          <w:jc w:val="center"/>
        </w:trPr>
        <w:tc>
          <w:tcPr>
            <w:tcW w:w="4443" w:type="dxa"/>
            <w:gridSpan w:val="4"/>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应急能力量化判定等级</w:t>
            </w:r>
          </w:p>
        </w:tc>
        <w:tc>
          <w:tcPr>
            <w:tcW w:w="4876" w:type="dxa"/>
            <w:gridSpan w:val="5"/>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××级</w:t>
            </w:r>
          </w:p>
        </w:tc>
      </w:tr>
      <w:tr w:rsidR="00227D27">
        <w:trPr>
          <w:trHeight w:val="768"/>
          <w:jc w:val="center"/>
        </w:trPr>
        <w:tc>
          <w:tcPr>
            <w:tcW w:w="9319" w:type="dxa"/>
            <w:gridSpan w:val="9"/>
            <w:shd w:val="clear" w:color="auto" w:fill="auto"/>
            <w:vAlign w:val="center"/>
          </w:tcPr>
          <w:p w:rsidR="00227D27" w:rsidRDefault="00CD5FDC">
            <w:pPr>
              <w:spacing w:line="240" w:lineRule="auto"/>
              <w:jc w:val="left"/>
              <w:rPr>
                <w:rFonts w:ascii="宋体" w:hAnsi="宋体"/>
                <w:kern w:val="0"/>
                <w:sz w:val="20"/>
                <w:szCs w:val="24"/>
              </w:rPr>
            </w:pPr>
            <w:r>
              <w:rPr>
                <w:rFonts w:ascii="宋体" w:hAnsi="宋体" w:hint="eastAsia"/>
                <w:kern w:val="0"/>
                <w:sz w:val="20"/>
                <w:szCs w:val="24"/>
              </w:rPr>
              <w:t>编写人</w:t>
            </w:r>
            <w:r>
              <w:rPr>
                <w:rFonts w:ascii="宋体" w:hAnsi="宋体"/>
                <w:kern w:val="0"/>
                <w:sz w:val="20"/>
                <w:szCs w:val="24"/>
              </w:rPr>
              <w:t>：</w:t>
            </w:r>
            <w:r>
              <w:rPr>
                <w:rFonts w:ascii="宋体" w:hAnsi="宋体"/>
                <w:kern w:val="0"/>
                <w:sz w:val="20"/>
                <w:szCs w:val="24"/>
              </w:rPr>
              <w:t xml:space="preserve">       </w:t>
            </w:r>
            <w:r>
              <w:rPr>
                <w:rFonts w:ascii="宋体" w:hAnsi="宋体" w:hint="eastAsia"/>
                <w:kern w:val="0"/>
                <w:sz w:val="20"/>
                <w:szCs w:val="24"/>
              </w:rPr>
              <w:t>项目</w:t>
            </w:r>
            <w:r>
              <w:rPr>
                <w:rFonts w:ascii="宋体" w:hAnsi="宋体"/>
                <w:kern w:val="0"/>
                <w:sz w:val="20"/>
                <w:szCs w:val="24"/>
              </w:rPr>
              <w:t>负责人：</w:t>
            </w:r>
            <w:r>
              <w:rPr>
                <w:rFonts w:ascii="宋体" w:hAnsi="宋体"/>
                <w:kern w:val="0"/>
                <w:sz w:val="20"/>
                <w:szCs w:val="24"/>
              </w:rPr>
              <w:t xml:space="preserve">       </w:t>
            </w:r>
            <w:r>
              <w:rPr>
                <w:rFonts w:ascii="宋体" w:hAnsi="宋体" w:hint="eastAsia"/>
                <w:kern w:val="0"/>
                <w:sz w:val="20"/>
                <w:szCs w:val="24"/>
              </w:rPr>
              <w:t>技术负责人：</w:t>
            </w:r>
            <w:r>
              <w:rPr>
                <w:rFonts w:ascii="宋体" w:hAnsi="宋体"/>
                <w:kern w:val="0"/>
                <w:sz w:val="20"/>
                <w:szCs w:val="24"/>
              </w:rPr>
              <w:t xml:space="preserve">       </w:t>
            </w:r>
            <w:r>
              <w:rPr>
                <w:rFonts w:ascii="宋体" w:hAnsi="宋体" w:hint="eastAsia"/>
                <w:kern w:val="0"/>
                <w:sz w:val="20"/>
                <w:szCs w:val="24"/>
              </w:rPr>
              <w:t>审核人</w:t>
            </w:r>
            <w:r>
              <w:rPr>
                <w:rFonts w:ascii="宋体" w:hAnsi="宋体"/>
                <w:kern w:val="0"/>
                <w:sz w:val="20"/>
                <w:szCs w:val="24"/>
              </w:rPr>
              <w:t>：</w:t>
            </w:r>
            <w:r>
              <w:rPr>
                <w:rFonts w:ascii="宋体" w:hAnsi="宋体"/>
                <w:kern w:val="0"/>
                <w:sz w:val="20"/>
                <w:szCs w:val="24"/>
              </w:rPr>
              <w:t xml:space="preserve">       </w:t>
            </w:r>
            <w:r>
              <w:rPr>
                <w:rFonts w:ascii="宋体" w:hAnsi="宋体" w:hint="eastAsia"/>
                <w:kern w:val="0"/>
                <w:sz w:val="20"/>
                <w:szCs w:val="24"/>
              </w:rPr>
              <w:t>批准人</w:t>
            </w:r>
            <w:r>
              <w:rPr>
                <w:rFonts w:ascii="宋体" w:hAnsi="宋体"/>
                <w:kern w:val="0"/>
                <w:sz w:val="20"/>
                <w:szCs w:val="24"/>
              </w:rPr>
              <w:t>：</w:t>
            </w:r>
          </w:p>
        </w:tc>
      </w:tr>
      <w:tr w:rsidR="00227D27">
        <w:trPr>
          <w:trHeight w:val="768"/>
          <w:jc w:val="center"/>
        </w:trPr>
        <w:tc>
          <w:tcPr>
            <w:tcW w:w="9319" w:type="dxa"/>
            <w:gridSpan w:val="9"/>
            <w:shd w:val="clear" w:color="auto" w:fill="auto"/>
            <w:vAlign w:val="center"/>
          </w:tcPr>
          <w:p w:rsidR="00227D27" w:rsidRDefault="00CD5FDC">
            <w:pPr>
              <w:spacing w:line="240" w:lineRule="auto"/>
              <w:jc w:val="center"/>
              <w:rPr>
                <w:rFonts w:ascii="宋体" w:hAnsi="宋体"/>
                <w:kern w:val="0"/>
                <w:sz w:val="20"/>
                <w:szCs w:val="24"/>
              </w:rPr>
            </w:pPr>
            <w:r>
              <w:rPr>
                <w:rFonts w:ascii="宋体" w:hAnsi="宋体" w:hint="eastAsia"/>
                <w:kern w:val="0"/>
                <w:sz w:val="20"/>
                <w:szCs w:val="24"/>
              </w:rPr>
              <w:t xml:space="preserve">                 </w:t>
            </w:r>
            <w:r>
              <w:rPr>
                <w:rFonts w:ascii="宋体" w:hAnsi="宋体"/>
                <w:kern w:val="0"/>
                <w:sz w:val="20"/>
                <w:szCs w:val="24"/>
              </w:rPr>
              <w:t xml:space="preserve"> </w:t>
            </w:r>
            <w:r>
              <w:rPr>
                <w:rFonts w:ascii="宋体" w:hAnsi="宋体" w:hint="eastAsia"/>
                <w:kern w:val="0"/>
                <w:sz w:val="20"/>
                <w:szCs w:val="24"/>
              </w:rPr>
              <w:t xml:space="preserve">    </w:t>
            </w:r>
            <w:r>
              <w:rPr>
                <w:rFonts w:ascii="宋体" w:hAnsi="宋体"/>
                <w:kern w:val="0"/>
                <w:sz w:val="20"/>
                <w:szCs w:val="24"/>
              </w:rPr>
              <w:t xml:space="preserve">         </w:t>
            </w:r>
            <w:r>
              <w:rPr>
                <w:rFonts w:ascii="宋体" w:hAnsi="宋体" w:hint="eastAsia"/>
                <w:kern w:val="0"/>
                <w:sz w:val="20"/>
                <w:szCs w:val="24"/>
              </w:rPr>
              <w:t xml:space="preserve">   </w:t>
            </w:r>
            <w:r>
              <w:rPr>
                <w:rFonts w:ascii="宋体" w:hAnsi="宋体"/>
                <w:kern w:val="0"/>
                <w:sz w:val="20"/>
                <w:szCs w:val="24"/>
              </w:rPr>
              <w:t xml:space="preserve">  </w:t>
            </w:r>
            <w:r>
              <w:rPr>
                <w:rFonts w:ascii="宋体" w:hAnsi="宋体" w:hint="eastAsia"/>
                <w:kern w:val="0"/>
                <w:sz w:val="20"/>
                <w:szCs w:val="24"/>
              </w:rPr>
              <w:t xml:space="preserve"> </w:t>
            </w:r>
            <w:r>
              <w:rPr>
                <w:rFonts w:ascii="宋体" w:hAnsi="宋体" w:hint="eastAsia"/>
                <w:kern w:val="0"/>
                <w:sz w:val="20"/>
                <w:szCs w:val="24"/>
              </w:rPr>
              <w:t>签发日期：</w:t>
            </w:r>
            <w:r>
              <w:rPr>
                <w:rFonts w:ascii="宋体" w:hAnsi="宋体" w:hint="eastAsia"/>
                <w:kern w:val="0"/>
                <w:sz w:val="20"/>
                <w:szCs w:val="24"/>
              </w:rPr>
              <w:t xml:space="preserve">    </w:t>
            </w:r>
            <w:r>
              <w:rPr>
                <w:rFonts w:ascii="宋体" w:hAnsi="宋体"/>
                <w:kern w:val="0"/>
                <w:sz w:val="20"/>
                <w:szCs w:val="24"/>
              </w:rPr>
              <w:t xml:space="preserve">    </w:t>
            </w:r>
            <w:r>
              <w:rPr>
                <w:rFonts w:ascii="宋体" w:hAnsi="宋体" w:hint="eastAsia"/>
                <w:kern w:val="0"/>
                <w:sz w:val="20"/>
                <w:szCs w:val="24"/>
              </w:rPr>
              <w:t>年</w:t>
            </w:r>
            <w:r>
              <w:rPr>
                <w:rFonts w:ascii="宋体" w:hAnsi="宋体" w:hint="eastAsia"/>
                <w:kern w:val="0"/>
                <w:sz w:val="20"/>
                <w:szCs w:val="24"/>
              </w:rPr>
              <w:t xml:space="preserve">   </w:t>
            </w:r>
            <w:r>
              <w:rPr>
                <w:rFonts w:ascii="宋体" w:hAnsi="宋体"/>
                <w:kern w:val="0"/>
                <w:sz w:val="20"/>
                <w:szCs w:val="24"/>
              </w:rPr>
              <w:t xml:space="preserve">   </w:t>
            </w:r>
            <w:r>
              <w:rPr>
                <w:rFonts w:ascii="宋体" w:hAnsi="宋体" w:hint="eastAsia"/>
                <w:kern w:val="0"/>
                <w:sz w:val="20"/>
                <w:szCs w:val="24"/>
              </w:rPr>
              <w:t xml:space="preserve"> </w:t>
            </w:r>
            <w:r>
              <w:rPr>
                <w:rFonts w:ascii="宋体" w:hAnsi="宋体" w:hint="eastAsia"/>
                <w:kern w:val="0"/>
                <w:sz w:val="20"/>
                <w:szCs w:val="24"/>
              </w:rPr>
              <w:t>月</w:t>
            </w:r>
            <w:r>
              <w:rPr>
                <w:rFonts w:ascii="宋体" w:hAnsi="宋体" w:hint="eastAsia"/>
                <w:kern w:val="0"/>
                <w:sz w:val="20"/>
                <w:szCs w:val="24"/>
              </w:rPr>
              <w:t xml:space="preserve">   </w:t>
            </w:r>
            <w:r>
              <w:rPr>
                <w:rFonts w:ascii="宋体" w:hAnsi="宋体"/>
                <w:kern w:val="0"/>
                <w:sz w:val="20"/>
                <w:szCs w:val="24"/>
              </w:rPr>
              <w:t xml:space="preserve">    </w:t>
            </w:r>
            <w:r>
              <w:rPr>
                <w:rFonts w:ascii="宋体" w:hAnsi="宋体" w:hint="eastAsia"/>
                <w:kern w:val="0"/>
                <w:sz w:val="20"/>
                <w:szCs w:val="24"/>
              </w:rPr>
              <w:t xml:space="preserve"> </w:t>
            </w:r>
            <w:r>
              <w:rPr>
                <w:rFonts w:ascii="宋体" w:hAnsi="宋体" w:hint="eastAsia"/>
                <w:kern w:val="0"/>
                <w:sz w:val="20"/>
                <w:szCs w:val="24"/>
              </w:rPr>
              <w:t>日</w:t>
            </w:r>
          </w:p>
        </w:tc>
      </w:tr>
    </w:tbl>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227D27">
      <w:pPr>
        <w:pStyle w:val="affffffffa"/>
        <w:numPr>
          <w:ilvl w:val="0"/>
          <w:numId w:val="0"/>
        </w:numPr>
        <w:jc w:val="center"/>
        <w:rPr>
          <w:szCs w:val="21"/>
        </w:rPr>
      </w:pPr>
    </w:p>
    <w:p w:rsidR="00227D27" w:rsidRDefault="00CD5FDC">
      <w:pPr>
        <w:pStyle w:val="affffffffa"/>
        <w:numPr>
          <w:ilvl w:val="0"/>
          <w:numId w:val="0"/>
        </w:numPr>
        <w:jc w:val="center"/>
        <w:rPr>
          <w:szCs w:val="21"/>
        </w:rPr>
      </w:pPr>
      <w:r>
        <w:rPr>
          <w:rFonts w:hint="eastAsia"/>
          <w:szCs w:val="21"/>
        </w:rPr>
        <w:lastRenderedPageBreak/>
        <w:t xml:space="preserve">D.5 </w:t>
      </w:r>
      <w:r>
        <w:rPr>
          <w:rFonts w:hint="eastAsia"/>
          <w:szCs w:val="21"/>
        </w:rPr>
        <w:t>报告正文</w:t>
      </w:r>
    </w:p>
    <w:p w:rsidR="00227D27" w:rsidRDefault="00CD5FDC">
      <w:pPr>
        <w:pStyle w:val="afffffffffff4"/>
        <w:numPr>
          <w:ilvl w:val="0"/>
          <w:numId w:val="32"/>
        </w:numPr>
        <w:tabs>
          <w:tab w:val="left" w:pos="480"/>
        </w:tabs>
        <w:ind w:firstLineChars="0"/>
        <w:rPr>
          <w:rFonts w:ascii="黑体" w:eastAsia="黑体" w:hAnsi="黑体"/>
          <w:szCs w:val="24"/>
        </w:rPr>
      </w:pPr>
      <w:r>
        <w:rPr>
          <w:rFonts w:ascii="黑体" w:eastAsia="黑体" w:hAnsi="黑体" w:hint="eastAsia"/>
          <w:szCs w:val="24"/>
        </w:rPr>
        <w:t>被评估企业基本情况</w:t>
      </w:r>
    </w:p>
    <w:p w:rsidR="00227D27" w:rsidRDefault="00CD5FDC">
      <w:pPr>
        <w:snapToGrid w:val="0"/>
        <w:spacing w:line="240" w:lineRule="auto"/>
        <w:ind w:firstLineChars="200" w:firstLine="420"/>
        <w:rPr>
          <w:rFonts w:ascii="Times New Roman" w:hAnsi="Times New Roman"/>
        </w:rPr>
      </w:pPr>
      <w:r>
        <w:rPr>
          <w:rFonts w:ascii="Times New Roman" w:hAnsi="Times New Roman" w:hint="eastAsia"/>
        </w:rPr>
        <w:t>本部分主要介绍被评估企业的行业门类、从业人数、规模、安全风险概述等内容。</w:t>
      </w:r>
    </w:p>
    <w:p w:rsidR="00227D27" w:rsidRDefault="00CD5FDC">
      <w:pPr>
        <w:pStyle w:val="afffffffffff4"/>
        <w:numPr>
          <w:ilvl w:val="0"/>
          <w:numId w:val="32"/>
        </w:numPr>
        <w:tabs>
          <w:tab w:val="left" w:pos="480"/>
        </w:tabs>
        <w:ind w:firstLineChars="0"/>
        <w:rPr>
          <w:rFonts w:ascii="黑体" w:eastAsia="黑体" w:hAnsi="黑体"/>
          <w:szCs w:val="24"/>
        </w:rPr>
      </w:pPr>
      <w:r>
        <w:rPr>
          <w:rFonts w:ascii="黑体" w:eastAsia="黑体" w:hAnsi="黑体" w:hint="eastAsia"/>
          <w:szCs w:val="24"/>
        </w:rPr>
        <w:t>评估</w:t>
      </w:r>
      <w:r>
        <w:rPr>
          <w:rFonts w:ascii="黑体" w:eastAsia="黑体" w:hAnsi="黑体"/>
          <w:szCs w:val="24"/>
        </w:rPr>
        <w:t>范围</w:t>
      </w:r>
    </w:p>
    <w:p w:rsidR="00227D27" w:rsidRDefault="00CD5FDC">
      <w:pPr>
        <w:snapToGrid w:val="0"/>
        <w:spacing w:line="240" w:lineRule="auto"/>
        <w:ind w:firstLineChars="200" w:firstLine="420"/>
        <w:rPr>
          <w:rFonts w:ascii="Times New Roman" w:hAnsi="Times New Roman"/>
        </w:rPr>
      </w:pPr>
      <w:r>
        <w:rPr>
          <w:rFonts w:ascii="Times New Roman" w:hAnsi="Times New Roman" w:hint="eastAsia"/>
        </w:rPr>
        <w:t>本部分主要介绍对确定的评估对象的主要工作内容。</w:t>
      </w:r>
    </w:p>
    <w:p w:rsidR="00227D27" w:rsidRDefault="00CD5FDC">
      <w:pPr>
        <w:pStyle w:val="afffffffffff4"/>
        <w:numPr>
          <w:ilvl w:val="0"/>
          <w:numId w:val="32"/>
        </w:numPr>
        <w:tabs>
          <w:tab w:val="left" w:pos="480"/>
        </w:tabs>
        <w:ind w:firstLineChars="0"/>
        <w:rPr>
          <w:rFonts w:ascii="黑体" w:eastAsia="黑体" w:hAnsi="黑体"/>
          <w:szCs w:val="24"/>
        </w:rPr>
      </w:pPr>
      <w:r>
        <w:rPr>
          <w:rFonts w:ascii="黑体" w:eastAsia="黑体" w:hAnsi="黑体" w:hint="eastAsia"/>
          <w:szCs w:val="24"/>
        </w:rPr>
        <w:t>评估</w:t>
      </w:r>
      <w:r>
        <w:rPr>
          <w:rFonts w:ascii="黑体" w:eastAsia="黑体" w:hAnsi="黑体"/>
          <w:szCs w:val="24"/>
        </w:rPr>
        <w:t>结论</w:t>
      </w:r>
    </w:p>
    <w:p w:rsidR="00227D27" w:rsidRDefault="00CD5FDC">
      <w:pPr>
        <w:snapToGrid w:val="0"/>
        <w:spacing w:line="240" w:lineRule="auto"/>
        <w:ind w:firstLineChars="200" w:firstLine="420"/>
        <w:rPr>
          <w:rFonts w:ascii="Times New Roman" w:hAnsi="Times New Roman"/>
        </w:rPr>
      </w:pPr>
      <w:r>
        <w:rPr>
          <w:rFonts w:ascii="Times New Roman" w:hAnsi="Times New Roman" w:hint="eastAsia"/>
        </w:rPr>
        <w:t>根据被评估企业的应急能力综合评定结果，给出相应的评估结论。</w:t>
      </w:r>
    </w:p>
    <w:p w:rsidR="00227D27" w:rsidRDefault="00CD5FDC">
      <w:pPr>
        <w:pStyle w:val="afffffffffff4"/>
        <w:numPr>
          <w:ilvl w:val="0"/>
          <w:numId w:val="32"/>
        </w:numPr>
        <w:tabs>
          <w:tab w:val="left" w:pos="480"/>
        </w:tabs>
        <w:ind w:firstLineChars="0"/>
        <w:rPr>
          <w:rFonts w:ascii="黑体" w:eastAsia="黑体" w:hAnsi="黑体"/>
          <w:szCs w:val="24"/>
        </w:rPr>
      </w:pPr>
      <w:r>
        <w:rPr>
          <w:rFonts w:ascii="黑体" w:eastAsia="黑体" w:hAnsi="黑体" w:hint="eastAsia"/>
          <w:szCs w:val="24"/>
        </w:rPr>
        <w:t>好的做法</w:t>
      </w:r>
    </w:p>
    <w:p w:rsidR="00227D27" w:rsidRDefault="00CD5FDC">
      <w:pPr>
        <w:snapToGrid w:val="0"/>
        <w:spacing w:line="240" w:lineRule="auto"/>
        <w:ind w:firstLineChars="200" w:firstLine="420"/>
        <w:rPr>
          <w:rFonts w:ascii="Times New Roman" w:hAnsi="Times New Roman"/>
        </w:rPr>
      </w:pPr>
      <w:r>
        <w:rPr>
          <w:rFonts w:ascii="Times New Roman" w:hAnsi="Times New Roman" w:hint="eastAsia"/>
        </w:rPr>
        <w:t>本部分主要总结被评估企业在应急能力建设方面好的做法。</w:t>
      </w:r>
    </w:p>
    <w:p w:rsidR="00227D27" w:rsidRDefault="00CD5FDC">
      <w:pPr>
        <w:pStyle w:val="afffffffffff4"/>
        <w:numPr>
          <w:ilvl w:val="0"/>
          <w:numId w:val="32"/>
        </w:numPr>
        <w:tabs>
          <w:tab w:val="left" w:pos="480"/>
        </w:tabs>
        <w:ind w:firstLineChars="0"/>
        <w:rPr>
          <w:rFonts w:ascii="黑体" w:eastAsia="黑体" w:hAnsi="黑体"/>
          <w:szCs w:val="24"/>
        </w:rPr>
      </w:pPr>
      <w:r>
        <w:rPr>
          <w:rFonts w:ascii="黑体" w:eastAsia="黑体" w:hAnsi="黑体" w:hint="eastAsia"/>
          <w:szCs w:val="24"/>
        </w:rPr>
        <w:t>存在</w:t>
      </w:r>
      <w:r>
        <w:rPr>
          <w:rFonts w:ascii="黑体" w:eastAsia="黑体" w:hAnsi="黑体"/>
          <w:szCs w:val="24"/>
        </w:rPr>
        <w:t>的问题</w:t>
      </w:r>
    </w:p>
    <w:p w:rsidR="00227D27" w:rsidRDefault="00CD5FDC">
      <w:pPr>
        <w:snapToGrid w:val="0"/>
        <w:spacing w:line="240" w:lineRule="auto"/>
        <w:ind w:firstLineChars="200" w:firstLine="420"/>
        <w:rPr>
          <w:rFonts w:ascii="Times New Roman" w:hAnsi="Times New Roman"/>
        </w:rPr>
      </w:pPr>
      <w:r>
        <w:rPr>
          <w:rFonts w:ascii="Times New Roman" w:hAnsi="Times New Roman" w:hint="eastAsia"/>
        </w:rPr>
        <w:t>本部分主要分析应急能力评估工作中所发现的问题，并进行分析。</w:t>
      </w:r>
    </w:p>
    <w:tbl>
      <w:tblPr>
        <w:tblStyle w:val="affff2"/>
        <w:tblW w:w="926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3919"/>
        <w:gridCol w:w="3011"/>
        <w:gridCol w:w="1331"/>
      </w:tblGrid>
      <w:tr w:rsidR="00227D27">
        <w:trPr>
          <w:trHeight w:hRule="exact" w:val="567"/>
          <w:jc w:val="center"/>
        </w:trPr>
        <w:tc>
          <w:tcPr>
            <w:tcW w:w="1003" w:type="dxa"/>
            <w:tcBorders>
              <w:top w:val="single" w:sz="8" w:space="0" w:color="auto"/>
              <w:bottom w:val="single" w:sz="8" w:space="0" w:color="auto"/>
            </w:tcBorders>
            <w:shd w:val="clear" w:color="auto" w:fill="auto"/>
            <w:vAlign w:val="center"/>
          </w:tcPr>
          <w:p w:rsidR="00227D27" w:rsidRDefault="00CD5FDC">
            <w:pPr>
              <w:spacing w:line="240" w:lineRule="auto"/>
              <w:jc w:val="center"/>
              <w:rPr>
                <w:rFonts w:ascii="宋体" w:hAnsi="宋体"/>
                <w:kern w:val="0"/>
                <w:sz w:val="18"/>
                <w:szCs w:val="18"/>
              </w:rPr>
            </w:pPr>
            <w:r>
              <w:rPr>
                <w:rFonts w:ascii="宋体" w:hAnsi="宋体" w:hint="eastAsia"/>
                <w:kern w:val="0"/>
                <w:sz w:val="18"/>
                <w:szCs w:val="18"/>
              </w:rPr>
              <w:t>序号</w:t>
            </w:r>
          </w:p>
        </w:tc>
        <w:tc>
          <w:tcPr>
            <w:tcW w:w="3919" w:type="dxa"/>
            <w:tcBorders>
              <w:top w:val="single" w:sz="8" w:space="0" w:color="auto"/>
              <w:bottom w:val="single" w:sz="8" w:space="0" w:color="auto"/>
            </w:tcBorders>
            <w:shd w:val="clear" w:color="auto" w:fill="auto"/>
            <w:vAlign w:val="center"/>
          </w:tcPr>
          <w:p w:rsidR="00227D27" w:rsidRDefault="00CD5FDC">
            <w:pPr>
              <w:spacing w:line="240" w:lineRule="auto"/>
              <w:jc w:val="center"/>
              <w:rPr>
                <w:rFonts w:ascii="宋体" w:hAnsi="宋体"/>
                <w:kern w:val="0"/>
                <w:sz w:val="18"/>
                <w:szCs w:val="18"/>
              </w:rPr>
            </w:pPr>
            <w:r>
              <w:rPr>
                <w:rFonts w:ascii="宋体" w:hAnsi="宋体"/>
                <w:kern w:val="0"/>
                <w:sz w:val="18"/>
                <w:szCs w:val="18"/>
              </w:rPr>
              <w:t>问题</w:t>
            </w:r>
            <w:r>
              <w:rPr>
                <w:rFonts w:ascii="宋体" w:hAnsi="宋体" w:hint="eastAsia"/>
                <w:kern w:val="0"/>
                <w:sz w:val="18"/>
                <w:szCs w:val="18"/>
              </w:rPr>
              <w:t>描述</w:t>
            </w:r>
          </w:p>
        </w:tc>
        <w:tc>
          <w:tcPr>
            <w:tcW w:w="3011" w:type="dxa"/>
            <w:tcBorders>
              <w:top w:val="single" w:sz="8" w:space="0" w:color="auto"/>
              <w:bottom w:val="single" w:sz="8" w:space="0" w:color="auto"/>
            </w:tcBorders>
            <w:shd w:val="clear" w:color="auto" w:fill="auto"/>
            <w:vAlign w:val="center"/>
          </w:tcPr>
          <w:p w:rsidR="00227D27" w:rsidRDefault="00CD5FDC">
            <w:pPr>
              <w:spacing w:line="240" w:lineRule="auto"/>
              <w:jc w:val="center"/>
              <w:rPr>
                <w:rFonts w:ascii="宋体" w:hAnsi="宋体"/>
                <w:kern w:val="0"/>
                <w:sz w:val="18"/>
                <w:szCs w:val="18"/>
              </w:rPr>
            </w:pPr>
            <w:r>
              <w:rPr>
                <w:rFonts w:ascii="宋体" w:hAnsi="宋体" w:hint="eastAsia"/>
                <w:kern w:val="0"/>
                <w:sz w:val="18"/>
                <w:szCs w:val="18"/>
              </w:rPr>
              <w:t>整改措施</w:t>
            </w:r>
          </w:p>
        </w:tc>
        <w:tc>
          <w:tcPr>
            <w:tcW w:w="1331" w:type="dxa"/>
            <w:tcBorders>
              <w:top w:val="single" w:sz="8" w:space="0" w:color="auto"/>
              <w:bottom w:val="single" w:sz="8" w:space="0" w:color="auto"/>
            </w:tcBorders>
            <w:shd w:val="clear" w:color="auto" w:fill="auto"/>
            <w:vAlign w:val="center"/>
          </w:tcPr>
          <w:p w:rsidR="00227D27" w:rsidRDefault="00CD5FDC">
            <w:pPr>
              <w:spacing w:line="240" w:lineRule="auto"/>
              <w:jc w:val="center"/>
              <w:rPr>
                <w:rFonts w:ascii="宋体" w:hAnsi="宋体"/>
                <w:kern w:val="0"/>
                <w:sz w:val="18"/>
                <w:szCs w:val="18"/>
              </w:rPr>
            </w:pPr>
            <w:r>
              <w:rPr>
                <w:rFonts w:ascii="宋体" w:hAnsi="宋体" w:hint="eastAsia"/>
                <w:kern w:val="0"/>
                <w:sz w:val="18"/>
                <w:szCs w:val="18"/>
              </w:rPr>
              <w:t>备注</w:t>
            </w:r>
          </w:p>
        </w:tc>
      </w:tr>
      <w:tr w:rsidR="00227D27">
        <w:trPr>
          <w:trHeight w:hRule="exact" w:val="567"/>
          <w:jc w:val="center"/>
        </w:trPr>
        <w:tc>
          <w:tcPr>
            <w:tcW w:w="9264" w:type="dxa"/>
            <w:gridSpan w:val="4"/>
            <w:tcBorders>
              <w:top w:val="single" w:sz="8" w:space="0" w:color="auto"/>
            </w:tcBorders>
            <w:shd w:val="clear" w:color="auto" w:fill="auto"/>
            <w:vAlign w:val="center"/>
          </w:tcPr>
          <w:p w:rsidR="00227D27" w:rsidRDefault="00CD5FDC">
            <w:pPr>
              <w:spacing w:line="240" w:lineRule="auto"/>
              <w:ind w:firstLineChars="100" w:firstLine="180"/>
              <w:rPr>
                <w:rFonts w:ascii="宋体" w:hAnsi="宋体"/>
                <w:kern w:val="0"/>
                <w:sz w:val="18"/>
                <w:szCs w:val="18"/>
              </w:rPr>
            </w:pPr>
            <w:r>
              <w:rPr>
                <w:rFonts w:ascii="宋体" w:hAnsi="宋体" w:hint="eastAsia"/>
                <w:kern w:val="0"/>
                <w:sz w:val="18"/>
                <w:szCs w:val="18"/>
              </w:rPr>
              <w:t>一、应急</w:t>
            </w:r>
            <w:proofErr w:type="gramStart"/>
            <w:r>
              <w:rPr>
                <w:rFonts w:ascii="宋体" w:hAnsi="宋体" w:hint="eastAsia"/>
                <w:kern w:val="0"/>
                <w:sz w:val="18"/>
                <w:szCs w:val="18"/>
              </w:rPr>
              <w:t>资料台账与</w:t>
            </w:r>
            <w:proofErr w:type="gramEnd"/>
            <w:r>
              <w:rPr>
                <w:rFonts w:ascii="宋体" w:hAnsi="宋体" w:hint="eastAsia"/>
                <w:kern w:val="0"/>
                <w:sz w:val="18"/>
                <w:szCs w:val="18"/>
              </w:rPr>
              <w:t>设备设施评估</w:t>
            </w:r>
          </w:p>
        </w:tc>
      </w:tr>
      <w:tr w:rsidR="00227D27">
        <w:trPr>
          <w:trHeight w:hRule="exact" w:val="567"/>
          <w:jc w:val="center"/>
        </w:trPr>
        <w:tc>
          <w:tcPr>
            <w:tcW w:w="1003" w:type="dxa"/>
            <w:shd w:val="clear" w:color="auto" w:fill="auto"/>
            <w:vAlign w:val="center"/>
          </w:tcPr>
          <w:p w:rsidR="00227D27" w:rsidRDefault="00CD5FDC">
            <w:pPr>
              <w:spacing w:line="240" w:lineRule="auto"/>
              <w:jc w:val="center"/>
              <w:rPr>
                <w:rFonts w:ascii="宋体" w:hAnsi="宋体"/>
                <w:color w:val="000000" w:themeColor="text1"/>
                <w:kern w:val="0"/>
                <w:sz w:val="18"/>
                <w:szCs w:val="18"/>
              </w:rPr>
            </w:pPr>
            <w:r>
              <w:rPr>
                <w:rFonts w:ascii="宋体" w:hAnsi="宋体" w:hint="eastAsia"/>
                <w:color w:val="000000" w:themeColor="text1"/>
                <w:kern w:val="0"/>
                <w:sz w:val="18"/>
                <w:szCs w:val="18"/>
              </w:rPr>
              <w:t>1</w:t>
            </w:r>
          </w:p>
        </w:tc>
        <w:tc>
          <w:tcPr>
            <w:tcW w:w="3919" w:type="dxa"/>
            <w:shd w:val="clear" w:color="auto" w:fill="auto"/>
            <w:vAlign w:val="center"/>
          </w:tcPr>
          <w:p w:rsidR="00227D27" w:rsidRDefault="00227D27">
            <w:pPr>
              <w:spacing w:line="240" w:lineRule="auto"/>
              <w:jc w:val="center"/>
              <w:rPr>
                <w:rFonts w:ascii="宋体" w:hAnsi="宋体"/>
                <w:color w:val="0000FF"/>
                <w:kern w:val="0"/>
                <w:sz w:val="18"/>
                <w:szCs w:val="18"/>
              </w:rPr>
            </w:pPr>
          </w:p>
        </w:tc>
        <w:tc>
          <w:tcPr>
            <w:tcW w:w="3011" w:type="dxa"/>
            <w:shd w:val="clear" w:color="auto" w:fill="auto"/>
            <w:vAlign w:val="center"/>
          </w:tcPr>
          <w:p w:rsidR="00227D27" w:rsidRDefault="00227D27">
            <w:pPr>
              <w:spacing w:line="240" w:lineRule="auto"/>
              <w:jc w:val="center"/>
              <w:rPr>
                <w:rFonts w:ascii="宋体" w:hAnsi="宋体"/>
                <w:color w:val="0000FF"/>
                <w:kern w:val="0"/>
                <w:sz w:val="18"/>
                <w:szCs w:val="18"/>
              </w:rPr>
            </w:pPr>
          </w:p>
        </w:tc>
        <w:tc>
          <w:tcPr>
            <w:tcW w:w="1331" w:type="dxa"/>
            <w:shd w:val="clear" w:color="auto" w:fill="auto"/>
            <w:vAlign w:val="center"/>
          </w:tcPr>
          <w:p w:rsidR="00227D27" w:rsidRDefault="00227D27">
            <w:pPr>
              <w:spacing w:line="240" w:lineRule="auto"/>
              <w:jc w:val="center"/>
              <w:rPr>
                <w:rFonts w:ascii="宋体" w:hAnsi="宋体"/>
                <w:color w:val="0000FF"/>
                <w:kern w:val="0"/>
                <w:sz w:val="18"/>
                <w:szCs w:val="18"/>
              </w:rPr>
            </w:pPr>
          </w:p>
        </w:tc>
      </w:tr>
      <w:tr w:rsidR="00227D27">
        <w:trPr>
          <w:trHeight w:hRule="exact" w:val="567"/>
          <w:jc w:val="center"/>
        </w:trPr>
        <w:tc>
          <w:tcPr>
            <w:tcW w:w="1003" w:type="dxa"/>
            <w:shd w:val="clear" w:color="auto" w:fill="auto"/>
            <w:vAlign w:val="center"/>
          </w:tcPr>
          <w:p w:rsidR="00227D27" w:rsidRDefault="00CD5FDC">
            <w:pPr>
              <w:spacing w:line="240" w:lineRule="auto"/>
              <w:jc w:val="center"/>
              <w:rPr>
                <w:rFonts w:ascii="宋体" w:hAnsi="宋体"/>
                <w:color w:val="000000" w:themeColor="text1"/>
                <w:kern w:val="0"/>
                <w:sz w:val="18"/>
                <w:szCs w:val="18"/>
              </w:rPr>
            </w:pPr>
            <w:r>
              <w:rPr>
                <w:rFonts w:ascii="宋体" w:hAnsi="宋体" w:hint="eastAsia"/>
                <w:color w:val="000000" w:themeColor="text1"/>
                <w:kern w:val="0"/>
                <w:sz w:val="18"/>
                <w:szCs w:val="18"/>
              </w:rPr>
              <w:t>……</w:t>
            </w:r>
          </w:p>
        </w:tc>
        <w:tc>
          <w:tcPr>
            <w:tcW w:w="3919" w:type="dxa"/>
            <w:shd w:val="clear" w:color="auto" w:fill="auto"/>
            <w:vAlign w:val="center"/>
          </w:tcPr>
          <w:p w:rsidR="00227D27" w:rsidRDefault="00227D27">
            <w:pPr>
              <w:spacing w:line="240" w:lineRule="auto"/>
              <w:jc w:val="center"/>
              <w:rPr>
                <w:rFonts w:ascii="宋体" w:hAnsi="宋体"/>
                <w:color w:val="0000FF"/>
                <w:kern w:val="0"/>
                <w:sz w:val="18"/>
                <w:szCs w:val="18"/>
              </w:rPr>
            </w:pPr>
          </w:p>
        </w:tc>
        <w:tc>
          <w:tcPr>
            <w:tcW w:w="3011" w:type="dxa"/>
            <w:shd w:val="clear" w:color="auto" w:fill="auto"/>
            <w:vAlign w:val="center"/>
          </w:tcPr>
          <w:p w:rsidR="00227D27" w:rsidRDefault="00227D27">
            <w:pPr>
              <w:spacing w:line="240" w:lineRule="auto"/>
              <w:jc w:val="center"/>
              <w:rPr>
                <w:rFonts w:ascii="宋体" w:hAnsi="宋体"/>
                <w:color w:val="0000FF"/>
                <w:kern w:val="0"/>
                <w:sz w:val="18"/>
                <w:szCs w:val="18"/>
              </w:rPr>
            </w:pPr>
          </w:p>
        </w:tc>
        <w:tc>
          <w:tcPr>
            <w:tcW w:w="1331" w:type="dxa"/>
            <w:shd w:val="clear" w:color="auto" w:fill="auto"/>
            <w:vAlign w:val="center"/>
          </w:tcPr>
          <w:p w:rsidR="00227D27" w:rsidRDefault="00227D27">
            <w:pPr>
              <w:spacing w:line="240" w:lineRule="auto"/>
              <w:jc w:val="center"/>
              <w:rPr>
                <w:rFonts w:ascii="宋体" w:hAnsi="宋体"/>
                <w:color w:val="0000FF"/>
                <w:kern w:val="0"/>
                <w:sz w:val="18"/>
                <w:szCs w:val="18"/>
              </w:rPr>
            </w:pPr>
          </w:p>
        </w:tc>
      </w:tr>
      <w:tr w:rsidR="00227D27">
        <w:trPr>
          <w:trHeight w:hRule="exact" w:val="567"/>
          <w:jc w:val="center"/>
        </w:trPr>
        <w:tc>
          <w:tcPr>
            <w:tcW w:w="9264" w:type="dxa"/>
            <w:gridSpan w:val="4"/>
            <w:shd w:val="clear" w:color="auto" w:fill="auto"/>
            <w:vAlign w:val="center"/>
          </w:tcPr>
          <w:p w:rsidR="00227D27" w:rsidRDefault="00CD5FDC">
            <w:pPr>
              <w:spacing w:line="240" w:lineRule="auto"/>
              <w:ind w:firstLineChars="100" w:firstLine="180"/>
              <w:rPr>
                <w:rFonts w:ascii="宋体" w:hAnsi="宋体"/>
                <w:kern w:val="0"/>
                <w:sz w:val="18"/>
                <w:szCs w:val="18"/>
              </w:rPr>
            </w:pPr>
            <w:r>
              <w:rPr>
                <w:rFonts w:ascii="宋体" w:hAnsi="宋体" w:hint="eastAsia"/>
                <w:kern w:val="0"/>
                <w:sz w:val="18"/>
                <w:szCs w:val="18"/>
              </w:rPr>
              <w:t>二、应急演练评估及能力测定</w:t>
            </w:r>
          </w:p>
        </w:tc>
      </w:tr>
      <w:tr w:rsidR="00227D27">
        <w:trPr>
          <w:trHeight w:hRule="exact" w:val="567"/>
          <w:jc w:val="center"/>
        </w:trPr>
        <w:tc>
          <w:tcPr>
            <w:tcW w:w="1003" w:type="dxa"/>
            <w:shd w:val="clear" w:color="auto" w:fill="auto"/>
            <w:vAlign w:val="center"/>
          </w:tcPr>
          <w:p w:rsidR="00227D27" w:rsidRDefault="00CD5FDC">
            <w:pPr>
              <w:spacing w:line="240" w:lineRule="auto"/>
              <w:jc w:val="center"/>
              <w:rPr>
                <w:rFonts w:ascii="宋体" w:hAnsi="宋体"/>
                <w:kern w:val="0"/>
                <w:sz w:val="18"/>
                <w:szCs w:val="18"/>
              </w:rPr>
            </w:pPr>
            <w:r>
              <w:rPr>
                <w:rFonts w:ascii="宋体" w:hAnsi="宋体" w:hint="eastAsia"/>
                <w:kern w:val="0"/>
                <w:sz w:val="18"/>
                <w:szCs w:val="18"/>
              </w:rPr>
              <w:t>1</w:t>
            </w:r>
          </w:p>
        </w:tc>
        <w:tc>
          <w:tcPr>
            <w:tcW w:w="3919" w:type="dxa"/>
            <w:shd w:val="clear" w:color="auto" w:fill="auto"/>
            <w:vAlign w:val="center"/>
          </w:tcPr>
          <w:p w:rsidR="00227D27" w:rsidRDefault="00227D27">
            <w:pPr>
              <w:spacing w:line="240" w:lineRule="auto"/>
              <w:jc w:val="center"/>
              <w:rPr>
                <w:rFonts w:ascii="宋体" w:hAnsi="宋体"/>
                <w:kern w:val="0"/>
                <w:sz w:val="18"/>
                <w:szCs w:val="18"/>
              </w:rPr>
            </w:pPr>
          </w:p>
        </w:tc>
        <w:tc>
          <w:tcPr>
            <w:tcW w:w="3011" w:type="dxa"/>
            <w:shd w:val="clear" w:color="auto" w:fill="auto"/>
            <w:vAlign w:val="center"/>
          </w:tcPr>
          <w:p w:rsidR="00227D27" w:rsidRDefault="00227D27">
            <w:pPr>
              <w:spacing w:line="240" w:lineRule="auto"/>
              <w:jc w:val="center"/>
              <w:rPr>
                <w:rFonts w:ascii="宋体" w:hAnsi="宋体"/>
                <w:kern w:val="0"/>
                <w:sz w:val="18"/>
                <w:szCs w:val="18"/>
              </w:rPr>
            </w:pPr>
          </w:p>
        </w:tc>
        <w:tc>
          <w:tcPr>
            <w:tcW w:w="1331" w:type="dxa"/>
            <w:shd w:val="clear" w:color="auto" w:fill="auto"/>
            <w:vAlign w:val="center"/>
          </w:tcPr>
          <w:p w:rsidR="00227D27" w:rsidRDefault="00227D27">
            <w:pPr>
              <w:spacing w:line="240" w:lineRule="auto"/>
              <w:jc w:val="center"/>
              <w:rPr>
                <w:rFonts w:ascii="宋体" w:hAnsi="宋体"/>
                <w:kern w:val="0"/>
                <w:sz w:val="18"/>
                <w:szCs w:val="18"/>
              </w:rPr>
            </w:pPr>
          </w:p>
        </w:tc>
      </w:tr>
      <w:tr w:rsidR="00227D27">
        <w:trPr>
          <w:trHeight w:hRule="exact" w:val="567"/>
          <w:jc w:val="center"/>
        </w:trPr>
        <w:tc>
          <w:tcPr>
            <w:tcW w:w="1003" w:type="dxa"/>
            <w:shd w:val="clear" w:color="auto" w:fill="auto"/>
            <w:vAlign w:val="center"/>
          </w:tcPr>
          <w:p w:rsidR="00227D27" w:rsidRDefault="00CD5FDC">
            <w:pPr>
              <w:spacing w:line="240" w:lineRule="auto"/>
              <w:jc w:val="center"/>
              <w:rPr>
                <w:rFonts w:ascii="宋体" w:hAnsi="宋体"/>
                <w:kern w:val="0"/>
                <w:sz w:val="18"/>
                <w:szCs w:val="18"/>
              </w:rPr>
            </w:pPr>
            <w:r>
              <w:rPr>
                <w:rFonts w:ascii="宋体" w:hAnsi="宋体" w:hint="eastAsia"/>
                <w:kern w:val="0"/>
                <w:sz w:val="18"/>
                <w:szCs w:val="18"/>
              </w:rPr>
              <w:t>……</w:t>
            </w:r>
          </w:p>
        </w:tc>
        <w:tc>
          <w:tcPr>
            <w:tcW w:w="3919" w:type="dxa"/>
            <w:shd w:val="clear" w:color="auto" w:fill="auto"/>
            <w:vAlign w:val="center"/>
          </w:tcPr>
          <w:p w:rsidR="00227D27" w:rsidRDefault="00227D27">
            <w:pPr>
              <w:spacing w:line="240" w:lineRule="auto"/>
              <w:jc w:val="center"/>
              <w:rPr>
                <w:rFonts w:ascii="宋体" w:hAnsi="宋体"/>
                <w:kern w:val="0"/>
                <w:sz w:val="18"/>
                <w:szCs w:val="18"/>
              </w:rPr>
            </w:pPr>
          </w:p>
        </w:tc>
        <w:tc>
          <w:tcPr>
            <w:tcW w:w="3011" w:type="dxa"/>
            <w:shd w:val="clear" w:color="auto" w:fill="auto"/>
            <w:vAlign w:val="center"/>
          </w:tcPr>
          <w:p w:rsidR="00227D27" w:rsidRDefault="00227D27">
            <w:pPr>
              <w:spacing w:line="240" w:lineRule="auto"/>
              <w:jc w:val="center"/>
              <w:rPr>
                <w:rFonts w:ascii="宋体" w:hAnsi="宋体"/>
                <w:kern w:val="0"/>
                <w:sz w:val="18"/>
                <w:szCs w:val="18"/>
              </w:rPr>
            </w:pPr>
          </w:p>
        </w:tc>
        <w:tc>
          <w:tcPr>
            <w:tcW w:w="1331" w:type="dxa"/>
            <w:shd w:val="clear" w:color="auto" w:fill="auto"/>
            <w:vAlign w:val="center"/>
          </w:tcPr>
          <w:p w:rsidR="00227D27" w:rsidRDefault="00227D27">
            <w:pPr>
              <w:spacing w:line="240" w:lineRule="auto"/>
              <w:jc w:val="center"/>
              <w:rPr>
                <w:rFonts w:ascii="宋体" w:hAnsi="宋体"/>
                <w:kern w:val="0"/>
                <w:sz w:val="18"/>
                <w:szCs w:val="18"/>
              </w:rPr>
            </w:pPr>
          </w:p>
        </w:tc>
      </w:tr>
      <w:tr w:rsidR="00227D27">
        <w:trPr>
          <w:trHeight w:hRule="exact" w:val="567"/>
          <w:jc w:val="center"/>
        </w:trPr>
        <w:tc>
          <w:tcPr>
            <w:tcW w:w="9264" w:type="dxa"/>
            <w:gridSpan w:val="4"/>
            <w:shd w:val="clear" w:color="auto" w:fill="auto"/>
            <w:vAlign w:val="center"/>
          </w:tcPr>
          <w:p w:rsidR="00227D27" w:rsidRDefault="00CD5FDC">
            <w:pPr>
              <w:spacing w:line="240" w:lineRule="auto"/>
              <w:ind w:firstLineChars="100" w:firstLine="180"/>
              <w:rPr>
                <w:rFonts w:ascii="宋体" w:hAnsi="宋体"/>
                <w:kern w:val="0"/>
                <w:sz w:val="18"/>
                <w:szCs w:val="18"/>
              </w:rPr>
            </w:pPr>
            <w:r>
              <w:rPr>
                <w:rFonts w:ascii="宋体" w:hAnsi="宋体" w:hint="eastAsia"/>
                <w:kern w:val="0"/>
                <w:sz w:val="18"/>
                <w:szCs w:val="18"/>
              </w:rPr>
              <w:t>三、不参与评估内容</w:t>
            </w:r>
          </w:p>
        </w:tc>
      </w:tr>
      <w:tr w:rsidR="00227D27">
        <w:trPr>
          <w:trHeight w:hRule="exact" w:val="567"/>
          <w:jc w:val="center"/>
        </w:trPr>
        <w:tc>
          <w:tcPr>
            <w:tcW w:w="1003" w:type="dxa"/>
            <w:shd w:val="clear" w:color="auto" w:fill="auto"/>
            <w:vAlign w:val="center"/>
          </w:tcPr>
          <w:p w:rsidR="00227D27" w:rsidRDefault="00CD5FDC">
            <w:pPr>
              <w:spacing w:line="240" w:lineRule="auto"/>
              <w:jc w:val="center"/>
              <w:rPr>
                <w:rFonts w:ascii="宋体" w:hAnsi="宋体"/>
                <w:kern w:val="0"/>
                <w:sz w:val="18"/>
                <w:szCs w:val="18"/>
              </w:rPr>
            </w:pPr>
            <w:r>
              <w:rPr>
                <w:rFonts w:ascii="宋体" w:hAnsi="宋体" w:hint="eastAsia"/>
                <w:kern w:val="0"/>
                <w:sz w:val="18"/>
                <w:szCs w:val="18"/>
              </w:rPr>
              <w:t>1</w:t>
            </w:r>
          </w:p>
        </w:tc>
        <w:tc>
          <w:tcPr>
            <w:tcW w:w="3919" w:type="dxa"/>
            <w:shd w:val="clear" w:color="auto" w:fill="auto"/>
            <w:vAlign w:val="center"/>
          </w:tcPr>
          <w:p w:rsidR="00227D27" w:rsidRDefault="00227D27">
            <w:pPr>
              <w:spacing w:line="240" w:lineRule="auto"/>
              <w:jc w:val="center"/>
              <w:rPr>
                <w:rFonts w:ascii="宋体" w:hAnsi="宋体"/>
                <w:kern w:val="0"/>
                <w:sz w:val="18"/>
                <w:szCs w:val="18"/>
              </w:rPr>
            </w:pPr>
          </w:p>
        </w:tc>
        <w:tc>
          <w:tcPr>
            <w:tcW w:w="3011" w:type="dxa"/>
            <w:shd w:val="clear" w:color="auto" w:fill="auto"/>
            <w:vAlign w:val="center"/>
          </w:tcPr>
          <w:p w:rsidR="00227D27" w:rsidRDefault="00227D27">
            <w:pPr>
              <w:spacing w:line="240" w:lineRule="auto"/>
              <w:jc w:val="center"/>
              <w:rPr>
                <w:rFonts w:ascii="宋体" w:hAnsi="宋体"/>
                <w:kern w:val="0"/>
                <w:sz w:val="18"/>
                <w:szCs w:val="18"/>
              </w:rPr>
            </w:pPr>
          </w:p>
        </w:tc>
        <w:tc>
          <w:tcPr>
            <w:tcW w:w="1331" w:type="dxa"/>
            <w:shd w:val="clear" w:color="auto" w:fill="auto"/>
            <w:vAlign w:val="center"/>
          </w:tcPr>
          <w:p w:rsidR="00227D27" w:rsidRDefault="00227D27">
            <w:pPr>
              <w:spacing w:line="240" w:lineRule="auto"/>
              <w:jc w:val="center"/>
              <w:rPr>
                <w:rFonts w:ascii="宋体" w:hAnsi="宋体"/>
                <w:kern w:val="0"/>
                <w:sz w:val="18"/>
                <w:szCs w:val="18"/>
              </w:rPr>
            </w:pPr>
          </w:p>
        </w:tc>
      </w:tr>
      <w:tr w:rsidR="00227D27">
        <w:trPr>
          <w:trHeight w:hRule="exact" w:val="567"/>
          <w:jc w:val="center"/>
        </w:trPr>
        <w:tc>
          <w:tcPr>
            <w:tcW w:w="1003" w:type="dxa"/>
            <w:shd w:val="clear" w:color="auto" w:fill="auto"/>
            <w:vAlign w:val="center"/>
          </w:tcPr>
          <w:p w:rsidR="00227D27" w:rsidRDefault="00CD5FDC">
            <w:pPr>
              <w:spacing w:line="240" w:lineRule="auto"/>
              <w:jc w:val="center"/>
              <w:rPr>
                <w:rFonts w:ascii="宋体" w:hAnsi="宋体"/>
                <w:kern w:val="0"/>
                <w:sz w:val="18"/>
                <w:szCs w:val="18"/>
              </w:rPr>
            </w:pPr>
            <w:r>
              <w:rPr>
                <w:rFonts w:ascii="宋体" w:hAnsi="宋体" w:hint="eastAsia"/>
                <w:kern w:val="0"/>
                <w:sz w:val="18"/>
                <w:szCs w:val="18"/>
              </w:rPr>
              <w:t>……</w:t>
            </w:r>
          </w:p>
        </w:tc>
        <w:tc>
          <w:tcPr>
            <w:tcW w:w="3919" w:type="dxa"/>
            <w:shd w:val="clear" w:color="auto" w:fill="auto"/>
            <w:vAlign w:val="center"/>
          </w:tcPr>
          <w:p w:rsidR="00227D27" w:rsidRDefault="00227D27">
            <w:pPr>
              <w:spacing w:line="240" w:lineRule="auto"/>
              <w:jc w:val="center"/>
              <w:rPr>
                <w:rFonts w:ascii="宋体" w:hAnsi="宋体"/>
                <w:kern w:val="0"/>
                <w:sz w:val="18"/>
                <w:szCs w:val="18"/>
              </w:rPr>
            </w:pPr>
          </w:p>
        </w:tc>
        <w:tc>
          <w:tcPr>
            <w:tcW w:w="3011" w:type="dxa"/>
            <w:shd w:val="clear" w:color="auto" w:fill="auto"/>
            <w:vAlign w:val="center"/>
          </w:tcPr>
          <w:p w:rsidR="00227D27" w:rsidRDefault="00227D27">
            <w:pPr>
              <w:spacing w:line="240" w:lineRule="auto"/>
              <w:jc w:val="center"/>
              <w:rPr>
                <w:rFonts w:ascii="宋体" w:hAnsi="宋体"/>
                <w:kern w:val="0"/>
                <w:sz w:val="18"/>
                <w:szCs w:val="18"/>
              </w:rPr>
            </w:pPr>
          </w:p>
        </w:tc>
        <w:tc>
          <w:tcPr>
            <w:tcW w:w="1331" w:type="dxa"/>
            <w:shd w:val="clear" w:color="auto" w:fill="auto"/>
            <w:vAlign w:val="center"/>
          </w:tcPr>
          <w:p w:rsidR="00227D27" w:rsidRDefault="00227D27">
            <w:pPr>
              <w:spacing w:line="240" w:lineRule="auto"/>
              <w:jc w:val="center"/>
              <w:rPr>
                <w:rFonts w:ascii="宋体" w:hAnsi="宋体"/>
                <w:kern w:val="0"/>
                <w:sz w:val="18"/>
                <w:szCs w:val="18"/>
              </w:rPr>
            </w:pPr>
          </w:p>
        </w:tc>
      </w:tr>
    </w:tbl>
    <w:p w:rsidR="00227D27" w:rsidRDefault="00CD5FDC">
      <w:pPr>
        <w:pStyle w:val="afffffffffff4"/>
        <w:numPr>
          <w:ilvl w:val="0"/>
          <w:numId w:val="32"/>
        </w:numPr>
        <w:tabs>
          <w:tab w:val="left" w:pos="480"/>
        </w:tabs>
        <w:ind w:firstLineChars="0"/>
        <w:rPr>
          <w:rFonts w:ascii="黑体" w:eastAsia="黑体" w:hAnsi="黑体"/>
          <w:szCs w:val="24"/>
        </w:rPr>
      </w:pPr>
      <w:r>
        <w:rPr>
          <w:rFonts w:ascii="黑体" w:eastAsia="黑体" w:hAnsi="黑体" w:hint="eastAsia"/>
          <w:szCs w:val="24"/>
        </w:rPr>
        <w:t>提高应急能力的对策</w:t>
      </w:r>
      <w:r>
        <w:rPr>
          <w:rFonts w:ascii="黑体" w:eastAsia="黑体" w:hAnsi="黑体"/>
          <w:szCs w:val="24"/>
        </w:rPr>
        <w:t>、</w:t>
      </w:r>
      <w:r>
        <w:rPr>
          <w:rFonts w:ascii="黑体" w:eastAsia="黑体" w:hAnsi="黑体" w:hint="eastAsia"/>
          <w:szCs w:val="24"/>
        </w:rPr>
        <w:t>措施</w:t>
      </w:r>
      <w:r>
        <w:rPr>
          <w:rFonts w:ascii="黑体" w:eastAsia="黑体" w:hAnsi="黑体"/>
          <w:szCs w:val="24"/>
        </w:rPr>
        <w:t>及建议</w:t>
      </w:r>
    </w:p>
    <w:p w:rsidR="00227D27" w:rsidRDefault="00CD5FDC">
      <w:pPr>
        <w:snapToGrid w:val="0"/>
        <w:spacing w:line="240" w:lineRule="auto"/>
        <w:ind w:firstLineChars="200" w:firstLine="420"/>
        <w:rPr>
          <w:rFonts w:ascii="Times New Roman" w:hAnsi="Times New Roman"/>
        </w:rPr>
      </w:pPr>
      <w:r>
        <w:rPr>
          <w:rFonts w:ascii="Times New Roman" w:hAnsi="Times New Roman" w:hint="eastAsia"/>
        </w:rPr>
        <w:t>本部分别针对应急</w:t>
      </w:r>
      <w:proofErr w:type="gramStart"/>
      <w:r>
        <w:rPr>
          <w:rFonts w:ascii="Times New Roman" w:hAnsi="Times New Roman" w:hint="eastAsia"/>
        </w:rPr>
        <w:t>资料台账与</w:t>
      </w:r>
      <w:proofErr w:type="gramEnd"/>
      <w:r>
        <w:rPr>
          <w:rFonts w:ascii="Times New Roman" w:hAnsi="Times New Roman" w:hint="eastAsia"/>
        </w:rPr>
        <w:t>设备设施评估、应急演练评估及能力测定中所发现的主要问题，分别给出相应的对策、措施及建议。</w:t>
      </w:r>
    </w:p>
    <w:p w:rsidR="00227D27" w:rsidRDefault="00CD5FDC">
      <w:pPr>
        <w:pStyle w:val="afffffffffff4"/>
        <w:numPr>
          <w:ilvl w:val="0"/>
          <w:numId w:val="32"/>
        </w:numPr>
        <w:tabs>
          <w:tab w:val="left" w:pos="480"/>
        </w:tabs>
        <w:ind w:firstLineChars="0"/>
        <w:rPr>
          <w:rFonts w:ascii="黑体" w:eastAsia="黑体" w:hAnsi="黑体"/>
          <w:szCs w:val="24"/>
        </w:rPr>
      </w:pPr>
      <w:r>
        <w:rPr>
          <w:rFonts w:ascii="黑体" w:eastAsia="黑体" w:hAnsi="黑体" w:hint="eastAsia"/>
          <w:szCs w:val="24"/>
        </w:rPr>
        <w:t>附件</w:t>
      </w:r>
      <w:r>
        <w:rPr>
          <w:rFonts w:ascii="黑体" w:eastAsia="黑体" w:hAnsi="黑体"/>
          <w:szCs w:val="24"/>
        </w:rPr>
        <w:t>（用于支撑评估报告的原始证明材料）</w:t>
      </w:r>
    </w:p>
    <w:p w:rsidR="00227D27" w:rsidRDefault="00CD5FDC">
      <w:pPr>
        <w:snapToGrid w:val="0"/>
        <w:spacing w:line="24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）依据附录</w:t>
      </w:r>
      <w:r>
        <w:rPr>
          <w:rFonts w:ascii="Times New Roman" w:hAnsi="Times New Roman" w:hint="eastAsia"/>
        </w:rPr>
        <w:t>A</w:t>
      </w:r>
      <w:r>
        <w:rPr>
          <w:rFonts w:ascii="Times New Roman" w:hAnsi="Times New Roman" w:hint="eastAsia"/>
        </w:rPr>
        <w:t>、附录</w:t>
      </w:r>
      <w:r>
        <w:rPr>
          <w:rFonts w:ascii="Times New Roman" w:hAnsi="Times New Roman" w:hint="eastAsia"/>
        </w:rPr>
        <w:t>B</w:t>
      </w:r>
      <w:r>
        <w:rPr>
          <w:rFonts w:ascii="Times New Roman" w:hAnsi="Times New Roman" w:hint="eastAsia"/>
        </w:rPr>
        <w:t>的评估记录；</w:t>
      </w:r>
    </w:p>
    <w:p w:rsidR="00227D27" w:rsidRDefault="00CD5FDC">
      <w:pPr>
        <w:snapToGrid w:val="0"/>
        <w:spacing w:line="24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）评估现场照片；</w:t>
      </w:r>
    </w:p>
    <w:p w:rsidR="00227D27" w:rsidRDefault="00CD5FDC">
      <w:pPr>
        <w:pStyle w:val="afffff"/>
        <w:ind w:firstLine="420"/>
      </w:pPr>
      <w:r>
        <w:rPr>
          <w:rFonts w:hint="eastAsia"/>
        </w:rPr>
        <w:t>（</w:t>
      </w:r>
      <w:r>
        <w:rPr>
          <w:rFonts w:hint="eastAsia"/>
        </w:rPr>
        <w:t>4</w:t>
      </w:r>
      <w:r>
        <w:rPr>
          <w:rFonts w:hint="eastAsia"/>
        </w:rPr>
        <w:t>）其他。</w:t>
      </w:r>
    </w:p>
    <w:p w:rsidR="00227D27" w:rsidRDefault="00227D27">
      <w:pPr>
        <w:pStyle w:val="afffff"/>
        <w:ind w:firstLine="420"/>
        <w:sectPr w:rsidR="00227D27">
          <w:pgSz w:w="11906" w:h="16838"/>
          <w:pgMar w:top="1134" w:right="1134" w:bottom="1134" w:left="1134" w:header="1418" w:footer="1134" w:gutter="284"/>
          <w:cols w:space="425"/>
          <w:formProt w:val="0"/>
          <w:docGrid w:type="linesAndChars" w:linePitch="312"/>
        </w:sectPr>
      </w:pPr>
      <w:bookmarkStart w:id="56" w:name="BookMark6"/>
      <w:bookmarkEnd w:id="50"/>
    </w:p>
    <w:p w:rsidR="00227D27" w:rsidRDefault="00CD5FDC">
      <w:pPr>
        <w:pStyle w:val="afffff6"/>
        <w:spacing w:after="156"/>
      </w:pPr>
      <w:bookmarkStart w:id="57" w:name="_Toc147580819"/>
      <w:r>
        <w:rPr>
          <w:rFonts w:hint="eastAsia"/>
          <w:spacing w:val="105"/>
        </w:rPr>
        <w:lastRenderedPageBreak/>
        <w:t>参考文</w:t>
      </w:r>
      <w:r>
        <w:rPr>
          <w:rFonts w:hint="eastAsia"/>
        </w:rPr>
        <w:t>献</w:t>
      </w:r>
      <w:bookmarkEnd w:id="57"/>
    </w:p>
    <w:p w:rsidR="00227D27" w:rsidRDefault="00CD5FDC">
      <w:pPr>
        <w:pStyle w:val="afffff"/>
        <w:ind w:firstLine="420"/>
      </w:pPr>
      <w:r>
        <w:rPr>
          <w:rFonts w:hint="eastAsia"/>
        </w:rPr>
        <w:t>[1]GB</w:t>
      </w:r>
      <w:r>
        <w:rPr>
          <w:rFonts w:hint="eastAsia"/>
        </w:rPr>
        <w:t>∕</w:t>
      </w:r>
      <w:r>
        <w:rPr>
          <w:rFonts w:hint="eastAsia"/>
        </w:rPr>
        <w:t xml:space="preserve">T 33942-2017 </w:t>
      </w:r>
      <w:r>
        <w:rPr>
          <w:rFonts w:hint="eastAsia"/>
        </w:rPr>
        <w:t>特种设备事故应急预案编制导则</w:t>
      </w:r>
    </w:p>
    <w:p w:rsidR="00227D27" w:rsidRDefault="00CD5FDC">
      <w:pPr>
        <w:pStyle w:val="afffff"/>
        <w:ind w:firstLine="420"/>
      </w:pPr>
      <w:r>
        <w:rPr>
          <w:rFonts w:hint="eastAsia"/>
        </w:rPr>
        <w:t>[2]DL</w:t>
      </w:r>
      <w:r>
        <w:rPr>
          <w:rFonts w:hint="eastAsia"/>
        </w:rPr>
        <w:t>∕</w:t>
      </w:r>
      <w:r>
        <w:rPr>
          <w:rFonts w:hint="eastAsia"/>
        </w:rPr>
        <w:t xml:space="preserve">T 1919 </w:t>
      </w:r>
      <w:r>
        <w:rPr>
          <w:rFonts w:hint="eastAsia"/>
        </w:rPr>
        <w:t>发电企业应急能力建设评估规范</w:t>
      </w:r>
    </w:p>
    <w:p w:rsidR="00227D27" w:rsidRDefault="00CD5FDC">
      <w:pPr>
        <w:pStyle w:val="afffff"/>
        <w:ind w:firstLine="420"/>
      </w:pPr>
      <w:r>
        <w:rPr>
          <w:rFonts w:hint="eastAsia"/>
        </w:rPr>
        <w:t>[3]XF</w:t>
      </w:r>
      <w:r>
        <w:rPr>
          <w:rFonts w:hint="eastAsia"/>
        </w:rPr>
        <w:t>∕</w:t>
      </w:r>
      <w:r>
        <w:rPr>
          <w:rFonts w:hint="eastAsia"/>
        </w:rPr>
        <w:t xml:space="preserve">T 970-2011 </w:t>
      </w:r>
      <w:r>
        <w:rPr>
          <w:rFonts w:hint="eastAsia"/>
        </w:rPr>
        <w:t>危险化学品泄漏事故处置行动要则</w:t>
      </w:r>
    </w:p>
    <w:p w:rsidR="00227D27" w:rsidRDefault="00CD5FDC">
      <w:pPr>
        <w:pStyle w:val="afffff"/>
        <w:ind w:firstLine="420"/>
      </w:pPr>
      <w:r>
        <w:rPr>
          <w:rFonts w:hint="eastAsia"/>
        </w:rPr>
        <w:t>[4]DB 11</w:t>
      </w:r>
      <w:r>
        <w:rPr>
          <w:rFonts w:hint="eastAsia"/>
        </w:rPr>
        <w:t>∕</w:t>
      </w:r>
      <w:r>
        <w:rPr>
          <w:rFonts w:hint="eastAsia"/>
        </w:rPr>
        <w:t xml:space="preserve">T 1879-2021 </w:t>
      </w:r>
      <w:r>
        <w:rPr>
          <w:rFonts w:hint="eastAsia"/>
        </w:rPr>
        <w:t>生产安全事故应急救援评估指南</w:t>
      </w:r>
    </w:p>
    <w:p w:rsidR="00227D27" w:rsidRDefault="00CD5FDC">
      <w:pPr>
        <w:pStyle w:val="afffff"/>
        <w:ind w:firstLine="420"/>
      </w:pPr>
      <w:r>
        <w:rPr>
          <w:rFonts w:hint="eastAsia"/>
        </w:rPr>
        <w:t>[5]DB 32</w:t>
      </w:r>
      <w:r>
        <w:rPr>
          <w:rFonts w:hint="eastAsia"/>
        </w:rPr>
        <w:t>∕</w:t>
      </w:r>
      <w:r>
        <w:rPr>
          <w:rFonts w:hint="eastAsia"/>
        </w:rPr>
        <w:t xml:space="preserve">T 3956-2020 </w:t>
      </w:r>
      <w:r>
        <w:rPr>
          <w:rFonts w:hint="eastAsia"/>
        </w:rPr>
        <w:t>化工企业安全风险分区分级规则</w:t>
      </w:r>
    </w:p>
    <w:p w:rsidR="00227D27" w:rsidRDefault="00CD5FDC">
      <w:pPr>
        <w:pStyle w:val="afffff"/>
        <w:ind w:firstLine="420"/>
      </w:pPr>
      <w:r>
        <w:rPr>
          <w:rFonts w:hint="eastAsia"/>
        </w:rPr>
        <w:t>[6]DB 32</w:t>
      </w:r>
      <w:r>
        <w:rPr>
          <w:rFonts w:hint="eastAsia"/>
        </w:rPr>
        <w:t>∕</w:t>
      </w:r>
      <w:r>
        <w:rPr>
          <w:rFonts w:hint="eastAsia"/>
        </w:rPr>
        <w:t xml:space="preserve">T 4326 </w:t>
      </w:r>
      <w:r>
        <w:rPr>
          <w:rFonts w:hint="eastAsia"/>
        </w:rPr>
        <w:t>城市应急准备能力评估规范</w:t>
      </w:r>
    </w:p>
    <w:p w:rsidR="00227D27" w:rsidRDefault="00CD5FDC">
      <w:pPr>
        <w:pStyle w:val="afffff"/>
        <w:ind w:firstLine="420"/>
      </w:pPr>
      <w:r>
        <w:rPr>
          <w:rFonts w:hint="eastAsia"/>
        </w:rPr>
        <w:t>[7]DB 3201</w:t>
      </w:r>
      <w:r>
        <w:rPr>
          <w:rFonts w:hint="eastAsia"/>
        </w:rPr>
        <w:t>∕</w:t>
      </w:r>
      <w:r>
        <w:rPr>
          <w:rFonts w:hint="eastAsia"/>
        </w:rPr>
        <w:t xml:space="preserve">T 1133 2022 </w:t>
      </w:r>
      <w:r>
        <w:rPr>
          <w:rFonts w:hint="eastAsia"/>
        </w:rPr>
        <w:t>旅游景区安全评估规范</w:t>
      </w:r>
    </w:p>
    <w:p w:rsidR="00227D27" w:rsidRDefault="00CD5FDC">
      <w:pPr>
        <w:pStyle w:val="afffff"/>
        <w:ind w:firstLine="420"/>
      </w:pPr>
      <w:r>
        <w:rPr>
          <w:rFonts w:hint="eastAsia"/>
        </w:rPr>
        <w:t>[8]DB 3201</w:t>
      </w:r>
      <w:r>
        <w:rPr>
          <w:rFonts w:hint="eastAsia"/>
        </w:rPr>
        <w:t>∕</w:t>
      </w:r>
      <w:r>
        <w:rPr>
          <w:rFonts w:hint="eastAsia"/>
        </w:rPr>
        <w:t xml:space="preserve">T 1147 </w:t>
      </w:r>
      <w:r>
        <w:rPr>
          <w:rFonts w:hint="eastAsia"/>
        </w:rPr>
        <w:t>高层公共建筑应急能力评估标准</w:t>
      </w:r>
    </w:p>
    <w:p w:rsidR="00227D27" w:rsidRDefault="00CD5FDC">
      <w:pPr>
        <w:pStyle w:val="afffff"/>
        <w:ind w:firstLine="420"/>
      </w:pPr>
      <w:r>
        <w:rPr>
          <w:rFonts w:hint="eastAsia"/>
        </w:rPr>
        <w:t>[9]DB 61</w:t>
      </w:r>
      <w:r>
        <w:rPr>
          <w:rFonts w:hint="eastAsia"/>
        </w:rPr>
        <w:t>∕</w:t>
      </w:r>
      <w:r>
        <w:rPr>
          <w:rFonts w:hint="eastAsia"/>
        </w:rPr>
        <w:t xml:space="preserve">T 1089-2017 </w:t>
      </w:r>
      <w:r>
        <w:rPr>
          <w:rFonts w:hint="eastAsia"/>
        </w:rPr>
        <w:t>生产经营单位安全生产应急能力评估规范</w:t>
      </w:r>
    </w:p>
    <w:p w:rsidR="00227D27" w:rsidRDefault="00CD5FDC">
      <w:pPr>
        <w:pStyle w:val="afffff"/>
        <w:ind w:firstLine="420"/>
      </w:pPr>
      <w:r>
        <w:rPr>
          <w:rFonts w:hint="eastAsia"/>
        </w:rPr>
        <w:t>[10]</w:t>
      </w:r>
      <w:r>
        <w:rPr>
          <w:rFonts w:hint="eastAsia"/>
        </w:rPr>
        <w:t>《中华人民共和国突发事件应对法》（中华人民共和国主席令第</w:t>
      </w:r>
      <w:r>
        <w:rPr>
          <w:rFonts w:hint="eastAsia"/>
        </w:rPr>
        <w:t>69</w:t>
      </w:r>
      <w:r>
        <w:rPr>
          <w:rFonts w:hint="eastAsia"/>
        </w:rPr>
        <w:t>号）</w:t>
      </w:r>
    </w:p>
    <w:p w:rsidR="00227D27" w:rsidRDefault="00CD5FDC">
      <w:pPr>
        <w:pStyle w:val="afffff"/>
        <w:ind w:firstLine="420"/>
      </w:pPr>
      <w:r>
        <w:rPr>
          <w:rFonts w:hint="eastAsia"/>
        </w:rPr>
        <w:t>[11]</w:t>
      </w:r>
      <w:r>
        <w:rPr>
          <w:rFonts w:hint="eastAsia"/>
        </w:rPr>
        <w:t>《中华人民共和国消防法》（中华人民共和国主席令第</w:t>
      </w:r>
      <w:r>
        <w:rPr>
          <w:rFonts w:hint="eastAsia"/>
        </w:rPr>
        <w:t>81</w:t>
      </w:r>
      <w:r>
        <w:rPr>
          <w:rFonts w:hint="eastAsia"/>
        </w:rPr>
        <w:t>号）</w:t>
      </w:r>
    </w:p>
    <w:p w:rsidR="00227D27" w:rsidRDefault="00CD5FDC">
      <w:pPr>
        <w:pStyle w:val="afffff"/>
        <w:ind w:firstLine="420"/>
      </w:pPr>
      <w:r>
        <w:rPr>
          <w:rFonts w:hint="eastAsia"/>
        </w:rPr>
        <w:t>[12]</w:t>
      </w:r>
      <w:r>
        <w:rPr>
          <w:rFonts w:hint="eastAsia"/>
        </w:rPr>
        <w:t>《中华人民共和国安全生产法》（中华人民共和国主席令第</w:t>
      </w:r>
      <w:r>
        <w:rPr>
          <w:rFonts w:hint="eastAsia"/>
        </w:rPr>
        <w:t>88</w:t>
      </w:r>
      <w:r>
        <w:rPr>
          <w:rFonts w:hint="eastAsia"/>
        </w:rPr>
        <w:t>号）</w:t>
      </w:r>
    </w:p>
    <w:p w:rsidR="00227D27" w:rsidRDefault="00CD5FDC">
      <w:pPr>
        <w:pStyle w:val="afffff"/>
        <w:ind w:firstLine="420"/>
      </w:pPr>
      <w:r>
        <w:rPr>
          <w:rFonts w:hint="eastAsia"/>
        </w:rPr>
        <w:t>[13]</w:t>
      </w:r>
      <w:r>
        <w:rPr>
          <w:rFonts w:hint="eastAsia"/>
        </w:rPr>
        <w:t>《危险化学品安全管理条例》（中华人民共和国国务院令第</w:t>
      </w:r>
      <w:r>
        <w:rPr>
          <w:rFonts w:hint="eastAsia"/>
        </w:rPr>
        <w:t>645</w:t>
      </w:r>
      <w:r>
        <w:rPr>
          <w:rFonts w:hint="eastAsia"/>
        </w:rPr>
        <w:t>号）</w:t>
      </w:r>
    </w:p>
    <w:p w:rsidR="00227D27" w:rsidRDefault="00CD5FDC">
      <w:pPr>
        <w:pStyle w:val="afffff"/>
        <w:ind w:firstLine="420"/>
      </w:pPr>
      <w:r>
        <w:rPr>
          <w:rFonts w:hint="eastAsia"/>
        </w:rPr>
        <w:t>[14]</w:t>
      </w:r>
      <w:r>
        <w:rPr>
          <w:rFonts w:hint="eastAsia"/>
        </w:rPr>
        <w:t>《生产安全事故应急条例》（中华人民共和国国务院令第</w:t>
      </w:r>
      <w:r>
        <w:rPr>
          <w:rFonts w:hint="eastAsia"/>
        </w:rPr>
        <w:t>708</w:t>
      </w:r>
      <w:r>
        <w:rPr>
          <w:rFonts w:hint="eastAsia"/>
        </w:rPr>
        <w:t>号）</w:t>
      </w:r>
    </w:p>
    <w:p w:rsidR="00227D27" w:rsidRDefault="00CD5FDC">
      <w:pPr>
        <w:pStyle w:val="afffff"/>
        <w:ind w:firstLine="420"/>
      </w:pPr>
      <w:r>
        <w:rPr>
          <w:rFonts w:hint="eastAsia"/>
        </w:rPr>
        <w:t>[15]</w:t>
      </w:r>
      <w:r>
        <w:rPr>
          <w:rFonts w:hint="eastAsia"/>
        </w:rPr>
        <w:t>《突发事件应急预案管理办法》（国办发</w:t>
      </w:r>
      <w:r>
        <w:rPr>
          <w:rFonts w:hint="eastAsia"/>
        </w:rPr>
        <w:t>[2013]101</w:t>
      </w:r>
      <w:r>
        <w:rPr>
          <w:rFonts w:hint="eastAsia"/>
        </w:rPr>
        <w:t>号）</w:t>
      </w:r>
    </w:p>
    <w:p w:rsidR="00227D27" w:rsidRDefault="00CD5FDC">
      <w:pPr>
        <w:pStyle w:val="afffff"/>
        <w:ind w:firstLine="420"/>
      </w:pPr>
      <w:r>
        <w:rPr>
          <w:rFonts w:hint="eastAsia"/>
        </w:rPr>
        <w:t>[16]</w:t>
      </w:r>
      <w:r>
        <w:rPr>
          <w:rFonts w:hint="eastAsia"/>
        </w:rPr>
        <w:t>《国务院安委会关于进一步加强生产安全事故应急处置工作的通知》（安委</w:t>
      </w:r>
      <w:r>
        <w:rPr>
          <w:rFonts w:hint="eastAsia"/>
        </w:rPr>
        <w:t>[2013]8</w:t>
      </w:r>
      <w:r>
        <w:rPr>
          <w:rFonts w:hint="eastAsia"/>
        </w:rPr>
        <w:t>号）</w:t>
      </w:r>
    </w:p>
    <w:p w:rsidR="00227D27" w:rsidRDefault="00CD5FDC">
      <w:pPr>
        <w:pStyle w:val="afffff"/>
        <w:ind w:firstLine="420"/>
      </w:pPr>
      <w:r>
        <w:rPr>
          <w:rFonts w:hint="eastAsia"/>
        </w:rPr>
        <w:t>[17]</w:t>
      </w:r>
      <w:r>
        <w:rPr>
          <w:rFonts w:hint="eastAsia"/>
        </w:rPr>
        <w:t>《生产安全事故应急预案管理办法》（应急管理部令第</w:t>
      </w:r>
      <w:r>
        <w:rPr>
          <w:rFonts w:hint="eastAsia"/>
        </w:rPr>
        <w:t>2</w:t>
      </w:r>
      <w:r>
        <w:rPr>
          <w:rFonts w:hint="eastAsia"/>
        </w:rPr>
        <w:t>号）</w:t>
      </w:r>
    </w:p>
    <w:p w:rsidR="00227D27" w:rsidRDefault="00CD5FDC">
      <w:pPr>
        <w:pStyle w:val="afffff"/>
        <w:ind w:firstLine="420"/>
      </w:pPr>
      <w:r>
        <w:rPr>
          <w:rFonts w:hint="eastAsia"/>
        </w:rPr>
        <w:t>[18]</w:t>
      </w:r>
      <w:r>
        <w:rPr>
          <w:rFonts w:hint="eastAsia"/>
        </w:rPr>
        <w:t>《安全生产事故隐患排查治理暂行规定》</w:t>
      </w:r>
      <w:r>
        <w:rPr>
          <w:rFonts w:hint="eastAsia"/>
        </w:rPr>
        <w:t>(</w:t>
      </w:r>
      <w:r>
        <w:rPr>
          <w:rFonts w:hint="eastAsia"/>
        </w:rPr>
        <w:t>安全监管总局令第</w:t>
      </w:r>
      <w:r>
        <w:rPr>
          <w:rFonts w:hint="eastAsia"/>
        </w:rPr>
        <w:t>16</w:t>
      </w:r>
      <w:r>
        <w:rPr>
          <w:rFonts w:hint="eastAsia"/>
        </w:rPr>
        <w:t>号</w:t>
      </w:r>
      <w:r>
        <w:rPr>
          <w:rFonts w:hint="eastAsia"/>
        </w:rPr>
        <w:t>)</w:t>
      </w:r>
    </w:p>
    <w:p w:rsidR="00227D27" w:rsidRDefault="00CD5FDC">
      <w:pPr>
        <w:pStyle w:val="afffff"/>
        <w:ind w:firstLine="420"/>
      </w:pPr>
      <w:r>
        <w:rPr>
          <w:rFonts w:hint="eastAsia"/>
        </w:rPr>
        <w:t>[19]</w:t>
      </w:r>
      <w:r>
        <w:rPr>
          <w:rFonts w:hint="eastAsia"/>
        </w:rPr>
        <w:t>应急管理部办公厅关于印发《危险化学品企业生产安全事故应急准备指南》的通知（应急厅〔</w:t>
      </w:r>
      <w:r>
        <w:rPr>
          <w:rFonts w:hint="eastAsia"/>
        </w:rPr>
        <w:t>2019</w:t>
      </w:r>
      <w:r>
        <w:rPr>
          <w:rFonts w:hint="eastAsia"/>
        </w:rPr>
        <w:t>〕</w:t>
      </w:r>
      <w:r>
        <w:rPr>
          <w:rFonts w:hint="eastAsia"/>
        </w:rPr>
        <w:t>62</w:t>
      </w:r>
      <w:r>
        <w:rPr>
          <w:rFonts w:hint="eastAsia"/>
        </w:rPr>
        <w:t>号）</w:t>
      </w:r>
    </w:p>
    <w:p w:rsidR="00227D27" w:rsidRDefault="00CD5FDC">
      <w:pPr>
        <w:pStyle w:val="afffff"/>
        <w:ind w:firstLine="420"/>
      </w:pPr>
      <w:r>
        <w:rPr>
          <w:rFonts w:hint="eastAsia"/>
        </w:rPr>
        <w:t>[20]</w:t>
      </w:r>
      <w:r>
        <w:rPr>
          <w:rFonts w:hint="eastAsia"/>
        </w:rPr>
        <w:t>国家统计局关于印发《统计上大中小微型企业划分办法（</w:t>
      </w:r>
      <w:r>
        <w:rPr>
          <w:rFonts w:hint="eastAsia"/>
        </w:rPr>
        <w:t>2017</w:t>
      </w:r>
      <w:r>
        <w:rPr>
          <w:rFonts w:hint="eastAsia"/>
        </w:rPr>
        <w:t>）》的通知（国统字〔</w:t>
      </w:r>
      <w:r>
        <w:rPr>
          <w:rFonts w:hint="eastAsia"/>
        </w:rPr>
        <w:t>2017</w:t>
      </w:r>
      <w:r>
        <w:rPr>
          <w:rFonts w:hint="eastAsia"/>
        </w:rPr>
        <w:t>〕</w:t>
      </w:r>
      <w:r>
        <w:rPr>
          <w:rFonts w:hint="eastAsia"/>
        </w:rPr>
        <w:t>213</w:t>
      </w:r>
      <w:r>
        <w:rPr>
          <w:rFonts w:hint="eastAsia"/>
        </w:rPr>
        <w:t>号）</w:t>
      </w:r>
    </w:p>
    <w:p w:rsidR="00227D27" w:rsidRDefault="00CD5FDC">
      <w:pPr>
        <w:pStyle w:val="afffff"/>
        <w:ind w:firstLine="420"/>
      </w:pPr>
      <w:r>
        <w:rPr>
          <w:rFonts w:hint="eastAsia"/>
        </w:rPr>
        <w:t>[21]</w:t>
      </w:r>
      <w:r>
        <w:rPr>
          <w:rFonts w:hint="eastAsia"/>
        </w:rPr>
        <w:t>国家安全监管总局办公厅关于印发</w:t>
      </w:r>
      <w:proofErr w:type="gramStart"/>
      <w:r>
        <w:rPr>
          <w:rFonts w:hint="eastAsia"/>
        </w:rPr>
        <w:t>《</w:t>
      </w:r>
      <w:proofErr w:type="gramEnd"/>
      <w:r>
        <w:rPr>
          <w:rFonts w:hint="eastAsia"/>
        </w:rPr>
        <w:t>生产经营单位生产安全事故应急预案评审指南（试行）的通知（安监总厅应急〔</w:t>
      </w:r>
      <w:r>
        <w:rPr>
          <w:rFonts w:hint="eastAsia"/>
        </w:rPr>
        <w:t>2009</w:t>
      </w:r>
      <w:r>
        <w:rPr>
          <w:rFonts w:hint="eastAsia"/>
        </w:rPr>
        <w:t>〕</w:t>
      </w:r>
      <w:r>
        <w:rPr>
          <w:rFonts w:hint="eastAsia"/>
        </w:rPr>
        <w:t>73</w:t>
      </w:r>
      <w:r>
        <w:rPr>
          <w:rFonts w:hint="eastAsia"/>
        </w:rPr>
        <w:t>号）</w:t>
      </w:r>
    </w:p>
    <w:p w:rsidR="00227D27" w:rsidRDefault="00CD5FDC">
      <w:pPr>
        <w:pStyle w:val="afffff"/>
        <w:ind w:firstLineChars="0" w:firstLine="0"/>
        <w:jc w:val="center"/>
        <w:rPr>
          <w:szCs w:val="21"/>
        </w:rPr>
      </w:pPr>
      <w:bookmarkStart w:id="58" w:name="BookMark8"/>
      <w:bookmarkEnd w:id="56"/>
      <w:r>
        <w:rPr>
          <w:noProof/>
          <w:szCs w:val="21"/>
        </w:rPr>
        <w:drawing>
          <wp:inline distT="0" distB="0" distL="0" distR="0">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cstate="print"/>
                    <a:stretch>
                      <a:fillRect/>
                    </a:stretch>
                  </pic:blipFill>
                  <pic:spPr>
                    <a:xfrm>
                      <a:off x="0" y="0"/>
                      <a:ext cx="1485900" cy="317500"/>
                    </a:xfrm>
                    <a:prstGeom prst="rect">
                      <a:avLst/>
                    </a:prstGeom>
                  </pic:spPr>
                </pic:pic>
              </a:graphicData>
            </a:graphic>
          </wp:inline>
        </w:drawing>
      </w:r>
      <w:bookmarkEnd w:id="58"/>
    </w:p>
    <w:sectPr w:rsidR="00227D27">
      <w:pgSz w:w="11906" w:h="16838"/>
      <w:pgMar w:top="1134" w:right="1134" w:bottom="1134" w:left="1134" w:header="1418" w:footer="1134" w:gutter="284"/>
      <w:cols w:space="425"/>
      <w:formProt w:val="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FDC" w:rsidRDefault="00CD5FDC">
      <w:pPr>
        <w:spacing w:line="240" w:lineRule="auto"/>
      </w:pPr>
      <w:r>
        <w:separator/>
      </w:r>
    </w:p>
  </w:endnote>
  <w:endnote w:type="continuationSeparator" w:id="0">
    <w:p w:rsidR="00CD5FDC" w:rsidRDefault="00CD5F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D27" w:rsidRDefault="00CD5FDC">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D27" w:rsidRDefault="00227D27">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D27" w:rsidRDefault="00227D27">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D27" w:rsidRDefault="00CD5FDC">
    <w:pPr>
      <w:pStyle w:val="affffc"/>
    </w:pPr>
    <w:r>
      <w:fldChar w:fldCharType="begin"/>
    </w:r>
    <w:r>
      <w:instrText>PAGE   \* MERGEFORMAT</w:instrText>
    </w:r>
    <w:r>
      <w:fldChar w:fldCharType="separate"/>
    </w:r>
    <w:r w:rsidR="00052529" w:rsidRPr="00052529">
      <w:rPr>
        <w:noProof/>
        <w:lang w:val="zh-CN"/>
      </w:rPr>
      <w:t>23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FDC" w:rsidRDefault="00CD5FDC">
      <w:pPr>
        <w:spacing w:line="240" w:lineRule="auto"/>
      </w:pPr>
      <w:r>
        <w:separator/>
      </w:r>
    </w:p>
  </w:footnote>
  <w:footnote w:type="continuationSeparator" w:id="0">
    <w:p w:rsidR="00CD5FDC" w:rsidRDefault="00CD5FD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D27" w:rsidRDefault="00227D27">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D27" w:rsidRDefault="00CD5FDC">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D27" w:rsidRDefault="00227D27">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D27" w:rsidRDefault="00CD5FDC">
    <w:pPr>
      <w:pStyle w:val="afffe"/>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32/T XXXX—2023</w:t>
    </w:r>
    <w:r>
      <w:rPr>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D27" w:rsidRDefault="00CD5FDC">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52529">
      <w:rPr>
        <w:noProof/>
      </w:rPr>
      <w:t>DB 32/T XXXX</w:t>
    </w:r>
    <w:r w:rsidR="00052529">
      <w:rPr>
        <w:noProof/>
      </w:rPr>
      <w:t>—</w:t>
    </w:r>
    <w:r w:rsidR="00052529">
      <w:rPr>
        <w:noProof/>
      </w:rPr>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5B3E153E"/>
    <w:multiLevelType w:val="multilevel"/>
    <w:tmpl w:val="5B3E153E"/>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29036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529"/>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650"/>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965"/>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71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27D27"/>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036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8C0"/>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F97"/>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825"/>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B7F5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F5A"/>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28C"/>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2522"/>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1CD8"/>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5FDC"/>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449A"/>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8A5"/>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0A73"/>
    <w:rsid w:val="00DC2492"/>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29FA"/>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BC3"/>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9584F59"/>
    <w:rsid w:val="39165C67"/>
    <w:rsid w:val="3DAE74C3"/>
    <w:rsid w:val="5B2F5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 w:type="paragraph" w:styleId="afffffffffff4">
    <w:name w:val="List Paragraph"/>
    <w:basedOn w:val="afff5"/>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 w:type="paragraph" w:styleId="afffffffffff4">
    <w:name w:val="List Paragraph"/>
    <w:basedOn w:val="afff5"/>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EA6C62EA784E9F9D5D90A7C37DEF03"/>
        <w:category>
          <w:name w:val="常规"/>
          <w:gallery w:val="placeholder"/>
        </w:category>
        <w:types>
          <w:type w:val="bbPlcHdr"/>
        </w:types>
        <w:behaviors>
          <w:behavior w:val="content"/>
        </w:behaviors>
        <w:guid w:val="{17691279-F740-4E5E-8EC7-CE5F64E77A84}"/>
      </w:docPartPr>
      <w:docPartBody>
        <w:p w:rsidR="00597633" w:rsidRDefault="006C35BA">
          <w:pPr>
            <w:pStyle w:val="6CEA6C62EA784E9F9D5D90A7C37DEF03"/>
          </w:pPr>
          <w:r>
            <w:rPr>
              <w:rStyle w:val="a3"/>
              <w:rFonts w:hint="eastAsia"/>
            </w:rPr>
            <w:t>单击或点击此处输入文字。</w:t>
          </w:r>
        </w:p>
      </w:docPartBody>
    </w:docPart>
    <w:docPart>
      <w:docPartPr>
        <w:name w:val="5C1AE3298AA1471899521E00FE88DCB6"/>
        <w:category>
          <w:name w:val="常规"/>
          <w:gallery w:val="placeholder"/>
        </w:category>
        <w:types>
          <w:type w:val="bbPlcHdr"/>
        </w:types>
        <w:behaviors>
          <w:behavior w:val="content"/>
        </w:behaviors>
        <w:guid w:val="{27E3D90E-3FCF-4A5A-BFDE-5304C396CDE3}"/>
      </w:docPartPr>
      <w:docPartBody>
        <w:p w:rsidR="00597633" w:rsidRDefault="006C35BA">
          <w:pPr>
            <w:pStyle w:val="5C1AE3298AA1471899521E00FE88DCB6"/>
          </w:pPr>
          <w:r>
            <w:rPr>
              <w:rStyle w:val="a3"/>
              <w:rFonts w:hint="eastAsia"/>
            </w:rPr>
            <w:t>选择一项。</w:t>
          </w:r>
        </w:p>
      </w:docPartBody>
    </w:docPart>
    <w:docPart>
      <w:docPartPr>
        <w:name w:val="785180269CC740DE9BD18237E404E73D"/>
        <w:category>
          <w:name w:val="常规"/>
          <w:gallery w:val="placeholder"/>
        </w:category>
        <w:types>
          <w:type w:val="bbPlcHdr"/>
        </w:types>
        <w:behaviors>
          <w:behavior w:val="content"/>
        </w:behaviors>
        <w:guid w:val="{673362DB-D56D-4028-8083-F51190F692D1}"/>
      </w:docPartPr>
      <w:docPartBody>
        <w:p w:rsidR="00597633" w:rsidRDefault="006C35BA">
          <w:pPr>
            <w:pStyle w:val="785180269CC740DE9BD18237E404E73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661C3D"/>
    <w:rsid w:val="00597633"/>
    <w:rsid w:val="00661C3D"/>
    <w:rsid w:val="006C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CEA6C62EA784E9F9D5D90A7C37DEF03">
    <w:name w:val="6CEA6C62EA784E9F9D5D90A7C37DEF03"/>
    <w:qFormat/>
    <w:pPr>
      <w:widowControl w:val="0"/>
      <w:jc w:val="both"/>
    </w:pPr>
    <w:rPr>
      <w:kern w:val="2"/>
      <w:sz w:val="21"/>
      <w:szCs w:val="22"/>
    </w:rPr>
  </w:style>
  <w:style w:type="paragraph" w:customStyle="1" w:styleId="5C1AE3298AA1471899521E00FE88DCB6">
    <w:name w:val="5C1AE3298AA1471899521E00FE88DCB6"/>
    <w:pPr>
      <w:widowControl w:val="0"/>
      <w:jc w:val="both"/>
    </w:pPr>
    <w:rPr>
      <w:kern w:val="2"/>
      <w:sz w:val="21"/>
      <w:szCs w:val="22"/>
    </w:rPr>
  </w:style>
  <w:style w:type="paragraph" w:customStyle="1" w:styleId="785180269CC740DE9BD18237E404E73D">
    <w:name w:val="785180269CC740DE9BD18237E404E73D"/>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CEA6C62EA784E9F9D5D90A7C37DEF03">
    <w:name w:val="6CEA6C62EA784E9F9D5D90A7C37DEF03"/>
    <w:qFormat/>
    <w:pPr>
      <w:widowControl w:val="0"/>
      <w:jc w:val="both"/>
    </w:pPr>
    <w:rPr>
      <w:kern w:val="2"/>
      <w:sz w:val="21"/>
      <w:szCs w:val="22"/>
    </w:rPr>
  </w:style>
  <w:style w:type="paragraph" w:customStyle="1" w:styleId="5C1AE3298AA1471899521E00FE88DCB6">
    <w:name w:val="5C1AE3298AA1471899521E00FE88DCB6"/>
    <w:pPr>
      <w:widowControl w:val="0"/>
      <w:jc w:val="both"/>
    </w:pPr>
    <w:rPr>
      <w:kern w:val="2"/>
      <w:sz w:val="21"/>
      <w:szCs w:val="22"/>
    </w:rPr>
  </w:style>
  <w:style w:type="paragraph" w:customStyle="1" w:styleId="785180269CC740DE9BD18237E404E73D">
    <w:name w:val="785180269CC740DE9BD18237E404E73D"/>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85FE05-D519-45C9-9C94-876676AC0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TotalTime>
  <Pages>24</Pages>
  <Words>2209</Words>
  <Characters>12594</Characters>
  <Application>Microsoft Office Word</Application>
  <DocSecurity>0</DocSecurity>
  <Lines>104</Lines>
  <Paragraphs>29</Paragraphs>
  <ScaleCrop>false</ScaleCrop>
  <Company>PCMI</Company>
  <LinksUpToDate>false</LinksUpToDate>
  <CharactersWithSpaces>14774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韩鹏</dc:creator>
  <dc:description>&lt;config cover="true" show_menu="true" version="1.0.0" doctype="SDKXY"&gt;_x000d_
&lt;/config&gt;</dc:description>
  <cp:lastModifiedBy>梁彪</cp:lastModifiedBy>
  <cp:revision>5</cp:revision>
  <cp:lastPrinted>2020-08-30T10:00:00Z</cp:lastPrinted>
  <dcterms:created xsi:type="dcterms:W3CDTF">2023-10-07T02:53:00Z</dcterms:created>
  <dcterms:modified xsi:type="dcterms:W3CDTF">2023-12-18T07:38:00Z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2052-12.1.0.15990</vt:lpwstr>
  </property>
  <property fmtid="{D5CDD505-2E9C-101B-9397-08002B2CF9AE}" pid="15" name="ICV">
    <vt:lpwstr>2908285EB2A14793833AA1CBBAF4D563_13</vt:lpwstr>
  </property>
</Properties>
</file>