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nts/font1.odttf" ContentType="application/vnd.openxmlformats-officedocument.obfuscatedFont"/>
  <Override PartName="/word/fonts/font2.odttf" ContentType="application/vnd.openxmlformats-officedocument.obfuscatedFont"/>
  <Override PartName="/word/fonts/font3.odttf" ContentType="application/vnd.openxmlformats-officedocument.obfuscatedFont"/>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spacing w:line="560" w:lineRule="exact"/>
        <w:jc w:val="left"/>
        <w:textAlignment w:val="auto"/>
        <w:outlineLvl w:val="0"/>
        <w:rPr>
          <w:rFonts w:hint="default" w:ascii="Times New Roman" w:hAnsi="Times New Roman" w:eastAsia="方正仿宋_GBK" w:cs="Times New Roman"/>
          <w:b/>
          <w:color w:val="auto"/>
          <w:sz w:val="32"/>
          <w:szCs w:val="32"/>
          <w:lang w:eastAsia="zh-CN"/>
        </w:rPr>
      </w:pPr>
      <w:r>
        <w:rPr>
          <w:rFonts w:hint="default" w:ascii="Times New Roman" w:hAnsi="Times New Roman" w:eastAsia="方正仿宋_GBK" w:cs="Times New Roman"/>
          <w:b/>
          <w:color w:val="auto"/>
          <w:sz w:val="32"/>
          <w:szCs w:val="32"/>
        </w:rPr>
        <w:t>附件</w:t>
      </w:r>
      <w:r>
        <w:rPr>
          <w:rFonts w:hint="default" w:ascii="Times New Roman" w:hAnsi="Times New Roman" w:eastAsia="方正仿宋_GBK" w:cs="Times New Roman"/>
          <w:b/>
          <w:color w:val="auto"/>
          <w:sz w:val="32"/>
          <w:szCs w:val="32"/>
          <w:lang w:val="en-US" w:eastAsia="zh-CN"/>
        </w:rPr>
        <w:t>1</w:t>
      </w:r>
    </w:p>
    <w:p>
      <w:pPr>
        <w:keepNext w:val="0"/>
        <w:keepLines w:val="0"/>
        <w:pageBreakBefore w:val="0"/>
        <w:widowControl w:val="0"/>
        <w:suppressAutoHyphens/>
        <w:kinsoku/>
        <w:wordWrap/>
        <w:overflowPunct/>
        <w:topLinePunct w:val="0"/>
        <w:autoSpaceDE/>
        <w:autoSpaceDN/>
        <w:bidi w:val="0"/>
        <w:adjustRightInd w:val="0"/>
        <w:snapToGrid w:val="0"/>
        <w:spacing w:after="157" w:afterLines="50" w:line="560" w:lineRule="exact"/>
        <w:jc w:val="center"/>
        <w:textAlignment w:val="auto"/>
        <w:outlineLvl w:val="0"/>
        <w:rPr>
          <w:rFonts w:hint="default" w:ascii="Times New Roman" w:hAnsi="Times New Roman" w:eastAsia="方正小标宋_GBK" w:cs="Times New Roman"/>
        </w:rPr>
      </w:pPr>
      <w:r>
        <w:rPr>
          <w:rFonts w:hint="default" w:ascii="Times New Roman" w:hAnsi="Times New Roman" w:eastAsia="方正小标宋_GBK" w:cs="Times New Roman"/>
          <w:color w:val="auto"/>
          <w:sz w:val="44"/>
          <w:szCs w:val="44"/>
          <w:lang w:eastAsia="zh-CN"/>
        </w:rPr>
        <w:t>部分不合格</w:t>
      </w:r>
      <w:r>
        <w:rPr>
          <w:rFonts w:hint="default" w:ascii="Times New Roman" w:hAnsi="Times New Roman" w:eastAsia="方正小标宋_GBK" w:cs="Times New Roman"/>
          <w:color w:val="auto"/>
          <w:sz w:val="44"/>
          <w:szCs w:val="44"/>
        </w:rPr>
        <w:t>项目的</w:t>
      </w:r>
      <w:r>
        <w:rPr>
          <w:rFonts w:hint="default" w:ascii="Times New Roman" w:hAnsi="Times New Roman" w:eastAsia="方正小标宋_GBK" w:cs="Times New Roman"/>
          <w:color w:val="auto"/>
          <w:sz w:val="44"/>
          <w:szCs w:val="44"/>
          <w:lang w:eastAsia="zh-CN"/>
        </w:rPr>
        <w:t>小知识</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阴离子合成洗涤剂（以十二烷基苯磺酸钠计）</w:t>
      </w:r>
    </w:p>
    <w:p>
      <w:pPr>
        <w:keepNext w:val="0"/>
        <w:keepLines w:val="0"/>
        <w:pageBreakBefore w:val="0"/>
        <w:widowControl w:val="0"/>
        <w:kinsoku/>
        <w:wordWrap/>
        <w:overflowPunct/>
        <w:topLinePunct w:val="0"/>
        <w:autoSpaceDE/>
        <w:autoSpaceDN/>
        <w:bidi w:val="0"/>
        <w:adjustRightInd/>
        <w:snapToGrid/>
        <w:spacing w:line="56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阴离子合成洗涤剂，即我们日常生活中经常用到的洗衣粉、洗洁精、洗衣液、肥皂等洗涤剂的主要成分，其主要成分十二烷基磺酸钠，是一种低毒物质，在消毒企业中广泛使用。《食品安全国家标准 消毒餐（饮）具》（GB 14934-2016）中规定，采用化学消毒法的餐（饮）具的阴离子合成洗涤剂应不得检出。餐（饮）具中检出阴离子合成洗涤剂，可能是部分单位使用的洗涤剂不合格或使用量过大，未经足够量清水冲洗或餐具漂洗池内清洗用水重复使用或餐具数量多，造成交叉污染，进而残存在餐（饮）具中。</w:t>
      </w:r>
    </w:p>
    <w:p>
      <w:pPr>
        <w:numPr>
          <w:ilvl w:val="0"/>
          <w:numId w:val="1"/>
        </w:numPr>
        <w:spacing w:line="582" w:lineRule="exact"/>
        <w:ind w:firstLine="640" w:firstLineChars="200"/>
        <w:outlineLvl w:val="0"/>
        <w:rPr>
          <w:rFonts w:ascii="Times New Roman" w:hAnsi="Times New Roman" w:eastAsia="方正黑体_GBK" w:cs="Times New Roman"/>
          <w:sz w:val="32"/>
          <w:szCs w:val="32"/>
        </w:rPr>
      </w:pPr>
      <w:r>
        <w:rPr>
          <w:rFonts w:hint="eastAsia" w:ascii="Times New Roman" w:hAnsi="Times New Roman" w:eastAsia="方正黑体_GBK" w:cs="Times New Roman"/>
          <w:sz w:val="32"/>
          <w:szCs w:val="32"/>
        </w:rPr>
        <w:t>噻虫嗪</w:t>
      </w:r>
    </w:p>
    <w:p>
      <w:pPr>
        <w:spacing w:line="582" w:lineRule="exact"/>
        <w:ind w:firstLine="640" w:firstLineChars="200"/>
        <w:rPr>
          <w:rFonts w:hint="default" w:ascii="Times New Roman" w:hAnsi="Times New Roman" w:eastAsia="方正黑体_GBK" w:cs="Times New Roman"/>
          <w:sz w:val="32"/>
          <w:szCs w:val="32"/>
          <w:lang w:val="en-US" w:eastAsia="zh-CN"/>
        </w:rPr>
      </w:pPr>
      <w:r>
        <w:rPr>
          <w:rFonts w:ascii="Times New Roman" w:hAnsi="Times New Roman" w:eastAsia="方正仿宋_GBK" w:cs="Times New Roman"/>
          <w:sz w:val="32"/>
          <w:szCs w:val="32"/>
        </w:rPr>
        <w:t>噻虫嗪是烟碱类杀虫剂，具有胃毒、触杀和内吸作用，对蚜虫等有较好防效。少量的残留不会引起人体急性中毒，但长期食用噻虫嗪超标的食品，对人体健康可能有一定影响。噻虫嗪</w:t>
      </w:r>
      <w:r>
        <w:rPr>
          <w:rFonts w:hint="eastAsia" w:ascii="Times New Roman" w:hAnsi="Times New Roman" w:eastAsia="方正仿宋_GBK" w:cs="Times New Roman"/>
          <w:sz w:val="32"/>
          <w:szCs w:val="32"/>
        </w:rPr>
        <w:t>残留量</w:t>
      </w:r>
      <w:r>
        <w:rPr>
          <w:rFonts w:ascii="Times New Roman" w:hAnsi="Times New Roman" w:eastAsia="方正仿宋_GBK" w:cs="Times New Roman"/>
          <w:sz w:val="32"/>
          <w:szCs w:val="32"/>
        </w:rPr>
        <w:t>超标的原因，可能是</w:t>
      </w:r>
      <w:r>
        <w:rPr>
          <w:rFonts w:hint="eastAsia" w:ascii="Times New Roman" w:hAnsi="Times New Roman" w:eastAsia="方正仿宋_GBK" w:cs="Times New Roman"/>
          <w:sz w:val="32"/>
          <w:szCs w:val="32"/>
        </w:rPr>
        <w:t>种植户</w:t>
      </w:r>
      <w:r>
        <w:rPr>
          <w:rFonts w:ascii="Times New Roman" w:hAnsi="Times New Roman" w:eastAsia="方正仿宋_GBK" w:cs="Times New Roman"/>
          <w:sz w:val="32"/>
          <w:szCs w:val="32"/>
        </w:rPr>
        <w:t>为快速控制虫害</w:t>
      </w:r>
      <w:r>
        <w:rPr>
          <w:rFonts w:hint="eastAsia" w:ascii="Times New Roman" w:hAnsi="Times New Roman" w:eastAsia="方正仿宋_GBK" w:cs="Times New Roman"/>
          <w:sz w:val="32"/>
          <w:szCs w:val="32"/>
        </w:rPr>
        <w:t>，</w:t>
      </w:r>
      <w:r>
        <w:rPr>
          <w:rFonts w:ascii="Times New Roman" w:hAnsi="Times New Roman" w:eastAsia="方正仿宋_GBK" w:cs="Times New Roman"/>
          <w:sz w:val="32"/>
          <w:szCs w:val="32"/>
        </w:rPr>
        <w:t>加大用药量或未遵守采摘间隔期规定，致使上市销售</w:t>
      </w:r>
      <w:r>
        <w:rPr>
          <w:rFonts w:hint="eastAsia" w:ascii="Times New Roman" w:hAnsi="Times New Roman" w:eastAsia="方正仿宋_GBK" w:cs="Times New Roman"/>
          <w:sz w:val="32"/>
          <w:szCs w:val="32"/>
        </w:rPr>
        <w:t>的</w:t>
      </w:r>
      <w:r>
        <w:rPr>
          <w:rFonts w:ascii="Times New Roman" w:hAnsi="Times New Roman" w:eastAsia="方正仿宋_GBK" w:cs="Times New Roman"/>
          <w:sz w:val="32"/>
          <w:szCs w:val="32"/>
        </w:rPr>
        <w:t>产品中</w:t>
      </w:r>
      <w:r>
        <w:rPr>
          <w:rFonts w:hint="eastAsia" w:ascii="Times New Roman" w:hAnsi="Times New Roman" w:eastAsia="方正仿宋_GBK" w:cs="Times New Roman"/>
          <w:sz w:val="32"/>
          <w:szCs w:val="32"/>
        </w:rPr>
        <w:t>残留量超标</w:t>
      </w:r>
      <w:r>
        <w:rPr>
          <w:rFonts w:ascii="Times New Roman" w:hAnsi="Times New Roman" w:eastAsia="方正仿宋_GBK" w:cs="Times New Roman"/>
          <w:sz w:val="32"/>
          <w:szCs w:val="32"/>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酸价（以脂肪计）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lang w:val="en-US" w:eastAsia="zh-CN" w:bidi="ar-SA"/>
        </w:rPr>
        <w:t>酸价，又称酸值，主要反映食品中的油脂酸败程度。酸价超标会导致食品有哈喇味，超标严重时所产生的醛、酮、酸会破坏脂溶性维生素，导致肠胃不适。酸价（以脂肪计）检测值超标的原因，可能是企业原料采购把关不严，也可能是生产工艺不达标，还可能与产品储藏条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大肠菌群</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大肠菌群是国内外通用的食品污染常用指示菌。食品及食品相关产品中检出大肠菌群，存在被致病菌（如沙门氏菌、志贺氏菌、致病性大肠杆菌）污染的风险。如果食品中的大肠菌群严重超标，将会破坏食品的营养成分，使食品失去食用价值；还会加速食品腐败变质，可能危害人体健康。餐（饮）具中检出大肠菌群的原因，可能是产品消毒方式不符合要求，清洗消毒不彻底未达到消毒灭菌效果，也有可能是产品经消毒后存放条件不当或操作不规范而被二次污染造成的。</w:t>
      </w:r>
      <w:r>
        <w:rPr>
          <w:rFonts w:hint="eastAsia" w:ascii="Times New Roman" w:hAnsi="Times New Roman" w:eastAsia="方正仿宋_GBK" w:cs="Times New Roman"/>
          <w:kern w:val="2"/>
          <w:sz w:val="32"/>
          <w:szCs w:val="32"/>
          <w:lang w:val="en-US" w:eastAsia="zh-CN" w:bidi="ar-SA"/>
        </w:rPr>
        <w:t>食品中</w:t>
      </w:r>
      <w:r>
        <w:rPr>
          <w:rFonts w:hint="default" w:ascii="Times New Roman" w:hAnsi="Times New Roman" w:eastAsia="方正仿宋_GBK" w:cs="Times New Roman"/>
          <w:kern w:val="2"/>
          <w:sz w:val="32"/>
          <w:szCs w:val="32"/>
          <w:lang w:val="en-US" w:eastAsia="zh-CN" w:bidi="ar-SA"/>
        </w:rPr>
        <w:t>大肠菌群数超标的原因，可能是产品的加工原料、包装材料受污染，也可能是产品在生产过程中受人员、工器具等的污染，还可能是灭菌工艺灭菌不彻底导致的。</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啶虫脒</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eastAsia" w:ascii="Times New Roman" w:hAnsi="Times New Roman" w:eastAsia="方正仿宋_GBK" w:cs="Times New Roman"/>
          <w:kern w:val="2"/>
          <w:sz w:val="32"/>
          <w:szCs w:val="32"/>
          <w:lang w:val="en-US" w:eastAsia="zh-CN" w:bidi="ar-SA"/>
        </w:rPr>
        <w:t>啶虫脒是一种烟碱类杀虫剂，具有触杀、胃毒和内吸作用，对菜蚜等有较好防效。少量的残留不会引起人体急性中毒，但长期食用啶虫脒超标的食品，对人体健康可能有一定影响。啶虫脒残留量超标的原因，可能是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过氧化值（以脂肪计）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过氧化值主要反映油脂的被氧化程度，是油脂酸败的早期指标。食用过氧化值超标的食品一般不会对人体健康造成损害，但长期食用严重超标的食品可能导致肠胃不适、腹泻等。过氧化值（以脂肪计）超标的原因，可能是原料中的脂肪已经被氧化，也可能与产品储存条件控制不当有关。</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噻虫胺</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噻虫胺属新烟碱类杀虫剂，具有内吸性、触杀和胃毒作用，少量的残留不会引起人体急性中毒，但长期食用噻虫胺超标的食品，对人体健康可能有一定影响。噻虫胺残留量超标的原因，可能是种植户为快速控制虫害，加大用药量或未遵守采摘间隔期规定，致使上市销售的产品中残留量超标。</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毒死蜱</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毒死蜱又名氯吡硫磷，是一种硫代磷酸酯类有机磷杀虫、杀螨剂，具有良好的触杀、胃毒和熏蒸作用。少量的农药残留不会引起人体急性中毒，但长期食用毒死蜱超标的食品，对人体健康可能有一定影响。</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default" w:ascii="Times New Roman" w:hAnsi="Times New Roman" w:eastAsia="方正黑体_GBK" w:cs="Times New Roman"/>
          <w:sz w:val="32"/>
          <w:szCs w:val="32"/>
          <w:lang w:val="en-US" w:eastAsia="zh-CN"/>
        </w:rPr>
        <w:t>防腐剂混合使用时各自用量占其最大使用量的比例之和</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仿宋_GBK" w:cs="Times New Roman"/>
          <w:kern w:val="2"/>
          <w:sz w:val="32"/>
          <w:szCs w:val="32"/>
          <w:lang w:val="en-US" w:eastAsia="zh-CN" w:bidi="ar-SA"/>
        </w:rPr>
        <w:t>防腐剂是常见的食品添加剂，指天然或合成的化学成分，用于延缓或抑制由微生物引起的食品腐败变质。长期食用防腐剂超标的食品会对人体健康造成损害。《食品安全国家标准 食品添加剂使用标准》（GB 2760</w:t>
      </w:r>
      <w:r>
        <w:rPr>
          <w:rFonts w:hint="eastAsia" w:ascii="Times New Roman" w:hAnsi="Times New Roman" w:eastAsia="方正仿宋_GBK" w:cs="Times New Roman"/>
          <w:kern w:val="2"/>
          <w:sz w:val="32"/>
          <w:szCs w:val="32"/>
          <w:lang w:val="en-US" w:eastAsia="zh-CN" w:bidi="ar-SA"/>
        </w:rPr>
        <w:t>-</w:t>
      </w:r>
      <w:r>
        <w:rPr>
          <w:rFonts w:hint="default" w:ascii="Times New Roman" w:hAnsi="Times New Roman" w:eastAsia="方正仿宋_GBK" w:cs="Times New Roman"/>
          <w:kern w:val="2"/>
          <w:sz w:val="32"/>
          <w:szCs w:val="32"/>
          <w:lang w:val="en-US" w:eastAsia="zh-CN" w:bidi="ar-SA"/>
        </w:rPr>
        <w:t>2014）中规定，防腐剂在混合使用时各自用量占其最大使用量的比例之和不应超过1。防腐剂混合使用时各自用量占其最大使用量的比例之和检测值超标的原因，可能是生产企业在生产加工过程中未严格控制各防腐剂的用量。</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lang w:val="en-US" w:eastAsia="zh-CN"/>
        </w:rPr>
      </w:pPr>
      <w:r>
        <w:rPr>
          <w:rFonts w:hint="eastAsia" w:ascii="Times New Roman" w:hAnsi="Times New Roman" w:eastAsia="方正黑体_GBK" w:cs="Times New Roman"/>
          <w:sz w:val="32"/>
          <w:szCs w:val="32"/>
          <w:lang w:val="en-US" w:eastAsia="zh-CN"/>
        </w:rPr>
        <w:t>电导率</w:t>
      </w:r>
    </w:p>
    <w:p>
      <w:pPr>
        <w:keepNext w:val="0"/>
        <w:keepLines w:val="0"/>
        <w:pageBreakBefore w:val="0"/>
        <w:widowControl w:val="0"/>
        <w:kinsoku/>
        <w:wordWrap/>
        <w:overflowPunct/>
        <w:topLinePunct w:val="0"/>
        <w:autoSpaceDE/>
        <w:autoSpaceDN/>
        <w:bidi w:val="0"/>
        <w:adjustRightInd/>
        <w:snapToGrid/>
        <w:spacing w:line="582" w:lineRule="exact"/>
        <w:ind w:left="0" w:firstLine="640" w:firstLineChars="200"/>
        <w:textAlignment w:val="auto"/>
        <w:rPr>
          <w:rFonts w:hint="default" w:ascii="Times New Roman" w:hAnsi="Times New Roman" w:eastAsia="方正黑体_GBK" w:cs="Times New Roman"/>
          <w:sz w:val="32"/>
          <w:szCs w:val="32"/>
          <w:lang w:val="en-US" w:eastAsia="zh-CN"/>
        </w:rPr>
      </w:pPr>
      <w:r>
        <w:rPr>
          <w:rFonts w:hint="default" w:ascii="Times New Roman" w:hAnsi="Times New Roman" w:eastAsia="方正仿宋_GBK" w:cs="Times New Roman"/>
          <w:kern w:val="2"/>
          <w:sz w:val="32"/>
          <w:szCs w:val="32"/>
          <w:lang w:val="en-US" w:eastAsia="zh-CN" w:bidi="ar-SA"/>
        </w:rPr>
        <w:t>水的导电能力的强弱程度，称为电导率，是衡量水质的一个很重要的指标。引起纯净水电导率高的原因可能是生产中的反渗透膜组件老化导致脱盐率下降；或是原水预处理不达标，造成反渗透设备进水水质不好。</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outlineLvl w:val="0"/>
        <w:rPr>
          <w:rFonts w:hint="default" w:ascii="Times New Roman" w:hAnsi="Times New Roman" w:eastAsia="方正黑体_GBK" w:cs="Times New Roman"/>
          <w:sz w:val="32"/>
          <w:szCs w:val="32"/>
          <w:highlight w:val="none"/>
          <w:lang w:val="en-US" w:eastAsia="zh-CN"/>
        </w:rPr>
      </w:pPr>
      <w:r>
        <w:rPr>
          <w:rFonts w:hint="default" w:ascii="Times New Roman" w:hAnsi="Times New Roman" w:eastAsia="方正黑体_GBK" w:cs="Times New Roman"/>
          <w:sz w:val="32"/>
          <w:szCs w:val="32"/>
          <w:highlight w:val="none"/>
          <w:lang w:val="en-US" w:eastAsia="zh-CN"/>
        </w:rPr>
        <w:t>铝的残留量(以即食海蜇中Al计)</w:t>
      </w:r>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仿宋_GBK" w:cs="Times New Roman"/>
          <w:kern w:val="2"/>
          <w:sz w:val="32"/>
          <w:szCs w:val="32"/>
          <w:lang w:val="en-US" w:eastAsia="zh-CN" w:bidi="ar-SA"/>
        </w:rPr>
      </w:pPr>
      <w:r>
        <w:rPr>
          <w:rFonts w:hint="default" w:ascii="Times New Roman" w:hAnsi="Times New Roman" w:eastAsia="方正仿宋_GBK" w:cs="Times New Roman"/>
          <w:kern w:val="2"/>
          <w:sz w:val="32"/>
          <w:szCs w:val="32"/>
          <w:lang w:val="en-US" w:eastAsia="zh-CN" w:bidi="ar-SA"/>
        </w:rPr>
        <w:t>含铝食品添加剂，比如硫酸铝钾（又名钾明矾）、硫酸铝铵（又名铵明矾）等，在食品中作为膨松剂、稳定剂使用，使用后会产生铝残留。含铝食品添加剂按标准使用不会对健康造成危害，但长期食用铝超标的食品会导致运动和学习记忆能力下降，影响儿童智力发育。海蜇加工过程需要使用大量的盐和明矾（硫酸铝钾）盐渍新鲜海蜇，使其大量脱水而成，同时起到防止海蜇腐烂的作用。海蜇产品中铝的残留量超标的原因，可能是企业在生产加工过程中未严格按照国家标准要求使用含铝食品添加剂</w:t>
      </w:r>
      <w:r>
        <w:rPr>
          <w:rFonts w:hint="default" w:ascii="Times New Roman" w:hAnsi="Times New Roman" w:eastAsia="方正仿宋_GBK" w:cs="Times New Roman"/>
          <w:kern w:val="2"/>
          <w:sz w:val="32"/>
          <w:szCs w:val="32"/>
          <w:highlight w:val="none"/>
          <w:lang w:val="en-US" w:eastAsia="zh-CN" w:bidi="ar-SA"/>
        </w:rPr>
        <w:t>。</w:t>
      </w:r>
    </w:p>
    <w:p>
      <w:pPr>
        <w:keepNext w:val="0"/>
        <w:keepLines w:val="0"/>
        <w:pageBreakBefore w:val="0"/>
        <w:widowControl w:val="0"/>
        <w:numPr>
          <w:ilvl w:val="0"/>
          <w:numId w:val="1"/>
        </w:numPr>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highlight w:val="none"/>
          <w:lang w:val="en-US" w:eastAsia="zh-CN"/>
        </w:rPr>
      </w:pPr>
      <w:r>
        <w:rPr>
          <w:rFonts w:hint="eastAsia" w:ascii="Times New Roman" w:hAnsi="Times New Roman" w:eastAsia="方正黑体_GBK" w:cs="Times New Roman"/>
          <w:sz w:val="32"/>
          <w:szCs w:val="32"/>
          <w:highlight w:val="none"/>
          <w:lang w:val="en-US" w:eastAsia="zh-CN"/>
        </w:rPr>
        <w:t>界限指标</w:t>
      </w:r>
      <w:bookmarkStart w:id="0" w:name="_GoBack"/>
      <w:bookmarkEnd w:id="0"/>
    </w:p>
    <w:p>
      <w:pPr>
        <w:keepNext w:val="0"/>
        <w:keepLines w:val="0"/>
        <w:pageBreakBefore w:val="0"/>
        <w:widowControl w:val="0"/>
        <w:kinsoku/>
        <w:wordWrap/>
        <w:overflowPunct/>
        <w:topLinePunct w:val="0"/>
        <w:autoSpaceDE/>
        <w:autoSpaceDN/>
        <w:bidi w:val="0"/>
        <w:spacing w:line="582" w:lineRule="exact"/>
        <w:ind w:firstLine="640" w:firstLineChars="200"/>
        <w:jc w:val="both"/>
        <w:textAlignment w:val="auto"/>
        <w:rPr>
          <w:rFonts w:hint="default" w:ascii="Times New Roman" w:hAnsi="Times New Roman" w:eastAsia="方正黑体_GBK" w:cs="Times New Roman"/>
          <w:sz w:val="32"/>
          <w:szCs w:val="32"/>
          <w:lang w:val="en-US" w:eastAsia="zh-CN"/>
        </w:rPr>
      </w:pPr>
      <w:r>
        <w:rPr>
          <w:rFonts w:hint="eastAsia" w:ascii="Times New Roman" w:hAnsi="Times New Roman" w:eastAsia="方正仿宋_GBK" w:cs="Times New Roman"/>
          <w:kern w:val="2"/>
          <w:sz w:val="32"/>
          <w:szCs w:val="32"/>
          <w:highlight w:val="none"/>
          <w:lang w:val="en-US" w:eastAsia="zh-CN" w:bidi="ar-SA"/>
        </w:rPr>
        <w:t>界限指标是区别饮用天然矿泉水与其他饮用水的主要品质指标，界限指标应有一项（或一项以上）指标符合规定。界限指标不达标，存在以次充好侵害消费者利益的可能。饮用天然矿泉水中界限指标不达标的原因，可能是水源水受环境、季节等因素影响导致界限指标含量波动，还可能是部分生产厂家为追求利益使用非矿泉水冒充矿泉水。</w:t>
      </w:r>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仿宋">
    <w:panose1 w:val="02010609060101010101"/>
    <w:charset w:val="86"/>
    <w:family w:val="auto"/>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仿宋_GBK">
    <w:panose1 w:val="02000000000000000000"/>
    <w:charset w:val="86"/>
    <w:family w:val="script"/>
    <w:pitch w:val="default"/>
    <w:sig w:usb0="00000001" w:usb1="080E0000" w:usb2="00000000" w:usb3="00000000" w:csb0="00040000" w:csb1="00000000"/>
    <w:embedRegular r:id="rId1" w:fontKey="{A9FEE7C7-93A2-4A4C-8988-D74CA9AA0871}"/>
  </w:font>
  <w:font w:name="方正小标宋_GBK">
    <w:panose1 w:val="03000509000000000000"/>
    <w:charset w:val="86"/>
    <w:family w:val="auto"/>
    <w:pitch w:val="default"/>
    <w:sig w:usb0="00000001" w:usb1="080E0000" w:usb2="00000000" w:usb3="00000000" w:csb0="00040000" w:csb1="00000000"/>
    <w:embedRegular r:id="rId2" w:fontKey="{9C1EFA42-05C3-4555-A6FE-B26A3B1CC470}"/>
  </w:font>
  <w:font w:name="方正黑体_GBK">
    <w:panose1 w:val="03000509000000000000"/>
    <w:charset w:val="86"/>
    <w:family w:val="script"/>
    <w:pitch w:val="default"/>
    <w:sig w:usb0="00000001" w:usb1="080E0000" w:usb2="00000000" w:usb3="00000000" w:csb0="00040000" w:csb1="00000000"/>
    <w:embedRegular r:id="rId3" w:fontKey="{E009FAB0-48B1-4C23-BB42-4FD8555C006F}"/>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72253BD6"/>
    <w:multiLevelType w:val="singleLevel"/>
    <w:tmpl w:val="72253BD6"/>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embedTrueTypeFonts/>
  <w:saveSubsetFonts/>
  <w:bordersDoNotSurroundHeader w:val="0"/>
  <w:bordersDoNotSurroundFooter w:val="0"/>
  <w:documentProtection w:enforcement="0"/>
  <w:defaultTabStop w:val="420"/>
  <w:drawingGridVerticalSpacing w:val="156"/>
  <w:displayHorizontalDrawingGridEvery w:val="1"/>
  <w:displayVerticalDrawingGridEvery w:val="1"/>
  <w:noPunctuationKerning w:val="1"/>
  <w:characterSpacingControl w:val="compressPunctuation"/>
  <w:compat>
    <w:spaceForUL/>
    <w:balanceSingleByteDoubleByteWidth/>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docVars>
    <w:docVar w:name="commondata" w:val="eyJoZGlkIjoiZjM1ZTdhOGM0ZjlmMzlhZjAyNDQ3NGMzNzZkYzIwN2YifQ=="/>
  </w:docVars>
  <w:rsids>
    <w:rsidRoot w:val="00507955"/>
    <w:rsid w:val="00004AF7"/>
    <w:rsid w:val="0001200F"/>
    <w:rsid w:val="00093CF5"/>
    <w:rsid w:val="000A6B95"/>
    <w:rsid w:val="000F3898"/>
    <w:rsid w:val="00115004"/>
    <w:rsid w:val="0012314B"/>
    <w:rsid w:val="00123E64"/>
    <w:rsid w:val="00127EED"/>
    <w:rsid w:val="00157004"/>
    <w:rsid w:val="0016663F"/>
    <w:rsid w:val="001902B4"/>
    <w:rsid w:val="003315E0"/>
    <w:rsid w:val="00337EED"/>
    <w:rsid w:val="00345260"/>
    <w:rsid w:val="00352572"/>
    <w:rsid w:val="003D2E81"/>
    <w:rsid w:val="003F677D"/>
    <w:rsid w:val="00417EF4"/>
    <w:rsid w:val="0043621E"/>
    <w:rsid w:val="00475130"/>
    <w:rsid w:val="004864C3"/>
    <w:rsid w:val="00490214"/>
    <w:rsid w:val="004A3448"/>
    <w:rsid w:val="004C279C"/>
    <w:rsid w:val="00507955"/>
    <w:rsid w:val="00520975"/>
    <w:rsid w:val="005A5540"/>
    <w:rsid w:val="005A75F4"/>
    <w:rsid w:val="005F0C5D"/>
    <w:rsid w:val="005F4B2D"/>
    <w:rsid w:val="006405D0"/>
    <w:rsid w:val="00645FBB"/>
    <w:rsid w:val="006666DD"/>
    <w:rsid w:val="00695AA0"/>
    <w:rsid w:val="006D0233"/>
    <w:rsid w:val="006D5330"/>
    <w:rsid w:val="00720093"/>
    <w:rsid w:val="007459EC"/>
    <w:rsid w:val="00751A34"/>
    <w:rsid w:val="00770938"/>
    <w:rsid w:val="00797EB4"/>
    <w:rsid w:val="007A0255"/>
    <w:rsid w:val="007F685A"/>
    <w:rsid w:val="008076EA"/>
    <w:rsid w:val="0082458E"/>
    <w:rsid w:val="00884CC5"/>
    <w:rsid w:val="00924988"/>
    <w:rsid w:val="009463F1"/>
    <w:rsid w:val="009F1C77"/>
    <w:rsid w:val="009F4723"/>
    <w:rsid w:val="00A25B25"/>
    <w:rsid w:val="00A56708"/>
    <w:rsid w:val="00A73159"/>
    <w:rsid w:val="00A91A30"/>
    <w:rsid w:val="00A963A9"/>
    <w:rsid w:val="00AC5197"/>
    <w:rsid w:val="00AE45B8"/>
    <w:rsid w:val="00AE7483"/>
    <w:rsid w:val="00AF442F"/>
    <w:rsid w:val="00B00D41"/>
    <w:rsid w:val="00BA1E23"/>
    <w:rsid w:val="00BF6851"/>
    <w:rsid w:val="00C14A0A"/>
    <w:rsid w:val="00C74245"/>
    <w:rsid w:val="00C904C0"/>
    <w:rsid w:val="00C93814"/>
    <w:rsid w:val="00CC2B2E"/>
    <w:rsid w:val="00D6087D"/>
    <w:rsid w:val="00D854CA"/>
    <w:rsid w:val="00DB42CD"/>
    <w:rsid w:val="00EB080C"/>
    <w:rsid w:val="00EB6150"/>
    <w:rsid w:val="00EC0E42"/>
    <w:rsid w:val="00ED73BA"/>
    <w:rsid w:val="00EE180D"/>
    <w:rsid w:val="00F66EA7"/>
    <w:rsid w:val="00F6775F"/>
    <w:rsid w:val="00F71F33"/>
    <w:rsid w:val="00F77CAB"/>
    <w:rsid w:val="00FE5DE6"/>
    <w:rsid w:val="010A4B56"/>
    <w:rsid w:val="01115B19"/>
    <w:rsid w:val="011636C6"/>
    <w:rsid w:val="01203071"/>
    <w:rsid w:val="01325A8F"/>
    <w:rsid w:val="01633E9B"/>
    <w:rsid w:val="018333E6"/>
    <w:rsid w:val="01867C43"/>
    <w:rsid w:val="019F1704"/>
    <w:rsid w:val="01B24259"/>
    <w:rsid w:val="01BF015D"/>
    <w:rsid w:val="01C70112"/>
    <w:rsid w:val="01C71782"/>
    <w:rsid w:val="01E42267"/>
    <w:rsid w:val="02317036"/>
    <w:rsid w:val="023A4BFB"/>
    <w:rsid w:val="025D08EA"/>
    <w:rsid w:val="025F567B"/>
    <w:rsid w:val="0273010D"/>
    <w:rsid w:val="029B6CDE"/>
    <w:rsid w:val="02A75CB6"/>
    <w:rsid w:val="02C04751"/>
    <w:rsid w:val="02E356B2"/>
    <w:rsid w:val="02E93BB4"/>
    <w:rsid w:val="02EF10DB"/>
    <w:rsid w:val="031211BD"/>
    <w:rsid w:val="033E7623"/>
    <w:rsid w:val="03CC04E0"/>
    <w:rsid w:val="03D42E2E"/>
    <w:rsid w:val="03D90444"/>
    <w:rsid w:val="044319E6"/>
    <w:rsid w:val="04447FB3"/>
    <w:rsid w:val="04474112"/>
    <w:rsid w:val="04645479"/>
    <w:rsid w:val="04700B77"/>
    <w:rsid w:val="04A01318"/>
    <w:rsid w:val="04AA44C6"/>
    <w:rsid w:val="04B94B14"/>
    <w:rsid w:val="04D27A5A"/>
    <w:rsid w:val="04D81A7C"/>
    <w:rsid w:val="051C4A8C"/>
    <w:rsid w:val="052B2F14"/>
    <w:rsid w:val="055C337C"/>
    <w:rsid w:val="05706B86"/>
    <w:rsid w:val="05981372"/>
    <w:rsid w:val="05B075F0"/>
    <w:rsid w:val="05C313AC"/>
    <w:rsid w:val="06291A17"/>
    <w:rsid w:val="06582C2B"/>
    <w:rsid w:val="06593102"/>
    <w:rsid w:val="0663432D"/>
    <w:rsid w:val="068F025E"/>
    <w:rsid w:val="06982838"/>
    <w:rsid w:val="069F7878"/>
    <w:rsid w:val="07045B05"/>
    <w:rsid w:val="072F6604"/>
    <w:rsid w:val="07322345"/>
    <w:rsid w:val="07503655"/>
    <w:rsid w:val="07794E4B"/>
    <w:rsid w:val="07DE427B"/>
    <w:rsid w:val="07E8334B"/>
    <w:rsid w:val="07F56D3B"/>
    <w:rsid w:val="07FD79D6"/>
    <w:rsid w:val="085A706A"/>
    <w:rsid w:val="085F0EEA"/>
    <w:rsid w:val="08A87ACD"/>
    <w:rsid w:val="094C6861"/>
    <w:rsid w:val="09613572"/>
    <w:rsid w:val="098168D4"/>
    <w:rsid w:val="098B5E4D"/>
    <w:rsid w:val="09B97CE3"/>
    <w:rsid w:val="09C474A0"/>
    <w:rsid w:val="09E0572E"/>
    <w:rsid w:val="0A093889"/>
    <w:rsid w:val="0A4011CE"/>
    <w:rsid w:val="0AA413E9"/>
    <w:rsid w:val="0AF1686F"/>
    <w:rsid w:val="0B044E2D"/>
    <w:rsid w:val="0B0C7351"/>
    <w:rsid w:val="0B140ABA"/>
    <w:rsid w:val="0B1C7DDA"/>
    <w:rsid w:val="0B443F79"/>
    <w:rsid w:val="0B505CFE"/>
    <w:rsid w:val="0B8152BA"/>
    <w:rsid w:val="0BE060AB"/>
    <w:rsid w:val="0C0B1D8D"/>
    <w:rsid w:val="0C336D77"/>
    <w:rsid w:val="0C645D0A"/>
    <w:rsid w:val="0C653200"/>
    <w:rsid w:val="0C705556"/>
    <w:rsid w:val="0C937D2A"/>
    <w:rsid w:val="0CCE6341"/>
    <w:rsid w:val="0CED50AF"/>
    <w:rsid w:val="0CF4009D"/>
    <w:rsid w:val="0D0346C0"/>
    <w:rsid w:val="0D240982"/>
    <w:rsid w:val="0D330BC5"/>
    <w:rsid w:val="0D374F84"/>
    <w:rsid w:val="0D3859A2"/>
    <w:rsid w:val="0D4279C5"/>
    <w:rsid w:val="0D457FAD"/>
    <w:rsid w:val="0D5527DD"/>
    <w:rsid w:val="0D5762EC"/>
    <w:rsid w:val="0D6671EC"/>
    <w:rsid w:val="0D736E1D"/>
    <w:rsid w:val="0D852F3F"/>
    <w:rsid w:val="0D9131C0"/>
    <w:rsid w:val="0D9F6D42"/>
    <w:rsid w:val="0DA9532B"/>
    <w:rsid w:val="0DB31D3C"/>
    <w:rsid w:val="0DC00151"/>
    <w:rsid w:val="0DC06934"/>
    <w:rsid w:val="0DCF4740"/>
    <w:rsid w:val="0DE12CCF"/>
    <w:rsid w:val="0DE43D03"/>
    <w:rsid w:val="0E15476E"/>
    <w:rsid w:val="0E284B04"/>
    <w:rsid w:val="0E7F130A"/>
    <w:rsid w:val="0EC12409"/>
    <w:rsid w:val="0EC23194"/>
    <w:rsid w:val="0EDA4C9B"/>
    <w:rsid w:val="0F056371"/>
    <w:rsid w:val="0F6F1FC8"/>
    <w:rsid w:val="0F751D38"/>
    <w:rsid w:val="0F767DEB"/>
    <w:rsid w:val="0F7773FC"/>
    <w:rsid w:val="0F8C7D12"/>
    <w:rsid w:val="0F8E03D8"/>
    <w:rsid w:val="0FA21A42"/>
    <w:rsid w:val="0FA90066"/>
    <w:rsid w:val="0FC01C62"/>
    <w:rsid w:val="0FD3043D"/>
    <w:rsid w:val="10165786"/>
    <w:rsid w:val="102D265B"/>
    <w:rsid w:val="1034205B"/>
    <w:rsid w:val="104362FC"/>
    <w:rsid w:val="10594204"/>
    <w:rsid w:val="107C1AA5"/>
    <w:rsid w:val="108E756F"/>
    <w:rsid w:val="10BE50EE"/>
    <w:rsid w:val="10E94952"/>
    <w:rsid w:val="11081FC8"/>
    <w:rsid w:val="111979B7"/>
    <w:rsid w:val="1163049F"/>
    <w:rsid w:val="118922C6"/>
    <w:rsid w:val="11953548"/>
    <w:rsid w:val="11E03822"/>
    <w:rsid w:val="11F95E33"/>
    <w:rsid w:val="12071881"/>
    <w:rsid w:val="1209400F"/>
    <w:rsid w:val="120F06E7"/>
    <w:rsid w:val="12193340"/>
    <w:rsid w:val="121C431D"/>
    <w:rsid w:val="12245890"/>
    <w:rsid w:val="123F36F7"/>
    <w:rsid w:val="12477249"/>
    <w:rsid w:val="12724255"/>
    <w:rsid w:val="127B5155"/>
    <w:rsid w:val="128439C0"/>
    <w:rsid w:val="12F708C4"/>
    <w:rsid w:val="13C00084"/>
    <w:rsid w:val="13C056FE"/>
    <w:rsid w:val="13CA1B57"/>
    <w:rsid w:val="1404150D"/>
    <w:rsid w:val="140A1021"/>
    <w:rsid w:val="140A5969"/>
    <w:rsid w:val="14186D67"/>
    <w:rsid w:val="141D643A"/>
    <w:rsid w:val="143F0908"/>
    <w:rsid w:val="145B46DD"/>
    <w:rsid w:val="148036C6"/>
    <w:rsid w:val="14A259BC"/>
    <w:rsid w:val="14C00E3B"/>
    <w:rsid w:val="14FB2159"/>
    <w:rsid w:val="150D7FCA"/>
    <w:rsid w:val="152B4E90"/>
    <w:rsid w:val="153E37EC"/>
    <w:rsid w:val="154A2AFE"/>
    <w:rsid w:val="155E31D5"/>
    <w:rsid w:val="1563059D"/>
    <w:rsid w:val="15657D89"/>
    <w:rsid w:val="15F30177"/>
    <w:rsid w:val="1639433D"/>
    <w:rsid w:val="164271B3"/>
    <w:rsid w:val="16460C89"/>
    <w:rsid w:val="165079F2"/>
    <w:rsid w:val="16924BAE"/>
    <w:rsid w:val="169C66E0"/>
    <w:rsid w:val="16C74C86"/>
    <w:rsid w:val="16CC5D75"/>
    <w:rsid w:val="16E15A77"/>
    <w:rsid w:val="16E72228"/>
    <w:rsid w:val="16EF0253"/>
    <w:rsid w:val="16F70EB5"/>
    <w:rsid w:val="16FB4C9A"/>
    <w:rsid w:val="17062CF0"/>
    <w:rsid w:val="17103D25"/>
    <w:rsid w:val="172A0F96"/>
    <w:rsid w:val="174B41D2"/>
    <w:rsid w:val="1771100E"/>
    <w:rsid w:val="177135B6"/>
    <w:rsid w:val="17A7726A"/>
    <w:rsid w:val="17B40389"/>
    <w:rsid w:val="17BC2306"/>
    <w:rsid w:val="17CF450B"/>
    <w:rsid w:val="17D11706"/>
    <w:rsid w:val="180E78CB"/>
    <w:rsid w:val="18165D76"/>
    <w:rsid w:val="183442A4"/>
    <w:rsid w:val="186A519C"/>
    <w:rsid w:val="18737BB6"/>
    <w:rsid w:val="18760D23"/>
    <w:rsid w:val="187D413F"/>
    <w:rsid w:val="18915CCD"/>
    <w:rsid w:val="18A70A90"/>
    <w:rsid w:val="18B93A69"/>
    <w:rsid w:val="18C64FE3"/>
    <w:rsid w:val="18CE1A06"/>
    <w:rsid w:val="191A2F6F"/>
    <w:rsid w:val="192B2350"/>
    <w:rsid w:val="19580406"/>
    <w:rsid w:val="195B1BCF"/>
    <w:rsid w:val="19866520"/>
    <w:rsid w:val="19B337B9"/>
    <w:rsid w:val="19B7611D"/>
    <w:rsid w:val="19CC2CCF"/>
    <w:rsid w:val="19D1085A"/>
    <w:rsid w:val="19E52AA1"/>
    <w:rsid w:val="1A141D7E"/>
    <w:rsid w:val="1A6251F7"/>
    <w:rsid w:val="1A6F1CDF"/>
    <w:rsid w:val="1A8D7F9B"/>
    <w:rsid w:val="1AB246CC"/>
    <w:rsid w:val="1ACE2642"/>
    <w:rsid w:val="1AE17EB2"/>
    <w:rsid w:val="1B0616C5"/>
    <w:rsid w:val="1B2446A2"/>
    <w:rsid w:val="1B2E7F49"/>
    <w:rsid w:val="1B6129EE"/>
    <w:rsid w:val="1B6B4652"/>
    <w:rsid w:val="1B9D6032"/>
    <w:rsid w:val="1BAD4A7C"/>
    <w:rsid w:val="1BB04214"/>
    <w:rsid w:val="1BB27AA1"/>
    <w:rsid w:val="1BCE26FC"/>
    <w:rsid w:val="1BF93A5C"/>
    <w:rsid w:val="1C034EA6"/>
    <w:rsid w:val="1C0C6615"/>
    <w:rsid w:val="1C157453"/>
    <w:rsid w:val="1C1845BD"/>
    <w:rsid w:val="1C296277"/>
    <w:rsid w:val="1C3017A2"/>
    <w:rsid w:val="1C366F61"/>
    <w:rsid w:val="1C373C94"/>
    <w:rsid w:val="1C412D60"/>
    <w:rsid w:val="1C4306F9"/>
    <w:rsid w:val="1C4E1577"/>
    <w:rsid w:val="1C560F60"/>
    <w:rsid w:val="1CB27E9B"/>
    <w:rsid w:val="1CCE6AC3"/>
    <w:rsid w:val="1CEB2B47"/>
    <w:rsid w:val="1CEF0EF8"/>
    <w:rsid w:val="1D0D3F8F"/>
    <w:rsid w:val="1D35236A"/>
    <w:rsid w:val="1D512773"/>
    <w:rsid w:val="1D533B55"/>
    <w:rsid w:val="1D582E89"/>
    <w:rsid w:val="1DAD3FFF"/>
    <w:rsid w:val="1DF715C1"/>
    <w:rsid w:val="1DFB2E71"/>
    <w:rsid w:val="1DFF41B9"/>
    <w:rsid w:val="1E065CB6"/>
    <w:rsid w:val="1E303662"/>
    <w:rsid w:val="1E3131DF"/>
    <w:rsid w:val="1E3657D8"/>
    <w:rsid w:val="1E5D7678"/>
    <w:rsid w:val="1E5F3408"/>
    <w:rsid w:val="1E9B32CF"/>
    <w:rsid w:val="1EC264B5"/>
    <w:rsid w:val="1ED03C27"/>
    <w:rsid w:val="1EDD4E34"/>
    <w:rsid w:val="1F2D29C6"/>
    <w:rsid w:val="1F330EF8"/>
    <w:rsid w:val="1F666BD8"/>
    <w:rsid w:val="20122050"/>
    <w:rsid w:val="20304A05"/>
    <w:rsid w:val="204C5B97"/>
    <w:rsid w:val="2050225E"/>
    <w:rsid w:val="205168CA"/>
    <w:rsid w:val="205D4BE2"/>
    <w:rsid w:val="205E4764"/>
    <w:rsid w:val="20651326"/>
    <w:rsid w:val="207F2166"/>
    <w:rsid w:val="209452FF"/>
    <w:rsid w:val="20987265"/>
    <w:rsid w:val="209A4459"/>
    <w:rsid w:val="209E7837"/>
    <w:rsid w:val="20A7697E"/>
    <w:rsid w:val="20BB55D5"/>
    <w:rsid w:val="20D77BAC"/>
    <w:rsid w:val="20DD5D1B"/>
    <w:rsid w:val="20F327E0"/>
    <w:rsid w:val="211762A8"/>
    <w:rsid w:val="21723F5A"/>
    <w:rsid w:val="218B0C0A"/>
    <w:rsid w:val="21EF72E6"/>
    <w:rsid w:val="220B26C8"/>
    <w:rsid w:val="22225794"/>
    <w:rsid w:val="224D6ADB"/>
    <w:rsid w:val="227B2998"/>
    <w:rsid w:val="22940380"/>
    <w:rsid w:val="22A141AA"/>
    <w:rsid w:val="22AB4EE5"/>
    <w:rsid w:val="22AC0867"/>
    <w:rsid w:val="22BF0461"/>
    <w:rsid w:val="22CE3412"/>
    <w:rsid w:val="22DF1FFB"/>
    <w:rsid w:val="2349105C"/>
    <w:rsid w:val="23700878"/>
    <w:rsid w:val="239D0E6B"/>
    <w:rsid w:val="23D20365"/>
    <w:rsid w:val="23FA2218"/>
    <w:rsid w:val="240770B2"/>
    <w:rsid w:val="243E62C9"/>
    <w:rsid w:val="243F299B"/>
    <w:rsid w:val="245834F6"/>
    <w:rsid w:val="24743B73"/>
    <w:rsid w:val="247A0F48"/>
    <w:rsid w:val="248F4E23"/>
    <w:rsid w:val="24A05920"/>
    <w:rsid w:val="24A15C8C"/>
    <w:rsid w:val="24B573DE"/>
    <w:rsid w:val="24C97635"/>
    <w:rsid w:val="24D57C8A"/>
    <w:rsid w:val="251138C5"/>
    <w:rsid w:val="25234734"/>
    <w:rsid w:val="252F47BE"/>
    <w:rsid w:val="25481A61"/>
    <w:rsid w:val="257260E8"/>
    <w:rsid w:val="25915938"/>
    <w:rsid w:val="2594798C"/>
    <w:rsid w:val="25A92365"/>
    <w:rsid w:val="25D23737"/>
    <w:rsid w:val="261F7110"/>
    <w:rsid w:val="265F25D3"/>
    <w:rsid w:val="267672BC"/>
    <w:rsid w:val="26795F61"/>
    <w:rsid w:val="26797B39"/>
    <w:rsid w:val="268048E5"/>
    <w:rsid w:val="26840989"/>
    <w:rsid w:val="268C2746"/>
    <w:rsid w:val="26A0668D"/>
    <w:rsid w:val="26A237B5"/>
    <w:rsid w:val="26AB6C21"/>
    <w:rsid w:val="26AB75C6"/>
    <w:rsid w:val="26B02E2F"/>
    <w:rsid w:val="26DF3697"/>
    <w:rsid w:val="270B57D0"/>
    <w:rsid w:val="271F5ECC"/>
    <w:rsid w:val="27332D86"/>
    <w:rsid w:val="27381FAB"/>
    <w:rsid w:val="27592132"/>
    <w:rsid w:val="2762237B"/>
    <w:rsid w:val="27727CA4"/>
    <w:rsid w:val="27871DE1"/>
    <w:rsid w:val="27B64245"/>
    <w:rsid w:val="27CE703E"/>
    <w:rsid w:val="27E47736"/>
    <w:rsid w:val="27F74C72"/>
    <w:rsid w:val="28600ED5"/>
    <w:rsid w:val="2880568B"/>
    <w:rsid w:val="28B704A4"/>
    <w:rsid w:val="28B77FCD"/>
    <w:rsid w:val="28B94130"/>
    <w:rsid w:val="28E51ADB"/>
    <w:rsid w:val="290E4770"/>
    <w:rsid w:val="293164A9"/>
    <w:rsid w:val="29564292"/>
    <w:rsid w:val="2A066B4A"/>
    <w:rsid w:val="2A0B7225"/>
    <w:rsid w:val="2A0F4184"/>
    <w:rsid w:val="2A116A8F"/>
    <w:rsid w:val="2A14107F"/>
    <w:rsid w:val="2A5979A0"/>
    <w:rsid w:val="2A5F4600"/>
    <w:rsid w:val="2AB22B74"/>
    <w:rsid w:val="2ABC1DA2"/>
    <w:rsid w:val="2AC41CC9"/>
    <w:rsid w:val="2B02634F"/>
    <w:rsid w:val="2B1206C2"/>
    <w:rsid w:val="2B1207A9"/>
    <w:rsid w:val="2B25186C"/>
    <w:rsid w:val="2B4104F9"/>
    <w:rsid w:val="2B631F9F"/>
    <w:rsid w:val="2B8C00D9"/>
    <w:rsid w:val="2B960048"/>
    <w:rsid w:val="2B9D3789"/>
    <w:rsid w:val="2BAA5F79"/>
    <w:rsid w:val="2BCE7FDF"/>
    <w:rsid w:val="2BFC5133"/>
    <w:rsid w:val="2C243C54"/>
    <w:rsid w:val="2C387B4E"/>
    <w:rsid w:val="2C3944AE"/>
    <w:rsid w:val="2C414036"/>
    <w:rsid w:val="2C4D06CD"/>
    <w:rsid w:val="2CBE521A"/>
    <w:rsid w:val="2CBF1BAC"/>
    <w:rsid w:val="2CE550C6"/>
    <w:rsid w:val="2D1623D7"/>
    <w:rsid w:val="2D182543"/>
    <w:rsid w:val="2D195A55"/>
    <w:rsid w:val="2D351E89"/>
    <w:rsid w:val="2D486857"/>
    <w:rsid w:val="2D4C5940"/>
    <w:rsid w:val="2D7D65C0"/>
    <w:rsid w:val="2DDE64D3"/>
    <w:rsid w:val="2E243B68"/>
    <w:rsid w:val="2E255EB0"/>
    <w:rsid w:val="2E4E3913"/>
    <w:rsid w:val="2EC41413"/>
    <w:rsid w:val="2ECE6548"/>
    <w:rsid w:val="2ED22E2E"/>
    <w:rsid w:val="2EE02088"/>
    <w:rsid w:val="2EEE4150"/>
    <w:rsid w:val="2F026C43"/>
    <w:rsid w:val="2F122114"/>
    <w:rsid w:val="2F192827"/>
    <w:rsid w:val="2F68699C"/>
    <w:rsid w:val="2F6C5736"/>
    <w:rsid w:val="2F73653C"/>
    <w:rsid w:val="2F7736F3"/>
    <w:rsid w:val="2F8746A4"/>
    <w:rsid w:val="2F9200D3"/>
    <w:rsid w:val="2FB27C17"/>
    <w:rsid w:val="2FE04785"/>
    <w:rsid w:val="2FE8266C"/>
    <w:rsid w:val="30006BD5"/>
    <w:rsid w:val="3036111F"/>
    <w:rsid w:val="307B49FA"/>
    <w:rsid w:val="308C0468"/>
    <w:rsid w:val="308F2D23"/>
    <w:rsid w:val="30C52F74"/>
    <w:rsid w:val="30C95219"/>
    <w:rsid w:val="30DB3EC4"/>
    <w:rsid w:val="31166DB0"/>
    <w:rsid w:val="31390AFB"/>
    <w:rsid w:val="314423A4"/>
    <w:rsid w:val="316215FE"/>
    <w:rsid w:val="31727237"/>
    <w:rsid w:val="31750EFD"/>
    <w:rsid w:val="3196590E"/>
    <w:rsid w:val="31AB29B7"/>
    <w:rsid w:val="31E4442C"/>
    <w:rsid w:val="31F75EEE"/>
    <w:rsid w:val="320944EF"/>
    <w:rsid w:val="32333292"/>
    <w:rsid w:val="32671426"/>
    <w:rsid w:val="326A386A"/>
    <w:rsid w:val="327A4A98"/>
    <w:rsid w:val="328D1BBC"/>
    <w:rsid w:val="32B12BD0"/>
    <w:rsid w:val="32D17C89"/>
    <w:rsid w:val="32D61C27"/>
    <w:rsid w:val="32D70A63"/>
    <w:rsid w:val="32E60EA2"/>
    <w:rsid w:val="32E721E8"/>
    <w:rsid w:val="330E33B7"/>
    <w:rsid w:val="331427D5"/>
    <w:rsid w:val="3340022C"/>
    <w:rsid w:val="337F4F63"/>
    <w:rsid w:val="3384632B"/>
    <w:rsid w:val="339B6127"/>
    <w:rsid w:val="33A308EA"/>
    <w:rsid w:val="33C257A4"/>
    <w:rsid w:val="33C7685D"/>
    <w:rsid w:val="33DF5AB7"/>
    <w:rsid w:val="341474A9"/>
    <w:rsid w:val="344A17F4"/>
    <w:rsid w:val="34A823F0"/>
    <w:rsid w:val="34AB4E4F"/>
    <w:rsid w:val="34DF0332"/>
    <w:rsid w:val="34E55AC4"/>
    <w:rsid w:val="34F83D19"/>
    <w:rsid w:val="350B2280"/>
    <w:rsid w:val="351C625F"/>
    <w:rsid w:val="3522139B"/>
    <w:rsid w:val="35606B9A"/>
    <w:rsid w:val="356E280A"/>
    <w:rsid w:val="35A52308"/>
    <w:rsid w:val="35A6663D"/>
    <w:rsid w:val="35A847B3"/>
    <w:rsid w:val="35C0043A"/>
    <w:rsid w:val="35F429BE"/>
    <w:rsid w:val="361433DA"/>
    <w:rsid w:val="3640409C"/>
    <w:rsid w:val="36731FE9"/>
    <w:rsid w:val="367B7D6F"/>
    <w:rsid w:val="367D6C5C"/>
    <w:rsid w:val="36970865"/>
    <w:rsid w:val="369D111E"/>
    <w:rsid w:val="36C37A7B"/>
    <w:rsid w:val="36D54881"/>
    <w:rsid w:val="36DA2B1D"/>
    <w:rsid w:val="372123D8"/>
    <w:rsid w:val="372155B4"/>
    <w:rsid w:val="37246F64"/>
    <w:rsid w:val="373D426B"/>
    <w:rsid w:val="37477C84"/>
    <w:rsid w:val="37566B56"/>
    <w:rsid w:val="375C193B"/>
    <w:rsid w:val="376527A3"/>
    <w:rsid w:val="3780410B"/>
    <w:rsid w:val="37975EBC"/>
    <w:rsid w:val="37980617"/>
    <w:rsid w:val="379C3F4B"/>
    <w:rsid w:val="37A46016"/>
    <w:rsid w:val="37C24EA4"/>
    <w:rsid w:val="37D34A84"/>
    <w:rsid w:val="37D8062F"/>
    <w:rsid w:val="37DA5F5D"/>
    <w:rsid w:val="37E550D1"/>
    <w:rsid w:val="37EF1A09"/>
    <w:rsid w:val="37F96A05"/>
    <w:rsid w:val="37FB6222"/>
    <w:rsid w:val="38142E3A"/>
    <w:rsid w:val="383060A2"/>
    <w:rsid w:val="3834230B"/>
    <w:rsid w:val="384B29B7"/>
    <w:rsid w:val="385201EA"/>
    <w:rsid w:val="38622181"/>
    <w:rsid w:val="38642EE5"/>
    <w:rsid w:val="389D6932"/>
    <w:rsid w:val="38B85D39"/>
    <w:rsid w:val="38E057F5"/>
    <w:rsid w:val="39247B4C"/>
    <w:rsid w:val="39666407"/>
    <w:rsid w:val="397902B5"/>
    <w:rsid w:val="39A57DA5"/>
    <w:rsid w:val="39AF2A0A"/>
    <w:rsid w:val="39BD2CAE"/>
    <w:rsid w:val="39E66244"/>
    <w:rsid w:val="39EA3E02"/>
    <w:rsid w:val="3A036CB2"/>
    <w:rsid w:val="3A0E401B"/>
    <w:rsid w:val="3A4E210D"/>
    <w:rsid w:val="3A5A6063"/>
    <w:rsid w:val="3A937552"/>
    <w:rsid w:val="3AA80595"/>
    <w:rsid w:val="3AA9213C"/>
    <w:rsid w:val="3ACD5731"/>
    <w:rsid w:val="3AE74B3F"/>
    <w:rsid w:val="3B0B230B"/>
    <w:rsid w:val="3B130EC7"/>
    <w:rsid w:val="3B200480"/>
    <w:rsid w:val="3B283C81"/>
    <w:rsid w:val="3B516615"/>
    <w:rsid w:val="3B6949B8"/>
    <w:rsid w:val="3B6A5780"/>
    <w:rsid w:val="3B8227AD"/>
    <w:rsid w:val="3B932D55"/>
    <w:rsid w:val="3BC21DE2"/>
    <w:rsid w:val="3BD97ED3"/>
    <w:rsid w:val="3BF2101A"/>
    <w:rsid w:val="3C026361"/>
    <w:rsid w:val="3C07791D"/>
    <w:rsid w:val="3C240FC3"/>
    <w:rsid w:val="3C3A0C88"/>
    <w:rsid w:val="3C3A6FCB"/>
    <w:rsid w:val="3C431019"/>
    <w:rsid w:val="3C487939"/>
    <w:rsid w:val="3C52405A"/>
    <w:rsid w:val="3C6B7ACC"/>
    <w:rsid w:val="3C87360C"/>
    <w:rsid w:val="3CC04B95"/>
    <w:rsid w:val="3CDF76C4"/>
    <w:rsid w:val="3CFA15AD"/>
    <w:rsid w:val="3CFB6670"/>
    <w:rsid w:val="3D2B24EF"/>
    <w:rsid w:val="3D3C45F6"/>
    <w:rsid w:val="3D4B7111"/>
    <w:rsid w:val="3D4C05B8"/>
    <w:rsid w:val="3D625FAB"/>
    <w:rsid w:val="3D6763F2"/>
    <w:rsid w:val="3D7846F0"/>
    <w:rsid w:val="3D8F3232"/>
    <w:rsid w:val="3D9F3012"/>
    <w:rsid w:val="3DDA184A"/>
    <w:rsid w:val="3E0E2F7F"/>
    <w:rsid w:val="3E2223F7"/>
    <w:rsid w:val="3E2B49F6"/>
    <w:rsid w:val="3E3A3BD1"/>
    <w:rsid w:val="3E793D02"/>
    <w:rsid w:val="3E873B26"/>
    <w:rsid w:val="3E974FD9"/>
    <w:rsid w:val="3EA07D8D"/>
    <w:rsid w:val="3EF232A9"/>
    <w:rsid w:val="3F017794"/>
    <w:rsid w:val="3F111BCA"/>
    <w:rsid w:val="3F116709"/>
    <w:rsid w:val="3F402B4A"/>
    <w:rsid w:val="3F944EF2"/>
    <w:rsid w:val="3FA31085"/>
    <w:rsid w:val="3FCA37DB"/>
    <w:rsid w:val="3FF27701"/>
    <w:rsid w:val="400A442B"/>
    <w:rsid w:val="40154B29"/>
    <w:rsid w:val="401A579E"/>
    <w:rsid w:val="402204A1"/>
    <w:rsid w:val="40426335"/>
    <w:rsid w:val="404F47A1"/>
    <w:rsid w:val="405A7913"/>
    <w:rsid w:val="40787187"/>
    <w:rsid w:val="409728E4"/>
    <w:rsid w:val="40B56F5A"/>
    <w:rsid w:val="40B86FDC"/>
    <w:rsid w:val="40D0460A"/>
    <w:rsid w:val="40F91F4F"/>
    <w:rsid w:val="412171EE"/>
    <w:rsid w:val="41550B98"/>
    <w:rsid w:val="4167249D"/>
    <w:rsid w:val="41713EE3"/>
    <w:rsid w:val="41B65345"/>
    <w:rsid w:val="41D76D12"/>
    <w:rsid w:val="41F25A6B"/>
    <w:rsid w:val="420E6C2D"/>
    <w:rsid w:val="421A38D6"/>
    <w:rsid w:val="421D53C4"/>
    <w:rsid w:val="4226071D"/>
    <w:rsid w:val="42324774"/>
    <w:rsid w:val="42400E64"/>
    <w:rsid w:val="425614E3"/>
    <w:rsid w:val="425665EF"/>
    <w:rsid w:val="425E5D24"/>
    <w:rsid w:val="426A0D65"/>
    <w:rsid w:val="42800EA9"/>
    <w:rsid w:val="428F724E"/>
    <w:rsid w:val="42996893"/>
    <w:rsid w:val="43056584"/>
    <w:rsid w:val="43085A70"/>
    <w:rsid w:val="43466920"/>
    <w:rsid w:val="43842684"/>
    <w:rsid w:val="43A1468D"/>
    <w:rsid w:val="43C70ADF"/>
    <w:rsid w:val="4436451B"/>
    <w:rsid w:val="44452751"/>
    <w:rsid w:val="444E2AAD"/>
    <w:rsid w:val="446D1ED1"/>
    <w:rsid w:val="447A6AFE"/>
    <w:rsid w:val="449175CA"/>
    <w:rsid w:val="44953938"/>
    <w:rsid w:val="44B37BF4"/>
    <w:rsid w:val="44C53E2A"/>
    <w:rsid w:val="44CC59FC"/>
    <w:rsid w:val="44CC6C2E"/>
    <w:rsid w:val="44F3240C"/>
    <w:rsid w:val="44F63D12"/>
    <w:rsid w:val="451602B5"/>
    <w:rsid w:val="454964D0"/>
    <w:rsid w:val="456663CD"/>
    <w:rsid w:val="45670165"/>
    <w:rsid w:val="458F6251"/>
    <w:rsid w:val="459040FF"/>
    <w:rsid w:val="45B97969"/>
    <w:rsid w:val="45C25A1D"/>
    <w:rsid w:val="45DE2E69"/>
    <w:rsid w:val="46243376"/>
    <w:rsid w:val="4646138E"/>
    <w:rsid w:val="46766CA4"/>
    <w:rsid w:val="46827EEC"/>
    <w:rsid w:val="46832DB9"/>
    <w:rsid w:val="46FD2CD3"/>
    <w:rsid w:val="471B3FF5"/>
    <w:rsid w:val="472E6DAB"/>
    <w:rsid w:val="47365C71"/>
    <w:rsid w:val="47422110"/>
    <w:rsid w:val="47492C28"/>
    <w:rsid w:val="47F45416"/>
    <w:rsid w:val="48114597"/>
    <w:rsid w:val="483164C1"/>
    <w:rsid w:val="48AB58D0"/>
    <w:rsid w:val="48B14065"/>
    <w:rsid w:val="48BD345D"/>
    <w:rsid w:val="48D06DD8"/>
    <w:rsid w:val="48DD097C"/>
    <w:rsid w:val="48DD4659"/>
    <w:rsid w:val="48DF5182"/>
    <w:rsid w:val="48E04E0E"/>
    <w:rsid w:val="49044BE8"/>
    <w:rsid w:val="49086E8F"/>
    <w:rsid w:val="494214A7"/>
    <w:rsid w:val="495B184D"/>
    <w:rsid w:val="49697DDF"/>
    <w:rsid w:val="49743BE1"/>
    <w:rsid w:val="49B165E7"/>
    <w:rsid w:val="49CE49A7"/>
    <w:rsid w:val="49F27EF7"/>
    <w:rsid w:val="49F8212F"/>
    <w:rsid w:val="4A33564C"/>
    <w:rsid w:val="4A6F28A0"/>
    <w:rsid w:val="4A705AD3"/>
    <w:rsid w:val="4A765637"/>
    <w:rsid w:val="4A7C432F"/>
    <w:rsid w:val="4A92231F"/>
    <w:rsid w:val="4AB42918"/>
    <w:rsid w:val="4AD4403A"/>
    <w:rsid w:val="4AF47F62"/>
    <w:rsid w:val="4B374189"/>
    <w:rsid w:val="4B3F55CA"/>
    <w:rsid w:val="4B5049B4"/>
    <w:rsid w:val="4B58746D"/>
    <w:rsid w:val="4B885FA4"/>
    <w:rsid w:val="4B8B35AB"/>
    <w:rsid w:val="4BA52986"/>
    <w:rsid w:val="4BA81865"/>
    <w:rsid w:val="4BC137FA"/>
    <w:rsid w:val="4BD56AD5"/>
    <w:rsid w:val="4BDC71CD"/>
    <w:rsid w:val="4BEE652D"/>
    <w:rsid w:val="4BF5724F"/>
    <w:rsid w:val="4C0F575D"/>
    <w:rsid w:val="4C297156"/>
    <w:rsid w:val="4C36294C"/>
    <w:rsid w:val="4C9F12A5"/>
    <w:rsid w:val="4CBD61AA"/>
    <w:rsid w:val="4CCB074B"/>
    <w:rsid w:val="4CD2481C"/>
    <w:rsid w:val="4CD90E06"/>
    <w:rsid w:val="4D513A8B"/>
    <w:rsid w:val="4D5A1BBF"/>
    <w:rsid w:val="4D8A2EE5"/>
    <w:rsid w:val="4D8B1FBB"/>
    <w:rsid w:val="4D9B4661"/>
    <w:rsid w:val="4DA755B8"/>
    <w:rsid w:val="4DB36BDD"/>
    <w:rsid w:val="4E0722F0"/>
    <w:rsid w:val="4E0959B1"/>
    <w:rsid w:val="4E0B1BC2"/>
    <w:rsid w:val="4E102281"/>
    <w:rsid w:val="4E4E3231"/>
    <w:rsid w:val="4E5C7924"/>
    <w:rsid w:val="4E86492F"/>
    <w:rsid w:val="4E8D1B77"/>
    <w:rsid w:val="4EBF55C1"/>
    <w:rsid w:val="4EC26E4B"/>
    <w:rsid w:val="4EC70B92"/>
    <w:rsid w:val="4EED2BC8"/>
    <w:rsid w:val="4F3F332E"/>
    <w:rsid w:val="4F501413"/>
    <w:rsid w:val="4F6F4D85"/>
    <w:rsid w:val="4F827E7B"/>
    <w:rsid w:val="4F932387"/>
    <w:rsid w:val="4FA709C3"/>
    <w:rsid w:val="4FAB5F46"/>
    <w:rsid w:val="500F0A42"/>
    <w:rsid w:val="50163F73"/>
    <w:rsid w:val="50185F11"/>
    <w:rsid w:val="50341765"/>
    <w:rsid w:val="504A437F"/>
    <w:rsid w:val="50565800"/>
    <w:rsid w:val="509B4D1B"/>
    <w:rsid w:val="509F03AC"/>
    <w:rsid w:val="50A968A6"/>
    <w:rsid w:val="50BC2266"/>
    <w:rsid w:val="50C17233"/>
    <w:rsid w:val="51063CEB"/>
    <w:rsid w:val="51142088"/>
    <w:rsid w:val="51431DF8"/>
    <w:rsid w:val="51896A13"/>
    <w:rsid w:val="51956D25"/>
    <w:rsid w:val="51AA4038"/>
    <w:rsid w:val="51AF590D"/>
    <w:rsid w:val="51FD239C"/>
    <w:rsid w:val="52121D8A"/>
    <w:rsid w:val="522105B9"/>
    <w:rsid w:val="523634E2"/>
    <w:rsid w:val="52524E89"/>
    <w:rsid w:val="52852700"/>
    <w:rsid w:val="52941F38"/>
    <w:rsid w:val="529C2E79"/>
    <w:rsid w:val="52A072C8"/>
    <w:rsid w:val="52A375FE"/>
    <w:rsid w:val="52A6769D"/>
    <w:rsid w:val="52AE78A0"/>
    <w:rsid w:val="52C364CF"/>
    <w:rsid w:val="52F20DEF"/>
    <w:rsid w:val="530D54A1"/>
    <w:rsid w:val="5328051C"/>
    <w:rsid w:val="53343F5E"/>
    <w:rsid w:val="53545E36"/>
    <w:rsid w:val="53910666"/>
    <w:rsid w:val="53AF5E45"/>
    <w:rsid w:val="53C949B5"/>
    <w:rsid w:val="53DD4918"/>
    <w:rsid w:val="53E301FD"/>
    <w:rsid w:val="54046ABA"/>
    <w:rsid w:val="540550A1"/>
    <w:rsid w:val="54350FB2"/>
    <w:rsid w:val="545310AB"/>
    <w:rsid w:val="5473169E"/>
    <w:rsid w:val="54C904D3"/>
    <w:rsid w:val="54EB365E"/>
    <w:rsid w:val="54EB6C0B"/>
    <w:rsid w:val="550115C8"/>
    <w:rsid w:val="55164621"/>
    <w:rsid w:val="551B76D4"/>
    <w:rsid w:val="552830AF"/>
    <w:rsid w:val="552D3FD0"/>
    <w:rsid w:val="553E0181"/>
    <w:rsid w:val="554D75AB"/>
    <w:rsid w:val="55515C48"/>
    <w:rsid w:val="5563713A"/>
    <w:rsid w:val="556D2EE9"/>
    <w:rsid w:val="55713605"/>
    <w:rsid w:val="557D6C71"/>
    <w:rsid w:val="55AA499F"/>
    <w:rsid w:val="55BD2CEE"/>
    <w:rsid w:val="55BE0029"/>
    <w:rsid w:val="55CC40E6"/>
    <w:rsid w:val="55DA2475"/>
    <w:rsid w:val="55EA45B5"/>
    <w:rsid w:val="55FF4755"/>
    <w:rsid w:val="56682C5A"/>
    <w:rsid w:val="566F178F"/>
    <w:rsid w:val="568A6434"/>
    <w:rsid w:val="56E055F3"/>
    <w:rsid w:val="56F30E63"/>
    <w:rsid w:val="571959DC"/>
    <w:rsid w:val="5731610F"/>
    <w:rsid w:val="574A05B2"/>
    <w:rsid w:val="57893641"/>
    <w:rsid w:val="57B15B24"/>
    <w:rsid w:val="57B72558"/>
    <w:rsid w:val="57E26A3C"/>
    <w:rsid w:val="57F51EE0"/>
    <w:rsid w:val="582E2493"/>
    <w:rsid w:val="583D6A55"/>
    <w:rsid w:val="583E52D1"/>
    <w:rsid w:val="586B72EF"/>
    <w:rsid w:val="58BF1D4C"/>
    <w:rsid w:val="58C32EDC"/>
    <w:rsid w:val="58C52A1E"/>
    <w:rsid w:val="58CC2052"/>
    <w:rsid w:val="58E93CFF"/>
    <w:rsid w:val="5900754B"/>
    <w:rsid w:val="591702CA"/>
    <w:rsid w:val="591F154C"/>
    <w:rsid w:val="59203A01"/>
    <w:rsid w:val="5975071C"/>
    <w:rsid w:val="598D151E"/>
    <w:rsid w:val="599110D7"/>
    <w:rsid w:val="59A5289E"/>
    <w:rsid w:val="59A56ED4"/>
    <w:rsid w:val="59BC4885"/>
    <w:rsid w:val="5A4511BC"/>
    <w:rsid w:val="5A461B93"/>
    <w:rsid w:val="5A863C94"/>
    <w:rsid w:val="5A984AEF"/>
    <w:rsid w:val="5AB01FB0"/>
    <w:rsid w:val="5AB94AC0"/>
    <w:rsid w:val="5AC62645"/>
    <w:rsid w:val="5AEB3E5A"/>
    <w:rsid w:val="5AF17BBB"/>
    <w:rsid w:val="5AF34ABD"/>
    <w:rsid w:val="5B3764EB"/>
    <w:rsid w:val="5B6E607B"/>
    <w:rsid w:val="5B7200D7"/>
    <w:rsid w:val="5B7936AC"/>
    <w:rsid w:val="5B7A209D"/>
    <w:rsid w:val="5BA66C84"/>
    <w:rsid w:val="5BBC5BCE"/>
    <w:rsid w:val="5BBC5CE1"/>
    <w:rsid w:val="5BDC6E44"/>
    <w:rsid w:val="5BEE3D39"/>
    <w:rsid w:val="5C11169E"/>
    <w:rsid w:val="5C183F8A"/>
    <w:rsid w:val="5C282EE9"/>
    <w:rsid w:val="5C6258A4"/>
    <w:rsid w:val="5C6607D4"/>
    <w:rsid w:val="5C7774FE"/>
    <w:rsid w:val="5C7A04A5"/>
    <w:rsid w:val="5C7F0ED1"/>
    <w:rsid w:val="5CA33760"/>
    <w:rsid w:val="5CAB061E"/>
    <w:rsid w:val="5CE26FEB"/>
    <w:rsid w:val="5CF014A7"/>
    <w:rsid w:val="5CF357D6"/>
    <w:rsid w:val="5D012C19"/>
    <w:rsid w:val="5D510F03"/>
    <w:rsid w:val="5D520385"/>
    <w:rsid w:val="5D924401"/>
    <w:rsid w:val="5D9641A3"/>
    <w:rsid w:val="5D9B3838"/>
    <w:rsid w:val="5DA56542"/>
    <w:rsid w:val="5DAB4B17"/>
    <w:rsid w:val="5DFD7984"/>
    <w:rsid w:val="5E086AD1"/>
    <w:rsid w:val="5E1C3364"/>
    <w:rsid w:val="5E3C6DCB"/>
    <w:rsid w:val="5E3D638B"/>
    <w:rsid w:val="5E435D5B"/>
    <w:rsid w:val="5E53007B"/>
    <w:rsid w:val="5E82604C"/>
    <w:rsid w:val="5E9F7D04"/>
    <w:rsid w:val="5EB3567B"/>
    <w:rsid w:val="5EE95FBE"/>
    <w:rsid w:val="5F21424B"/>
    <w:rsid w:val="5F4F45A2"/>
    <w:rsid w:val="5F5C0E82"/>
    <w:rsid w:val="5FA20B62"/>
    <w:rsid w:val="5FA439F9"/>
    <w:rsid w:val="5FAD5B82"/>
    <w:rsid w:val="5FB4017C"/>
    <w:rsid w:val="5FC04A10"/>
    <w:rsid w:val="5FF86B48"/>
    <w:rsid w:val="5FF9489B"/>
    <w:rsid w:val="6009023D"/>
    <w:rsid w:val="601B6016"/>
    <w:rsid w:val="60206354"/>
    <w:rsid w:val="60283425"/>
    <w:rsid w:val="60480D9B"/>
    <w:rsid w:val="60820DBC"/>
    <w:rsid w:val="60C34F31"/>
    <w:rsid w:val="60D827A9"/>
    <w:rsid w:val="60FB008E"/>
    <w:rsid w:val="613A01D3"/>
    <w:rsid w:val="614C7731"/>
    <w:rsid w:val="61570B2E"/>
    <w:rsid w:val="61620493"/>
    <w:rsid w:val="616672E8"/>
    <w:rsid w:val="616D5BEF"/>
    <w:rsid w:val="61A02E98"/>
    <w:rsid w:val="61C74D39"/>
    <w:rsid w:val="61E23583"/>
    <w:rsid w:val="61FC6E89"/>
    <w:rsid w:val="62074A71"/>
    <w:rsid w:val="6207595E"/>
    <w:rsid w:val="62106968"/>
    <w:rsid w:val="623053C5"/>
    <w:rsid w:val="62337403"/>
    <w:rsid w:val="62733EE5"/>
    <w:rsid w:val="62A23EF9"/>
    <w:rsid w:val="62BE0F25"/>
    <w:rsid w:val="62E64A8D"/>
    <w:rsid w:val="62EC4556"/>
    <w:rsid w:val="632C670F"/>
    <w:rsid w:val="634C3904"/>
    <w:rsid w:val="636C6390"/>
    <w:rsid w:val="636E683C"/>
    <w:rsid w:val="637B6589"/>
    <w:rsid w:val="638A2404"/>
    <w:rsid w:val="63BA086D"/>
    <w:rsid w:val="63C80BB9"/>
    <w:rsid w:val="63E519B6"/>
    <w:rsid w:val="63E60C8E"/>
    <w:rsid w:val="63E87BA4"/>
    <w:rsid w:val="641931E8"/>
    <w:rsid w:val="64533CB0"/>
    <w:rsid w:val="645F7C77"/>
    <w:rsid w:val="64801554"/>
    <w:rsid w:val="648D5F82"/>
    <w:rsid w:val="648F5B34"/>
    <w:rsid w:val="64993547"/>
    <w:rsid w:val="64B14965"/>
    <w:rsid w:val="64B9354E"/>
    <w:rsid w:val="64BA3CE8"/>
    <w:rsid w:val="64C21FD5"/>
    <w:rsid w:val="64FA2A94"/>
    <w:rsid w:val="65110BD0"/>
    <w:rsid w:val="652B171E"/>
    <w:rsid w:val="6536184E"/>
    <w:rsid w:val="65660390"/>
    <w:rsid w:val="658426A5"/>
    <w:rsid w:val="65861CC6"/>
    <w:rsid w:val="65BA2B92"/>
    <w:rsid w:val="65BD2897"/>
    <w:rsid w:val="661D0C3C"/>
    <w:rsid w:val="664F720B"/>
    <w:rsid w:val="6655217A"/>
    <w:rsid w:val="66A471BC"/>
    <w:rsid w:val="66B00535"/>
    <w:rsid w:val="66B57E5F"/>
    <w:rsid w:val="66F73F16"/>
    <w:rsid w:val="67207D8C"/>
    <w:rsid w:val="673124E6"/>
    <w:rsid w:val="67734C92"/>
    <w:rsid w:val="67A07D7A"/>
    <w:rsid w:val="67C1146A"/>
    <w:rsid w:val="67DF1954"/>
    <w:rsid w:val="67E15774"/>
    <w:rsid w:val="67E22ABE"/>
    <w:rsid w:val="67F70974"/>
    <w:rsid w:val="681044FB"/>
    <w:rsid w:val="681A5C55"/>
    <w:rsid w:val="685A3318"/>
    <w:rsid w:val="685B6A97"/>
    <w:rsid w:val="68647BCC"/>
    <w:rsid w:val="686B67ED"/>
    <w:rsid w:val="68802085"/>
    <w:rsid w:val="688E4077"/>
    <w:rsid w:val="68CB7079"/>
    <w:rsid w:val="692109E6"/>
    <w:rsid w:val="69217410"/>
    <w:rsid w:val="694A6CE4"/>
    <w:rsid w:val="6A1862EE"/>
    <w:rsid w:val="6A322D3C"/>
    <w:rsid w:val="6A38305A"/>
    <w:rsid w:val="6A7367C6"/>
    <w:rsid w:val="6A7F3F7C"/>
    <w:rsid w:val="6A8273FD"/>
    <w:rsid w:val="6A9F6B82"/>
    <w:rsid w:val="6AB06526"/>
    <w:rsid w:val="6AC25A30"/>
    <w:rsid w:val="6AD53A0C"/>
    <w:rsid w:val="6ADF127C"/>
    <w:rsid w:val="6AEF4C45"/>
    <w:rsid w:val="6AFC6D40"/>
    <w:rsid w:val="6AFC79BD"/>
    <w:rsid w:val="6B0A631F"/>
    <w:rsid w:val="6B236A88"/>
    <w:rsid w:val="6B2F57E8"/>
    <w:rsid w:val="6B3B7A45"/>
    <w:rsid w:val="6B3F6036"/>
    <w:rsid w:val="6B6970BF"/>
    <w:rsid w:val="6B881251"/>
    <w:rsid w:val="6B8818B6"/>
    <w:rsid w:val="6BBB3B51"/>
    <w:rsid w:val="6BBD3905"/>
    <w:rsid w:val="6BBE2500"/>
    <w:rsid w:val="6BEE2337"/>
    <w:rsid w:val="6C272818"/>
    <w:rsid w:val="6C2A5933"/>
    <w:rsid w:val="6C532497"/>
    <w:rsid w:val="6C6A3D48"/>
    <w:rsid w:val="6C8461A1"/>
    <w:rsid w:val="6C864D2C"/>
    <w:rsid w:val="6CBA6845"/>
    <w:rsid w:val="6CBD0715"/>
    <w:rsid w:val="6CDF4D7B"/>
    <w:rsid w:val="6CE60293"/>
    <w:rsid w:val="6D262A1C"/>
    <w:rsid w:val="6D2D3E5E"/>
    <w:rsid w:val="6D466166"/>
    <w:rsid w:val="6DAD4554"/>
    <w:rsid w:val="6DBD3434"/>
    <w:rsid w:val="6DC14B52"/>
    <w:rsid w:val="6DD70EDE"/>
    <w:rsid w:val="6DE22E9A"/>
    <w:rsid w:val="6E033403"/>
    <w:rsid w:val="6E1E18C5"/>
    <w:rsid w:val="6E753D0F"/>
    <w:rsid w:val="6E781A51"/>
    <w:rsid w:val="6E8421A4"/>
    <w:rsid w:val="6EAE7A04"/>
    <w:rsid w:val="6ED77804"/>
    <w:rsid w:val="6EDD4411"/>
    <w:rsid w:val="6F173018"/>
    <w:rsid w:val="6F30046A"/>
    <w:rsid w:val="6F417846"/>
    <w:rsid w:val="6F4F1391"/>
    <w:rsid w:val="6F564F90"/>
    <w:rsid w:val="6FC06D93"/>
    <w:rsid w:val="6FC51AC5"/>
    <w:rsid w:val="6FF70753"/>
    <w:rsid w:val="70383246"/>
    <w:rsid w:val="70433045"/>
    <w:rsid w:val="706434B3"/>
    <w:rsid w:val="7078072E"/>
    <w:rsid w:val="70A4148A"/>
    <w:rsid w:val="70CF27A6"/>
    <w:rsid w:val="70F34CED"/>
    <w:rsid w:val="71092E34"/>
    <w:rsid w:val="710B44B6"/>
    <w:rsid w:val="71236AF0"/>
    <w:rsid w:val="713524B5"/>
    <w:rsid w:val="715B552B"/>
    <w:rsid w:val="719830A7"/>
    <w:rsid w:val="71D50007"/>
    <w:rsid w:val="71E804ED"/>
    <w:rsid w:val="71F10C8F"/>
    <w:rsid w:val="71F14AF3"/>
    <w:rsid w:val="71F43E08"/>
    <w:rsid w:val="72050BDB"/>
    <w:rsid w:val="72084E58"/>
    <w:rsid w:val="720864B1"/>
    <w:rsid w:val="722E794C"/>
    <w:rsid w:val="72632DF3"/>
    <w:rsid w:val="727A08EF"/>
    <w:rsid w:val="727C3B52"/>
    <w:rsid w:val="729270E5"/>
    <w:rsid w:val="72A5093A"/>
    <w:rsid w:val="72BC24A9"/>
    <w:rsid w:val="72C241D7"/>
    <w:rsid w:val="72C44654"/>
    <w:rsid w:val="72CB5037"/>
    <w:rsid w:val="72D050A8"/>
    <w:rsid w:val="72D90BB0"/>
    <w:rsid w:val="72F46D9C"/>
    <w:rsid w:val="72FD2525"/>
    <w:rsid w:val="7305737D"/>
    <w:rsid w:val="731B4CE1"/>
    <w:rsid w:val="731C59A6"/>
    <w:rsid w:val="73402E3C"/>
    <w:rsid w:val="73531308"/>
    <w:rsid w:val="73AE47EA"/>
    <w:rsid w:val="73BF371A"/>
    <w:rsid w:val="73C12D44"/>
    <w:rsid w:val="73D56B19"/>
    <w:rsid w:val="740B7597"/>
    <w:rsid w:val="74263DA8"/>
    <w:rsid w:val="742D697A"/>
    <w:rsid w:val="746740F9"/>
    <w:rsid w:val="74835084"/>
    <w:rsid w:val="74B51309"/>
    <w:rsid w:val="75392853"/>
    <w:rsid w:val="75627394"/>
    <w:rsid w:val="75925086"/>
    <w:rsid w:val="75936135"/>
    <w:rsid w:val="759501A5"/>
    <w:rsid w:val="75A57FA1"/>
    <w:rsid w:val="76051E1C"/>
    <w:rsid w:val="76077A0F"/>
    <w:rsid w:val="7634763B"/>
    <w:rsid w:val="768F5390"/>
    <w:rsid w:val="76932DB3"/>
    <w:rsid w:val="76946EB5"/>
    <w:rsid w:val="76C30EF7"/>
    <w:rsid w:val="76C43BAF"/>
    <w:rsid w:val="76D161A2"/>
    <w:rsid w:val="76D417EE"/>
    <w:rsid w:val="77100CAA"/>
    <w:rsid w:val="772269FE"/>
    <w:rsid w:val="772938E8"/>
    <w:rsid w:val="77450FC0"/>
    <w:rsid w:val="7746130E"/>
    <w:rsid w:val="774C6F32"/>
    <w:rsid w:val="774E16F9"/>
    <w:rsid w:val="775B6EA5"/>
    <w:rsid w:val="77617B35"/>
    <w:rsid w:val="77672662"/>
    <w:rsid w:val="77A91F25"/>
    <w:rsid w:val="77AD776A"/>
    <w:rsid w:val="7802718C"/>
    <w:rsid w:val="781A45C9"/>
    <w:rsid w:val="78516857"/>
    <w:rsid w:val="786C1570"/>
    <w:rsid w:val="787917F5"/>
    <w:rsid w:val="788C0F3B"/>
    <w:rsid w:val="78941FDE"/>
    <w:rsid w:val="78A33901"/>
    <w:rsid w:val="78A5543C"/>
    <w:rsid w:val="78CF054C"/>
    <w:rsid w:val="78DE7328"/>
    <w:rsid w:val="790243F1"/>
    <w:rsid w:val="79167E9C"/>
    <w:rsid w:val="792C6E7D"/>
    <w:rsid w:val="79425C88"/>
    <w:rsid w:val="794746B0"/>
    <w:rsid w:val="796C21B2"/>
    <w:rsid w:val="797A48CF"/>
    <w:rsid w:val="79E41CD7"/>
    <w:rsid w:val="7A1A670B"/>
    <w:rsid w:val="7A27777B"/>
    <w:rsid w:val="7A637111"/>
    <w:rsid w:val="7A645338"/>
    <w:rsid w:val="7A656B15"/>
    <w:rsid w:val="7AB16810"/>
    <w:rsid w:val="7AD8374A"/>
    <w:rsid w:val="7AE1009A"/>
    <w:rsid w:val="7AFE6906"/>
    <w:rsid w:val="7B02593D"/>
    <w:rsid w:val="7B2C28D5"/>
    <w:rsid w:val="7B4E2868"/>
    <w:rsid w:val="7B5D2F26"/>
    <w:rsid w:val="7B7721FC"/>
    <w:rsid w:val="7B783D60"/>
    <w:rsid w:val="7B881928"/>
    <w:rsid w:val="7BA01443"/>
    <w:rsid w:val="7BB3231A"/>
    <w:rsid w:val="7C077071"/>
    <w:rsid w:val="7C1F4122"/>
    <w:rsid w:val="7C4E68C0"/>
    <w:rsid w:val="7C7137ED"/>
    <w:rsid w:val="7C833972"/>
    <w:rsid w:val="7C943EFA"/>
    <w:rsid w:val="7C9C19B7"/>
    <w:rsid w:val="7CBB1CA5"/>
    <w:rsid w:val="7CBD0617"/>
    <w:rsid w:val="7CDF5A06"/>
    <w:rsid w:val="7CFD5517"/>
    <w:rsid w:val="7D0D3FCB"/>
    <w:rsid w:val="7D0E3B34"/>
    <w:rsid w:val="7D182BA5"/>
    <w:rsid w:val="7D6E474B"/>
    <w:rsid w:val="7D8661D5"/>
    <w:rsid w:val="7DA16716"/>
    <w:rsid w:val="7DD30A52"/>
    <w:rsid w:val="7E2D4B6E"/>
    <w:rsid w:val="7EC17E52"/>
    <w:rsid w:val="7ECE751F"/>
    <w:rsid w:val="7EF80517"/>
    <w:rsid w:val="7F0223E0"/>
    <w:rsid w:val="7F0732CC"/>
    <w:rsid w:val="7F4D5AB1"/>
    <w:rsid w:val="7F8206A0"/>
    <w:rsid w:val="7FBB5673"/>
    <w:rsid w:val="7FD71C60"/>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iPriority="99" w:name="Body Text"/>
    <w:lsdException w:qFormat="1"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qFormat="1" w:unhideWhenUsed="0" w:uiPriority="0" w:semiHidden="0"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qFormat="1" w:uiPriority="99" w:semiHidden="0" w:name="Hyperlink"/>
    <w:lsdException w:qFormat="1"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qFormat="1"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qFormat="1" w:uiPriority="99" w:name="Balloon Text"/>
    <w:lsdException w:uiPriority="59" w:name="Table Grid"/>
    <w:lsdException w:uiPriority="99" w:name="Table Theme"/>
    <w:lsdException w:qFormat="1" w:unhideWhenUsed="0" w:uiPriority="1" w:semiHidden="0" w:name="No Spacing"/>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iPriority="99"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character" w:default="1" w:styleId="12">
    <w:name w:val="Default Paragraph Font"/>
    <w:semiHidden/>
    <w:unhideWhenUsed/>
    <w:qFormat/>
    <w:uiPriority w:val="1"/>
  </w:style>
  <w:style w:type="table" w:default="1" w:styleId="11">
    <w:name w:val="Normal Table"/>
    <w:semiHidden/>
    <w:unhideWhenUsed/>
    <w:qFormat/>
    <w:uiPriority w:val="99"/>
    <w:tblPr>
      <w:tblCellMar>
        <w:top w:w="0" w:type="dxa"/>
        <w:left w:w="108" w:type="dxa"/>
        <w:bottom w:w="0" w:type="dxa"/>
        <w:right w:w="108" w:type="dxa"/>
      </w:tblCellMar>
    </w:tblPr>
  </w:style>
  <w:style w:type="paragraph" w:styleId="2">
    <w:name w:val="Body Text First Indent 2"/>
    <w:basedOn w:val="3"/>
    <w:qFormat/>
    <w:uiPriority w:val="0"/>
    <w:pPr>
      <w:adjustRightInd w:val="0"/>
      <w:ind w:left="0" w:leftChars="0" w:firstLine="880" w:firstLineChars="200"/>
    </w:pPr>
    <w:rPr>
      <w:rFonts w:ascii="Calibri" w:hAnsi="Calibri" w:eastAsia="仿宋" w:cs="Times New Roman"/>
      <w:sz w:val="32"/>
    </w:rPr>
  </w:style>
  <w:style w:type="paragraph" w:styleId="3">
    <w:name w:val="Body Text Indent"/>
    <w:basedOn w:val="1"/>
    <w:semiHidden/>
    <w:unhideWhenUsed/>
    <w:qFormat/>
    <w:uiPriority w:val="99"/>
    <w:pPr>
      <w:spacing w:after="120"/>
      <w:ind w:left="420" w:leftChars="200"/>
    </w:pPr>
  </w:style>
  <w:style w:type="paragraph" w:styleId="4">
    <w:name w:val="Body Text"/>
    <w:basedOn w:val="1"/>
    <w:link w:val="24"/>
    <w:semiHidden/>
    <w:unhideWhenUsed/>
    <w:qFormat/>
    <w:uiPriority w:val="99"/>
    <w:pPr>
      <w:spacing w:after="120"/>
    </w:pPr>
  </w:style>
  <w:style w:type="paragraph" w:styleId="5">
    <w:name w:val="Balloon Text"/>
    <w:basedOn w:val="1"/>
    <w:link w:val="23"/>
    <w:semiHidden/>
    <w:unhideWhenUsed/>
    <w:qFormat/>
    <w:uiPriority w:val="99"/>
    <w:rPr>
      <w:sz w:val="18"/>
      <w:szCs w:val="18"/>
    </w:rPr>
  </w:style>
  <w:style w:type="paragraph" w:styleId="6">
    <w:name w:val="footer"/>
    <w:basedOn w:val="1"/>
    <w:link w:val="18"/>
    <w:unhideWhenUsed/>
    <w:qFormat/>
    <w:uiPriority w:val="99"/>
    <w:pPr>
      <w:tabs>
        <w:tab w:val="center" w:pos="4153"/>
        <w:tab w:val="right" w:pos="8306"/>
      </w:tabs>
      <w:snapToGrid w:val="0"/>
      <w:jc w:val="left"/>
    </w:pPr>
    <w:rPr>
      <w:sz w:val="18"/>
      <w:szCs w:val="18"/>
    </w:rPr>
  </w:style>
  <w:style w:type="paragraph" w:styleId="7">
    <w:name w:val="header"/>
    <w:basedOn w:val="1"/>
    <w:link w:val="17"/>
    <w:unhideWhenUsed/>
    <w:qFormat/>
    <w:uiPriority w:val="99"/>
    <w:pPr>
      <w:pBdr>
        <w:bottom w:val="single" w:color="auto" w:sz="6" w:space="1"/>
      </w:pBdr>
      <w:tabs>
        <w:tab w:val="center" w:pos="4153"/>
        <w:tab w:val="right" w:pos="8306"/>
      </w:tabs>
      <w:snapToGrid w:val="0"/>
      <w:jc w:val="center"/>
    </w:pPr>
    <w:rPr>
      <w:sz w:val="18"/>
      <w:szCs w:val="18"/>
    </w:rPr>
  </w:style>
  <w:style w:type="paragraph" w:styleId="8">
    <w:name w:val="HTML Preformatted"/>
    <w:basedOn w:val="1"/>
    <w:semiHidden/>
    <w:unhideWhenUsed/>
    <w:qFormat/>
    <w:uiPriority w:val="99"/>
    <w:pPr>
      <w:widowControl/>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left"/>
    </w:pPr>
    <w:rPr>
      <w:rFonts w:ascii="宋体" w:hAnsi="宋体" w:eastAsia="宋体" w:cs="宋体"/>
      <w:kern w:val="0"/>
      <w:sz w:val="24"/>
      <w:szCs w:val="24"/>
    </w:rPr>
  </w:style>
  <w:style w:type="paragraph" w:styleId="9">
    <w:name w:val="Normal (Web)"/>
    <w:basedOn w:val="1"/>
    <w:semiHidden/>
    <w:unhideWhenUsed/>
    <w:qFormat/>
    <w:uiPriority w:val="99"/>
    <w:pPr>
      <w:widowControl/>
      <w:spacing w:before="100" w:beforeAutospacing="1" w:after="100" w:afterAutospacing="1"/>
      <w:jc w:val="left"/>
    </w:pPr>
    <w:rPr>
      <w:rFonts w:ascii="宋体" w:hAnsi="宋体" w:eastAsia="宋体" w:cs="宋体"/>
      <w:kern w:val="0"/>
      <w:sz w:val="24"/>
      <w:szCs w:val="24"/>
    </w:rPr>
  </w:style>
  <w:style w:type="paragraph" w:styleId="10">
    <w:name w:val="Body Text First Indent"/>
    <w:basedOn w:val="4"/>
    <w:link w:val="25"/>
    <w:qFormat/>
    <w:uiPriority w:val="0"/>
    <w:pPr>
      <w:ind w:firstLine="420" w:firstLineChars="100"/>
    </w:pPr>
    <w:rPr>
      <w:rFonts w:ascii="Times New Roman" w:hAnsi="Times New Roman" w:eastAsia="宋体" w:cs="Times New Roman"/>
      <w:szCs w:val="24"/>
    </w:rPr>
  </w:style>
  <w:style w:type="character" w:styleId="13">
    <w:name w:val="Strong"/>
    <w:basedOn w:val="12"/>
    <w:qFormat/>
    <w:uiPriority w:val="22"/>
    <w:rPr>
      <w:b/>
    </w:rPr>
  </w:style>
  <w:style w:type="character" w:styleId="14">
    <w:name w:val="FollowedHyperlink"/>
    <w:basedOn w:val="12"/>
    <w:unhideWhenUsed/>
    <w:qFormat/>
    <w:uiPriority w:val="99"/>
    <w:rPr>
      <w:color w:val="000099"/>
      <w:sz w:val="18"/>
      <w:szCs w:val="18"/>
      <w:u w:val="single"/>
    </w:rPr>
  </w:style>
  <w:style w:type="character" w:styleId="15">
    <w:name w:val="Emphasis"/>
    <w:qFormat/>
    <w:uiPriority w:val="20"/>
    <w:rPr>
      <w:i/>
      <w:iCs/>
    </w:rPr>
  </w:style>
  <w:style w:type="character" w:styleId="16">
    <w:name w:val="Hyperlink"/>
    <w:basedOn w:val="12"/>
    <w:unhideWhenUsed/>
    <w:qFormat/>
    <w:uiPriority w:val="99"/>
    <w:rPr>
      <w:color w:val="000099"/>
      <w:sz w:val="18"/>
      <w:szCs w:val="18"/>
      <w:u w:val="single"/>
    </w:rPr>
  </w:style>
  <w:style w:type="character" w:customStyle="1" w:styleId="17">
    <w:name w:val="页眉 Char"/>
    <w:basedOn w:val="12"/>
    <w:link w:val="7"/>
    <w:semiHidden/>
    <w:qFormat/>
    <w:uiPriority w:val="99"/>
    <w:rPr>
      <w:sz w:val="18"/>
      <w:szCs w:val="18"/>
    </w:rPr>
  </w:style>
  <w:style w:type="character" w:customStyle="1" w:styleId="18">
    <w:name w:val="页脚 Char"/>
    <w:basedOn w:val="12"/>
    <w:link w:val="6"/>
    <w:semiHidden/>
    <w:qFormat/>
    <w:uiPriority w:val="99"/>
    <w:rPr>
      <w:sz w:val="18"/>
      <w:szCs w:val="18"/>
    </w:rPr>
  </w:style>
  <w:style w:type="character" w:customStyle="1" w:styleId="19">
    <w:name w:val="apple-converted-space"/>
    <w:basedOn w:val="12"/>
    <w:qFormat/>
    <w:uiPriority w:val="0"/>
  </w:style>
  <w:style w:type="paragraph" w:customStyle="1" w:styleId="20">
    <w:name w:val="reader-word-layer"/>
    <w:basedOn w:val="1"/>
    <w:qFormat/>
    <w:uiPriority w:val="0"/>
    <w:pPr>
      <w:widowControl/>
      <w:spacing w:before="100" w:beforeAutospacing="1" w:after="100" w:afterAutospacing="1"/>
      <w:jc w:val="left"/>
    </w:pPr>
    <w:rPr>
      <w:rFonts w:ascii="宋体" w:hAnsi="宋体" w:eastAsia="宋体" w:cs="宋体"/>
      <w:kern w:val="0"/>
      <w:sz w:val="24"/>
      <w:szCs w:val="24"/>
    </w:rPr>
  </w:style>
  <w:style w:type="paragraph" w:styleId="21">
    <w:name w:val="List Paragraph"/>
    <w:basedOn w:val="1"/>
    <w:unhideWhenUsed/>
    <w:qFormat/>
    <w:uiPriority w:val="99"/>
    <w:pPr>
      <w:ind w:firstLine="420" w:firstLineChars="200"/>
    </w:pPr>
  </w:style>
  <w:style w:type="character" w:customStyle="1" w:styleId="22">
    <w:name w:val="description"/>
    <w:basedOn w:val="12"/>
    <w:qFormat/>
    <w:uiPriority w:val="0"/>
  </w:style>
  <w:style w:type="character" w:customStyle="1" w:styleId="23">
    <w:name w:val="批注框文本 Char"/>
    <w:basedOn w:val="12"/>
    <w:link w:val="5"/>
    <w:semiHidden/>
    <w:qFormat/>
    <w:uiPriority w:val="99"/>
    <w:rPr>
      <w:rFonts w:asciiTheme="minorHAnsi" w:hAnsiTheme="minorHAnsi" w:eastAsiaTheme="minorEastAsia" w:cstheme="minorBidi"/>
      <w:kern w:val="2"/>
      <w:sz w:val="18"/>
      <w:szCs w:val="18"/>
    </w:rPr>
  </w:style>
  <w:style w:type="character" w:customStyle="1" w:styleId="24">
    <w:name w:val="正文文本 Char"/>
    <w:basedOn w:val="12"/>
    <w:link w:val="4"/>
    <w:semiHidden/>
    <w:qFormat/>
    <w:uiPriority w:val="99"/>
    <w:rPr>
      <w:rFonts w:asciiTheme="minorHAnsi" w:hAnsiTheme="minorHAnsi" w:eastAsiaTheme="minorEastAsia" w:cstheme="minorBidi"/>
      <w:kern w:val="2"/>
      <w:sz w:val="21"/>
      <w:szCs w:val="22"/>
    </w:rPr>
  </w:style>
  <w:style w:type="character" w:customStyle="1" w:styleId="25">
    <w:name w:val="正文首行缩进 Char"/>
    <w:basedOn w:val="24"/>
    <w:link w:val="10"/>
    <w:qFormat/>
    <w:uiPriority w:val="0"/>
    <w:rPr>
      <w:rFonts w:asciiTheme="minorHAnsi" w:hAnsiTheme="minorHAnsi" w:eastAsiaTheme="minorEastAsia" w:cstheme="minorBidi"/>
      <w:kern w:val="2"/>
      <w:sz w:val="21"/>
      <w:szCs w:val="24"/>
    </w:rPr>
  </w:style>
  <w:style w:type="character" w:customStyle="1" w:styleId="26">
    <w:name w:val="不明显强调1"/>
    <w:basedOn w:val="12"/>
    <w:qFormat/>
    <w:uiPriority w:val="19"/>
    <w:rPr>
      <w:i/>
      <w:iCs/>
      <w:color w:val="808080" w:themeColor="text1" w:themeTint="80"/>
      <w14:textFill>
        <w14:solidFill>
          <w14:schemeClr w14:val="tx1">
            <w14:lumMod w14:val="50000"/>
            <w14:lumOff w14:val="50000"/>
          </w14:schemeClr>
        </w14:solidFill>
      </w14:textFill>
    </w:rPr>
  </w:style>
  <w:style w:type="paragraph" w:styleId="27">
    <w:name w:val="No Spacing"/>
    <w:qFormat/>
    <w:uiPriority w:val="1"/>
    <w:pPr>
      <w:widowControl w:val="0"/>
      <w:jc w:val="both"/>
    </w:pPr>
    <w:rPr>
      <w:rFonts w:ascii="Times New Roman" w:hAnsi="Times New Roman" w:eastAsia="宋体" w:cs="Times New Roman"/>
      <w:kern w:val="2"/>
      <w:sz w:val="21"/>
      <w:szCs w:val="24"/>
      <w:lang w:val="en-US" w:eastAsia="zh-CN" w:bidi="ar-SA"/>
    </w:rPr>
  </w:style>
  <w:style w:type="paragraph" w:customStyle="1" w:styleId="28">
    <w:name w:val="Default"/>
    <w:qFormat/>
    <w:uiPriority w:val="0"/>
    <w:pPr>
      <w:widowControl w:val="0"/>
      <w:autoSpaceDE w:val="0"/>
      <w:autoSpaceDN w:val="0"/>
      <w:adjustRightInd w:val="0"/>
    </w:pPr>
    <w:rPr>
      <w:rFonts w:ascii="仿宋_GB2312" w:hAnsi="仿宋_GB2312" w:eastAsia="宋体" w:cs="仿宋_GB2312"/>
      <w:color w:val="000000"/>
      <w:sz w:val="24"/>
      <w:szCs w:val="24"/>
      <w:lang w:val="en-US" w:eastAsia="zh-CN" w:bidi="ar-SA"/>
    </w:rPr>
  </w:style>
  <w:style w:type="character" w:customStyle="1" w:styleId="29">
    <w:name w:val="不明显强调2"/>
    <w:basedOn w:val="12"/>
    <w:qFormat/>
    <w:uiPriority w:val="19"/>
    <w:rPr>
      <w:i/>
      <w:iCs/>
      <w:color w:val="808080" w:themeColor="text1" w:themeTint="80"/>
      <w14:textFill>
        <w14:solidFill>
          <w14:schemeClr w14:val="tx1">
            <w14:lumMod w14:val="50000"/>
            <w14:lumOff w14:val="50000"/>
          </w14:schemeClr>
        </w14:solidFill>
      </w14:textFill>
    </w:rPr>
  </w:style>
  <w:style w:type="character" w:customStyle="1" w:styleId="30">
    <w:name w:val="Subtle Emphasis"/>
    <w:basedOn w:val="12"/>
    <w:qFormat/>
    <w:uiPriority w:val="19"/>
    <w:rPr>
      <w:i/>
      <w:iCs/>
      <w:color w:val="808080" w:themeColor="text1" w:themeTint="80"/>
      <w14:textFill>
        <w14:solidFill>
          <w14:schemeClr w14:val="tx1">
            <w14:lumMod w14:val="50000"/>
            <w14:lumOff w14:val="50000"/>
          </w14:schemeClr>
        </w14:solidFill>
      </w14:textFill>
    </w:rPr>
  </w:style>
  <w:style w:type="paragraph" w:customStyle="1" w:styleId="31">
    <w:name w:val="文本块1"/>
    <w:basedOn w:val="1"/>
    <w:qFormat/>
    <w:uiPriority w:val="0"/>
    <w:pPr>
      <w:ind w:left="1440" w:leftChars="700" w:right="700" w:rightChars="700"/>
    </w:pPr>
  </w:style>
  <w:style w:type="paragraph" w:customStyle="1" w:styleId="32">
    <w:name w:val="正文 New New New New New New"/>
    <w:qFormat/>
    <w:uiPriority w:val="0"/>
    <w:pPr>
      <w:widowControl w:val="0"/>
      <w:jc w:val="both"/>
    </w:pPr>
    <w:rPr>
      <w:rFonts w:ascii="Calibri" w:hAnsi="Calibri" w:eastAsia="宋体" w:cs="黑体"/>
      <w:kern w:val="2"/>
      <w:sz w:val="21"/>
      <w:szCs w:val="22"/>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customXml" Target="../customXml/item1.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_rels/fontTable.xml.rels><?xml version="1.0" encoding="UTF-8" standalone="yes"?>
<Relationships xmlns="http://schemas.openxmlformats.org/package/2006/relationships"><Relationship Id="rId3" Type="http://schemas.openxmlformats.org/officeDocument/2006/relationships/font" Target="fonts/font3.odttf"/><Relationship Id="rId2" Type="http://schemas.openxmlformats.org/officeDocument/2006/relationships/font" Target="fonts/font2.odttf"/><Relationship Id="rId1" Type="http://schemas.openxmlformats.org/officeDocument/2006/relationships/font" Target="fonts/font1.odttf"/></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C052EC1E-4758-4E6B-B008-BC491F078588}">
  <ds:schemaRefs/>
</ds:datastoreItem>
</file>

<file path=docProps/app.xml><?xml version="1.0" encoding="utf-8"?>
<Properties xmlns="http://schemas.openxmlformats.org/officeDocument/2006/extended-properties" xmlns:vt="http://schemas.openxmlformats.org/officeDocument/2006/docPropsVTypes">
  <Template>Normal.dotm</Template>
  <Company>微软中国</Company>
  <Pages>4</Pages>
  <Words>2011</Words>
  <Characters>2031</Characters>
  <Lines>7</Lines>
  <Paragraphs>2</Paragraphs>
  <TotalTime>25</TotalTime>
  <ScaleCrop>false</ScaleCrop>
  <LinksUpToDate>false</LinksUpToDate>
  <CharactersWithSpaces>2035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2018-12-24T03:58:00Z</dcterms:created>
  <dc:creator>USER</dc:creator>
  <cp:lastModifiedBy>秘书处</cp:lastModifiedBy>
  <cp:lastPrinted>2019-01-28T02:50:00Z</cp:lastPrinted>
  <dcterms:modified xsi:type="dcterms:W3CDTF">2023-06-26T02:24:52Z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KSORubyTemplateID" linkTarget="0">
    <vt:lpwstr>6</vt:lpwstr>
  </property>
  <property fmtid="{D5CDD505-2E9C-101B-9397-08002B2CF9AE}" pid="4" name="KSOSaveFontToCloudKey">
    <vt:lpwstr>300513777_btnclosed</vt:lpwstr>
  </property>
  <property fmtid="{D5CDD505-2E9C-101B-9397-08002B2CF9AE}" pid="5" name="ICV">
    <vt:lpwstr>2A53B6FC22AE486086D1BAEF8B7406EE</vt:lpwstr>
  </property>
</Properties>
</file>