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D66D4">
        <w:tc>
          <w:tcPr>
            <w:tcW w:w="509" w:type="dxa"/>
          </w:tcPr>
          <w:p w:rsidR="001D66D4" w:rsidRDefault="00A56787">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D66D4" w:rsidRDefault="00A56787">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color w:val="000000" w:themeColor="text1"/>
                <w:sz w:val="21"/>
                <w:szCs w:val="21"/>
              </w:rPr>
              <w:t>01.040.03</w:t>
            </w:r>
          </w:p>
        </w:tc>
      </w:tr>
      <w:tr w:rsidR="001D66D4">
        <w:tc>
          <w:tcPr>
            <w:tcW w:w="509" w:type="dxa"/>
          </w:tcPr>
          <w:p w:rsidR="001D66D4" w:rsidRDefault="00A5678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1D66D4" w:rsidRDefault="00A5678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bookmarkStart w:id="0" w:name="CSDN"/>
            <w:r>
              <w:rPr>
                <w:rFonts w:ascii="黑体" w:eastAsia="黑体" w:hAnsi="黑体" w:hint="eastAsia"/>
                <w:sz w:val="21"/>
                <w:szCs w:val="21"/>
              </w:rPr>
              <w:t>A</w:t>
            </w:r>
            <w:r>
              <w:rPr>
                <w:rFonts w:ascii="黑体" w:eastAsia="黑体" w:hAnsi="黑体"/>
                <w:sz w:val="21"/>
                <w:szCs w:val="21"/>
              </w:rPr>
              <w:t xml:space="preserve"> </w:t>
            </w:r>
            <w:bookmarkEnd w:id="0"/>
            <w:r>
              <w:rPr>
                <w:rFonts w:ascii="黑体" w:eastAsia="黑体" w:hAnsi="黑体" w:hint="eastAsia"/>
                <w:sz w:val="21"/>
                <w:szCs w:val="21"/>
              </w:rPr>
              <w:t>90</w:t>
            </w:r>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7207"/>
      </w:tblGrid>
      <w:tr w:rsidR="001D66D4">
        <w:trPr>
          <w:trHeight w:val="1247"/>
        </w:trPr>
        <w:tc>
          <w:tcPr>
            <w:tcW w:w="7207" w:type="dxa"/>
          </w:tcPr>
          <w:p w:rsidR="001D66D4" w:rsidRDefault="00A56787">
            <w:pPr>
              <w:pStyle w:val="affffc"/>
              <w:framePr w:w="0" w:hRule="auto" w:wrap="auto" w:hAnchor="text" w:xAlign="left" w:yAlign="inline" w:anchorLock="0"/>
              <w:ind w:left="420" w:right="628"/>
              <w:rPr>
                <w:rFonts w:ascii="宋体" w:hAnsi="宋体"/>
                <w:sz w:val="28"/>
                <w:szCs w:val="28"/>
              </w:rPr>
            </w:pPr>
            <w:bookmarkStart w:id="1" w:name="_Hlk26473981"/>
            <w:r>
              <w:rPr>
                <w:noProof/>
              </w:rPr>
              <w:drawing>
                <wp:inline distT="0" distB="0" distL="0" distR="0">
                  <wp:extent cx="865505" cy="43561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65505" cy="435610"/>
                          </a:xfrm>
                          <a:prstGeom prst="rect">
                            <a:avLst/>
                          </a:prstGeom>
                          <a:noFill/>
                          <a:ln>
                            <a:noFill/>
                          </a:ln>
                        </pic:spPr>
                      </pic:pic>
                    </a:graphicData>
                  </a:graphic>
                </wp:inline>
              </w:drawing>
            </w:r>
            <w:r>
              <w:rPr>
                <w:rFonts w:hint="eastAsia"/>
              </w:rPr>
              <w:t>32</w:t>
            </w:r>
          </w:p>
        </w:tc>
      </w:tr>
    </w:tbl>
    <w:p w:rsidR="001D66D4" w:rsidRDefault="00A56787">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江苏省</w:t>
      </w:r>
      <w:r>
        <w:rPr>
          <w:rFonts w:ascii="黑体" w:eastAsia="黑体" w:hAnsi="黑体" w:hint="eastAsia"/>
          <w:b w:val="0"/>
          <w:bCs w:val="0"/>
          <w:w w:val="100"/>
          <w:sz w:val="48"/>
          <w:szCs w:val="48"/>
        </w:rPr>
        <w:t>地方标准</w:t>
      </w:r>
    </w:p>
    <w:bookmarkEnd w:id="1"/>
    <w:p w:rsidR="001D66D4" w:rsidRDefault="00A56787">
      <w:pPr>
        <w:pStyle w:val="affffffffff"/>
        <w:framePr w:wrap="auto"/>
        <w:rPr>
          <w:lang w:val="fr-FR"/>
        </w:rPr>
      </w:pPr>
      <w:r>
        <w:rPr>
          <w:lang w:val="fr-FR"/>
        </w:rPr>
        <w:t>DB</w:t>
      </w:r>
      <w:bookmarkStart w:id="2" w:name="文字1"/>
      <w:r>
        <w:rPr>
          <w:rFonts w:hint="eastAsia"/>
        </w:rPr>
        <w:t>32/T XXXX</w:t>
      </w:r>
      <w:r>
        <w:rPr>
          <w:rFonts w:hAnsi="黑体"/>
          <w:lang w:val="fr-FR"/>
        </w:rPr>
        <w:t>—</w:t>
      </w:r>
      <w:r>
        <w:rPr>
          <w:rFonts w:hAnsi="黑体" w:hint="eastAsia"/>
        </w:rPr>
        <w:t>XXXX</w:t>
      </w:r>
      <w:bookmarkEnd w:id="2"/>
    </w:p>
    <w:p w:rsidR="001D66D4" w:rsidRDefault="001D66D4">
      <w:pPr>
        <w:pStyle w:val="affffffffff0"/>
        <w:framePr w:wrap="auto"/>
        <w:rPr>
          <w:rFonts w:hAnsi="黑体"/>
        </w:rPr>
      </w:pPr>
    </w:p>
    <w:p w:rsidR="001D66D4" w:rsidRDefault="00A5678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73"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Q0w9reQBAACrAwAADgAAAGRycy9lMm9Eb2MueG1srVPN&#10;bhMxEL4j8Q6W72STVC2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7yjDML&#10;hiZ+//nHz09ff919ofP++zc2TSp1LpQUvLArn3iK3t64axQfA7O4aMFuZO72du8IYZIyir9S0iM4&#10;qrXu3mJNMbCNmCXrG28SJInB+jyZ/Wkyso9MkPFiQvKc0dDE0VdAeUx0PsQ3Eg1Ll4prZZNoUMLu&#10;OsTUCJTHkGS2eKW0zoPXlnUVf30+Pc8JAbWqkzOFBb9ZL7RnO0irk7/MijwPwzxubT0U0fZAOvEc&#10;FFtjvV/5oxg0w9zNYd/Skjx85+w//9j8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3+I8zYAAAA&#10;DAEAAA8AAAAAAAAAAQAgAAAAIgAAAGRycy9kb3ducmV2LnhtbFBLAQIUABQAAAAIAIdO4kBDTD2t&#10;5AEAAKsDAAAOAAAAAAAAAAEAIAAAACcBAABkcnMvZTJvRG9jLnhtbFBLBQYAAAAABgAGAFkBAAB9&#10;BQAAAAA=&#10;">
                <v:fill on="f" focussize="0,0"/>
                <v:stroke color="#000000" joinstyle="round"/>
                <v:imagedata o:title=""/>
                <o:lock v:ext="edit" aspectratio="f"/>
              </v:line>
            </w:pict>
          </mc:Fallback>
        </mc:AlternateContent>
      </w:r>
    </w:p>
    <w:p w:rsidR="001D66D4" w:rsidRDefault="001D66D4">
      <w:pPr>
        <w:pStyle w:val="affffd"/>
        <w:framePr w:w="9639" w:h="6976" w:hRule="exact" w:hSpace="0" w:vSpace="0" w:wrap="around" w:hAnchor="page" w:y="6408"/>
        <w:jc w:val="center"/>
        <w:rPr>
          <w:rFonts w:ascii="黑体" w:eastAsia="黑体" w:hAnsi="黑体"/>
          <w:b w:val="0"/>
          <w:bCs w:val="0"/>
          <w:w w:val="100"/>
        </w:rPr>
      </w:pPr>
    </w:p>
    <w:p w:rsidR="001D66D4" w:rsidRDefault="00A56787">
      <w:pPr>
        <w:pStyle w:val="affffffffff1"/>
        <w:framePr w:h="6974" w:hRule="exact" w:wrap="around" w:x="1419" w:anchorLock="1"/>
      </w:pPr>
      <w:r>
        <w:rPr>
          <w:rFonts w:hint="eastAsia"/>
        </w:rPr>
        <w:t>人民建议征集工作规范</w:t>
      </w:r>
    </w:p>
    <w:p w:rsidR="001D66D4" w:rsidRDefault="001D66D4">
      <w:pPr>
        <w:framePr w:w="9639" w:h="6974" w:hRule="exact" w:wrap="around" w:vAnchor="page" w:hAnchor="page" w:x="1419" w:y="6408" w:anchorLock="1"/>
        <w:ind w:left="-1418"/>
      </w:pPr>
    </w:p>
    <w:p w:rsidR="001D66D4" w:rsidRDefault="00A56787">
      <w:pPr>
        <w:pStyle w:val="afffffff5"/>
        <w:framePr w:w="9639" w:h="6974" w:hRule="exact" w:wrap="around" w:vAnchor="page" w:hAnchor="page" w:x="1419" w:y="6408" w:anchorLock="1"/>
        <w:spacing w:before="440" w:after="160"/>
        <w:textAlignment w:val="bottom"/>
        <w:rPr>
          <w:rFonts w:ascii="黑体" w:eastAsia="黑体" w:hAnsi="黑体"/>
          <w:szCs w:val="28"/>
        </w:rPr>
      </w:pPr>
      <w:bookmarkStart w:id="3" w:name="下拉1"/>
      <w:r>
        <w:rPr>
          <w:rFonts w:ascii="黑体" w:eastAsia="黑体" w:hAnsi="黑体"/>
          <w:szCs w:val="28"/>
        </w:rPr>
        <w:t xml:space="preserve">Specifications for </w:t>
      </w:r>
      <w:r>
        <w:rPr>
          <w:rFonts w:ascii="黑体" w:eastAsia="黑体" w:hAnsi="黑体" w:hint="eastAsia"/>
          <w:szCs w:val="28"/>
        </w:rPr>
        <w:t>People</w:t>
      </w:r>
      <w:r>
        <w:rPr>
          <w:rFonts w:ascii="黑体" w:eastAsia="黑体" w:hAnsi="黑体"/>
          <w:szCs w:val="28"/>
        </w:rPr>
        <w:t>’</w:t>
      </w:r>
      <w:r>
        <w:rPr>
          <w:rFonts w:ascii="黑体" w:eastAsia="黑体" w:hAnsi="黑体" w:hint="eastAsia"/>
          <w:szCs w:val="28"/>
        </w:rPr>
        <w:t>s Proposal Solicitation</w:t>
      </w:r>
      <w:r>
        <w:rPr>
          <w:rFonts w:ascii="黑体" w:eastAsia="黑体" w:hAnsi="黑体"/>
          <w:szCs w:val="28"/>
        </w:rPr>
        <w:t xml:space="preserve"> </w:t>
      </w:r>
    </w:p>
    <w:bookmarkEnd w:id="3"/>
    <w:p w:rsidR="001D66D4" w:rsidRDefault="001D66D4">
      <w:pPr>
        <w:pStyle w:val="afffffff5"/>
        <w:framePr w:w="9639" w:h="6974" w:hRule="exact" w:wrap="around" w:vAnchor="page" w:hAnchor="page" w:x="1419" w:y="6408" w:anchorLock="1"/>
        <w:spacing w:before="440" w:after="160"/>
        <w:textAlignment w:val="bottom"/>
        <w:rPr>
          <w:sz w:val="24"/>
          <w:szCs w:val="28"/>
        </w:rPr>
      </w:pPr>
    </w:p>
    <w:p w:rsidR="001D66D4" w:rsidRDefault="001D66D4">
      <w:pPr>
        <w:pStyle w:val="afffffff5"/>
        <w:framePr w:w="9639" w:h="6974" w:hRule="exact" w:wrap="around" w:vAnchor="page" w:hAnchor="page" w:x="1419" w:y="6408" w:anchorLock="1"/>
        <w:spacing w:before="180" w:line="240" w:lineRule="atLeast"/>
        <w:textAlignment w:val="bottom"/>
        <w:rPr>
          <w:sz w:val="21"/>
          <w:szCs w:val="28"/>
        </w:rPr>
      </w:pPr>
    </w:p>
    <w:p w:rsidR="001D66D4" w:rsidRDefault="00A56787">
      <w:pPr>
        <w:pStyle w:val="afffffffffd"/>
        <w:framePr w:wrap="around" w:y="14176"/>
      </w:pPr>
      <w:r>
        <w:rPr>
          <w:rFonts w:ascii="黑体" w:hAnsi="黑体" w:cs="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hint="eastAsia"/>
        </w:rPr>
        <w:t>XX</w:t>
      </w:r>
      <w:r>
        <w:rPr>
          <w:rFonts w:hint="eastAsia"/>
        </w:rPr>
        <w:t>发布</w:t>
      </w:r>
    </w:p>
    <w:p w:rsidR="001D66D4" w:rsidRDefault="00A56787">
      <w:pPr>
        <w:pStyle w:val="afffffffffe"/>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hint="eastAsia"/>
        </w:rPr>
        <w:t>XX</w:t>
      </w:r>
      <w:r>
        <w:rPr>
          <w:rFonts w:hint="eastAsia"/>
        </w:rPr>
        <w:t>实施</w:t>
      </w:r>
    </w:p>
    <w:p w:rsidR="001D66D4" w:rsidRDefault="00A56787">
      <w:pPr>
        <w:pStyle w:val="affffffff5"/>
        <w:framePr w:h="584" w:hRule="exact" w:hSpace="181" w:vSpace="181" w:wrap="around" w:y="15027"/>
        <w:rPr>
          <w:rFonts w:hAnsi="黑体"/>
        </w:rPr>
      </w:pPr>
      <w:r>
        <w:rPr>
          <w:rFonts w:hAnsi="黑体" w:hint="eastAsia"/>
          <w:w w:val="100"/>
          <w:sz w:val="28"/>
        </w:rPr>
        <w:t>江苏省市场监督管理局</w:t>
      </w:r>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1D66D4" w:rsidRDefault="00A56787">
      <w:pPr>
        <w:rPr>
          <w:rFonts w:ascii="宋体" w:hAnsi="宋体"/>
          <w:sz w:val="28"/>
          <w:szCs w:val="28"/>
        </w:rPr>
        <w:sectPr w:rsidR="001D66D4">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5"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mp0YvXAAAADgEA&#10;AA8AAAAAAAAAAQAgAAAAIgAAAGRycy9kb3ducmV2LnhtbFBLAQIUABQAAAAIAIdO4kApNqMc4gEA&#10;AKoDAAAOAAAAAAAAAAEAIAAAACYBAABkcnMvZTJvRG9jLnhtbFBLBQYAAAAABgAGAFkBAAB6BQAA&#10;AAA=&#10;">
                <v:fill on="f" focussize="0,0"/>
                <v:stroke color="#000000" joinstyle="round"/>
                <v:imagedata o:title=""/>
                <o:lock v:ext="edit" aspectratio="f"/>
                <w10:anchorlock/>
              </v:line>
            </w:pict>
          </mc:Fallback>
        </mc:AlternateContent>
      </w:r>
    </w:p>
    <w:bookmarkStart w:id="4" w:name="BookMark2" w:displacedByCustomXml="next"/>
    <w:bookmarkStart w:id="5" w:name="_Toc126330525" w:displacedByCustomXml="next"/>
    <w:bookmarkStart w:id="6" w:name="_Toc124931966" w:displacedByCustomXml="next"/>
    <w:bookmarkStart w:id="7" w:name="_Toc124928294" w:displacedByCustomXml="next"/>
    <w:sdt>
      <w:sdtPr>
        <w:rPr>
          <w:rFonts w:ascii="黑体" w:eastAsia="黑体" w:hAnsi="黑体" w:cs="黑体" w:hint="eastAsia"/>
          <w:sz w:val="32"/>
          <w:szCs w:val="32"/>
        </w:rPr>
        <w:tag w:val="NEW_STAND_NAME"/>
        <w:id w:val="595910757"/>
        <w:lock w:val="sdtLocked"/>
        <w:placeholder>
          <w:docPart w:val="{da08d61c-d35b-4ec6-beeb-832a8ce30956}"/>
        </w:placeholder>
      </w:sdtPr>
      <w:sdtEndPr/>
      <w:sdtContent>
        <w:p w:rsidR="001D66D4" w:rsidRDefault="00A56787">
          <w:pPr>
            <w:pStyle w:val="afffff2"/>
            <w:ind w:firstLineChars="0" w:firstLine="0"/>
            <w:jc w:val="center"/>
          </w:pPr>
          <w:r>
            <w:rPr>
              <w:rFonts w:ascii="黑体" w:eastAsia="黑体" w:hAnsi="黑体" w:cs="黑体" w:hint="eastAsia"/>
              <w:sz w:val="32"/>
              <w:szCs w:val="32"/>
            </w:rPr>
            <w:t>目</w:t>
          </w:r>
          <w:r>
            <w:rPr>
              <w:rFonts w:ascii="黑体" w:eastAsia="黑体" w:hAnsi="黑体" w:cs="黑体" w:hint="eastAsia"/>
              <w:sz w:val="32"/>
              <w:szCs w:val="32"/>
            </w:rPr>
            <w:t xml:space="preserve">  </w:t>
          </w:r>
          <w:r>
            <w:rPr>
              <w:rFonts w:ascii="黑体" w:eastAsia="黑体" w:hAnsi="黑体" w:cs="黑体" w:hint="eastAsia"/>
              <w:sz w:val="32"/>
              <w:szCs w:val="32"/>
            </w:rPr>
            <w:t>次</w:t>
          </w:r>
        </w:p>
      </w:sdtContent>
    </w:sdt>
    <w:p w:rsidR="001D66D4" w:rsidRDefault="00A56787">
      <w:pPr>
        <w:pStyle w:val="10"/>
        <w:tabs>
          <w:tab w:val="right" w:leader="dot" w:pos="9241"/>
        </w:tabs>
        <w:spacing w:before="78" w:after="78"/>
        <w:rPr>
          <w:rFonts w:ascii="Times New Roman"/>
          <w:szCs w:val="24"/>
        </w:rPr>
      </w:pPr>
      <w:r>
        <w:fldChar w:fldCharType="begin" w:fldLock="1"/>
      </w:r>
      <w:r>
        <w:instrText xml:space="preserve"> </w:instrText>
      </w:r>
      <w:r>
        <w:rPr>
          <w:rFonts w:hint="eastAsia"/>
        </w:rPr>
        <w:instrText>TOC \h \z \t"</w:instrText>
      </w:r>
      <w:r>
        <w:rPr>
          <w:rFonts w:hint="eastAsia"/>
        </w:rPr>
        <w:instrText>前言、引言标题</w:instrText>
      </w:r>
      <w:r>
        <w:rPr>
          <w:rFonts w:hint="eastAsia"/>
        </w:rPr>
        <w:instrText>,1,</w:instrText>
      </w:r>
      <w:r>
        <w:rPr>
          <w:rFonts w:hint="eastAsia"/>
        </w:rPr>
        <w:instrText>参考文献、索引标题</w:instrText>
      </w:r>
      <w:r>
        <w:rPr>
          <w:rFonts w:hint="eastAsia"/>
        </w:rPr>
        <w:instrText>,1,</w:instrText>
      </w:r>
      <w:r>
        <w:rPr>
          <w:rFonts w:hint="eastAsia"/>
        </w:rPr>
        <w:instrText>章标题</w:instrText>
      </w:r>
      <w:r>
        <w:rPr>
          <w:rFonts w:hint="eastAsia"/>
        </w:rPr>
        <w:instrText>,1,</w:instrText>
      </w:r>
      <w:r>
        <w:rPr>
          <w:rFonts w:hint="eastAsia"/>
        </w:rPr>
        <w:instrText>参考文献</w:instrText>
      </w:r>
      <w:r>
        <w:rPr>
          <w:rFonts w:hint="eastAsia"/>
        </w:rPr>
        <w:instrText>,1,</w:instrText>
      </w:r>
      <w:r>
        <w:rPr>
          <w:rFonts w:hint="eastAsia"/>
        </w:rPr>
        <w:instrText>附录标识</w:instrText>
      </w:r>
      <w:r>
        <w:rPr>
          <w:rFonts w:hint="eastAsia"/>
        </w:rPr>
        <w:instrText>,1,</w:instrText>
      </w:r>
      <w:r>
        <w:rPr>
          <w:rFonts w:hint="eastAsia"/>
        </w:rPr>
        <w:instrText>一级条标题</w:instrText>
      </w:r>
      <w:r>
        <w:rPr>
          <w:rFonts w:hint="eastAsia"/>
        </w:rPr>
        <w:instrText>, 3" \* MERGEFORMAT</w:instrText>
      </w:r>
      <w:r>
        <w:instrText xml:space="preserve"> </w:instrText>
      </w:r>
      <w:r>
        <w:fldChar w:fldCharType="separate"/>
      </w:r>
      <w:hyperlink w:anchor="_Toc59704049" w:history="1">
        <w:r>
          <w:rPr>
            <w:rStyle w:val="affff8"/>
            <w:rFonts w:hint="eastAsia"/>
          </w:rPr>
          <w:t>前</w:t>
        </w:r>
        <w:r>
          <w:rPr>
            <w:rStyle w:val="affff8"/>
            <w:rFonts w:hint="eastAsia"/>
          </w:rPr>
          <w:t xml:space="preserve">    </w:t>
        </w:r>
        <w:r>
          <w:rPr>
            <w:rStyle w:val="affff8"/>
            <w:rFonts w:hint="eastAsia"/>
          </w:rPr>
          <w:t>言</w:t>
        </w:r>
        <w:r>
          <w:tab/>
        </w:r>
        <w:r>
          <w:rPr>
            <w:rFonts w:hint="eastAsia"/>
          </w:rPr>
          <w:t>2</w:t>
        </w:r>
      </w:hyperlink>
    </w:p>
    <w:p w:rsidR="001D66D4" w:rsidRDefault="00A56787">
      <w:pPr>
        <w:pStyle w:val="10"/>
        <w:tabs>
          <w:tab w:val="right" w:leader="dot" w:pos="9241"/>
        </w:tabs>
        <w:spacing w:before="78" w:after="78"/>
        <w:rPr>
          <w:rFonts w:ascii="Times New Roman"/>
          <w:szCs w:val="24"/>
        </w:rPr>
      </w:pPr>
      <w:hyperlink w:anchor="_Toc59704050" w:history="1">
        <w:r>
          <w:rPr>
            <w:rStyle w:val="affff8"/>
          </w:rPr>
          <w:t>1</w:t>
        </w:r>
        <w:r>
          <w:rPr>
            <w:rStyle w:val="affff8"/>
            <w:rFonts w:hint="eastAsia"/>
          </w:rPr>
          <w:t xml:space="preserve">　范围</w:t>
        </w:r>
        <w:r>
          <w:tab/>
        </w:r>
        <w:r>
          <w:rPr>
            <w:rFonts w:hint="eastAsia"/>
          </w:rPr>
          <w:t>3</w:t>
        </w:r>
      </w:hyperlink>
    </w:p>
    <w:p w:rsidR="001D66D4" w:rsidRDefault="00A56787">
      <w:pPr>
        <w:pStyle w:val="10"/>
        <w:tabs>
          <w:tab w:val="right" w:leader="dot" w:pos="9241"/>
        </w:tabs>
        <w:spacing w:before="78" w:after="78"/>
        <w:rPr>
          <w:rFonts w:ascii="Times New Roman"/>
          <w:szCs w:val="24"/>
        </w:rPr>
      </w:pPr>
      <w:hyperlink w:anchor="_Toc59704051" w:history="1">
        <w:r>
          <w:rPr>
            <w:rStyle w:val="affff8"/>
          </w:rPr>
          <w:t>2</w:t>
        </w:r>
        <w:r>
          <w:rPr>
            <w:rStyle w:val="affff8"/>
            <w:rFonts w:hint="eastAsia"/>
          </w:rPr>
          <w:t xml:space="preserve">　规范性引用文件</w:t>
        </w:r>
        <w:r>
          <w:tab/>
        </w:r>
        <w:r>
          <w:rPr>
            <w:rFonts w:hint="eastAsia"/>
          </w:rPr>
          <w:t>3</w:t>
        </w:r>
      </w:hyperlink>
    </w:p>
    <w:p w:rsidR="001D66D4" w:rsidRDefault="00A56787">
      <w:pPr>
        <w:pStyle w:val="10"/>
        <w:tabs>
          <w:tab w:val="right" w:leader="dot" w:pos="9241"/>
        </w:tabs>
        <w:spacing w:before="78" w:after="78"/>
        <w:rPr>
          <w:rFonts w:ascii="Times New Roman"/>
          <w:szCs w:val="24"/>
        </w:rPr>
      </w:pPr>
      <w:hyperlink w:anchor="_Toc59704052" w:history="1">
        <w:r>
          <w:rPr>
            <w:rStyle w:val="affff8"/>
          </w:rPr>
          <w:t>3</w:t>
        </w:r>
        <w:r>
          <w:rPr>
            <w:rStyle w:val="affff8"/>
            <w:rFonts w:hint="eastAsia"/>
          </w:rPr>
          <w:t xml:space="preserve">　术语和定义</w:t>
        </w:r>
        <w:r>
          <w:tab/>
        </w:r>
        <w:r>
          <w:rPr>
            <w:rFonts w:hint="eastAsia"/>
          </w:rPr>
          <w:t>3</w:t>
        </w:r>
      </w:hyperlink>
    </w:p>
    <w:p w:rsidR="001D66D4" w:rsidRDefault="00A56787">
      <w:pPr>
        <w:pStyle w:val="10"/>
        <w:tabs>
          <w:tab w:val="right" w:leader="dot" w:pos="9241"/>
        </w:tabs>
        <w:spacing w:before="78" w:after="78"/>
        <w:rPr>
          <w:rFonts w:ascii="Times New Roman"/>
          <w:szCs w:val="24"/>
        </w:rPr>
      </w:pPr>
      <w:hyperlink w:anchor="_Toc59704056" w:history="1">
        <w:r>
          <w:rPr>
            <w:rStyle w:val="affff8"/>
          </w:rPr>
          <w:t>4</w:t>
        </w:r>
        <w:r>
          <w:rPr>
            <w:rStyle w:val="affff8"/>
            <w:rFonts w:hint="eastAsia"/>
          </w:rPr>
          <w:t xml:space="preserve">　</w:t>
        </w:r>
        <w:r>
          <w:rPr>
            <w:rStyle w:val="affff8"/>
            <w:rFonts w:hint="eastAsia"/>
          </w:rPr>
          <w:t>工作</w:t>
        </w:r>
        <w:r>
          <w:rPr>
            <w:rStyle w:val="affff8"/>
            <w:rFonts w:hint="eastAsia"/>
          </w:rPr>
          <w:t>原则</w:t>
        </w:r>
        <w:r>
          <w:tab/>
        </w:r>
        <w:r>
          <w:rPr>
            <w:rFonts w:hint="eastAsia"/>
          </w:rPr>
          <w:t>3</w:t>
        </w:r>
      </w:hyperlink>
    </w:p>
    <w:p w:rsidR="001D66D4" w:rsidRDefault="00A56787">
      <w:pPr>
        <w:pStyle w:val="10"/>
        <w:tabs>
          <w:tab w:val="right" w:leader="dot" w:pos="9241"/>
        </w:tabs>
        <w:spacing w:before="78" w:after="78"/>
        <w:rPr>
          <w:rFonts w:ascii="Times New Roman"/>
          <w:szCs w:val="24"/>
        </w:rPr>
      </w:pPr>
      <w:hyperlink w:anchor="_Toc59704057" w:history="1">
        <w:r>
          <w:rPr>
            <w:rStyle w:val="affff8"/>
          </w:rPr>
          <w:t>5</w:t>
        </w:r>
        <w:r>
          <w:rPr>
            <w:rStyle w:val="affff8"/>
            <w:rFonts w:hint="eastAsia"/>
          </w:rPr>
          <w:t xml:space="preserve">　</w:t>
        </w:r>
        <w:r>
          <w:rPr>
            <w:rStyle w:val="affff8"/>
            <w:rFonts w:hint="eastAsia"/>
          </w:rPr>
          <w:t>工作保障</w:t>
        </w:r>
        <w:r>
          <w:tab/>
        </w:r>
        <w:r>
          <w:rPr>
            <w:rFonts w:hint="eastAsia"/>
          </w:rPr>
          <w:t>3</w:t>
        </w:r>
      </w:hyperlink>
    </w:p>
    <w:p w:rsidR="001D66D4" w:rsidRDefault="00A56787">
      <w:pPr>
        <w:pStyle w:val="10"/>
        <w:tabs>
          <w:tab w:val="right" w:leader="dot" w:pos="9241"/>
        </w:tabs>
        <w:spacing w:before="78" w:after="78"/>
        <w:rPr>
          <w:rFonts w:ascii="Times New Roman"/>
          <w:szCs w:val="24"/>
        </w:rPr>
      </w:pPr>
      <w:hyperlink w:anchor="_Toc59704058" w:history="1">
        <w:r>
          <w:rPr>
            <w:rStyle w:val="affff8"/>
          </w:rPr>
          <w:t>6</w:t>
        </w:r>
        <w:r>
          <w:rPr>
            <w:rStyle w:val="affff8"/>
            <w:rFonts w:hint="eastAsia"/>
          </w:rPr>
          <w:t xml:space="preserve">　</w:t>
        </w:r>
        <w:r>
          <w:rPr>
            <w:rStyle w:val="affff8"/>
            <w:rFonts w:hint="eastAsia"/>
          </w:rPr>
          <w:t>征集方式</w:t>
        </w:r>
        <w:r>
          <w:tab/>
        </w:r>
        <w:r>
          <w:rPr>
            <w:rFonts w:hint="eastAsia"/>
          </w:rPr>
          <w:t>4</w:t>
        </w:r>
      </w:hyperlink>
    </w:p>
    <w:p w:rsidR="001D66D4" w:rsidRDefault="00A56787">
      <w:pPr>
        <w:pStyle w:val="10"/>
        <w:tabs>
          <w:tab w:val="right" w:leader="dot" w:pos="9241"/>
        </w:tabs>
        <w:spacing w:before="78" w:after="78"/>
        <w:rPr>
          <w:rFonts w:ascii="Times New Roman"/>
          <w:szCs w:val="24"/>
        </w:rPr>
      </w:pPr>
      <w:hyperlink w:anchor="_Toc59704063" w:history="1">
        <w:r>
          <w:rPr>
            <w:rStyle w:val="affff8"/>
          </w:rPr>
          <w:t>7</w:t>
        </w:r>
        <w:r>
          <w:rPr>
            <w:rStyle w:val="affff8"/>
            <w:rFonts w:hint="eastAsia"/>
          </w:rPr>
          <w:t xml:space="preserve">　</w:t>
        </w:r>
        <w:r>
          <w:rPr>
            <w:rStyle w:val="affff8"/>
            <w:rFonts w:hint="eastAsia"/>
          </w:rPr>
          <w:t>人民建议的办理和转化</w:t>
        </w:r>
        <w:r>
          <w:tab/>
        </w:r>
        <w:r>
          <w:rPr>
            <w:rFonts w:hint="eastAsia"/>
          </w:rPr>
          <w:t>5</w:t>
        </w:r>
      </w:hyperlink>
    </w:p>
    <w:p w:rsidR="001D66D4" w:rsidRDefault="00A56787">
      <w:pPr>
        <w:jc w:val="center"/>
      </w:pPr>
      <w:r>
        <w:fldChar w:fldCharType="end"/>
      </w: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jc w:val="center"/>
      </w:pPr>
    </w:p>
    <w:p w:rsidR="001D66D4" w:rsidRDefault="001D66D4">
      <w:pPr>
        <w:pStyle w:val="afff7"/>
      </w:pPr>
    </w:p>
    <w:p w:rsidR="001D66D4" w:rsidRDefault="001D66D4">
      <w:pPr>
        <w:jc w:val="center"/>
      </w:pPr>
    </w:p>
    <w:p w:rsidR="001D66D4" w:rsidRDefault="001D66D4">
      <w:pPr>
        <w:jc w:val="center"/>
      </w:pPr>
    </w:p>
    <w:bookmarkEnd w:id="5" w:displacedByCustomXml="next"/>
    <w:bookmarkEnd w:id="6" w:displacedByCustomXml="next"/>
    <w:bookmarkEnd w:id="7" w:displacedByCustomXml="next"/>
    <w:sdt>
      <w:sdtPr>
        <w:rPr>
          <w:rFonts w:ascii="黑体" w:eastAsia="黑体" w:hAnsi="黑体" w:cs="黑体" w:hint="eastAsia"/>
          <w:sz w:val="32"/>
          <w:szCs w:val="32"/>
        </w:rPr>
        <w:tag w:val="NEW_STAND_NAME"/>
        <w:id w:val="1748310931"/>
        <w:lock w:val="sdtLocked"/>
        <w:placeholder>
          <w:docPart w:val="{208f4041-5ced-48a2-9548-2117e7d78f18}"/>
        </w:placeholder>
      </w:sdtPr>
      <w:sdtEndPr/>
      <w:sdtContent>
        <w:p w:rsidR="001D66D4" w:rsidRDefault="00A56787">
          <w:pPr>
            <w:pStyle w:val="afffff2"/>
            <w:ind w:firstLineChars="0" w:firstLine="0"/>
            <w:jc w:val="center"/>
          </w:pPr>
          <w:r>
            <w:rPr>
              <w:rFonts w:ascii="黑体" w:eastAsia="黑体" w:hAnsi="黑体" w:cs="黑体" w:hint="eastAsia"/>
              <w:sz w:val="32"/>
              <w:szCs w:val="32"/>
            </w:rPr>
            <w:t>前</w:t>
          </w:r>
          <w:r>
            <w:rPr>
              <w:rFonts w:ascii="黑体" w:eastAsia="黑体" w:hAnsi="黑体" w:cs="黑体" w:hint="eastAsia"/>
              <w:sz w:val="32"/>
              <w:szCs w:val="32"/>
            </w:rPr>
            <w:t xml:space="preserve">  </w:t>
          </w:r>
          <w:r>
            <w:rPr>
              <w:rFonts w:ascii="黑体" w:eastAsia="黑体" w:hAnsi="黑体" w:cs="黑体" w:hint="eastAsia"/>
              <w:sz w:val="32"/>
              <w:szCs w:val="32"/>
            </w:rPr>
            <w:t>言</w:t>
          </w:r>
        </w:p>
      </w:sdtContent>
    </w:sdt>
    <w:p w:rsidR="001D66D4" w:rsidRDefault="00A56787">
      <w:pPr>
        <w:pStyle w:val="afffff2"/>
        <w:ind w:firstLine="420"/>
      </w:pPr>
      <w:r>
        <w:rPr>
          <w:rFonts w:hint="eastAsia"/>
        </w:rPr>
        <w:t>本文件按照</w:t>
      </w:r>
      <w:r w:rsidRPr="00B20251">
        <w:rPr>
          <w:rFonts w:ascii="Times New Roman"/>
        </w:rPr>
        <w:t>GB/T 1.1—2020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1D66D4" w:rsidRDefault="00A56787">
      <w:pPr>
        <w:pStyle w:val="afffff2"/>
        <w:ind w:firstLine="420"/>
        <w:rPr>
          <w:szCs w:val="21"/>
        </w:rPr>
      </w:pPr>
      <w:r>
        <w:rPr>
          <w:rFonts w:hAnsi="宋体" w:hint="eastAsia"/>
        </w:rPr>
        <w:t>请注意本文件的某些内容可能涉及专利。本文件的发布机构不承担识别这些专利的责任。</w:t>
      </w:r>
    </w:p>
    <w:p w:rsidR="001D66D4" w:rsidRDefault="00A56787">
      <w:pPr>
        <w:pStyle w:val="afffff2"/>
        <w:ind w:firstLine="420"/>
        <w:rPr>
          <w:rFonts w:hAnsi="宋体"/>
        </w:rPr>
      </w:pPr>
      <w:r>
        <w:rPr>
          <w:rFonts w:hAnsi="宋体" w:hint="eastAsia"/>
        </w:rPr>
        <w:t>本文件由</w:t>
      </w:r>
      <w:hyperlink r:id="rId15" w:history="1">
        <w:r>
          <w:rPr>
            <w:rStyle w:val="affff8"/>
            <w:rFonts w:hAnsi="宋体" w:hint="eastAsia"/>
          </w:rPr>
          <w:t>淮安市</w:t>
        </w:r>
      </w:hyperlink>
      <w:r>
        <w:rPr>
          <w:rStyle w:val="affff8"/>
          <w:rFonts w:hAnsi="宋体" w:hint="eastAsia"/>
        </w:rPr>
        <w:t>信访局</w:t>
      </w:r>
      <w:r>
        <w:rPr>
          <w:rFonts w:hAnsi="宋体" w:hint="eastAsia"/>
        </w:rPr>
        <w:t>提出。</w:t>
      </w:r>
    </w:p>
    <w:p w:rsidR="001D66D4" w:rsidRDefault="00A56787">
      <w:pPr>
        <w:pStyle w:val="afffff2"/>
        <w:ind w:firstLine="420"/>
      </w:pPr>
      <w:r>
        <w:rPr>
          <w:rFonts w:hAnsi="宋体" w:hint="eastAsia"/>
        </w:rPr>
        <w:t>本文件由江苏省信访局归口。</w:t>
      </w:r>
    </w:p>
    <w:p w:rsidR="001D66D4" w:rsidRDefault="00A56787">
      <w:pPr>
        <w:pStyle w:val="afffff2"/>
        <w:ind w:firstLine="420"/>
      </w:pPr>
      <w:r>
        <w:rPr>
          <w:rFonts w:hAnsi="宋体" w:hint="eastAsia"/>
        </w:rPr>
        <w:t>本文件起草单位：淮安市信访局</w:t>
      </w:r>
      <w:r>
        <w:rPr>
          <w:rFonts w:hAnsi="宋体" w:hint="eastAsia"/>
        </w:rPr>
        <w:t>、</w:t>
      </w:r>
      <w:r>
        <w:rPr>
          <w:rFonts w:hAnsi="宋体" w:hint="eastAsia"/>
        </w:rPr>
        <w:t>淮安市市场监管局</w:t>
      </w:r>
      <w:r>
        <w:rPr>
          <w:rFonts w:hAnsi="宋体" w:hint="eastAsia"/>
        </w:rPr>
        <w:t>。</w:t>
      </w:r>
    </w:p>
    <w:p w:rsidR="001D66D4" w:rsidRDefault="00A56787">
      <w:pPr>
        <w:pStyle w:val="afffff2"/>
        <w:ind w:firstLine="420"/>
      </w:pPr>
      <w:r>
        <w:rPr>
          <w:rFonts w:hAnsi="宋体" w:hint="eastAsia"/>
        </w:rPr>
        <w:t>本文件主要起草人：</w:t>
      </w:r>
      <w:proofErr w:type="gramStart"/>
      <w:r>
        <w:rPr>
          <w:rFonts w:hint="eastAsia"/>
        </w:rPr>
        <w:t>骆</w:t>
      </w:r>
      <w:proofErr w:type="gramEnd"/>
      <w:r>
        <w:rPr>
          <w:rFonts w:hint="eastAsia"/>
        </w:rPr>
        <w:t>四清、杨建华、徐友仁、王志国、</w:t>
      </w:r>
      <w:r>
        <w:rPr>
          <w:rFonts w:hint="eastAsia"/>
        </w:rPr>
        <w:t>王娟、刘松、</w:t>
      </w:r>
      <w:r>
        <w:rPr>
          <w:rFonts w:hint="eastAsia"/>
        </w:rPr>
        <w:t>张耀耀、王倩、王志德。</w:t>
      </w: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pStyle w:val="afffff2"/>
        <w:ind w:firstLine="420"/>
      </w:pPr>
    </w:p>
    <w:p w:rsidR="001D66D4" w:rsidRDefault="001D66D4">
      <w:pPr>
        <w:spacing w:line="20" w:lineRule="exact"/>
        <w:jc w:val="center"/>
        <w:rPr>
          <w:rFonts w:ascii="黑体" w:eastAsia="黑体" w:hAnsi="黑体"/>
          <w:sz w:val="32"/>
          <w:szCs w:val="32"/>
        </w:rPr>
      </w:pPr>
      <w:bookmarkStart w:id="8" w:name="BookMark4"/>
      <w:bookmarkEnd w:id="4"/>
    </w:p>
    <w:p w:rsidR="001D66D4" w:rsidRDefault="001D66D4">
      <w:pPr>
        <w:spacing w:line="20" w:lineRule="exact"/>
        <w:jc w:val="center"/>
        <w:rPr>
          <w:rFonts w:ascii="黑体" w:eastAsia="黑体" w:hAnsi="黑体"/>
          <w:sz w:val="32"/>
          <w:szCs w:val="32"/>
        </w:rPr>
      </w:pPr>
    </w:p>
    <w:bookmarkStart w:id="9" w:name="NEW_STAND_NAME" w:displacedByCustomXml="next"/>
    <w:sdt>
      <w:sdtPr>
        <w:tag w:val="NEW_STAND_NAME"/>
        <w:id w:val="599609246"/>
        <w:lock w:val="sdtLocked"/>
        <w:placeholder>
          <w:docPart w:val="36B656C70E00478BBA7EA5A92E8FFA9E"/>
        </w:placeholder>
      </w:sdtPr>
      <w:sdtEndPr/>
      <w:sdtContent>
        <w:p w:rsidR="001D66D4" w:rsidRDefault="00A56787">
          <w:pPr>
            <w:pStyle w:val="afffffffff5"/>
            <w:spacing w:beforeLines="1" w:before="3" w:afterLines="220" w:after="686"/>
          </w:pPr>
          <w:r>
            <w:rPr>
              <w:rFonts w:hint="eastAsia"/>
            </w:rPr>
            <w:t>人民建议征集工作规范</w:t>
          </w:r>
        </w:p>
      </w:sdtContent>
    </w:sdt>
    <w:p w:rsidR="001D66D4" w:rsidRDefault="00A56787">
      <w:pPr>
        <w:pStyle w:val="affd"/>
        <w:numPr>
          <w:ilvl w:val="1"/>
          <w:numId w:val="0"/>
        </w:numPr>
        <w:spacing w:before="312" w:after="312"/>
      </w:pPr>
      <w:bookmarkStart w:id="10" w:name="_Toc97191423"/>
      <w:bookmarkStart w:id="11" w:name="_Toc24884211"/>
      <w:bookmarkStart w:id="12" w:name="_Toc124931967"/>
      <w:bookmarkStart w:id="13" w:name="_Toc26986530"/>
      <w:bookmarkStart w:id="14" w:name="_Toc26718930"/>
      <w:bookmarkStart w:id="15" w:name="_Toc26648465"/>
      <w:bookmarkStart w:id="16" w:name="_Toc17233333"/>
      <w:bookmarkStart w:id="17" w:name="_Toc126330526"/>
      <w:bookmarkStart w:id="18" w:name="_Toc26986771"/>
      <w:bookmarkStart w:id="19" w:name="_Toc17233325"/>
      <w:bookmarkStart w:id="20" w:name="_Toc24884218"/>
      <w:bookmarkStart w:id="21" w:name="_Toc124928295"/>
      <w:bookmarkEnd w:id="9"/>
      <w:r>
        <w:rPr>
          <w:rFonts w:hint="eastAsia"/>
        </w:rPr>
        <w:t>1</w:t>
      </w:r>
      <w:r>
        <w:rPr>
          <w:rFonts w:hint="eastAsia"/>
        </w:rPr>
        <w:t xml:space="preserve">　</w:t>
      </w:r>
      <w:r>
        <w:rPr>
          <w:rFonts w:hint="eastAsia"/>
        </w:rPr>
        <w:t>范围</w:t>
      </w:r>
      <w:bookmarkEnd w:id="10"/>
      <w:bookmarkEnd w:id="11"/>
      <w:bookmarkEnd w:id="12"/>
      <w:bookmarkEnd w:id="13"/>
      <w:bookmarkEnd w:id="14"/>
      <w:bookmarkEnd w:id="15"/>
      <w:bookmarkEnd w:id="16"/>
      <w:bookmarkEnd w:id="17"/>
      <w:bookmarkEnd w:id="18"/>
      <w:bookmarkEnd w:id="19"/>
      <w:bookmarkEnd w:id="20"/>
      <w:bookmarkEnd w:id="21"/>
    </w:p>
    <w:p w:rsidR="001D66D4" w:rsidRDefault="00A56787">
      <w:pPr>
        <w:pStyle w:val="afffffffffff7"/>
        <w:tabs>
          <w:tab w:val="center" w:pos="4201"/>
          <w:tab w:val="right" w:leader="dot" w:pos="9298"/>
        </w:tabs>
        <w:ind w:firstLine="420"/>
        <w:rPr>
          <w:rFonts w:hAnsi="Times New Roman"/>
        </w:rPr>
      </w:pPr>
      <w:bookmarkStart w:id="22" w:name="_Toc26648466"/>
      <w:bookmarkStart w:id="23" w:name="_Toc24884219"/>
      <w:bookmarkStart w:id="24" w:name="_Toc17233334"/>
      <w:bookmarkStart w:id="25" w:name="_Toc26718931"/>
      <w:bookmarkStart w:id="26" w:name="_Toc26986772"/>
      <w:bookmarkStart w:id="27" w:name="_Toc24884212"/>
      <w:bookmarkStart w:id="28" w:name="_Toc97191424"/>
      <w:bookmarkStart w:id="29" w:name="_Toc126330527"/>
      <w:bookmarkStart w:id="30" w:name="_Toc17233326"/>
      <w:bookmarkStart w:id="31" w:name="_Toc124931968"/>
      <w:bookmarkStart w:id="32" w:name="_Toc124928296"/>
      <w:bookmarkStart w:id="33" w:name="_Toc26986531"/>
      <w:r>
        <w:rPr>
          <w:rFonts w:hAnsi="Times New Roman" w:hint="eastAsia"/>
        </w:rPr>
        <w:t>本文件规定了人民建议征集工作的工作原则、</w:t>
      </w:r>
      <w:r>
        <w:rPr>
          <w:rFonts w:hAnsi="Times New Roman" w:hint="eastAsia"/>
        </w:rPr>
        <w:t>工作保障</w:t>
      </w:r>
      <w:r>
        <w:rPr>
          <w:rFonts w:hAnsi="Times New Roman" w:hint="eastAsia"/>
        </w:rPr>
        <w:t>、征集方式以及人民建议的办理和转化。</w:t>
      </w:r>
      <w:r>
        <w:rPr>
          <w:rFonts w:hAnsi="Times New Roman" w:hint="eastAsia"/>
        </w:rPr>
        <w:t xml:space="preserve"> </w:t>
      </w:r>
    </w:p>
    <w:p w:rsidR="001D66D4" w:rsidRDefault="00A56787">
      <w:pPr>
        <w:pStyle w:val="afffffffffff7"/>
        <w:tabs>
          <w:tab w:val="center" w:pos="4201"/>
          <w:tab w:val="right" w:leader="dot" w:pos="9298"/>
        </w:tabs>
        <w:ind w:firstLine="420"/>
        <w:rPr>
          <w:rFonts w:hAnsi="Times New Roman"/>
        </w:rPr>
      </w:pPr>
      <w:r>
        <w:rPr>
          <w:rFonts w:hAnsi="Times New Roman" w:hint="eastAsia"/>
        </w:rPr>
        <w:t>本文件适用于党的机关、人大机关、行政机关、政协机关、监察机关、审判机关、检察机关以及群团组织、国有企事业单位通过信访渠道开展人民建议征集。</w:t>
      </w:r>
    </w:p>
    <w:p w:rsidR="001D66D4" w:rsidRDefault="00A56787">
      <w:pPr>
        <w:pStyle w:val="affd"/>
        <w:numPr>
          <w:ilvl w:val="1"/>
          <w:numId w:val="0"/>
        </w:numPr>
        <w:spacing w:before="312" w:after="312"/>
      </w:pPr>
      <w:r>
        <w:rPr>
          <w:rFonts w:hint="eastAsia"/>
        </w:rPr>
        <w:t>2</w:t>
      </w:r>
      <w:r>
        <w:rPr>
          <w:rFonts w:hint="eastAsia"/>
        </w:rPr>
        <w:t xml:space="preserve">　</w:t>
      </w:r>
      <w:r>
        <w:rPr>
          <w:rFonts w:hint="eastAsia"/>
        </w:rPr>
        <w:t>规范性引用文件</w:t>
      </w:r>
      <w:bookmarkEnd w:id="22"/>
      <w:bookmarkEnd w:id="23"/>
      <w:bookmarkEnd w:id="24"/>
      <w:bookmarkEnd w:id="25"/>
      <w:bookmarkEnd w:id="26"/>
      <w:bookmarkEnd w:id="27"/>
      <w:bookmarkEnd w:id="28"/>
      <w:bookmarkEnd w:id="29"/>
      <w:bookmarkEnd w:id="30"/>
      <w:bookmarkEnd w:id="31"/>
      <w:bookmarkEnd w:id="32"/>
      <w:bookmarkEnd w:id="33"/>
    </w:p>
    <w:sdt>
      <w:sdtPr>
        <w:rPr>
          <w:rFonts w:hint="eastAsia"/>
        </w:rPr>
        <w:id w:val="715848253"/>
        <w:placeholder>
          <w:docPart w:val="98ADA326A4D848998BC83650BB23F03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D66D4" w:rsidRDefault="00A56787">
          <w:pPr>
            <w:pStyle w:val="afffff2"/>
            <w:ind w:firstLine="420"/>
          </w:pPr>
          <w:r>
            <w:rPr>
              <w:rFonts w:hint="eastAsia"/>
            </w:rPr>
            <w:t>本文件没有规范性引用文件。</w:t>
          </w:r>
        </w:p>
      </w:sdtContent>
    </w:sdt>
    <w:p w:rsidR="001D66D4" w:rsidRDefault="00A56787">
      <w:pPr>
        <w:pStyle w:val="affd"/>
        <w:numPr>
          <w:ilvl w:val="1"/>
          <w:numId w:val="0"/>
        </w:numPr>
        <w:spacing w:before="312" w:after="312"/>
      </w:pPr>
      <w:bookmarkStart w:id="34" w:name="_Toc124931969"/>
      <w:bookmarkStart w:id="35" w:name="_Toc97191425"/>
      <w:bookmarkStart w:id="36" w:name="_Toc124928297"/>
      <w:bookmarkStart w:id="37" w:name="_Toc126330528"/>
      <w:r>
        <w:rPr>
          <w:rFonts w:hint="eastAsia"/>
        </w:rPr>
        <w:t>3</w:t>
      </w:r>
      <w:r>
        <w:rPr>
          <w:rFonts w:hint="eastAsia"/>
        </w:rPr>
        <w:t xml:space="preserve">　</w:t>
      </w:r>
      <w:r>
        <w:rPr>
          <w:rFonts w:hint="eastAsia"/>
          <w:szCs w:val="21"/>
        </w:rPr>
        <w:t>术语和定义</w:t>
      </w:r>
      <w:bookmarkEnd w:id="34"/>
      <w:bookmarkEnd w:id="35"/>
      <w:bookmarkEnd w:id="36"/>
      <w:bookmarkEnd w:id="37"/>
    </w:p>
    <w:bookmarkStart w:id="38" w:name="_Toc26986532" w:displacedByCustomXml="next"/>
    <w:bookmarkEnd w:id="38" w:displacedByCustomXml="next"/>
    <w:sdt>
      <w:sdtPr>
        <w:id w:val="-1909835108"/>
        <w:placeholder>
          <w:docPart w:val="99E836D545744019991296FD8C21138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D66D4" w:rsidRDefault="00A56787">
          <w:pPr>
            <w:pStyle w:val="afffff2"/>
            <w:ind w:firstLine="420"/>
          </w:pPr>
          <w:r>
            <w:t>下列术语和定义适用于本文件。</w:t>
          </w:r>
        </w:p>
      </w:sdtContent>
    </w:sdt>
    <w:p w:rsidR="001D66D4" w:rsidRDefault="00A56787">
      <w:pPr>
        <w:pStyle w:val="afffffffffff1"/>
        <w:numPr>
          <w:ilvl w:val="2"/>
          <w:numId w:val="0"/>
        </w:numPr>
        <w:ind w:left="420" w:hangingChars="200" w:hanging="420"/>
        <w:rPr>
          <w:rFonts w:ascii="黑体" w:eastAsia="黑体" w:hAnsi="黑体"/>
        </w:rPr>
      </w:pPr>
      <w:r>
        <w:rPr>
          <w:rFonts w:ascii="黑体" w:eastAsia="黑体" w:hint="eastAsia"/>
          <w:color w:val="000000"/>
        </w:rPr>
        <w:t>3.1</w:t>
      </w:r>
      <w:r>
        <w:rPr>
          <w:rFonts w:ascii="黑体" w:eastAsia="黑体" w:hint="eastAsia"/>
          <w:color w:val="000000"/>
        </w:rPr>
        <w:t xml:space="preserve">　</w:t>
      </w:r>
    </w:p>
    <w:p w:rsidR="001D66D4" w:rsidRDefault="00A56787" w:rsidP="00B20251">
      <w:pPr>
        <w:pStyle w:val="afffffffffff1"/>
        <w:numPr>
          <w:ilvl w:val="2"/>
          <w:numId w:val="0"/>
        </w:numPr>
        <w:ind w:leftChars="-200" w:left="-420" w:firstLineChars="400" w:firstLine="840"/>
        <w:rPr>
          <w:rFonts w:ascii="黑体" w:eastAsia="黑体" w:hAnsi="黑体"/>
        </w:rPr>
      </w:pPr>
      <w:r>
        <w:rPr>
          <w:rFonts w:ascii="黑体" w:eastAsia="黑体" w:hAnsi="黑体" w:hint="eastAsia"/>
        </w:rPr>
        <w:t>建议人</w:t>
      </w:r>
      <w:r>
        <w:rPr>
          <w:rFonts w:ascii="黑体" w:eastAsia="黑体" w:hAnsi="黑体" w:hint="eastAsia"/>
        </w:rPr>
        <w:t xml:space="preserve">  p</w:t>
      </w:r>
      <w:r>
        <w:rPr>
          <w:rFonts w:ascii="黑体" w:eastAsia="黑体" w:hAnsi="黑体" w:hint="eastAsia"/>
        </w:rPr>
        <w:t>roposer</w:t>
      </w:r>
    </w:p>
    <w:p w:rsidR="001D66D4" w:rsidRDefault="00A56787">
      <w:pPr>
        <w:pStyle w:val="afffff2"/>
        <w:ind w:firstLine="420"/>
      </w:pPr>
      <w:r>
        <w:rPr>
          <w:rFonts w:hint="eastAsia"/>
          <w:shd w:val="clear" w:color="auto" w:fill="FFFFFF"/>
        </w:rPr>
        <w:t>采用网络、书信、传真、电话、走访等形式，向各级机关单位提出意见和建议的公民、法人或其他组织。</w:t>
      </w:r>
    </w:p>
    <w:p w:rsidR="001D66D4" w:rsidRDefault="00A56787">
      <w:pPr>
        <w:pStyle w:val="afffffffffff1"/>
        <w:numPr>
          <w:ilvl w:val="2"/>
          <w:numId w:val="0"/>
        </w:numPr>
        <w:ind w:left="420" w:hangingChars="200" w:hanging="420"/>
        <w:rPr>
          <w:rFonts w:ascii="黑体" w:eastAsia="黑体" w:hAnsi="黑体"/>
        </w:rPr>
      </w:pPr>
      <w:r>
        <w:rPr>
          <w:rFonts w:ascii="黑体" w:eastAsia="黑体" w:hint="eastAsia"/>
          <w:color w:val="000000"/>
        </w:rPr>
        <w:t>3.2</w:t>
      </w:r>
      <w:r>
        <w:rPr>
          <w:rFonts w:ascii="黑体" w:eastAsia="黑体" w:hint="eastAsia"/>
          <w:color w:val="000000"/>
        </w:rPr>
        <w:t xml:space="preserve">　</w:t>
      </w:r>
    </w:p>
    <w:p w:rsidR="001D66D4" w:rsidRDefault="00A56787" w:rsidP="00B20251">
      <w:pPr>
        <w:pStyle w:val="afffffffffff1"/>
        <w:numPr>
          <w:ilvl w:val="2"/>
          <w:numId w:val="0"/>
        </w:numPr>
        <w:ind w:leftChars="-200" w:left="-420" w:firstLineChars="400" w:firstLine="840"/>
        <w:rPr>
          <w:rFonts w:ascii="黑体" w:eastAsia="黑体" w:hAnsi="黑体"/>
        </w:rPr>
      </w:pPr>
      <w:r>
        <w:rPr>
          <w:rFonts w:ascii="黑体" w:eastAsia="黑体" w:hAnsi="黑体" w:hint="eastAsia"/>
        </w:rPr>
        <w:t>人民建议</w:t>
      </w:r>
      <w:r>
        <w:rPr>
          <w:rFonts w:ascii="黑体" w:eastAsia="黑体" w:hAnsi="黑体" w:hint="eastAsia"/>
        </w:rPr>
        <w:t xml:space="preserve">  </w:t>
      </w:r>
      <w:r>
        <w:rPr>
          <w:rFonts w:ascii="黑体" w:eastAsia="黑体" w:hAnsi="黑体" w:hint="eastAsia"/>
        </w:rPr>
        <w:t>p</w:t>
      </w:r>
      <w:r>
        <w:rPr>
          <w:rFonts w:ascii="黑体" w:eastAsia="黑体" w:hAnsi="黑体" w:hint="eastAsia"/>
        </w:rPr>
        <w:t>eople</w:t>
      </w:r>
      <w:proofErr w:type="gramStart"/>
      <w:r>
        <w:rPr>
          <w:rFonts w:ascii="黑体" w:eastAsia="黑体" w:hAnsi="黑体"/>
        </w:rPr>
        <w:t>’</w:t>
      </w:r>
      <w:proofErr w:type="gramEnd"/>
      <w:r>
        <w:rPr>
          <w:rFonts w:ascii="黑体" w:eastAsia="黑体" w:hAnsi="黑体" w:hint="eastAsia"/>
        </w:rPr>
        <w:t xml:space="preserve">s </w:t>
      </w:r>
      <w:r>
        <w:rPr>
          <w:rFonts w:ascii="黑体" w:eastAsia="黑体" w:hAnsi="黑体" w:hint="eastAsia"/>
        </w:rPr>
        <w:t>p</w:t>
      </w:r>
      <w:r>
        <w:rPr>
          <w:rFonts w:ascii="黑体" w:eastAsia="黑体" w:hAnsi="黑体" w:hint="eastAsia"/>
        </w:rPr>
        <w:t>roposal</w:t>
      </w:r>
    </w:p>
    <w:p w:rsidR="001D66D4" w:rsidRDefault="00A56787">
      <w:pPr>
        <w:pStyle w:val="afffff2"/>
        <w:ind w:firstLineChars="0" w:firstLine="420"/>
        <w:rPr>
          <w:shd w:val="clear" w:color="auto" w:fill="FFFFFF"/>
        </w:rPr>
      </w:pPr>
      <w:r>
        <w:rPr>
          <w:rFonts w:hint="eastAsia"/>
          <w:shd w:val="clear" w:color="auto" w:fill="FFFFFF"/>
        </w:rPr>
        <w:t>建议人就本地区经济社会发展、改进机关单位工作、维护社会公共利益等方面，向各级机关单位提出的意见和建议。申诉、求决、检举控告类事项不作为人民建议处理。</w:t>
      </w:r>
      <w:r>
        <w:rPr>
          <w:rFonts w:hint="eastAsia"/>
          <w:shd w:val="clear" w:color="auto" w:fill="FFFFFF"/>
        </w:rPr>
        <w:t xml:space="preserve"> </w:t>
      </w:r>
      <w:r>
        <w:rPr>
          <w:shd w:val="clear" w:color="auto" w:fill="FFFFFF"/>
        </w:rPr>
        <w:t xml:space="preserve">  </w:t>
      </w:r>
    </w:p>
    <w:p w:rsidR="001D66D4" w:rsidRDefault="00A56787">
      <w:pPr>
        <w:pStyle w:val="affd"/>
        <w:numPr>
          <w:ilvl w:val="1"/>
          <w:numId w:val="0"/>
        </w:numPr>
        <w:spacing w:before="312" w:after="312"/>
        <w:rPr>
          <w:rFonts w:hAnsi="宋体" w:cs="TT417Eo00"/>
          <w:bCs/>
          <w:szCs w:val="21"/>
        </w:rPr>
      </w:pPr>
      <w:r>
        <w:rPr>
          <w:rFonts w:hAnsi="宋体" w:cs="TT417Eo00" w:hint="eastAsia"/>
          <w:bCs/>
          <w:szCs w:val="21"/>
        </w:rPr>
        <w:t>4</w:t>
      </w:r>
      <w:r>
        <w:rPr>
          <w:rFonts w:hAnsi="宋体" w:cs="TT417Eo00" w:hint="eastAsia"/>
          <w:bCs/>
          <w:szCs w:val="21"/>
        </w:rPr>
        <w:t xml:space="preserve">　</w:t>
      </w:r>
      <w:r>
        <w:rPr>
          <w:rFonts w:hAnsi="宋体" w:cs="TT417Eo00" w:hint="eastAsia"/>
          <w:bCs/>
          <w:szCs w:val="21"/>
        </w:rPr>
        <w:t>工作原则</w:t>
      </w:r>
    </w:p>
    <w:p w:rsidR="00B20251" w:rsidRDefault="00B20251">
      <w:pPr>
        <w:pStyle w:val="afffff2"/>
        <w:ind w:firstLine="420"/>
        <w:rPr>
          <w:rFonts w:hAnsi="宋体" w:cs="TT417Eo00" w:hint="eastAsia"/>
          <w:szCs w:val="21"/>
        </w:rPr>
      </w:pPr>
      <w:r>
        <w:rPr>
          <w:rFonts w:hAnsi="宋体" w:cs="TT417Eo00" w:hint="eastAsia"/>
          <w:szCs w:val="21"/>
        </w:rPr>
        <w:t>遵循以下原则：</w:t>
      </w:r>
    </w:p>
    <w:p w:rsidR="001D66D4" w:rsidRDefault="00A56787">
      <w:pPr>
        <w:pStyle w:val="afffff2"/>
        <w:ind w:firstLine="420"/>
        <w:rPr>
          <w:rFonts w:hAnsi="宋体" w:cs="TT417Eo00"/>
          <w:szCs w:val="21"/>
        </w:rPr>
      </w:pPr>
      <w:r>
        <w:rPr>
          <w:rFonts w:hAnsi="宋体" w:cs="TT417Eo00"/>
          <w:szCs w:val="21"/>
        </w:rPr>
        <w:t>a)</w:t>
      </w:r>
      <w:r w:rsidR="00766E90">
        <w:rPr>
          <w:rFonts w:hAnsi="宋体" w:cs="TT417Eo00" w:hint="eastAsia"/>
          <w:szCs w:val="21"/>
        </w:rPr>
        <w:t xml:space="preserve"> </w:t>
      </w:r>
      <w:r>
        <w:rPr>
          <w:rFonts w:hAnsi="宋体" w:cs="TT417Eo00" w:hint="eastAsia"/>
          <w:szCs w:val="21"/>
        </w:rPr>
        <w:t>广集民智、</w:t>
      </w:r>
      <w:r>
        <w:rPr>
          <w:rFonts w:hAnsi="宋体" w:cs="TT417Eo00" w:hint="eastAsia"/>
          <w:szCs w:val="21"/>
        </w:rPr>
        <w:t>服务大局；</w:t>
      </w:r>
    </w:p>
    <w:p w:rsidR="001D66D4" w:rsidRDefault="00A56787">
      <w:pPr>
        <w:pStyle w:val="afffff2"/>
        <w:ind w:firstLine="420"/>
        <w:rPr>
          <w:rFonts w:hAnsi="宋体" w:cs="TT417Eo00"/>
          <w:szCs w:val="21"/>
        </w:rPr>
      </w:pPr>
      <w:r>
        <w:rPr>
          <w:rFonts w:hAnsi="宋体" w:cs="TT417Eo00" w:hint="eastAsia"/>
          <w:szCs w:val="21"/>
        </w:rPr>
        <w:t>b</w:t>
      </w:r>
      <w:r>
        <w:rPr>
          <w:rFonts w:hAnsi="宋体" w:cs="TT417Eo00"/>
          <w:szCs w:val="21"/>
        </w:rPr>
        <w:t>)</w:t>
      </w:r>
      <w:r w:rsidR="00766E90">
        <w:rPr>
          <w:rFonts w:hAnsi="宋体" w:cs="TT417Eo00" w:hint="eastAsia"/>
          <w:szCs w:val="21"/>
        </w:rPr>
        <w:t xml:space="preserve"> </w:t>
      </w:r>
      <w:r>
        <w:rPr>
          <w:rFonts w:hAnsi="宋体" w:cs="TT417Eo00" w:hint="eastAsia"/>
          <w:szCs w:val="21"/>
        </w:rPr>
        <w:t>畅通渠道、便捷高效；</w:t>
      </w:r>
    </w:p>
    <w:p w:rsidR="001D66D4" w:rsidRDefault="00A56787">
      <w:pPr>
        <w:pStyle w:val="afffff2"/>
        <w:ind w:firstLine="420"/>
        <w:rPr>
          <w:rFonts w:hAnsi="宋体" w:cs="TT417Eo00"/>
          <w:szCs w:val="21"/>
        </w:rPr>
      </w:pPr>
      <w:r>
        <w:rPr>
          <w:rFonts w:hAnsi="宋体" w:cs="TT417Eo00"/>
          <w:szCs w:val="21"/>
        </w:rPr>
        <w:t>c)</w:t>
      </w:r>
      <w:r w:rsidR="00766E90">
        <w:rPr>
          <w:rFonts w:hAnsi="宋体" w:cs="TT417Eo00" w:hint="eastAsia"/>
          <w:szCs w:val="21"/>
        </w:rPr>
        <w:t xml:space="preserve"> </w:t>
      </w:r>
      <w:r>
        <w:rPr>
          <w:rFonts w:hAnsi="宋体" w:cs="TT417Eo00" w:hint="eastAsia"/>
          <w:szCs w:val="21"/>
        </w:rPr>
        <w:t>分级负责、归口办理；</w:t>
      </w:r>
    </w:p>
    <w:p w:rsidR="001D66D4" w:rsidRDefault="00A56787">
      <w:pPr>
        <w:pStyle w:val="afffff2"/>
        <w:ind w:firstLine="420"/>
        <w:rPr>
          <w:rFonts w:hAnsi="宋体" w:cs="TT417Eo00"/>
          <w:szCs w:val="21"/>
        </w:rPr>
      </w:pPr>
      <w:r>
        <w:rPr>
          <w:rFonts w:hAnsi="宋体" w:cs="TT417Eo00"/>
          <w:szCs w:val="21"/>
        </w:rPr>
        <w:t>d)</w:t>
      </w:r>
      <w:r w:rsidR="00766E90">
        <w:rPr>
          <w:rFonts w:hAnsi="宋体" w:cs="TT417Eo00" w:hint="eastAsia"/>
          <w:szCs w:val="21"/>
        </w:rPr>
        <w:t xml:space="preserve"> </w:t>
      </w:r>
      <w:r>
        <w:rPr>
          <w:rFonts w:hAnsi="宋体" w:cs="TT417Eo00" w:hint="eastAsia"/>
          <w:szCs w:val="21"/>
        </w:rPr>
        <w:t>推动转化、促进</w:t>
      </w:r>
      <w:r>
        <w:rPr>
          <w:rFonts w:hAnsi="宋体" w:cs="TT417Eo00" w:hint="eastAsia"/>
          <w:szCs w:val="21"/>
        </w:rPr>
        <w:t>发展</w:t>
      </w:r>
      <w:r>
        <w:rPr>
          <w:rFonts w:hAnsi="宋体" w:cs="TT417Eo00" w:hint="eastAsia"/>
          <w:szCs w:val="21"/>
        </w:rPr>
        <w:t>；</w:t>
      </w:r>
    </w:p>
    <w:p w:rsidR="001D66D4" w:rsidRDefault="00A56787">
      <w:pPr>
        <w:pStyle w:val="afffff2"/>
        <w:ind w:firstLine="420"/>
      </w:pPr>
      <w:r>
        <w:rPr>
          <w:rFonts w:hAnsi="宋体" w:cs="TT417Eo00"/>
          <w:szCs w:val="21"/>
        </w:rPr>
        <w:t>e)</w:t>
      </w:r>
      <w:r w:rsidR="00766E90">
        <w:rPr>
          <w:rFonts w:hAnsi="宋体" w:cs="TT417Eo00" w:hint="eastAsia"/>
          <w:szCs w:val="21"/>
        </w:rPr>
        <w:t xml:space="preserve"> </w:t>
      </w:r>
      <w:r>
        <w:rPr>
          <w:rFonts w:hAnsi="宋体" w:cs="TT417Eo00" w:hint="eastAsia"/>
          <w:szCs w:val="21"/>
        </w:rPr>
        <w:t>公开透明、引导激励。</w:t>
      </w:r>
    </w:p>
    <w:p w:rsidR="001D66D4" w:rsidRDefault="00A56787">
      <w:pPr>
        <w:pStyle w:val="affd"/>
        <w:numPr>
          <w:ilvl w:val="1"/>
          <w:numId w:val="0"/>
        </w:numPr>
        <w:spacing w:before="312" w:after="312"/>
      </w:pPr>
      <w:r>
        <w:rPr>
          <w:rFonts w:hint="eastAsia"/>
        </w:rPr>
        <w:t>5</w:t>
      </w:r>
      <w:r>
        <w:rPr>
          <w:rFonts w:hint="eastAsia"/>
        </w:rPr>
        <w:t xml:space="preserve">　</w:t>
      </w:r>
      <w:r>
        <w:rPr>
          <w:rFonts w:hAnsi="宋体" w:cs="TT417Eo00" w:hint="eastAsia"/>
          <w:bCs/>
          <w:szCs w:val="21"/>
        </w:rPr>
        <w:t>工作保障</w:t>
      </w:r>
    </w:p>
    <w:p w:rsidR="001D66D4" w:rsidRDefault="00A56787">
      <w:pPr>
        <w:pStyle w:val="afff"/>
        <w:numPr>
          <w:ilvl w:val="0"/>
          <w:numId w:val="0"/>
        </w:numPr>
        <w:spacing w:beforeLines="0" w:afterLines="0"/>
        <w:rPr>
          <w:rFonts w:hAnsi="宋体" w:cs="TT417Eo00"/>
          <w:bCs/>
          <w:szCs w:val="21"/>
        </w:rPr>
      </w:pPr>
      <w:r>
        <w:rPr>
          <w:rFonts w:hAnsi="宋体" w:cs="TT417Eo00" w:hint="eastAsia"/>
          <w:bCs/>
          <w:szCs w:val="21"/>
        </w:rPr>
        <w:t xml:space="preserve">5.1  </w:t>
      </w:r>
      <w:r>
        <w:rPr>
          <w:rFonts w:hAnsi="宋体" w:cs="TT417Eo00" w:hint="eastAsia"/>
          <w:bCs/>
          <w:szCs w:val="21"/>
        </w:rPr>
        <w:t>工作机构</w:t>
      </w:r>
    </w:p>
    <w:p w:rsidR="001D66D4" w:rsidRDefault="001D66D4" w:rsidP="00B20251">
      <w:pPr>
        <w:pStyle w:val="afffff2"/>
        <w:ind w:firstLine="420"/>
      </w:pPr>
    </w:p>
    <w:p w:rsidR="001D66D4" w:rsidRDefault="00A56787">
      <w:pPr>
        <w:pStyle w:val="afff"/>
        <w:numPr>
          <w:ilvl w:val="0"/>
          <w:numId w:val="0"/>
        </w:numPr>
        <w:spacing w:beforeLines="0" w:afterLines="0"/>
        <w:rPr>
          <w:rFonts w:ascii="宋体" w:eastAsia="宋体" w:hAnsi="宋体"/>
        </w:rPr>
      </w:pPr>
      <w:r>
        <w:rPr>
          <w:rFonts w:hAnsi="黑体" w:hint="eastAsia"/>
        </w:rPr>
        <w:t>5.1.1</w:t>
      </w:r>
      <w:r>
        <w:rPr>
          <w:rFonts w:ascii="宋体" w:eastAsia="宋体" w:hAnsi="宋体" w:hint="eastAsia"/>
        </w:rPr>
        <w:t xml:space="preserve">  </w:t>
      </w:r>
      <w:r>
        <w:rPr>
          <w:rFonts w:ascii="宋体" w:eastAsia="宋体" w:hAnsi="宋体" w:hint="eastAsia"/>
        </w:rPr>
        <w:t>各级机关单位应建立健全人民建议征集制度，明确负责人</w:t>
      </w:r>
      <w:proofErr w:type="gramStart"/>
      <w:r>
        <w:rPr>
          <w:rFonts w:ascii="宋体" w:eastAsia="宋体" w:hAnsi="宋体" w:hint="eastAsia"/>
        </w:rPr>
        <w:t>民建议</w:t>
      </w:r>
      <w:proofErr w:type="gramEnd"/>
      <w:r>
        <w:rPr>
          <w:rFonts w:ascii="宋体" w:eastAsia="宋体" w:hAnsi="宋体" w:hint="eastAsia"/>
        </w:rPr>
        <w:t>征集机构，配备从事人民建议征集工作的人员，并保障工作所需经费。</w:t>
      </w:r>
    </w:p>
    <w:p w:rsidR="001D66D4" w:rsidRDefault="00A56787">
      <w:pPr>
        <w:pStyle w:val="afff"/>
        <w:numPr>
          <w:ilvl w:val="0"/>
          <w:numId w:val="0"/>
        </w:numPr>
        <w:spacing w:beforeLines="0" w:afterLines="0"/>
        <w:rPr>
          <w:rFonts w:ascii="宋体" w:eastAsia="宋体" w:hAnsi="宋体"/>
        </w:rPr>
      </w:pPr>
      <w:r>
        <w:rPr>
          <w:rFonts w:hAnsi="黑体" w:hint="eastAsia"/>
        </w:rPr>
        <w:lastRenderedPageBreak/>
        <w:t>5.1.2</w:t>
      </w:r>
      <w:r>
        <w:rPr>
          <w:rFonts w:ascii="宋体" w:eastAsia="宋体" w:hAnsi="宋体" w:hint="eastAsia"/>
        </w:rPr>
        <w:t xml:space="preserve">  </w:t>
      </w:r>
      <w:r>
        <w:rPr>
          <w:rFonts w:ascii="宋体" w:eastAsia="宋体" w:hAnsi="宋体" w:hint="eastAsia"/>
        </w:rPr>
        <w:t>市、县两级信访工作机构应设立人民建议征集办公室或者明确人民建议征集主管部门，负责组织推动、协调落实人民建议征集工作，研究拟定人民建议征集工作规划、计划，协调解决人民建议征集工作中的问题。</w:t>
      </w:r>
    </w:p>
    <w:p w:rsidR="001D66D4" w:rsidRDefault="00A56787">
      <w:pPr>
        <w:pStyle w:val="affe"/>
        <w:numPr>
          <w:ilvl w:val="2"/>
          <w:numId w:val="0"/>
        </w:numPr>
        <w:spacing w:before="156" w:after="156"/>
        <w:rPr>
          <w:rFonts w:hAnsi="宋体" w:cs="TT417Eo00"/>
          <w:bCs/>
          <w:szCs w:val="21"/>
        </w:rPr>
      </w:pPr>
      <w:r>
        <w:rPr>
          <w:rFonts w:hint="eastAsia"/>
          <w:color w:val="000000"/>
        </w:rPr>
        <w:t>5.</w:t>
      </w:r>
      <w:r>
        <w:rPr>
          <w:rFonts w:hint="eastAsia"/>
          <w:color w:val="000000"/>
        </w:rPr>
        <w:t>2</w:t>
      </w:r>
      <w:r>
        <w:rPr>
          <w:rFonts w:hint="eastAsia"/>
          <w:color w:val="000000"/>
        </w:rPr>
        <w:t xml:space="preserve">　</w:t>
      </w:r>
      <w:r>
        <w:rPr>
          <w:rFonts w:hAnsi="宋体" w:cs="TT417Eo00" w:hint="eastAsia"/>
          <w:bCs/>
          <w:szCs w:val="21"/>
        </w:rPr>
        <w:t>工作</w:t>
      </w:r>
      <w:r>
        <w:rPr>
          <w:rFonts w:hAnsi="宋体" w:cs="TT417Eo00" w:hint="eastAsia"/>
          <w:bCs/>
          <w:szCs w:val="21"/>
        </w:rPr>
        <w:t>人员</w:t>
      </w:r>
    </w:p>
    <w:p w:rsidR="001D66D4" w:rsidRDefault="00A56787">
      <w:pPr>
        <w:pStyle w:val="affe"/>
        <w:numPr>
          <w:ilvl w:val="0"/>
          <w:numId w:val="0"/>
        </w:numPr>
        <w:spacing w:before="156" w:after="156"/>
        <w:rPr>
          <w:rFonts w:ascii="宋体" w:eastAsia="宋体" w:hAnsi="宋体"/>
        </w:rPr>
      </w:pPr>
      <w:r>
        <w:rPr>
          <w:rFonts w:hAnsi="黑体" w:hint="eastAsia"/>
        </w:rPr>
        <w:t>5.</w:t>
      </w:r>
      <w:r>
        <w:rPr>
          <w:rFonts w:hAnsi="黑体" w:hint="eastAsia"/>
        </w:rPr>
        <w:t>2</w:t>
      </w:r>
      <w:r>
        <w:rPr>
          <w:rFonts w:hAnsi="黑体" w:hint="eastAsia"/>
        </w:rPr>
        <w:t>.</w:t>
      </w:r>
      <w:r>
        <w:rPr>
          <w:rFonts w:hAnsi="黑体" w:hint="eastAsia"/>
        </w:rPr>
        <w:t>1</w:t>
      </w:r>
      <w:r>
        <w:rPr>
          <w:rFonts w:hint="eastAsia"/>
        </w:rPr>
        <w:t xml:space="preserve">  </w:t>
      </w:r>
      <w:r>
        <w:rPr>
          <w:rFonts w:hAnsi="黑体" w:cs="TT417Eo00" w:hint="eastAsia"/>
          <w:szCs w:val="21"/>
        </w:rPr>
        <w:t>队伍建设</w:t>
      </w:r>
    </w:p>
    <w:p w:rsidR="001D66D4" w:rsidRDefault="00A56787">
      <w:pPr>
        <w:pStyle w:val="affe"/>
        <w:numPr>
          <w:ilvl w:val="0"/>
          <w:numId w:val="0"/>
        </w:numPr>
        <w:spacing w:beforeLines="0" w:afterLines="0"/>
        <w:ind w:firstLineChars="200" w:firstLine="420"/>
        <w:rPr>
          <w:rFonts w:ascii="宋体" w:eastAsia="宋体" w:hAnsi="宋体"/>
        </w:rPr>
      </w:pPr>
      <w:r>
        <w:rPr>
          <w:rFonts w:ascii="宋体" w:eastAsia="宋体" w:hAnsi="宋体" w:hint="eastAsia"/>
        </w:rPr>
        <w:t>应</w:t>
      </w:r>
      <w:r>
        <w:rPr>
          <w:rFonts w:ascii="宋体" w:eastAsia="宋体" w:hAnsi="宋体" w:hint="eastAsia"/>
        </w:rPr>
        <w:t>积极</w:t>
      </w:r>
      <w:r>
        <w:rPr>
          <w:rFonts w:ascii="宋体" w:eastAsia="宋体" w:hAnsi="宋体" w:hint="eastAsia"/>
        </w:rPr>
        <w:t>发挥热心群众、知名人士、专家学者、科研院校、社会组织的作用，吸收</w:t>
      </w:r>
      <w:r>
        <w:rPr>
          <w:rFonts w:ascii="宋体" w:eastAsia="宋体" w:hAnsi="宋体" w:hint="eastAsia"/>
        </w:rPr>
        <w:t>新闻媒体工作者、“两代表</w:t>
      </w:r>
      <w:proofErr w:type="gramStart"/>
      <w:r>
        <w:rPr>
          <w:rFonts w:ascii="宋体" w:eastAsia="宋体" w:hAnsi="宋体" w:hint="eastAsia"/>
        </w:rPr>
        <w:t>一</w:t>
      </w:r>
      <w:proofErr w:type="gramEnd"/>
      <w:r>
        <w:rPr>
          <w:rFonts w:ascii="宋体" w:eastAsia="宋体" w:hAnsi="宋体" w:hint="eastAsia"/>
        </w:rPr>
        <w:t>委员”</w:t>
      </w:r>
      <w:r>
        <w:rPr>
          <w:rFonts w:ascii="宋体" w:eastAsia="宋体" w:hAnsi="宋体" w:hint="eastAsia"/>
        </w:rPr>
        <w:t>，建立</w:t>
      </w:r>
      <w:r>
        <w:rPr>
          <w:rFonts w:ascii="宋体" w:eastAsia="宋体" w:hAnsi="宋体" w:hint="eastAsia"/>
        </w:rPr>
        <w:t>市县区两级</w:t>
      </w:r>
      <w:r>
        <w:rPr>
          <w:rFonts w:ascii="宋体" w:eastAsia="宋体" w:hAnsi="宋体" w:hint="eastAsia"/>
        </w:rPr>
        <w:t>特邀建议人人才智库。</w:t>
      </w:r>
    </w:p>
    <w:p w:rsidR="001D66D4" w:rsidRDefault="00A56787">
      <w:pPr>
        <w:pStyle w:val="afffff2"/>
        <w:spacing w:beforeLines="50" w:before="156" w:afterLines="50" w:after="156"/>
        <w:ind w:firstLineChars="0" w:firstLine="0"/>
        <w:rPr>
          <w:rFonts w:ascii="黑体" w:eastAsia="黑体" w:hAnsi="黑体" w:cs="TT417Eo00"/>
          <w:szCs w:val="21"/>
        </w:rPr>
      </w:pPr>
      <w:r>
        <w:rPr>
          <w:rFonts w:ascii="黑体" w:eastAsia="黑体" w:hAnsi="黑体" w:hint="eastAsia"/>
        </w:rPr>
        <w:t>5.</w:t>
      </w:r>
      <w:r>
        <w:rPr>
          <w:rFonts w:ascii="黑体" w:eastAsia="黑体" w:hAnsi="黑体" w:hint="eastAsia"/>
        </w:rPr>
        <w:t>2</w:t>
      </w:r>
      <w:r>
        <w:rPr>
          <w:rFonts w:ascii="黑体" w:eastAsia="黑体" w:hAnsi="黑体" w:hint="eastAsia"/>
        </w:rPr>
        <w:t>.</w:t>
      </w:r>
      <w:r>
        <w:rPr>
          <w:rFonts w:ascii="黑体" w:eastAsia="黑体" w:hAnsi="黑体" w:hint="eastAsia"/>
        </w:rPr>
        <w:t>2</w:t>
      </w:r>
      <w:r>
        <w:rPr>
          <w:rFonts w:ascii="黑体" w:eastAsia="黑体" w:hAnsi="黑体" w:hint="eastAsia"/>
        </w:rPr>
        <w:t xml:space="preserve">  </w:t>
      </w:r>
      <w:r>
        <w:rPr>
          <w:rFonts w:ascii="黑体" w:eastAsia="黑体" w:hAnsi="黑体" w:cs="TT417Eo00" w:hint="eastAsia"/>
          <w:szCs w:val="21"/>
        </w:rPr>
        <w:t>业务培训</w:t>
      </w:r>
    </w:p>
    <w:p w:rsidR="001D66D4" w:rsidRDefault="00A56787">
      <w:pPr>
        <w:pStyle w:val="afffff2"/>
        <w:spacing w:beforeLines="50" w:before="156" w:afterLines="50" w:after="156"/>
        <w:ind w:firstLine="420"/>
        <w:rPr>
          <w:rFonts w:hAnsi="宋体"/>
        </w:rPr>
      </w:pPr>
      <w:r>
        <w:rPr>
          <w:rFonts w:hAnsi="宋体" w:hint="eastAsia"/>
        </w:rPr>
        <w:t>应</w:t>
      </w:r>
      <w:r>
        <w:rPr>
          <w:rFonts w:hAnsi="宋体" w:hint="eastAsia"/>
        </w:rPr>
        <w:t>定期</w:t>
      </w:r>
      <w:r>
        <w:rPr>
          <w:rFonts w:hAnsi="宋体" w:hint="eastAsia"/>
        </w:rPr>
        <w:t>开展人民建议征集工作业务培训，提升工作人员的业务能力和特邀建议人的建言水平。</w:t>
      </w:r>
    </w:p>
    <w:p w:rsidR="001D66D4" w:rsidRDefault="00A56787">
      <w:pPr>
        <w:pStyle w:val="affe"/>
        <w:numPr>
          <w:ilvl w:val="2"/>
          <w:numId w:val="0"/>
        </w:numPr>
        <w:spacing w:before="156" w:after="156"/>
        <w:rPr>
          <w:rFonts w:hAnsi="宋体"/>
        </w:rPr>
      </w:pPr>
      <w:r>
        <w:rPr>
          <w:rFonts w:hint="eastAsia"/>
          <w:color w:val="000000"/>
        </w:rPr>
        <w:t>5.</w:t>
      </w:r>
      <w:r>
        <w:rPr>
          <w:rFonts w:hint="eastAsia"/>
          <w:color w:val="000000"/>
        </w:rPr>
        <w:t>3</w:t>
      </w:r>
      <w:r>
        <w:rPr>
          <w:rFonts w:hint="eastAsia"/>
          <w:color w:val="000000"/>
        </w:rPr>
        <w:t xml:space="preserve">　</w:t>
      </w:r>
      <w:r>
        <w:rPr>
          <w:rFonts w:hint="eastAsia"/>
          <w:color w:val="000000"/>
        </w:rPr>
        <w:t>软硬件</w:t>
      </w:r>
      <w:r>
        <w:rPr>
          <w:rFonts w:hAnsi="宋体" w:cs="TT417Eo00" w:hint="eastAsia"/>
          <w:bCs/>
          <w:szCs w:val="21"/>
        </w:rPr>
        <w:t>保障</w:t>
      </w:r>
    </w:p>
    <w:p w:rsidR="001D66D4" w:rsidRDefault="00A56787">
      <w:pPr>
        <w:pStyle w:val="affe"/>
        <w:numPr>
          <w:ilvl w:val="0"/>
          <w:numId w:val="0"/>
        </w:numPr>
        <w:spacing w:before="156" w:after="156"/>
        <w:rPr>
          <w:rFonts w:ascii="宋体" w:eastAsia="宋体" w:hAnsi="宋体" w:cs="TT417Eo00"/>
          <w:szCs w:val="21"/>
        </w:rPr>
      </w:pPr>
      <w:r>
        <w:rPr>
          <w:rFonts w:hint="eastAsia"/>
          <w:shd w:val="clear" w:color="auto" w:fill="FFFFFF"/>
        </w:rPr>
        <w:t xml:space="preserve">5.3.1  </w:t>
      </w:r>
      <w:r>
        <w:rPr>
          <w:rFonts w:hAnsi="黑体" w:cs="TT417Eo00" w:hint="eastAsia"/>
          <w:szCs w:val="21"/>
        </w:rPr>
        <w:t>组织</w:t>
      </w:r>
      <w:r>
        <w:rPr>
          <w:rFonts w:hAnsi="黑体" w:cs="TT417Eo00" w:hint="eastAsia"/>
          <w:szCs w:val="21"/>
        </w:rPr>
        <w:t>建设</w:t>
      </w:r>
    </w:p>
    <w:p w:rsidR="001D66D4" w:rsidRDefault="00A56787">
      <w:pPr>
        <w:widowControl/>
        <w:adjustRightInd/>
        <w:spacing w:line="240" w:lineRule="auto"/>
        <w:jc w:val="left"/>
        <w:rPr>
          <w:rFonts w:ascii="宋体" w:hAnsi="宋体"/>
        </w:rPr>
      </w:pPr>
      <w:r>
        <w:rPr>
          <w:rFonts w:hAnsi="黑体" w:hint="eastAsia"/>
        </w:rPr>
        <w:t xml:space="preserve">5.3.1.1 </w:t>
      </w:r>
      <w:r>
        <w:rPr>
          <w:rFonts w:ascii="宋体" w:hAnsi="宋体" w:hint="eastAsia"/>
        </w:rPr>
        <w:t xml:space="preserve"> </w:t>
      </w:r>
      <w:r>
        <w:rPr>
          <w:rFonts w:ascii="宋体" w:hAnsi="宋体" w:hint="eastAsia"/>
        </w:rPr>
        <w:t>应</w:t>
      </w:r>
      <w:r>
        <w:rPr>
          <w:rFonts w:ascii="宋体" w:hAnsi="宋体" w:hint="eastAsia"/>
        </w:rPr>
        <w:t>加强人民建议组织领导，建立人民建议征集网络，</w:t>
      </w:r>
      <w:r>
        <w:rPr>
          <w:rFonts w:ascii="宋体" w:hAnsi="宋体" w:hint="eastAsia"/>
        </w:rPr>
        <w:t>加强</w:t>
      </w:r>
      <w:r>
        <w:rPr>
          <w:rFonts w:ascii="宋体" w:hAnsi="宋体" w:hint="eastAsia"/>
        </w:rPr>
        <w:t>政府网站、征集邮箱等</w:t>
      </w:r>
      <w:r>
        <w:rPr>
          <w:rFonts w:ascii="宋体" w:hAnsi="宋体" w:hint="eastAsia"/>
        </w:rPr>
        <w:t>线上征集平台建设，建议人</w:t>
      </w:r>
      <w:r>
        <w:rPr>
          <w:rFonts w:ascii="宋体" w:hAnsi="宋体" w:hint="eastAsia"/>
        </w:rPr>
        <w:t>可</w:t>
      </w:r>
      <w:r>
        <w:rPr>
          <w:rFonts w:ascii="宋体" w:hAnsi="宋体" w:hint="eastAsia"/>
        </w:rPr>
        <w:t>采取网络、书信、传真、电话等形式提出意见建议。</w:t>
      </w:r>
    </w:p>
    <w:p w:rsidR="001D66D4" w:rsidRDefault="00A56787">
      <w:pPr>
        <w:widowControl/>
        <w:adjustRightInd/>
        <w:spacing w:line="240" w:lineRule="auto"/>
        <w:jc w:val="left"/>
        <w:rPr>
          <w:rFonts w:ascii="宋体" w:hAnsi="宋体"/>
        </w:rPr>
      </w:pPr>
      <w:r>
        <w:rPr>
          <w:rFonts w:hAnsi="黑体" w:hint="eastAsia"/>
        </w:rPr>
        <w:t>5.3.1.2</w:t>
      </w:r>
      <w:r>
        <w:rPr>
          <w:rFonts w:ascii="宋体" w:hAnsi="宋体" w:hint="eastAsia"/>
        </w:rPr>
        <w:t xml:space="preserve">  </w:t>
      </w:r>
      <w:r>
        <w:rPr>
          <w:rFonts w:ascii="宋体" w:hAnsi="宋体" w:hint="eastAsia"/>
        </w:rPr>
        <w:t>加强线下征集设施建设，</w:t>
      </w:r>
      <w:r>
        <w:rPr>
          <w:rFonts w:ascii="宋体" w:hAnsi="宋体" w:hint="eastAsia"/>
        </w:rPr>
        <w:t>各级人民来访接待中心应设立意见</w:t>
      </w:r>
      <w:r>
        <w:rPr>
          <w:rFonts w:ascii="宋体" w:hAnsi="宋体" w:hint="eastAsia"/>
        </w:rPr>
        <w:t>建议征集设施，在行政中心、市民广场、居民小区等人员密集场所设置人民建议征集箱</w:t>
      </w:r>
      <w:r>
        <w:rPr>
          <w:rFonts w:ascii="宋体" w:hAnsi="宋体" w:hint="eastAsia"/>
        </w:rPr>
        <w:t>。</w:t>
      </w:r>
    </w:p>
    <w:p w:rsidR="001D66D4" w:rsidRDefault="00A56787">
      <w:pPr>
        <w:pStyle w:val="affe"/>
        <w:numPr>
          <w:ilvl w:val="0"/>
          <w:numId w:val="0"/>
        </w:numPr>
        <w:spacing w:before="156" w:after="156"/>
        <w:rPr>
          <w:rFonts w:hAnsi="黑体" w:cs="TT417Eo00"/>
          <w:szCs w:val="21"/>
        </w:rPr>
      </w:pPr>
      <w:r>
        <w:rPr>
          <w:rFonts w:hAnsi="黑体" w:hint="eastAsia"/>
        </w:rPr>
        <w:t xml:space="preserve">5.3.2  </w:t>
      </w:r>
      <w:r>
        <w:rPr>
          <w:rFonts w:hAnsi="黑体" w:hint="eastAsia"/>
        </w:rPr>
        <w:t>信息化建设</w:t>
      </w:r>
    </w:p>
    <w:p w:rsidR="001D66D4" w:rsidRDefault="00A56787">
      <w:pPr>
        <w:pStyle w:val="affe"/>
        <w:numPr>
          <w:ilvl w:val="0"/>
          <w:numId w:val="0"/>
        </w:numPr>
        <w:spacing w:beforeLines="0" w:afterLines="0"/>
        <w:ind w:firstLineChars="200" w:firstLine="420"/>
        <w:rPr>
          <w:rFonts w:ascii="宋体" w:eastAsia="宋体" w:hAnsi="宋体"/>
        </w:rPr>
      </w:pPr>
      <w:r>
        <w:rPr>
          <w:rFonts w:ascii="宋体" w:eastAsia="宋体" w:hAnsi="宋体" w:cs="TT417Eo00" w:hint="eastAsia"/>
          <w:szCs w:val="21"/>
        </w:rPr>
        <w:t>依托信访信息系统，推进人民建议征集工作信息化建设，推动人民建议征集工作规范、透明、高效。</w:t>
      </w:r>
    </w:p>
    <w:p w:rsidR="001D66D4" w:rsidRDefault="00A56787">
      <w:pPr>
        <w:pStyle w:val="afffff2"/>
        <w:spacing w:beforeLines="50" w:before="156" w:afterLines="50" w:after="156"/>
        <w:ind w:firstLineChars="0" w:firstLine="0"/>
        <w:rPr>
          <w:rFonts w:ascii="黑体" w:eastAsia="黑体" w:hAnsi="黑体" w:cs="TT417Eo00"/>
          <w:szCs w:val="21"/>
        </w:rPr>
      </w:pPr>
      <w:bookmarkStart w:id="39" w:name="BookMark5"/>
      <w:bookmarkEnd w:id="8"/>
      <w:r>
        <w:rPr>
          <w:rFonts w:ascii="黑体" w:eastAsia="黑体" w:hAnsi="黑体" w:hint="eastAsia"/>
        </w:rPr>
        <w:t>5.3.</w:t>
      </w:r>
      <w:r>
        <w:rPr>
          <w:rFonts w:ascii="黑体" w:eastAsia="黑体" w:hAnsi="黑体" w:hint="eastAsia"/>
        </w:rPr>
        <w:t>3</w:t>
      </w:r>
      <w:r>
        <w:rPr>
          <w:rFonts w:ascii="黑体" w:eastAsia="黑体" w:hAnsi="黑体" w:hint="eastAsia"/>
        </w:rPr>
        <w:t xml:space="preserve">  </w:t>
      </w:r>
      <w:r>
        <w:rPr>
          <w:rFonts w:ascii="黑体" w:eastAsia="黑体" w:hAnsi="黑体" w:cs="TT417Eo00" w:hint="eastAsia"/>
          <w:szCs w:val="21"/>
        </w:rPr>
        <w:t>媒体宣传</w:t>
      </w:r>
    </w:p>
    <w:p w:rsidR="001D66D4" w:rsidRDefault="00A56787">
      <w:pPr>
        <w:pStyle w:val="afffff2"/>
        <w:spacing w:beforeLines="50" w:before="156" w:afterLines="50" w:after="156"/>
        <w:ind w:firstLineChars="0" w:firstLine="420"/>
        <w:rPr>
          <w:rFonts w:hAnsi="宋体"/>
        </w:rPr>
      </w:pPr>
      <w:r>
        <w:rPr>
          <w:rFonts w:hAnsi="宋体" w:hint="eastAsia"/>
        </w:rPr>
        <w:t>应</w:t>
      </w:r>
      <w:r>
        <w:rPr>
          <w:rFonts w:hAnsi="宋体" w:hint="eastAsia"/>
        </w:rPr>
        <w:t>定期召开人民建议征集新闻发布会，依托广播、电视、报刊、网站等媒体开展人民建议征集宣传</w:t>
      </w:r>
      <w:r>
        <w:rPr>
          <w:rFonts w:hAnsi="宋体" w:hint="eastAsia"/>
        </w:rPr>
        <w:t>，</w:t>
      </w:r>
      <w:r>
        <w:rPr>
          <w:rFonts w:hAnsi="宋体" w:hint="eastAsia"/>
        </w:rPr>
        <w:t>持续公开人民建议征集、采纳、转化情况</w:t>
      </w:r>
      <w:r>
        <w:rPr>
          <w:rFonts w:hAnsi="宋体" w:hint="eastAsia"/>
        </w:rPr>
        <w:t>。</w:t>
      </w:r>
    </w:p>
    <w:p w:rsidR="001D66D4" w:rsidRDefault="00A56787">
      <w:pPr>
        <w:pStyle w:val="afffff2"/>
        <w:spacing w:beforeLines="50" w:before="156" w:afterLines="50" w:after="156"/>
        <w:ind w:firstLineChars="0" w:firstLine="0"/>
        <w:jc w:val="left"/>
        <w:rPr>
          <w:rFonts w:ascii="黑体" w:eastAsia="黑体" w:hAnsi="黑体" w:cs="TT417Eo00"/>
          <w:szCs w:val="21"/>
        </w:rPr>
      </w:pPr>
      <w:r>
        <w:rPr>
          <w:rFonts w:ascii="黑体" w:eastAsia="黑体" w:hAnsi="黑体" w:hint="eastAsia"/>
        </w:rPr>
        <w:t>5.3.</w:t>
      </w:r>
      <w:r>
        <w:rPr>
          <w:rFonts w:ascii="黑体" w:eastAsia="黑体" w:hAnsi="黑体" w:hint="eastAsia"/>
        </w:rPr>
        <w:t>4</w:t>
      </w:r>
      <w:r>
        <w:rPr>
          <w:rFonts w:ascii="黑体" w:eastAsia="黑体" w:hAnsi="黑体" w:hint="eastAsia"/>
        </w:rPr>
        <w:t xml:space="preserve">  </w:t>
      </w:r>
      <w:proofErr w:type="gramStart"/>
      <w:r>
        <w:rPr>
          <w:rFonts w:ascii="黑体" w:eastAsia="黑体" w:hAnsi="黑体" w:cs="TT417Eo00" w:hint="eastAsia"/>
          <w:szCs w:val="21"/>
        </w:rPr>
        <w:t>研</w:t>
      </w:r>
      <w:proofErr w:type="gramEnd"/>
      <w:r>
        <w:rPr>
          <w:rFonts w:ascii="黑体" w:eastAsia="黑体" w:hAnsi="黑体" w:cs="TT417Eo00" w:hint="eastAsia"/>
          <w:szCs w:val="21"/>
        </w:rPr>
        <w:t>判分析</w:t>
      </w:r>
    </w:p>
    <w:p w:rsidR="001D66D4" w:rsidRDefault="00A56787">
      <w:pPr>
        <w:pStyle w:val="afffff2"/>
        <w:spacing w:beforeLines="50" w:before="156" w:afterLines="50" w:after="156"/>
        <w:ind w:firstLineChars="0" w:firstLine="420"/>
        <w:jc w:val="left"/>
        <w:rPr>
          <w:rFonts w:hAnsi="宋体" w:cs="TT417Eo00"/>
          <w:szCs w:val="21"/>
        </w:rPr>
      </w:pPr>
      <w:r>
        <w:rPr>
          <w:rFonts w:hAnsi="宋体" w:cs="TT417Eo00" w:hint="eastAsia"/>
          <w:szCs w:val="21"/>
        </w:rPr>
        <w:t>应</w:t>
      </w:r>
      <w:r>
        <w:rPr>
          <w:rFonts w:hAnsi="宋体" w:cs="TT417Eo00" w:hint="eastAsia"/>
          <w:szCs w:val="21"/>
        </w:rPr>
        <w:t>建立社情民意汇总机制，开展大数据</w:t>
      </w:r>
      <w:proofErr w:type="gramStart"/>
      <w:r>
        <w:rPr>
          <w:rFonts w:hAnsi="宋体" w:cs="TT417Eo00" w:hint="eastAsia"/>
          <w:szCs w:val="21"/>
        </w:rPr>
        <w:t>研</w:t>
      </w:r>
      <w:proofErr w:type="gramEnd"/>
      <w:r>
        <w:rPr>
          <w:rFonts w:hAnsi="宋体" w:cs="TT417Eo00" w:hint="eastAsia"/>
          <w:szCs w:val="21"/>
        </w:rPr>
        <w:t>判分析，</w:t>
      </w:r>
      <w:r>
        <w:rPr>
          <w:rFonts w:hAnsi="宋体" w:cs="TT417Eo00" w:hint="eastAsia"/>
          <w:szCs w:val="21"/>
        </w:rPr>
        <w:t>定期分析</w:t>
      </w:r>
      <w:r>
        <w:rPr>
          <w:rFonts w:hAnsi="宋体" w:cs="TT417Eo00" w:hint="eastAsia"/>
          <w:szCs w:val="21"/>
        </w:rPr>
        <w:t>社会各阶层意见建议</w:t>
      </w:r>
      <w:r>
        <w:rPr>
          <w:rFonts w:hAnsi="宋体" w:cs="TT417Eo00" w:hint="eastAsia"/>
          <w:szCs w:val="21"/>
        </w:rPr>
        <w:t>，适时形成</w:t>
      </w:r>
      <w:r>
        <w:rPr>
          <w:rFonts w:hAnsi="宋体" w:cs="TT417Eo00" w:hint="eastAsia"/>
          <w:szCs w:val="21"/>
        </w:rPr>
        <w:t>综合分析</w:t>
      </w:r>
      <w:proofErr w:type="gramStart"/>
      <w:r>
        <w:rPr>
          <w:rFonts w:hAnsi="宋体" w:cs="TT417Eo00" w:hint="eastAsia"/>
          <w:szCs w:val="21"/>
        </w:rPr>
        <w:t>研</w:t>
      </w:r>
      <w:proofErr w:type="gramEnd"/>
      <w:r>
        <w:rPr>
          <w:rFonts w:hAnsi="宋体" w:cs="TT417Eo00" w:hint="eastAsia"/>
          <w:szCs w:val="21"/>
        </w:rPr>
        <w:t>判报告</w:t>
      </w:r>
      <w:r>
        <w:rPr>
          <w:rFonts w:hAnsi="宋体" w:cs="TT417Eo00" w:hint="eastAsia"/>
          <w:szCs w:val="21"/>
        </w:rPr>
        <w:t>。</w:t>
      </w:r>
    </w:p>
    <w:p w:rsidR="001D66D4" w:rsidRDefault="00A56787">
      <w:pPr>
        <w:pStyle w:val="afffff2"/>
        <w:spacing w:beforeLines="50" w:before="156" w:afterLines="50" w:after="156"/>
        <w:ind w:firstLineChars="0" w:firstLine="0"/>
        <w:jc w:val="left"/>
        <w:rPr>
          <w:rFonts w:ascii="黑体" w:eastAsia="黑体" w:hAnsi="黑体" w:cs="TT417Eo00"/>
          <w:szCs w:val="21"/>
        </w:rPr>
      </w:pPr>
      <w:r>
        <w:rPr>
          <w:rFonts w:ascii="黑体" w:eastAsia="黑体" w:hAnsi="黑体" w:cs="TT417Eo00" w:hint="eastAsia"/>
          <w:szCs w:val="21"/>
        </w:rPr>
        <w:t>5.3.</w:t>
      </w:r>
      <w:r>
        <w:rPr>
          <w:rFonts w:ascii="黑体" w:eastAsia="黑体" w:hAnsi="黑体" w:cs="TT417Eo00" w:hint="eastAsia"/>
          <w:szCs w:val="21"/>
        </w:rPr>
        <w:t>5</w:t>
      </w:r>
      <w:r>
        <w:rPr>
          <w:rFonts w:ascii="黑体" w:eastAsia="黑体" w:hAnsi="黑体" w:cs="TT417Eo00" w:hint="eastAsia"/>
          <w:szCs w:val="21"/>
        </w:rPr>
        <w:t xml:space="preserve">  </w:t>
      </w:r>
      <w:r>
        <w:rPr>
          <w:rFonts w:ascii="黑体" w:eastAsia="黑体" w:hAnsi="黑体" w:cs="TT417Eo00" w:hint="eastAsia"/>
          <w:szCs w:val="21"/>
        </w:rPr>
        <w:t>激励奖励</w:t>
      </w:r>
    </w:p>
    <w:p w:rsidR="001D66D4" w:rsidRDefault="00A56787">
      <w:pPr>
        <w:pStyle w:val="afffff2"/>
        <w:spacing w:beforeLines="50" w:before="156" w:afterLines="50" w:after="156"/>
        <w:ind w:firstLineChars="0" w:firstLine="0"/>
        <w:jc w:val="left"/>
        <w:rPr>
          <w:rFonts w:ascii="黑体" w:eastAsia="黑体" w:hAnsi="黑体"/>
        </w:rPr>
      </w:pPr>
      <w:r>
        <w:rPr>
          <w:rFonts w:ascii="黑体" w:eastAsia="黑体" w:hAnsi="黑体" w:cs="TT417Eo00" w:hint="eastAsia"/>
          <w:szCs w:val="21"/>
        </w:rPr>
        <w:t xml:space="preserve">    </w:t>
      </w:r>
      <w:r>
        <w:rPr>
          <w:rFonts w:hAnsi="宋体" w:cs="TT417Eo00" w:hint="eastAsia"/>
          <w:szCs w:val="21"/>
        </w:rPr>
        <w:t>建议人反映的情况、提出的建议意见，对国民经济和社会发展或者对改进工作以及保护社会公共利益有贡献的，应</w:t>
      </w:r>
      <w:r>
        <w:rPr>
          <w:rFonts w:hAnsi="宋体" w:cs="TT417Eo00" w:hint="eastAsia"/>
          <w:szCs w:val="21"/>
        </w:rPr>
        <w:t>对集体或个人</w:t>
      </w:r>
      <w:r>
        <w:rPr>
          <w:rFonts w:hAnsi="宋体" w:cs="TT417Eo00" w:hint="eastAsia"/>
          <w:szCs w:val="21"/>
        </w:rPr>
        <w:t>给予</w:t>
      </w:r>
      <w:r>
        <w:rPr>
          <w:rFonts w:hAnsi="宋体" w:cs="TT417Eo00" w:hint="eastAsia"/>
          <w:szCs w:val="21"/>
        </w:rPr>
        <w:t>表彰</w:t>
      </w:r>
      <w:r>
        <w:rPr>
          <w:rFonts w:hAnsi="宋体" w:cs="TT417Eo00" w:hint="eastAsia"/>
          <w:szCs w:val="21"/>
        </w:rPr>
        <w:t>奖励。</w:t>
      </w:r>
    </w:p>
    <w:p w:rsidR="001D66D4" w:rsidRDefault="00A56787">
      <w:pPr>
        <w:pStyle w:val="afffff2"/>
        <w:spacing w:beforeLines="100" w:before="312" w:afterLines="100" w:after="312"/>
        <w:ind w:firstLineChars="0" w:firstLine="0"/>
        <w:rPr>
          <w:rFonts w:ascii="黑体" w:eastAsia="黑体" w:hAnsi="黑体"/>
        </w:rPr>
      </w:pPr>
      <w:r>
        <w:rPr>
          <w:rFonts w:ascii="黑体" w:eastAsia="黑体" w:hAnsi="黑体" w:hint="eastAsia"/>
        </w:rPr>
        <w:t xml:space="preserve">6  </w:t>
      </w:r>
      <w:r>
        <w:rPr>
          <w:rFonts w:ascii="黑体" w:eastAsia="黑体" w:hAnsi="宋体" w:cs="TT417Eo00" w:hint="eastAsia"/>
          <w:bCs/>
          <w:szCs w:val="21"/>
        </w:rPr>
        <w:t>征集方式</w:t>
      </w:r>
    </w:p>
    <w:p w:rsidR="001D66D4" w:rsidRDefault="00A56787">
      <w:pPr>
        <w:pStyle w:val="afffff2"/>
        <w:spacing w:beforeLines="50" w:before="156" w:afterLines="50" w:after="156"/>
        <w:ind w:firstLineChars="0" w:firstLine="0"/>
        <w:rPr>
          <w:rFonts w:ascii="黑体" w:eastAsia="黑体" w:hAnsi="黑体" w:cs="TT417Eo00"/>
          <w:szCs w:val="21"/>
        </w:rPr>
      </w:pPr>
      <w:r>
        <w:rPr>
          <w:rFonts w:ascii="黑体" w:eastAsia="黑体" w:hAnsi="黑体" w:hint="eastAsia"/>
        </w:rPr>
        <w:t xml:space="preserve">6.1  </w:t>
      </w:r>
      <w:r>
        <w:rPr>
          <w:rFonts w:ascii="黑体" w:eastAsia="黑体" w:hAnsi="黑体" w:cs="TT417Eo00" w:hint="eastAsia"/>
          <w:szCs w:val="21"/>
        </w:rPr>
        <w:t>日常征集</w:t>
      </w:r>
    </w:p>
    <w:p w:rsidR="001D66D4" w:rsidRDefault="00A56787">
      <w:pPr>
        <w:pStyle w:val="afffff2"/>
        <w:ind w:firstLine="420"/>
        <w:rPr>
          <w:rFonts w:hAnsi="宋体" w:cs="TT417Eo00" w:hint="eastAsia"/>
          <w:szCs w:val="21"/>
        </w:rPr>
      </w:pPr>
      <w:r>
        <w:rPr>
          <w:rFonts w:hAnsi="宋体" w:cs="TT417Eo00" w:hint="eastAsia"/>
          <w:szCs w:val="21"/>
        </w:rPr>
        <w:t>人民建议征集机构应日常开展人民建议征集工作，收阅、登记、办理、反馈人民意见建议。</w:t>
      </w:r>
    </w:p>
    <w:p w:rsidR="00766E90" w:rsidRDefault="00766E90">
      <w:pPr>
        <w:pStyle w:val="afffff2"/>
        <w:ind w:firstLine="420"/>
        <w:rPr>
          <w:rFonts w:hAnsi="宋体" w:cs="TT417Eo00" w:hint="eastAsia"/>
          <w:szCs w:val="21"/>
        </w:rPr>
      </w:pPr>
    </w:p>
    <w:p w:rsidR="00766E90" w:rsidRDefault="00766E90">
      <w:pPr>
        <w:pStyle w:val="afffff2"/>
        <w:ind w:firstLine="420"/>
        <w:rPr>
          <w:rFonts w:hAnsi="宋体" w:cs="TT417Eo00" w:hint="eastAsia"/>
          <w:szCs w:val="21"/>
        </w:rPr>
      </w:pPr>
    </w:p>
    <w:p w:rsidR="00766E90" w:rsidRDefault="00766E90">
      <w:pPr>
        <w:pStyle w:val="afffff2"/>
        <w:ind w:firstLine="420"/>
        <w:rPr>
          <w:rFonts w:hAnsi="宋体" w:cs="TT417Eo00"/>
          <w:szCs w:val="21"/>
        </w:rPr>
      </w:pPr>
    </w:p>
    <w:p w:rsidR="001D66D4" w:rsidRDefault="00A56787">
      <w:pPr>
        <w:pStyle w:val="afffff2"/>
        <w:spacing w:beforeLines="50" w:before="156" w:afterLines="50" w:after="156"/>
        <w:ind w:firstLineChars="0" w:firstLine="0"/>
        <w:rPr>
          <w:rFonts w:hAnsi="宋体"/>
        </w:rPr>
      </w:pPr>
      <w:r>
        <w:rPr>
          <w:rFonts w:ascii="黑体" w:eastAsia="黑体" w:hAnsi="黑体" w:hint="eastAsia"/>
        </w:rPr>
        <w:lastRenderedPageBreak/>
        <w:t xml:space="preserve">6.2  </w:t>
      </w:r>
      <w:r>
        <w:rPr>
          <w:rFonts w:ascii="黑体" w:eastAsia="黑体" w:hAnsi="黑体" w:cs="TT417Eo00" w:hint="eastAsia"/>
          <w:szCs w:val="21"/>
        </w:rPr>
        <w:t>专题</w:t>
      </w:r>
      <w:r>
        <w:rPr>
          <w:rFonts w:ascii="黑体" w:eastAsia="黑体" w:hAnsi="黑体" w:cs="TT417Eo00" w:hint="eastAsia"/>
          <w:szCs w:val="21"/>
        </w:rPr>
        <w:t>征集</w:t>
      </w:r>
    </w:p>
    <w:p w:rsidR="001D66D4" w:rsidRDefault="00A56787">
      <w:pPr>
        <w:pStyle w:val="afffff2"/>
        <w:ind w:firstLine="420"/>
        <w:rPr>
          <w:rFonts w:hAnsi="宋体"/>
        </w:rPr>
      </w:pPr>
      <w:r>
        <w:rPr>
          <w:rFonts w:hAnsi="宋体" w:cs="TT417Eo00" w:hint="eastAsia"/>
          <w:szCs w:val="21"/>
        </w:rPr>
        <w:t>人民建议征集机构应围绕重点工作和群众关心的热点问题，确定征集主题，邀请行业或专项领域方面的特邀建议人开展征集活动。征集的主题及相关情况说明、建议提交的途径和方式、征集期限应向社会公开，相关信息应在媒体上发布。</w:t>
      </w:r>
    </w:p>
    <w:p w:rsidR="001D66D4" w:rsidRDefault="00A56787">
      <w:pPr>
        <w:pStyle w:val="afffff2"/>
        <w:spacing w:beforeLines="50" w:before="156" w:afterLines="50" w:after="156"/>
        <w:ind w:firstLineChars="0" w:firstLine="0"/>
        <w:rPr>
          <w:rFonts w:ascii="黑体" w:eastAsia="黑体" w:hAnsi="黑体"/>
        </w:rPr>
      </w:pPr>
      <w:r>
        <w:rPr>
          <w:rFonts w:ascii="黑体" w:eastAsia="黑体" w:hAnsi="黑体" w:hint="eastAsia"/>
        </w:rPr>
        <w:t>6.</w:t>
      </w:r>
      <w:r>
        <w:rPr>
          <w:rFonts w:ascii="黑体" w:eastAsia="黑体" w:hAnsi="黑体" w:hint="eastAsia"/>
        </w:rPr>
        <w:t>3</w:t>
      </w:r>
      <w:r>
        <w:rPr>
          <w:rFonts w:ascii="黑体" w:eastAsia="黑体" w:hAnsi="黑体" w:hint="eastAsia"/>
        </w:rPr>
        <w:t xml:space="preserve">  </w:t>
      </w:r>
      <w:r>
        <w:rPr>
          <w:rFonts w:ascii="黑体" w:eastAsia="黑体" w:hAnsi="黑体" w:hint="eastAsia"/>
        </w:rPr>
        <w:t>联合</w:t>
      </w:r>
      <w:r>
        <w:rPr>
          <w:rFonts w:ascii="黑体" w:eastAsia="黑体" w:hAnsi="黑体" w:hint="eastAsia"/>
        </w:rPr>
        <w:t>征集</w:t>
      </w:r>
    </w:p>
    <w:p w:rsidR="001D66D4" w:rsidRDefault="00A56787">
      <w:pPr>
        <w:pStyle w:val="afffff2"/>
        <w:ind w:firstLine="420"/>
        <w:rPr>
          <w:rFonts w:hAnsi="宋体"/>
        </w:rPr>
      </w:pPr>
      <w:r>
        <w:rPr>
          <w:rFonts w:hAnsi="宋体" w:hint="eastAsia"/>
        </w:rPr>
        <w:t>机关单位应就公共问题、公共政策或公共决策，面向社会</w:t>
      </w:r>
      <w:r>
        <w:rPr>
          <w:rFonts w:hAnsi="宋体" w:hint="eastAsia"/>
        </w:rPr>
        <w:t>和同级人民建议征集工作机构开展联合</w:t>
      </w:r>
      <w:r>
        <w:rPr>
          <w:rFonts w:hAnsi="宋体" w:hint="eastAsia"/>
        </w:rPr>
        <w:t>征集，</w:t>
      </w:r>
      <w:r>
        <w:rPr>
          <w:rFonts w:hAnsi="宋体" w:hint="eastAsia"/>
        </w:rPr>
        <w:t>联合</w:t>
      </w:r>
      <w:r>
        <w:rPr>
          <w:rFonts w:hAnsi="宋体" w:hint="eastAsia"/>
        </w:rPr>
        <w:t>征集活动需在</w:t>
      </w:r>
      <w:r>
        <w:rPr>
          <w:rFonts w:hAnsi="宋体" w:hint="eastAsia"/>
        </w:rPr>
        <w:t>7</w:t>
      </w:r>
      <w:r>
        <w:rPr>
          <w:rFonts w:hAnsi="宋体" w:hint="eastAsia"/>
        </w:rPr>
        <w:t>个工作日</w:t>
      </w:r>
      <w:r>
        <w:rPr>
          <w:rFonts w:hAnsi="宋体" w:hint="eastAsia"/>
        </w:rPr>
        <w:t>内</w:t>
      </w:r>
      <w:r>
        <w:rPr>
          <w:rFonts w:hAnsi="宋体" w:hint="eastAsia"/>
        </w:rPr>
        <w:t>报同级信访工作机构备案。</w:t>
      </w:r>
    </w:p>
    <w:p w:rsidR="001D66D4" w:rsidRDefault="00A56787">
      <w:pPr>
        <w:pStyle w:val="afffff2"/>
        <w:spacing w:beforeLines="100" w:before="312" w:afterLines="100" w:after="312"/>
        <w:ind w:firstLineChars="0" w:firstLine="0"/>
        <w:rPr>
          <w:rFonts w:ascii="黑体" w:eastAsia="黑体" w:hAnsi="黑体"/>
        </w:rPr>
      </w:pPr>
      <w:r>
        <w:rPr>
          <w:rFonts w:ascii="黑体" w:eastAsia="黑体" w:hAnsi="黑体" w:hint="eastAsia"/>
        </w:rPr>
        <w:t xml:space="preserve">7  </w:t>
      </w:r>
      <w:r>
        <w:rPr>
          <w:rFonts w:ascii="黑体" w:eastAsia="黑体" w:hAnsi="宋体" w:cs="TT417Eo00" w:hint="eastAsia"/>
          <w:bCs/>
          <w:szCs w:val="21"/>
        </w:rPr>
        <w:t>人民建议的办理和转化</w:t>
      </w:r>
    </w:p>
    <w:p w:rsidR="001D66D4" w:rsidRDefault="00A56787">
      <w:pPr>
        <w:pStyle w:val="afffff2"/>
        <w:spacing w:beforeLines="50" w:before="156" w:afterLines="50" w:after="156"/>
        <w:ind w:firstLineChars="0" w:firstLine="0"/>
        <w:rPr>
          <w:rFonts w:ascii="黑体" w:eastAsia="黑体" w:hAnsi="黑体" w:cs="TT417Eo00"/>
          <w:szCs w:val="21"/>
        </w:rPr>
      </w:pPr>
      <w:r>
        <w:rPr>
          <w:rFonts w:ascii="黑体" w:eastAsia="黑体" w:hAnsi="黑体" w:hint="eastAsia"/>
        </w:rPr>
        <w:t xml:space="preserve">7.1  </w:t>
      </w:r>
      <w:r>
        <w:rPr>
          <w:rFonts w:ascii="黑体" w:eastAsia="黑体" w:hAnsi="黑体" w:cs="TT417Eo00" w:hint="eastAsia"/>
          <w:szCs w:val="21"/>
        </w:rPr>
        <w:t>办理方式</w:t>
      </w:r>
    </w:p>
    <w:p w:rsidR="001D66D4" w:rsidRDefault="00A56787">
      <w:pPr>
        <w:autoSpaceDN w:val="0"/>
        <w:spacing w:line="240" w:lineRule="auto"/>
        <w:rPr>
          <w:rFonts w:ascii="宋体" w:hAnsi="宋体" w:cs="TT417Eo00"/>
          <w:kern w:val="0"/>
        </w:rPr>
      </w:pPr>
      <w:r>
        <w:rPr>
          <w:rFonts w:ascii="黑体" w:eastAsia="黑体" w:hAnsi="宋体" w:cs="TT417Eo00" w:hint="eastAsia"/>
          <w:bCs/>
          <w:kern w:val="0"/>
        </w:rPr>
        <w:t xml:space="preserve">7.1.1  </w:t>
      </w:r>
      <w:r>
        <w:rPr>
          <w:rFonts w:ascii="宋体" w:hAnsi="宋体" w:cs="TT417Eo00" w:hint="eastAsia"/>
          <w:kern w:val="0"/>
        </w:rPr>
        <w:t>一般建议应</w:t>
      </w:r>
      <w:r>
        <w:rPr>
          <w:rFonts w:ascii="宋体" w:hAnsi="宋体" w:cs="TT417Eo00" w:hint="eastAsia"/>
          <w:kern w:val="0"/>
        </w:rPr>
        <w:t>及时受理，</w:t>
      </w:r>
      <w:r>
        <w:rPr>
          <w:rFonts w:ascii="宋体" w:hAnsi="宋体" w:cs="TT417Eo00" w:hint="eastAsia"/>
          <w:kern w:val="0"/>
        </w:rPr>
        <w:t>转送相关地区和职能部门办理</w:t>
      </w:r>
      <w:r>
        <w:rPr>
          <w:rFonts w:ascii="宋体" w:hAnsi="宋体" w:cs="TT417Eo00" w:hint="eastAsia"/>
          <w:kern w:val="0"/>
        </w:rPr>
        <w:t>，</w:t>
      </w:r>
      <w:r>
        <w:rPr>
          <w:rFonts w:ascii="宋体" w:hAnsi="宋体" w:cs="TT417Eo00" w:hint="eastAsia"/>
          <w:kern w:val="0"/>
        </w:rPr>
        <w:t>并及时向建议人反馈转送情况</w:t>
      </w:r>
      <w:r>
        <w:rPr>
          <w:rFonts w:ascii="宋体" w:hAnsi="宋体" w:cs="TT417Eo00" w:hint="eastAsia"/>
          <w:kern w:val="0"/>
        </w:rPr>
        <w:t>。</w:t>
      </w:r>
    </w:p>
    <w:p w:rsidR="001D66D4" w:rsidRDefault="00A56787">
      <w:pPr>
        <w:autoSpaceDN w:val="0"/>
        <w:spacing w:line="240" w:lineRule="auto"/>
        <w:rPr>
          <w:rFonts w:ascii="宋体" w:hAnsi="宋体" w:cs="TT417Eo00"/>
          <w:kern w:val="0"/>
        </w:rPr>
      </w:pPr>
      <w:r>
        <w:rPr>
          <w:rFonts w:ascii="黑体" w:eastAsia="黑体" w:hAnsi="宋体" w:cs="TT417Eo00" w:hint="eastAsia"/>
          <w:bCs/>
          <w:kern w:val="0"/>
        </w:rPr>
        <w:t xml:space="preserve">7.1.2  </w:t>
      </w:r>
      <w:r>
        <w:rPr>
          <w:rFonts w:ascii="宋体" w:hAnsi="宋体" w:cs="TT417Eo00" w:hint="eastAsia"/>
          <w:kern w:val="0"/>
        </w:rPr>
        <w:t>重要建议应</w:t>
      </w:r>
      <w:r>
        <w:rPr>
          <w:rFonts w:ascii="宋体" w:hAnsi="宋体" w:cs="TT417Eo00" w:hint="eastAsia"/>
          <w:kern w:val="0"/>
        </w:rPr>
        <w:t>及时履行</w:t>
      </w:r>
      <w:r>
        <w:rPr>
          <w:rFonts w:ascii="宋体" w:hAnsi="宋体" w:cs="TT417Eo00" w:hint="eastAsia"/>
          <w:kern w:val="0"/>
        </w:rPr>
        <w:t>摘报</w:t>
      </w:r>
      <w:r>
        <w:rPr>
          <w:rFonts w:ascii="宋体" w:hAnsi="宋体" w:cs="TT417Eo00" w:hint="eastAsia"/>
          <w:kern w:val="0"/>
        </w:rPr>
        <w:t>程序，报送</w:t>
      </w:r>
      <w:r>
        <w:rPr>
          <w:rFonts w:ascii="宋体" w:hAnsi="宋体" w:cs="TT417Eo00" w:hint="eastAsia"/>
          <w:kern w:val="0"/>
        </w:rPr>
        <w:t>同级党委或政府，交办相关地区和职能部门办理。</w:t>
      </w:r>
    </w:p>
    <w:p w:rsidR="001D66D4" w:rsidRDefault="00A56787">
      <w:pPr>
        <w:autoSpaceDN w:val="0"/>
        <w:spacing w:line="240" w:lineRule="auto"/>
        <w:rPr>
          <w:shd w:val="clear" w:color="auto" w:fill="FFFFFF"/>
        </w:rPr>
      </w:pPr>
      <w:r>
        <w:rPr>
          <w:rFonts w:ascii="黑体" w:eastAsia="黑体" w:hAnsi="宋体" w:cs="TT417Eo00" w:hint="eastAsia"/>
          <w:bCs/>
          <w:kern w:val="0"/>
        </w:rPr>
        <w:t xml:space="preserve">7.1.3  </w:t>
      </w:r>
      <w:r>
        <w:rPr>
          <w:rFonts w:ascii="宋体" w:hAnsi="宋体" w:cs="TT417Eo00" w:hint="eastAsia"/>
          <w:kern w:val="0"/>
        </w:rPr>
        <w:t>建议基本要素不全的，应联系建议人补充完善，建议人的姓名（名称）、住址不清的除外。人民建议</w:t>
      </w:r>
      <w:r>
        <w:rPr>
          <w:rFonts w:hint="eastAsia"/>
          <w:shd w:val="clear" w:color="auto" w:fill="FFFFFF"/>
        </w:rPr>
        <w:t>具备的基本要素包括：</w:t>
      </w:r>
    </w:p>
    <w:p w:rsidR="001D66D4" w:rsidRDefault="00B20251">
      <w:pPr>
        <w:autoSpaceDN w:val="0"/>
        <w:spacing w:line="240" w:lineRule="auto"/>
        <w:ind w:firstLineChars="200" w:firstLine="420"/>
        <w:rPr>
          <w:shd w:val="clear" w:color="auto" w:fill="FFFFFF"/>
        </w:rPr>
      </w:pPr>
      <w:r>
        <w:rPr>
          <w:rFonts w:hint="eastAsia"/>
          <w:shd w:val="clear" w:color="auto" w:fill="FFFFFF"/>
        </w:rPr>
        <w:t>a</w:t>
      </w:r>
      <w:r>
        <w:rPr>
          <w:rFonts w:hint="eastAsia"/>
          <w:shd w:val="clear" w:color="auto" w:fill="FFFFFF"/>
        </w:rPr>
        <w:t>）</w:t>
      </w:r>
      <w:r w:rsidR="00766E90">
        <w:rPr>
          <w:rFonts w:hint="eastAsia"/>
          <w:shd w:val="clear" w:color="auto" w:fill="FFFFFF"/>
        </w:rPr>
        <w:t xml:space="preserve"> </w:t>
      </w:r>
      <w:r w:rsidR="00A56787">
        <w:rPr>
          <w:rFonts w:hint="eastAsia"/>
          <w:shd w:val="clear" w:color="auto" w:fill="FFFFFF"/>
        </w:rPr>
        <w:t>建议主题；</w:t>
      </w:r>
    </w:p>
    <w:p w:rsidR="001D66D4" w:rsidRDefault="00A56787">
      <w:pPr>
        <w:autoSpaceDN w:val="0"/>
        <w:spacing w:line="240" w:lineRule="auto"/>
        <w:ind w:leftChars="202" w:left="424"/>
        <w:rPr>
          <w:shd w:val="clear" w:color="auto" w:fill="FFFFFF"/>
        </w:rPr>
      </w:pPr>
      <w:r>
        <w:rPr>
          <w:rFonts w:hint="eastAsia"/>
          <w:shd w:val="clear" w:color="auto" w:fill="FFFFFF"/>
        </w:rPr>
        <w:t>b</w:t>
      </w:r>
      <w:r w:rsidR="00B20251">
        <w:rPr>
          <w:rFonts w:hint="eastAsia"/>
          <w:shd w:val="clear" w:color="auto" w:fill="FFFFFF"/>
        </w:rPr>
        <w:t>）</w:t>
      </w:r>
      <w:r w:rsidR="00766E90">
        <w:rPr>
          <w:rFonts w:hint="eastAsia"/>
          <w:shd w:val="clear" w:color="auto" w:fill="FFFFFF"/>
        </w:rPr>
        <w:t xml:space="preserve"> </w:t>
      </w:r>
      <w:r>
        <w:rPr>
          <w:rFonts w:hint="eastAsia"/>
          <w:shd w:val="clear" w:color="auto" w:fill="FFFFFF"/>
        </w:rPr>
        <w:t>问题</w:t>
      </w:r>
      <w:r>
        <w:rPr>
          <w:rFonts w:hint="eastAsia"/>
          <w:shd w:val="clear" w:color="auto" w:fill="FFFFFF"/>
        </w:rPr>
        <w:t>表现和原因分析</w:t>
      </w:r>
      <w:r>
        <w:rPr>
          <w:rFonts w:hint="eastAsia"/>
          <w:shd w:val="clear" w:color="auto" w:fill="FFFFFF"/>
        </w:rPr>
        <w:t>；</w:t>
      </w:r>
    </w:p>
    <w:p w:rsidR="001D66D4" w:rsidRDefault="00A56787">
      <w:pPr>
        <w:autoSpaceDN w:val="0"/>
        <w:spacing w:line="240" w:lineRule="auto"/>
        <w:ind w:leftChars="202" w:left="424"/>
        <w:rPr>
          <w:shd w:val="clear" w:color="auto" w:fill="FFFFFF"/>
        </w:rPr>
      </w:pPr>
      <w:r>
        <w:rPr>
          <w:rFonts w:hint="eastAsia"/>
          <w:shd w:val="clear" w:color="auto" w:fill="FFFFFF"/>
        </w:rPr>
        <w:t>c</w:t>
      </w:r>
      <w:r w:rsidR="00B20251">
        <w:rPr>
          <w:rFonts w:hint="eastAsia"/>
          <w:shd w:val="clear" w:color="auto" w:fill="FFFFFF"/>
        </w:rPr>
        <w:t>）</w:t>
      </w:r>
      <w:r w:rsidR="00766E90">
        <w:rPr>
          <w:rFonts w:hint="eastAsia"/>
          <w:shd w:val="clear" w:color="auto" w:fill="FFFFFF"/>
        </w:rPr>
        <w:t xml:space="preserve"> </w:t>
      </w:r>
      <w:r>
        <w:rPr>
          <w:rFonts w:hint="eastAsia"/>
          <w:shd w:val="clear" w:color="auto" w:fill="FFFFFF"/>
        </w:rPr>
        <w:t>解决问题的主要依据和对策建议；</w:t>
      </w:r>
    </w:p>
    <w:p w:rsidR="001D66D4" w:rsidRDefault="00A56787">
      <w:pPr>
        <w:autoSpaceDN w:val="0"/>
        <w:spacing w:line="240" w:lineRule="auto"/>
        <w:ind w:leftChars="202" w:left="424"/>
        <w:rPr>
          <w:rFonts w:ascii="宋体" w:hAnsi="宋体" w:cs="TT417Eo00"/>
          <w:kern w:val="0"/>
        </w:rPr>
      </w:pPr>
      <w:r>
        <w:rPr>
          <w:shd w:val="clear" w:color="auto" w:fill="FFFFFF"/>
        </w:rPr>
        <w:t>d</w:t>
      </w:r>
      <w:r w:rsidR="00B20251">
        <w:rPr>
          <w:rFonts w:hint="eastAsia"/>
          <w:shd w:val="clear" w:color="auto" w:fill="FFFFFF"/>
        </w:rPr>
        <w:t>）</w:t>
      </w:r>
      <w:r w:rsidR="00766E90">
        <w:rPr>
          <w:rFonts w:hint="eastAsia"/>
          <w:shd w:val="clear" w:color="auto" w:fill="FFFFFF"/>
        </w:rPr>
        <w:t xml:space="preserve"> </w:t>
      </w:r>
      <w:r>
        <w:rPr>
          <w:rFonts w:hint="eastAsia"/>
          <w:shd w:val="clear" w:color="auto" w:fill="FFFFFF"/>
        </w:rPr>
        <w:t>建议人的姓名或名称、联系电话、通信地址。</w:t>
      </w:r>
    </w:p>
    <w:p w:rsidR="001D66D4" w:rsidRDefault="00A56787">
      <w:pPr>
        <w:autoSpaceDN w:val="0"/>
        <w:spacing w:line="240" w:lineRule="auto"/>
        <w:rPr>
          <w:rFonts w:ascii="宋体" w:hAnsi="宋体" w:cs="TT417Eo00"/>
          <w:kern w:val="0"/>
        </w:rPr>
      </w:pPr>
      <w:r>
        <w:rPr>
          <w:rFonts w:ascii="黑体" w:eastAsia="黑体" w:hAnsi="宋体" w:cs="TT417Eo00" w:hint="eastAsia"/>
          <w:bCs/>
          <w:kern w:val="0"/>
        </w:rPr>
        <w:t xml:space="preserve">7.1.4  </w:t>
      </w:r>
      <w:r>
        <w:t>对建议事项表述不清、没有具体内容、不属于人民建议征集范围的，</w:t>
      </w:r>
      <w:r>
        <w:rPr>
          <w:rFonts w:hint="eastAsia"/>
        </w:rPr>
        <w:t>应</w:t>
      </w:r>
      <w:r>
        <w:t>做留存处理</w:t>
      </w:r>
      <w:r>
        <w:rPr>
          <w:rFonts w:ascii="宋体" w:hAnsi="宋体" w:cs="TT417Eo00" w:hint="eastAsia"/>
          <w:kern w:val="0"/>
        </w:rPr>
        <w:t>。</w:t>
      </w:r>
    </w:p>
    <w:p w:rsidR="001D66D4" w:rsidRDefault="00A56787">
      <w:pPr>
        <w:autoSpaceDN w:val="0"/>
        <w:spacing w:line="240" w:lineRule="auto"/>
        <w:rPr>
          <w:rFonts w:ascii="宋体" w:hAnsi="宋体" w:cs="TT417Eo00"/>
          <w:kern w:val="0"/>
        </w:rPr>
      </w:pPr>
      <w:r>
        <w:rPr>
          <w:rFonts w:ascii="黑体" w:eastAsia="黑体" w:hAnsi="宋体" w:cs="TT417Eo00" w:hint="eastAsia"/>
          <w:bCs/>
          <w:kern w:val="0"/>
        </w:rPr>
        <w:t xml:space="preserve">7.1.5  </w:t>
      </w:r>
      <w:r>
        <w:rPr>
          <w:rFonts w:ascii="宋体" w:hAnsi="宋体" w:cs="TT417Eo00" w:hint="eastAsia"/>
          <w:kern w:val="0"/>
        </w:rPr>
        <w:t>重复建议、同一建议应存档备查。</w:t>
      </w:r>
    </w:p>
    <w:p w:rsidR="001D66D4" w:rsidRDefault="00A56787">
      <w:pPr>
        <w:autoSpaceDN w:val="0"/>
        <w:spacing w:line="240" w:lineRule="auto"/>
        <w:rPr>
          <w:rFonts w:ascii="宋体" w:hAnsi="宋体" w:cs="TT417Eo00"/>
          <w:kern w:val="0"/>
        </w:rPr>
      </w:pPr>
      <w:r>
        <w:rPr>
          <w:rFonts w:ascii="黑体" w:eastAsia="黑体" w:hAnsi="宋体" w:cs="TT417Eo00" w:hint="eastAsia"/>
          <w:bCs/>
          <w:kern w:val="0"/>
        </w:rPr>
        <w:t xml:space="preserve">7.1.6  </w:t>
      </w:r>
      <w:r>
        <w:rPr>
          <w:rFonts w:ascii="宋体" w:hAnsi="宋体" w:cs="TT417Eo00" w:hint="eastAsia"/>
          <w:kern w:val="0"/>
        </w:rPr>
        <w:t>涉及经济社会发展的重大问题以及专业性较强的建议，应组织专家进行必要性和可行性论证。</w:t>
      </w:r>
    </w:p>
    <w:p w:rsidR="001D66D4" w:rsidRDefault="00A56787">
      <w:pPr>
        <w:autoSpaceDN w:val="0"/>
        <w:spacing w:line="240" w:lineRule="auto"/>
        <w:rPr>
          <w:rFonts w:hAnsi="宋体"/>
        </w:rPr>
      </w:pPr>
      <w:r>
        <w:rPr>
          <w:rFonts w:ascii="黑体" w:eastAsia="黑体" w:hAnsi="宋体" w:cs="TT417Eo00" w:hint="eastAsia"/>
          <w:bCs/>
          <w:kern w:val="0"/>
        </w:rPr>
        <w:t xml:space="preserve">7.1.7  </w:t>
      </w:r>
      <w:r>
        <w:rPr>
          <w:rFonts w:ascii="宋体" w:hAnsi="宋体" w:cs="TT417Eo00" w:hint="eastAsia"/>
          <w:kern w:val="0"/>
        </w:rPr>
        <w:t>应向上级人民建议征集机构上报上级党委和政府主管的建议事项。</w:t>
      </w:r>
    </w:p>
    <w:p w:rsidR="001D66D4" w:rsidRDefault="00A56787">
      <w:pPr>
        <w:pStyle w:val="afffff2"/>
        <w:spacing w:beforeLines="50" w:before="156" w:afterLines="50" w:after="156"/>
        <w:ind w:firstLineChars="0" w:firstLine="0"/>
        <w:rPr>
          <w:rFonts w:ascii="黑体" w:eastAsia="黑体" w:hAnsi="黑体" w:cs="TT417Eo00"/>
          <w:szCs w:val="21"/>
        </w:rPr>
      </w:pPr>
      <w:r>
        <w:rPr>
          <w:rFonts w:ascii="黑体" w:eastAsia="黑体" w:hAnsi="黑体" w:hint="eastAsia"/>
        </w:rPr>
        <w:t>7.2</w:t>
      </w:r>
      <w:r>
        <w:rPr>
          <w:rFonts w:hAnsi="宋体" w:hint="eastAsia"/>
        </w:rPr>
        <w:t xml:space="preserve">  </w:t>
      </w:r>
      <w:r>
        <w:rPr>
          <w:rFonts w:ascii="黑体" w:eastAsia="黑体" w:hAnsi="黑体" w:cs="TT417Eo00" w:hint="eastAsia"/>
          <w:szCs w:val="21"/>
        </w:rPr>
        <w:t>办理时限</w:t>
      </w:r>
    </w:p>
    <w:p w:rsidR="001D66D4" w:rsidRDefault="00A56787">
      <w:pPr>
        <w:autoSpaceDN w:val="0"/>
        <w:adjustRightInd/>
        <w:spacing w:line="240" w:lineRule="auto"/>
        <w:rPr>
          <w:rFonts w:ascii="宋体" w:hAnsi="宋体" w:cs="TT417Eo00"/>
          <w:kern w:val="0"/>
        </w:rPr>
      </w:pPr>
      <w:r>
        <w:rPr>
          <w:rFonts w:ascii="黑体" w:eastAsia="黑体" w:hAnsi="宋体" w:cs="TT417Eo00" w:hint="eastAsia"/>
          <w:bCs/>
          <w:kern w:val="0"/>
        </w:rPr>
        <w:t xml:space="preserve">7.2.1  </w:t>
      </w:r>
      <w:r>
        <w:rPr>
          <w:rFonts w:ascii="宋体" w:hAnsi="宋体" w:cs="TT417Eo00" w:hint="eastAsia"/>
          <w:kern w:val="0"/>
        </w:rPr>
        <w:t>对科学合理、具有现实可行性的，责任单位应当采纳或者部分采纳，并</w:t>
      </w:r>
      <w:r>
        <w:rPr>
          <w:rFonts w:ascii="宋体" w:hAnsi="宋体" w:cs="TT417Eo00" w:hint="eastAsia"/>
          <w:kern w:val="0"/>
        </w:rPr>
        <w:t>在</w:t>
      </w:r>
      <w:r>
        <w:rPr>
          <w:rFonts w:ascii="宋体" w:hAnsi="宋体" w:cs="TT417Eo00" w:hint="eastAsia"/>
          <w:kern w:val="0"/>
        </w:rPr>
        <w:t>60</w:t>
      </w:r>
      <w:r>
        <w:rPr>
          <w:rFonts w:ascii="宋体" w:hAnsi="宋体" w:cs="TT417Eo00" w:hint="eastAsia"/>
          <w:kern w:val="0"/>
        </w:rPr>
        <w:t>日内</w:t>
      </w:r>
      <w:r>
        <w:rPr>
          <w:rFonts w:ascii="宋体" w:hAnsi="宋体" w:cs="TT417Eo00" w:hint="eastAsia"/>
          <w:kern w:val="0"/>
        </w:rPr>
        <w:t>向建议人回复。</w:t>
      </w:r>
    </w:p>
    <w:p w:rsidR="001D66D4" w:rsidRDefault="00A56787">
      <w:pPr>
        <w:autoSpaceDN w:val="0"/>
        <w:adjustRightInd/>
        <w:spacing w:line="240" w:lineRule="auto"/>
        <w:rPr>
          <w:rFonts w:ascii="宋体" w:hAnsi="宋体" w:cs="TT417Eo00"/>
          <w:kern w:val="0"/>
        </w:rPr>
      </w:pPr>
      <w:r>
        <w:rPr>
          <w:rFonts w:ascii="黑体" w:eastAsia="黑体" w:hAnsi="宋体" w:cs="TT417Eo00" w:hint="eastAsia"/>
          <w:bCs/>
          <w:kern w:val="0"/>
        </w:rPr>
        <w:t xml:space="preserve">7.2.2  </w:t>
      </w:r>
      <w:r>
        <w:rPr>
          <w:rFonts w:ascii="宋体" w:hAnsi="宋体" w:cs="TT417Eo00" w:hint="eastAsia"/>
          <w:kern w:val="0"/>
        </w:rPr>
        <w:t>情况复杂的，</w:t>
      </w:r>
      <w:proofErr w:type="gramStart"/>
      <w:r>
        <w:rPr>
          <w:rFonts w:ascii="宋体" w:hAnsi="宋体" w:cs="TT417Eo00" w:hint="eastAsia"/>
          <w:kern w:val="0"/>
        </w:rPr>
        <w:t>经责任</w:t>
      </w:r>
      <w:proofErr w:type="gramEnd"/>
      <w:r>
        <w:rPr>
          <w:rFonts w:ascii="宋体" w:hAnsi="宋体" w:cs="TT417Eo00" w:hint="eastAsia"/>
          <w:kern w:val="0"/>
        </w:rPr>
        <w:t>单位负责人批准后，可延长办理期限，但延长期限不得超过</w:t>
      </w:r>
      <w:r>
        <w:rPr>
          <w:rFonts w:ascii="宋体" w:hAnsi="宋体" w:cs="TT417Eo00" w:hint="eastAsia"/>
          <w:kern w:val="0"/>
        </w:rPr>
        <w:t>30</w:t>
      </w:r>
      <w:r>
        <w:rPr>
          <w:rFonts w:ascii="宋体" w:hAnsi="宋体" w:cs="TT417Eo00" w:hint="eastAsia"/>
          <w:kern w:val="0"/>
        </w:rPr>
        <w:t>日。</w:t>
      </w:r>
    </w:p>
    <w:p w:rsidR="001D66D4" w:rsidRDefault="00A56787">
      <w:pPr>
        <w:autoSpaceDN w:val="0"/>
        <w:adjustRightInd/>
        <w:spacing w:beforeLines="50" w:before="156" w:afterLines="50" w:after="156" w:line="240" w:lineRule="auto"/>
        <w:rPr>
          <w:rFonts w:ascii="宋体" w:hAnsi="宋体" w:cs="TT417Eo00"/>
          <w:kern w:val="0"/>
        </w:rPr>
      </w:pPr>
      <w:r>
        <w:rPr>
          <w:rFonts w:ascii="黑体" w:eastAsia="黑体" w:hAnsi="宋体" w:cs="TT417Eo00" w:hint="eastAsia"/>
          <w:bCs/>
          <w:kern w:val="0"/>
        </w:rPr>
        <w:t xml:space="preserve">7.3  </w:t>
      </w:r>
      <w:r>
        <w:rPr>
          <w:rFonts w:ascii="黑体" w:eastAsia="黑体" w:hAnsi="黑体" w:cs="TT417Eo00" w:hint="eastAsia"/>
          <w:kern w:val="0"/>
        </w:rPr>
        <w:t>办理流程</w:t>
      </w:r>
    </w:p>
    <w:p w:rsidR="001D66D4" w:rsidRPr="00766E90" w:rsidRDefault="00A56787">
      <w:pPr>
        <w:autoSpaceDN w:val="0"/>
        <w:adjustRightInd/>
        <w:spacing w:line="240" w:lineRule="auto"/>
        <w:ind w:firstLineChars="200" w:firstLine="420"/>
        <w:rPr>
          <w:rFonts w:ascii="宋体" w:hAnsi="宋体" w:cs="TT417Eo00"/>
          <w:bCs/>
          <w:kern w:val="0"/>
        </w:rPr>
      </w:pPr>
      <w:r>
        <w:rPr>
          <w:rFonts w:hint="eastAsia"/>
          <w:szCs w:val="24"/>
        </w:rPr>
        <w:t xml:space="preserve"> </w:t>
      </w:r>
      <w:r>
        <w:rPr>
          <w:rFonts w:hint="eastAsia"/>
          <w:szCs w:val="24"/>
        </w:rPr>
        <w:t>人民建议办理包括：登记、转送（交办）、办理、答复、转化、审核、办结</w:t>
      </w:r>
      <w:r>
        <w:rPr>
          <w:rFonts w:hint="eastAsia"/>
          <w:szCs w:val="24"/>
        </w:rPr>
        <w:t>、</w:t>
      </w:r>
      <w:r>
        <w:rPr>
          <w:rFonts w:hint="eastAsia"/>
          <w:szCs w:val="24"/>
        </w:rPr>
        <w:t>反馈</w:t>
      </w:r>
      <w:r w:rsidR="00766E90">
        <w:rPr>
          <w:rFonts w:ascii="宋体" w:hAnsi="宋体" w:cs="TT417Eo00" w:hint="eastAsia"/>
          <w:bCs/>
          <w:kern w:val="0"/>
        </w:rPr>
        <w:t>，流程见图1。</w:t>
      </w: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A56787">
      <w:pPr>
        <w:autoSpaceDN w:val="0"/>
        <w:spacing w:beforeLines="50" w:before="156" w:afterLines="50" w:after="156" w:line="240" w:lineRule="auto"/>
        <w:rPr>
          <w:rFonts w:ascii="黑体" w:eastAsia="黑体" w:hAnsi="宋体" w:cs="TT417Eo00"/>
          <w:bCs/>
          <w:kern w:val="0"/>
        </w:rPr>
      </w:pPr>
      <w:r>
        <w:rPr>
          <w:rFonts w:ascii="黑体" w:eastAsia="黑体" w:hAnsi="黑体" w:hint="eastAsia"/>
          <w:noProof/>
        </w:rPr>
        <w:lastRenderedPageBreak/>
        <w:drawing>
          <wp:anchor distT="0" distB="0" distL="114300" distR="114300" simplePos="0" relativeHeight="251661312" behindDoc="1" locked="0" layoutInCell="1" allowOverlap="1">
            <wp:simplePos x="0" y="0"/>
            <wp:positionH relativeFrom="column">
              <wp:posOffset>784225</wp:posOffset>
            </wp:positionH>
            <wp:positionV relativeFrom="paragraph">
              <wp:posOffset>207010</wp:posOffset>
            </wp:positionV>
            <wp:extent cx="3987165" cy="5278120"/>
            <wp:effectExtent l="0" t="0" r="13335" b="17780"/>
            <wp:wrapNone/>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6"/>
                    <a:stretch>
                      <a:fillRect/>
                    </a:stretch>
                  </pic:blipFill>
                  <pic:spPr>
                    <a:xfrm>
                      <a:off x="0" y="0"/>
                      <a:ext cx="3987165" cy="5278120"/>
                    </a:xfrm>
                    <a:prstGeom prst="rect">
                      <a:avLst/>
                    </a:prstGeom>
                    <a:noFill/>
                    <a:ln>
                      <a:noFill/>
                    </a:ln>
                  </pic:spPr>
                </pic:pic>
              </a:graphicData>
            </a:graphic>
          </wp:anchor>
        </w:drawing>
      </w: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1D66D4">
      <w:pPr>
        <w:autoSpaceDN w:val="0"/>
        <w:spacing w:beforeLines="50" w:before="156" w:afterLines="50" w:after="156" w:line="240" w:lineRule="auto"/>
        <w:rPr>
          <w:rFonts w:ascii="黑体" w:eastAsia="黑体" w:hAnsi="宋体" w:cs="TT417Eo00"/>
          <w:bCs/>
          <w:kern w:val="0"/>
        </w:rPr>
      </w:pPr>
    </w:p>
    <w:p w:rsidR="001D66D4" w:rsidRDefault="00766E90" w:rsidP="00766E90">
      <w:pPr>
        <w:autoSpaceDN w:val="0"/>
        <w:spacing w:beforeLines="50" w:before="156" w:afterLines="50" w:after="156" w:line="240" w:lineRule="auto"/>
        <w:jc w:val="center"/>
        <w:rPr>
          <w:rFonts w:ascii="黑体" w:eastAsia="黑体" w:hAnsi="宋体" w:cs="TT417Eo00"/>
          <w:bCs/>
          <w:kern w:val="0"/>
        </w:rPr>
      </w:pPr>
      <w:r>
        <w:rPr>
          <w:rFonts w:ascii="黑体" w:eastAsia="黑体" w:hAnsi="宋体" w:cs="TT417Eo00" w:hint="eastAsia"/>
          <w:bCs/>
          <w:kern w:val="0"/>
        </w:rPr>
        <w:t xml:space="preserve">图1 </w:t>
      </w:r>
      <w:r w:rsidRPr="00766E90">
        <w:rPr>
          <w:rFonts w:ascii="黑体" w:eastAsia="黑体" w:hAnsi="宋体" w:cs="TT417Eo00" w:hint="eastAsia"/>
          <w:bCs/>
          <w:kern w:val="0"/>
        </w:rPr>
        <w:t>人民建议办理</w:t>
      </w:r>
      <w:r>
        <w:rPr>
          <w:rFonts w:ascii="黑体" w:eastAsia="黑体" w:hAnsi="宋体" w:cs="TT417Eo00" w:hint="eastAsia"/>
          <w:bCs/>
          <w:kern w:val="0"/>
        </w:rPr>
        <w:t>流程图</w:t>
      </w:r>
    </w:p>
    <w:p w:rsidR="001D66D4" w:rsidRDefault="00A56787">
      <w:pPr>
        <w:autoSpaceDN w:val="0"/>
        <w:spacing w:beforeLines="50" w:before="156" w:afterLines="50" w:after="156" w:line="240" w:lineRule="auto"/>
        <w:rPr>
          <w:rFonts w:ascii="宋体" w:eastAsia="黑体" w:hAnsi="宋体" w:cs="TT417Eo00"/>
          <w:kern w:val="0"/>
        </w:rPr>
      </w:pPr>
      <w:r>
        <w:rPr>
          <w:rFonts w:ascii="黑体" w:eastAsia="黑体" w:hAnsi="宋体" w:cs="TT417Eo00" w:hint="eastAsia"/>
          <w:bCs/>
          <w:kern w:val="0"/>
        </w:rPr>
        <w:t xml:space="preserve">7.4  </w:t>
      </w:r>
      <w:r>
        <w:rPr>
          <w:rFonts w:ascii="黑体" w:eastAsia="黑体" w:hAnsi="黑体" w:cs="TT417Eo00" w:hint="eastAsia"/>
          <w:kern w:val="0"/>
        </w:rPr>
        <w:t>建议转化</w:t>
      </w:r>
    </w:p>
    <w:p w:rsidR="001D66D4" w:rsidRDefault="00A56787">
      <w:pPr>
        <w:autoSpaceDN w:val="0"/>
        <w:adjustRightInd/>
        <w:spacing w:line="240" w:lineRule="auto"/>
        <w:ind w:firstLineChars="200" w:firstLine="420"/>
        <w:rPr>
          <w:rFonts w:ascii="宋体" w:hAnsi="宋体" w:cs="TT417Eo00"/>
          <w:bCs/>
          <w:kern w:val="0"/>
        </w:rPr>
      </w:pPr>
      <w:r>
        <w:rPr>
          <w:rFonts w:ascii="宋体" w:hAnsi="宋体" w:cs="TT417Eo00" w:hint="eastAsia"/>
          <w:bCs/>
          <w:kern w:val="0"/>
        </w:rPr>
        <w:t>人民建议一般转化为以下几种工作参考</w:t>
      </w:r>
      <w:r w:rsidR="00766E90">
        <w:rPr>
          <w:rFonts w:ascii="宋体" w:hAnsi="宋体" w:cs="TT417Eo00" w:hint="eastAsia"/>
          <w:bCs/>
          <w:kern w:val="0"/>
        </w:rPr>
        <w:t>：</w:t>
      </w:r>
    </w:p>
    <w:p w:rsidR="001D66D4" w:rsidRDefault="00A56787">
      <w:pPr>
        <w:autoSpaceDN w:val="0"/>
        <w:adjustRightInd/>
        <w:spacing w:line="240" w:lineRule="auto"/>
        <w:ind w:firstLineChars="200" w:firstLine="420"/>
        <w:rPr>
          <w:rFonts w:ascii="宋体" w:hAnsi="宋体" w:cs="TT417Eo00"/>
          <w:kern w:val="0"/>
        </w:rPr>
      </w:pPr>
      <w:r>
        <w:rPr>
          <w:rFonts w:ascii="黑体" w:eastAsia="黑体" w:hAnsi="宋体" w:cs="TT417Eo00" w:hint="eastAsia"/>
          <w:bCs/>
          <w:kern w:val="0"/>
        </w:rPr>
        <w:t>a</w:t>
      </w:r>
      <w:r>
        <w:rPr>
          <w:rFonts w:ascii="黑体" w:eastAsia="黑体" w:hAnsi="宋体" w:cs="TT417Eo00" w:hint="eastAsia"/>
          <w:bCs/>
          <w:kern w:val="0"/>
        </w:rPr>
        <w:t xml:space="preserve">)  </w:t>
      </w:r>
      <w:r>
        <w:rPr>
          <w:rFonts w:ascii="宋体" w:hAnsi="宋体" w:cs="TT417Eo00" w:hint="eastAsia"/>
          <w:kern w:val="0"/>
        </w:rPr>
        <w:t>地方性法规、政府规章、规范性文件和政策立、改、废、释的参考</w:t>
      </w:r>
      <w:r>
        <w:rPr>
          <w:rFonts w:ascii="宋体" w:hAnsi="宋体" w:cs="TT417Eo00" w:hint="eastAsia"/>
          <w:kern w:val="0"/>
        </w:rPr>
        <w:t>；</w:t>
      </w:r>
    </w:p>
    <w:p w:rsidR="001D66D4" w:rsidRDefault="00A56787">
      <w:pPr>
        <w:autoSpaceDN w:val="0"/>
        <w:adjustRightInd/>
        <w:spacing w:line="240" w:lineRule="auto"/>
        <w:ind w:firstLineChars="200" w:firstLine="420"/>
        <w:rPr>
          <w:rFonts w:ascii="宋体" w:hAnsi="宋体" w:cs="TT417Eo00"/>
          <w:kern w:val="0"/>
        </w:rPr>
      </w:pPr>
      <w:r>
        <w:rPr>
          <w:rFonts w:ascii="黑体" w:eastAsia="黑体" w:hAnsi="宋体" w:cs="TT417Eo00" w:hint="eastAsia"/>
          <w:bCs/>
          <w:kern w:val="0"/>
        </w:rPr>
        <w:t>b</w:t>
      </w:r>
      <w:r>
        <w:rPr>
          <w:rFonts w:ascii="黑体" w:eastAsia="黑体" w:hAnsi="宋体" w:cs="TT417Eo00" w:hint="eastAsia"/>
          <w:bCs/>
          <w:kern w:val="0"/>
        </w:rPr>
        <w:t xml:space="preserve">)  </w:t>
      </w:r>
      <w:r>
        <w:rPr>
          <w:rFonts w:ascii="宋体" w:hAnsi="宋体" w:cs="TT417Eo00" w:hint="eastAsia"/>
          <w:kern w:val="0"/>
        </w:rPr>
        <w:t>确定各级人民代表大会常务委员会监督建议项目的参考</w:t>
      </w:r>
      <w:r>
        <w:rPr>
          <w:rFonts w:ascii="宋体" w:hAnsi="宋体" w:cs="TT417Eo00" w:hint="eastAsia"/>
          <w:kern w:val="0"/>
        </w:rPr>
        <w:t>；</w:t>
      </w:r>
    </w:p>
    <w:p w:rsidR="001D66D4" w:rsidRDefault="00A56787">
      <w:pPr>
        <w:autoSpaceDN w:val="0"/>
        <w:adjustRightInd/>
        <w:spacing w:line="240" w:lineRule="auto"/>
        <w:ind w:firstLineChars="200" w:firstLine="420"/>
        <w:rPr>
          <w:rFonts w:ascii="宋体" w:hAnsi="宋体" w:cs="TT417Eo00"/>
          <w:kern w:val="0"/>
        </w:rPr>
      </w:pPr>
      <w:r>
        <w:rPr>
          <w:rFonts w:ascii="黑体" w:eastAsia="黑体" w:hAnsi="宋体" w:cs="TT417Eo00" w:hint="eastAsia"/>
          <w:bCs/>
          <w:kern w:val="0"/>
        </w:rPr>
        <w:t>c</w:t>
      </w:r>
      <w:r>
        <w:rPr>
          <w:rFonts w:ascii="黑体" w:eastAsia="黑体" w:hAnsi="宋体" w:cs="TT417Eo00" w:hint="eastAsia"/>
          <w:bCs/>
          <w:kern w:val="0"/>
        </w:rPr>
        <w:t xml:space="preserve">)  </w:t>
      </w:r>
      <w:r>
        <w:rPr>
          <w:rFonts w:ascii="宋体" w:hAnsi="宋体" w:cs="TT417Eo00" w:hint="eastAsia"/>
          <w:kern w:val="0"/>
        </w:rPr>
        <w:t>各级人大代表、政协委员提出议案、建议的参考</w:t>
      </w:r>
      <w:r>
        <w:rPr>
          <w:rFonts w:ascii="宋体" w:hAnsi="宋体" w:cs="TT417Eo00" w:hint="eastAsia"/>
          <w:kern w:val="0"/>
        </w:rPr>
        <w:t>；</w:t>
      </w:r>
      <w:bookmarkStart w:id="40" w:name="_GoBack"/>
      <w:bookmarkEnd w:id="40"/>
    </w:p>
    <w:p w:rsidR="001D66D4" w:rsidRDefault="00A56787">
      <w:pPr>
        <w:autoSpaceDN w:val="0"/>
        <w:adjustRightInd/>
        <w:spacing w:line="240" w:lineRule="auto"/>
        <w:ind w:firstLineChars="200" w:firstLine="420"/>
        <w:rPr>
          <w:rFonts w:ascii="宋体" w:hAnsi="宋体" w:cs="TT417Eo00"/>
          <w:kern w:val="0"/>
        </w:rPr>
      </w:pPr>
      <w:r>
        <w:rPr>
          <w:rFonts w:ascii="黑体" w:eastAsia="黑体" w:hAnsi="宋体" w:cs="TT417Eo00" w:hint="eastAsia"/>
          <w:bCs/>
          <w:kern w:val="0"/>
        </w:rPr>
        <w:t>d</w:t>
      </w:r>
      <w:r>
        <w:rPr>
          <w:rFonts w:ascii="黑体" w:eastAsia="黑体" w:hAnsi="宋体" w:cs="TT417Eo00" w:hint="eastAsia"/>
          <w:bCs/>
          <w:kern w:val="0"/>
        </w:rPr>
        <w:t xml:space="preserve">)  </w:t>
      </w:r>
      <w:r w:rsidRPr="00766E90">
        <w:rPr>
          <w:rFonts w:ascii="宋体" w:hAnsi="宋体" w:cs="TT417Eo00" w:hint="eastAsia"/>
          <w:kern w:val="0"/>
        </w:rPr>
        <w:t>各级机关单位</w:t>
      </w:r>
      <w:r>
        <w:rPr>
          <w:rFonts w:ascii="宋体" w:hAnsi="宋体" w:cs="TT417Eo00" w:hint="eastAsia"/>
          <w:kern w:val="0"/>
        </w:rPr>
        <w:t>制定惠民、利民、便民工作举措的参考</w:t>
      </w:r>
      <w:r>
        <w:rPr>
          <w:rFonts w:ascii="宋体" w:hAnsi="宋体" w:cs="TT417Eo00" w:hint="eastAsia"/>
          <w:kern w:val="0"/>
        </w:rPr>
        <w:t>；</w:t>
      </w:r>
    </w:p>
    <w:p w:rsidR="001D66D4" w:rsidRDefault="00A56787">
      <w:pPr>
        <w:autoSpaceDN w:val="0"/>
        <w:adjustRightInd/>
        <w:spacing w:line="240" w:lineRule="auto"/>
        <w:ind w:firstLineChars="200" w:firstLine="420"/>
        <w:rPr>
          <w:rFonts w:ascii="宋体" w:hAnsi="宋体" w:cs="TT417Eo00"/>
          <w:kern w:val="0"/>
        </w:rPr>
      </w:pPr>
      <w:r>
        <w:rPr>
          <w:rFonts w:ascii="黑体" w:eastAsia="黑体" w:hAnsi="宋体" w:cs="TT417Eo00" w:hint="eastAsia"/>
          <w:bCs/>
          <w:kern w:val="0"/>
        </w:rPr>
        <w:t>e</w:t>
      </w:r>
      <w:r>
        <w:rPr>
          <w:rFonts w:ascii="黑体" w:eastAsia="黑体" w:hAnsi="宋体" w:cs="TT417Eo00" w:hint="eastAsia"/>
          <w:bCs/>
          <w:kern w:val="0"/>
        </w:rPr>
        <w:t xml:space="preserve">)  </w:t>
      </w:r>
      <w:r>
        <w:rPr>
          <w:rFonts w:ascii="宋体" w:hAnsi="宋体" w:cs="TT417Eo00" w:hint="eastAsia"/>
          <w:kern w:val="0"/>
        </w:rPr>
        <w:t>改进各级机关单位工作的参考</w:t>
      </w:r>
      <w:r>
        <w:rPr>
          <w:rFonts w:ascii="宋体" w:hAnsi="宋体" w:cs="TT417Eo00" w:hint="eastAsia"/>
          <w:kern w:val="0"/>
        </w:rPr>
        <w:t>；</w:t>
      </w:r>
    </w:p>
    <w:p w:rsidR="001D66D4" w:rsidRDefault="00A56787">
      <w:pPr>
        <w:autoSpaceDN w:val="0"/>
        <w:adjustRightInd/>
        <w:spacing w:line="240" w:lineRule="auto"/>
        <w:ind w:firstLineChars="200" w:firstLine="420"/>
        <w:rPr>
          <w:rFonts w:ascii="宋体" w:hAnsi="宋体" w:cs="TT417Eo00"/>
          <w:kern w:val="0"/>
        </w:rPr>
      </w:pPr>
      <w:r>
        <w:rPr>
          <w:rFonts w:ascii="黑体" w:eastAsia="黑体" w:hAnsi="宋体" w:cs="TT417Eo00" w:hint="eastAsia"/>
          <w:bCs/>
          <w:kern w:val="0"/>
        </w:rPr>
        <w:t xml:space="preserve">f)  </w:t>
      </w:r>
      <w:r>
        <w:rPr>
          <w:rFonts w:ascii="宋体" w:hAnsi="宋体" w:cs="TT417Eo00" w:hint="eastAsia"/>
          <w:kern w:val="0"/>
        </w:rPr>
        <w:t>各级机关单位的决策参考。</w:t>
      </w:r>
    </w:p>
    <w:p w:rsidR="001D66D4" w:rsidRDefault="00766E90" w:rsidP="00766E90">
      <w:pPr>
        <w:pStyle w:val="afffff2"/>
        <w:ind w:firstLineChars="0" w:firstLine="0"/>
        <w:jc w:val="center"/>
      </w:pPr>
      <w:bookmarkStart w:id="41" w:name="BookMark8"/>
      <w:bookmarkEnd w:id="39"/>
      <w:r>
        <w:rPr>
          <w:noProof/>
        </w:rPr>
        <w:drawing>
          <wp:inline distT="0" distB="0" distL="0" distR="0">
            <wp:extent cx="1483995" cy="319405"/>
            <wp:effectExtent l="0" t="0" r="190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83995" cy="319405"/>
                    </a:xfrm>
                    <a:prstGeom prst="rect">
                      <a:avLst/>
                    </a:prstGeom>
                    <a:noFill/>
                    <a:ln>
                      <a:noFill/>
                    </a:ln>
                  </pic:spPr>
                </pic:pic>
              </a:graphicData>
            </a:graphic>
          </wp:inline>
        </w:drawing>
      </w:r>
      <w:bookmarkEnd w:id="41"/>
    </w:p>
    <w:sectPr w:rsidR="001D66D4">
      <w:headerReference w:type="even" r:id="rId18"/>
      <w:headerReference w:type="default" r:id="rId19"/>
      <w:footerReference w:type="even" r:id="rId20"/>
      <w:footerReference w:type="default" r:id="rId21"/>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787" w:rsidRDefault="00A56787">
      <w:pPr>
        <w:spacing w:line="240" w:lineRule="auto"/>
      </w:pPr>
      <w:r>
        <w:separator/>
      </w:r>
    </w:p>
  </w:endnote>
  <w:endnote w:type="continuationSeparator" w:id="0">
    <w:p w:rsidR="00A56787" w:rsidRDefault="00A567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417Eo00">
    <w:altName w:val="宋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6D4" w:rsidRDefault="00A56787">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6D4" w:rsidRDefault="001D66D4">
    <w:pPr>
      <w:pStyle w:val="affff"/>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6D4" w:rsidRDefault="00A56787">
    <w:pPr>
      <w:pStyle w:val="affffe"/>
    </w:pPr>
    <w:r>
      <w:fldChar w:fldCharType="begin"/>
    </w:r>
    <w:r>
      <w:instrText xml:space="preserve"> PAGE   \* MERGEFORMAT \* MERGEFORMAT </w:instrText>
    </w:r>
    <w:r>
      <w:fldChar w:fldCharType="separate"/>
    </w:r>
    <w:r w:rsidR="00766E90">
      <w:rPr>
        <w:noProof/>
      </w:rP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6D4" w:rsidRDefault="00A56787">
    <w:pPr>
      <w:pStyle w:val="afffff"/>
    </w:pPr>
    <w:r>
      <w:fldChar w:fldCharType="begin"/>
    </w:r>
    <w:r>
      <w:instrText>PAGE   \* MERGEFORMAT</w:instrText>
    </w:r>
    <w:r>
      <w:fldChar w:fldCharType="separate"/>
    </w:r>
    <w:r w:rsidR="00766E90" w:rsidRPr="00766E90">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787" w:rsidRDefault="00A56787">
      <w:pPr>
        <w:spacing w:line="240" w:lineRule="auto"/>
      </w:pPr>
      <w:r>
        <w:separator/>
      </w:r>
    </w:p>
  </w:footnote>
  <w:footnote w:type="continuationSeparator" w:id="0">
    <w:p w:rsidR="00A56787" w:rsidRDefault="00A5678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6D4" w:rsidRDefault="00A56787">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6D4" w:rsidRDefault="001D66D4">
    <w:pPr>
      <w:pStyle w:val="affff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6D4" w:rsidRDefault="00A56787">
    <w:pPr>
      <w:pStyle w:val="afffff7"/>
      <w:wordWrap w:val="0"/>
      <w:ind w:right="840"/>
      <w:jc w:val="both"/>
    </w:pPr>
    <w:r>
      <w:t>DB32/T XXXX</w:t>
    </w:r>
    <w:r>
      <w:rPr>
        <w:rFonts w:hint="eastAsia"/>
      </w:rPr>
      <w:t>—</w:t>
    </w:r>
    <w:r>
      <w:t>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6D4" w:rsidRDefault="00A56787">
    <w:pPr>
      <w:pStyle w:val="afffff7"/>
      <w:wordWrap w:val="0"/>
    </w:pPr>
    <w:r>
      <w:t>DB32/T XXXX</w:t>
    </w:r>
    <w:r>
      <w:rPr>
        <w:rFonts w:hint="eastAsia"/>
      </w:rP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02837933"/>
    <w:multiLevelType w:val="multilevel"/>
    <w:tmpl w:val="02837933"/>
    <w:lvl w:ilvl="0">
      <w:start w:val="1"/>
      <w:numFmt w:val="decimal"/>
      <w:pStyle w:val="a0"/>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wYTFiOTFjY2IzNGE1N2EyYjdhY2QwMmVjNmU4ZGMifQ=="/>
  </w:docVars>
  <w:rsids>
    <w:rsidRoot w:val="00786C65"/>
    <w:rsid w:val="0000040A"/>
    <w:rsid w:val="00000A94"/>
    <w:rsid w:val="000012A4"/>
    <w:rsid w:val="0000143D"/>
    <w:rsid w:val="00001972"/>
    <w:rsid w:val="00001D9A"/>
    <w:rsid w:val="00007B3A"/>
    <w:rsid w:val="000107E0"/>
    <w:rsid w:val="00011FDE"/>
    <w:rsid w:val="00012FFD"/>
    <w:rsid w:val="00014162"/>
    <w:rsid w:val="00014340"/>
    <w:rsid w:val="000158B2"/>
    <w:rsid w:val="00016A9C"/>
    <w:rsid w:val="00022184"/>
    <w:rsid w:val="00022762"/>
    <w:rsid w:val="000238E0"/>
    <w:rsid w:val="000249DB"/>
    <w:rsid w:val="0002595E"/>
    <w:rsid w:val="000303C3"/>
    <w:rsid w:val="000331D3"/>
    <w:rsid w:val="000346A5"/>
    <w:rsid w:val="000359C3"/>
    <w:rsid w:val="00035A7D"/>
    <w:rsid w:val="000365ED"/>
    <w:rsid w:val="00037C4D"/>
    <w:rsid w:val="00041D3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AB6"/>
    <w:rsid w:val="00073C8C"/>
    <w:rsid w:val="00077B64"/>
    <w:rsid w:val="0008035E"/>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217"/>
    <w:rsid w:val="000C4B41"/>
    <w:rsid w:val="000C57D6"/>
    <w:rsid w:val="000C6362"/>
    <w:rsid w:val="000C7666"/>
    <w:rsid w:val="000D0A9C"/>
    <w:rsid w:val="000D1795"/>
    <w:rsid w:val="000D329A"/>
    <w:rsid w:val="000D4B9C"/>
    <w:rsid w:val="000D4EB6"/>
    <w:rsid w:val="000D753B"/>
    <w:rsid w:val="000E4C9E"/>
    <w:rsid w:val="000E671F"/>
    <w:rsid w:val="000E6FD7"/>
    <w:rsid w:val="000F06E1"/>
    <w:rsid w:val="000F0E3C"/>
    <w:rsid w:val="000F19D5"/>
    <w:rsid w:val="000F4AEA"/>
    <w:rsid w:val="000F633F"/>
    <w:rsid w:val="000F67E9"/>
    <w:rsid w:val="00104926"/>
    <w:rsid w:val="00112353"/>
    <w:rsid w:val="00113B1E"/>
    <w:rsid w:val="0011711C"/>
    <w:rsid w:val="0012059C"/>
    <w:rsid w:val="00124E4F"/>
    <w:rsid w:val="00125499"/>
    <w:rsid w:val="001260B7"/>
    <w:rsid w:val="00126223"/>
    <w:rsid w:val="001265CB"/>
    <w:rsid w:val="001321C6"/>
    <w:rsid w:val="001325C4"/>
    <w:rsid w:val="00133010"/>
    <w:rsid w:val="001338EE"/>
    <w:rsid w:val="00133AAE"/>
    <w:rsid w:val="00135323"/>
    <w:rsid w:val="001356C4"/>
    <w:rsid w:val="00135AA6"/>
    <w:rsid w:val="00141114"/>
    <w:rsid w:val="00142969"/>
    <w:rsid w:val="001446C2"/>
    <w:rsid w:val="001454A0"/>
    <w:rsid w:val="001457E7"/>
    <w:rsid w:val="00145D9D"/>
    <w:rsid w:val="00146388"/>
    <w:rsid w:val="001506BD"/>
    <w:rsid w:val="001529E5"/>
    <w:rsid w:val="00153C7E"/>
    <w:rsid w:val="00156B25"/>
    <w:rsid w:val="00156E1A"/>
    <w:rsid w:val="00157894"/>
    <w:rsid w:val="00157B55"/>
    <w:rsid w:val="001642FA"/>
    <w:rsid w:val="001649EB"/>
    <w:rsid w:val="00164BAF"/>
    <w:rsid w:val="00164FA8"/>
    <w:rsid w:val="00165065"/>
    <w:rsid w:val="00165434"/>
    <w:rsid w:val="00165517"/>
    <w:rsid w:val="0016580B"/>
    <w:rsid w:val="00165F49"/>
    <w:rsid w:val="00166B88"/>
    <w:rsid w:val="0016770A"/>
    <w:rsid w:val="00167CB2"/>
    <w:rsid w:val="00170804"/>
    <w:rsid w:val="001708E9"/>
    <w:rsid w:val="00170C49"/>
    <w:rsid w:val="00170D16"/>
    <w:rsid w:val="0017340B"/>
    <w:rsid w:val="00173FB1"/>
    <w:rsid w:val="00176DFD"/>
    <w:rsid w:val="001852C9"/>
    <w:rsid w:val="00186D41"/>
    <w:rsid w:val="00190087"/>
    <w:rsid w:val="001913C4"/>
    <w:rsid w:val="0019348F"/>
    <w:rsid w:val="00193A07"/>
    <w:rsid w:val="00194C95"/>
    <w:rsid w:val="00195C34"/>
    <w:rsid w:val="00196EF5"/>
    <w:rsid w:val="00197A24"/>
    <w:rsid w:val="001A0DBA"/>
    <w:rsid w:val="001A1A53"/>
    <w:rsid w:val="001A234A"/>
    <w:rsid w:val="001A31BA"/>
    <w:rsid w:val="001A4CF3"/>
    <w:rsid w:val="001B06E8"/>
    <w:rsid w:val="001B6004"/>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6D4"/>
    <w:rsid w:val="001E1B6A"/>
    <w:rsid w:val="001E2484"/>
    <w:rsid w:val="001E3843"/>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FDF"/>
    <w:rsid w:val="002142EA"/>
    <w:rsid w:val="002204BB"/>
    <w:rsid w:val="002216BC"/>
    <w:rsid w:val="00221B79"/>
    <w:rsid w:val="00221C6B"/>
    <w:rsid w:val="00224934"/>
    <w:rsid w:val="002253A1"/>
    <w:rsid w:val="00225CF8"/>
    <w:rsid w:val="0022794E"/>
    <w:rsid w:val="00227B06"/>
    <w:rsid w:val="00227F66"/>
    <w:rsid w:val="00233D64"/>
    <w:rsid w:val="0023482A"/>
    <w:rsid w:val="002359CB"/>
    <w:rsid w:val="002365DF"/>
    <w:rsid w:val="00237E40"/>
    <w:rsid w:val="00243540"/>
    <w:rsid w:val="0024497B"/>
    <w:rsid w:val="0024515B"/>
    <w:rsid w:val="00246021"/>
    <w:rsid w:val="0024666E"/>
    <w:rsid w:val="00247503"/>
    <w:rsid w:val="00247F52"/>
    <w:rsid w:val="00250248"/>
    <w:rsid w:val="00250B25"/>
    <w:rsid w:val="00250BBE"/>
    <w:rsid w:val="002515C2"/>
    <w:rsid w:val="0025194F"/>
    <w:rsid w:val="0025700F"/>
    <w:rsid w:val="0026148A"/>
    <w:rsid w:val="00262696"/>
    <w:rsid w:val="00262D45"/>
    <w:rsid w:val="00263D25"/>
    <w:rsid w:val="002643C3"/>
    <w:rsid w:val="00264A0C"/>
    <w:rsid w:val="00266EEB"/>
    <w:rsid w:val="00267EF4"/>
    <w:rsid w:val="00270CB8"/>
    <w:rsid w:val="00272B08"/>
    <w:rsid w:val="002771AC"/>
    <w:rsid w:val="00280606"/>
    <w:rsid w:val="00281BB8"/>
    <w:rsid w:val="00281E9E"/>
    <w:rsid w:val="00282405"/>
    <w:rsid w:val="00285170"/>
    <w:rsid w:val="00285361"/>
    <w:rsid w:val="00292B9D"/>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63D"/>
    <w:rsid w:val="002A5977"/>
    <w:rsid w:val="002A5A13"/>
    <w:rsid w:val="002A757F"/>
    <w:rsid w:val="002A7F44"/>
    <w:rsid w:val="002B0C40"/>
    <w:rsid w:val="002B1966"/>
    <w:rsid w:val="002B4508"/>
    <w:rsid w:val="002B4ABD"/>
    <w:rsid w:val="002B5779"/>
    <w:rsid w:val="002B7332"/>
    <w:rsid w:val="002B7F51"/>
    <w:rsid w:val="002C09E7"/>
    <w:rsid w:val="002C1E06"/>
    <w:rsid w:val="002C1E1C"/>
    <w:rsid w:val="002C3F07"/>
    <w:rsid w:val="002C507E"/>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835"/>
    <w:rsid w:val="002F496B"/>
    <w:rsid w:val="002F6275"/>
    <w:rsid w:val="002F7AF6"/>
    <w:rsid w:val="00300E63"/>
    <w:rsid w:val="00302465"/>
    <w:rsid w:val="00302F5F"/>
    <w:rsid w:val="0030441D"/>
    <w:rsid w:val="00306063"/>
    <w:rsid w:val="00313B85"/>
    <w:rsid w:val="00317908"/>
    <w:rsid w:val="00317988"/>
    <w:rsid w:val="003210FC"/>
    <w:rsid w:val="003221B4"/>
    <w:rsid w:val="0032258D"/>
    <w:rsid w:val="00322E62"/>
    <w:rsid w:val="003237CE"/>
    <w:rsid w:val="00324D13"/>
    <w:rsid w:val="00324D2A"/>
    <w:rsid w:val="00324EDD"/>
    <w:rsid w:val="003331E4"/>
    <w:rsid w:val="00336C64"/>
    <w:rsid w:val="00337162"/>
    <w:rsid w:val="003410BD"/>
    <w:rsid w:val="0034194F"/>
    <w:rsid w:val="00344605"/>
    <w:rsid w:val="003474AA"/>
    <w:rsid w:val="00350D1D"/>
    <w:rsid w:val="00352C83"/>
    <w:rsid w:val="003615D2"/>
    <w:rsid w:val="00361DB9"/>
    <w:rsid w:val="0036429C"/>
    <w:rsid w:val="00364A53"/>
    <w:rsid w:val="003654CB"/>
    <w:rsid w:val="00365AA9"/>
    <w:rsid w:val="00365F86"/>
    <w:rsid w:val="00365F87"/>
    <w:rsid w:val="00366E89"/>
    <w:rsid w:val="003705F4"/>
    <w:rsid w:val="00370D58"/>
    <w:rsid w:val="00371316"/>
    <w:rsid w:val="00373018"/>
    <w:rsid w:val="00375705"/>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535"/>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5BE"/>
    <w:rsid w:val="003E49F6"/>
    <w:rsid w:val="003E5DEC"/>
    <w:rsid w:val="003E660F"/>
    <w:rsid w:val="003F0841"/>
    <w:rsid w:val="003F23D3"/>
    <w:rsid w:val="003F3F08"/>
    <w:rsid w:val="003F49F1"/>
    <w:rsid w:val="003F6272"/>
    <w:rsid w:val="00400E72"/>
    <w:rsid w:val="00401400"/>
    <w:rsid w:val="0040247D"/>
    <w:rsid w:val="00404869"/>
    <w:rsid w:val="00405884"/>
    <w:rsid w:val="00407D39"/>
    <w:rsid w:val="0041477A"/>
    <w:rsid w:val="004167A3"/>
    <w:rsid w:val="004172E0"/>
    <w:rsid w:val="0043184E"/>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7A6D"/>
    <w:rsid w:val="00470775"/>
    <w:rsid w:val="004746B1"/>
    <w:rsid w:val="0047583F"/>
    <w:rsid w:val="00475DE8"/>
    <w:rsid w:val="004768C7"/>
    <w:rsid w:val="00481C44"/>
    <w:rsid w:val="00484936"/>
    <w:rsid w:val="00484BB0"/>
    <w:rsid w:val="00485C89"/>
    <w:rsid w:val="00486BE3"/>
    <w:rsid w:val="004905E4"/>
    <w:rsid w:val="00490A89"/>
    <w:rsid w:val="00490AB4"/>
    <w:rsid w:val="00492F02"/>
    <w:rsid w:val="004939AE"/>
    <w:rsid w:val="004A12DF"/>
    <w:rsid w:val="004A17E6"/>
    <w:rsid w:val="004A1BA8"/>
    <w:rsid w:val="004A3E0D"/>
    <w:rsid w:val="004A4B57"/>
    <w:rsid w:val="004A63FA"/>
    <w:rsid w:val="004A7181"/>
    <w:rsid w:val="004B0272"/>
    <w:rsid w:val="004B2701"/>
    <w:rsid w:val="004B2E1B"/>
    <w:rsid w:val="004B3AA8"/>
    <w:rsid w:val="004B3E93"/>
    <w:rsid w:val="004B44B1"/>
    <w:rsid w:val="004C1FBC"/>
    <w:rsid w:val="004C3F1D"/>
    <w:rsid w:val="004C458D"/>
    <w:rsid w:val="004C67C7"/>
    <w:rsid w:val="004C7556"/>
    <w:rsid w:val="004C7E8B"/>
    <w:rsid w:val="004C7E9D"/>
    <w:rsid w:val="004C7F67"/>
    <w:rsid w:val="004D076D"/>
    <w:rsid w:val="004D0EF1"/>
    <w:rsid w:val="004D2253"/>
    <w:rsid w:val="004D4406"/>
    <w:rsid w:val="004D589F"/>
    <w:rsid w:val="004D7C42"/>
    <w:rsid w:val="004E0465"/>
    <w:rsid w:val="004E127B"/>
    <w:rsid w:val="004E1C0A"/>
    <w:rsid w:val="004E2B06"/>
    <w:rsid w:val="004E30C5"/>
    <w:rsid w:val="004E4AA5"/>
    <w:rsid w:val="004E4AEE"/>
    <w:rsid w:val="004E50D4"/>
    <w:rsid w:val="004E59E3"/>
    <w:rsid w:val="004E67C0"/>
    <w:rsid w:val="004E6826"/>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3D17"/>
    <w:rsid w:val="00534804"/>
    <w:rsid w:val="00534BDF"/>
    <w:rsid w:val="005354EA"/>
    <w:rsid w:val="0053585F"/>
    <w:rsid w:val="00535EC4"/>
    <w:rsid w:val="00535ED9"/>
    <w:rsid w:val="0053692B"/>
    <w:rsid w:val="00541853"/>
    <w:rsid w:val="00543BDA"/>
    <w:rsid w:val="005441CC"/>
    <w:rsid w:val="00546C75"/>
    <w:rsid w:val="005479DA"/>
    <w:rsid w:val="00547BCC"/>
    <w:rsid w:val="0055013B"/>
    <w:rsid w:val="00550C31"/>
    <w:rsid w:val="00551F6F"/>
    <w:rsid w:val="00555044"/>
    <w:rsid w:val="00557E12"/>
    <w:rsid w:val="00561475"/>
    <w:rsid w:val="0056487B"/>
    <w:rsid w:val="00564FB9"/>
    <w:rsid w:val="00566FD5"/>
    <w:rsid w:val="0057388B"/>
    <w:rsid w:val="00573D9E"/>
    <w:rsid w:val="005801E3"/>
    <w:rsid w:val="005810C1"/>
    <w:rsid w:val="00581802"/>
    <w:rsid w:val="005836A8"/>
    <w:rsid w:val="0058409C"/>
    <w:rsid w:val="005841E5"/>
    <w:rsid w:val="00584262"/>
    <w:rsid w:val="00586630"/>
    <w:rsid w:val="00587ADD"/>
    <w:rsid w:val="00591E27"/>
    <w:rsid w:val="00596160"/>
    <w:rsid w:val="005966E2"/>
    <w:rsid w:val="00597007"/>
    <w:rsid w:val="005A0966"/>
    <w:rsid w:val="005A11B7"/>
    <w:rsid w:val="005A260B"/>
    <w:rsid w:val="005A4A1B"/>
    <w:rsid w:val="005A64F6"/>
    <w:rsid w:val="005A7830"/>
    <w:rsid w:val="005A7FCE"/>
    <w:rsid w:val="005B0F3F"/>
    <w:rsid w:val="005B39E2"/>
    <w:rsid w:val="005B4903"/>
    <w:rsid w:val="005B51CE"/>
    <w:rsid w:val="005B5885"/>
    <w:rsid w:val="005B5CD7"/>
    <w:rsid w:val="005B6CF6"/>
    <w:rsid w:val="005B7422"/>
    <w:rsid w:val="005C29B8"/>
    <w:rsid w:val="005C2BD6"/>
    <w:rsid w:val="005C5F21"/>
    <w:rsid w:val="005C7156"/>
    <w:rsid w:val="005D0C75"/>
    <w:rsid w:val="005D4171"/>
    <w:rsid w:val="005D5132"/>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60EE"/>
    <w:rsid w:val="00617387"/>
    <w:rsid w:val="006205D6"/>
    <w:rsid w:val="006252D8"/>
    <w:rsid w:val="006259BC"/>
    <w:rsid w:val="0062636B"/>
    <w:rsid w:val="00632182"/>
    <w:rsid w:val="00632AE0"/>
    <w:rsid w:val="00632EF0"/>
    <w:rsid w:val="00633C17"/>
    <w:rsid w:val="00634D9E"/>
    <w:rsid w:val="00635B05"/>
    <w:rsid w:val="00636E3E"/>
    <w:rsid w:val="006379F7"/>
    <w:rsid w:val="00637E4D"/>
    <w:rsid w:val="00640620"/>
    <w:rsid w:val="006409BF"/>
    <w:rsid w:val="00641A1F"/>
    <w:rsid w:val="00645904"/>
    <w:rsid w:val="00647F59"/>
    <w:rsid w:val="00651ACB"/>
    <w:rsid w:val="00651C47"/>
    <w:rsid w:val="00652AB2"/>
    <w:rsid w:val="00653FED"/>
    <w:rsid w:val="00654EC0"/>
    <w:rsid w:val="0065525B"/>
    <w:rsid w:val="00655D4F"/>
    <w:rsid w:val="00656D29"/>
    <w:rsid w:val="006640E5"/>
    <w:rsid w:val="006646F1"/>
    <w:rsid w:val="00664929"/>
    <w:rsid w:val="00664F62"/>
    <w:rsid w:val="006653CE"/>
    <w:rsid w:val="006655E1"/>
    <w:rsid w:val="00672060"/>
    <w:rsid w:val="00672BFD"/>
    <w:rsid w:val="00674925"/>
    <w:rsid w:val="006770F4"/>
    <w:rsid w:val="00677A84"/>
    <w:rsid w:val="0068026D"/>
    <w:rsid w:val="0068050C"/>
    <w:rsid w:val="00680A27"/>
    <w:rsid w:val="006816A4"/>
    <w:rsid w:val="006819B8"/>
    <w:rsid w:val="006840A6"/>
    <w:rsid w:val="006850CD"/>
    <w:rsid w:val="006857A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185E"/>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B52"/>
    <w:rsid w:val="00756EDF"/>
    <w:rsid w:val="007600E3"/>
    <w:rsid w:val="00765C43"/>
    <w:rsid w:val="00765EFB"/>
    <w:rsid w:val="00766E90"/>
    <w:rsid w:val="007671CA"/>
    <w:rsid w:val="00767C61"/>
    <w:rsid w:val="0077008A"/>
    <w:rsid w:val="00773986"/>
    <w:rsid w:val="00773C1F"/>
    <w:rsid w:val="00774DA4"/>
    <w:rsid w:val="00776599"/>
    <w:rsid w:val="00780D1B"/>
    <w:rsid w:val="0078114B"/>
    <w:rsid w:val="00781DD2"/>
    <w:rsid w:val="00783ECF"/>
    <w:rsid w:val="0078413A"/>
    <w:rsid w:val="00786C65"/>
    <w:rsid w:val="007959E8"/>
    <w:rsid w:val="00795E9C"/>
    <w:rsid w:val="007A0521"/>
    <w:rsid w:val="007A1EA8"/>
    <w:rsid w:val="007A2E12"/>
    <w:rsid w:val="007A3475"/>
    <w:rsid w:val="007A41C8"/>
    <w:rsid w:val="007A54CE"/>
    <w:rsid w:val="007A6FD9"/>
    <w:rsid w:val="007A7FFA"/>
    <w:rsid w:val="007B04EB"/>
    <w:rsid w:val="007B0D4F"/>
    <w:rsid w:val="007B3DB1"/>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51F4"/>
    <w:rsid w:val="007F0ED8"/>
    <w:rsid w:val="007F0F63"/>
    <w:rsid w:val="007F5AC7"/>
    <w:rsid w:val="007F75CE"/>
    <w:rsid w:val="008013A4"/>
    <w:rsid w:val="008027CE"/>
    <w:rsid w:val="00802F42"/>
    <w:rsid w:val="00804383"/>
    <w:rsid w:val="00804BB7"/>
    <w:rsid w:val="00804D41"/>
    <w:rsid w:val="00804E5D"/>
    <w:rsid w:val="00806B31"/>
    <w:rsid w:val="00810257"/>
    <w:rsid w:val="008104F5"/>
    <w:rsid w:val="00811072"/>
    <w:rsid w:val="00811369"/>
    <w:rsid w:val="00813BD1"/>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2688"/>
    <w:rsid w:val="00856316"/>
    <w:rsid w:val="008603CE"/>
    <w:rsid w:val="00860831"/>
    <w:rsid w:val="00860D81"/>
    <w:rsid w:val="008620FC"/>
    <w:rsid w:val="00862429"/>
    <w:rsid w:val="008627A5"/>
    <w:rsid w:val="00863E05"/>
    <w:rsid w:val="008647B7"/>
    <w:rsid w:val="00865ACA"/>
    <w:rsid w:val="00865D28"/>
    <w:rsid w:val="00865F85"/>
    <w:rsid w:val="00867C10"/>
    <w:rsid w:val="00870439"/>
    <w:rsid w:val="00870DA1"/>
    <w:rsid w:val="00881DE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4BA8"/>
    <w:rsid w:val="008B50C8"/>
    <w:rsid w:val="008B5281"/>
    <w:rsid w:val="008B7E05"/>
    <w:rsid w:val="008C1797"/>
    <w:rsid w:val="008C219C"/>
    <w:rsid w:val="008C475E"/>
    <w:rsid w:val="008C619A"/>
    <w:rsid w:val="008D057A"/>
    <w:rsid w:val="008D0CE8"/>
    <w:rsid w:val="008D2D1D"/>
    <w:rsid w:val="008D453D"/>
    <w:rsid w:val="008D53AD"/>
    <w:rsid w:val="008D53E4"/>
    <w:rsid w:val="008D562B"/>
    <w:rsid w:val="008D5733"/>
    <w:rsid w:val="008D622B"/>
    <w:rsid w:val="008D666C"/>
    <w:rsid w:val="008D7B54"/>
    <w:rsid w:val="008E0C9D"/>
    <w:rsid w:val="008E1648"/>
    <w:rsid w:val="008E1B3E"/>
    <w:rsid w:val="008E2305"/>
    <w:rsid w:val="008E2319"/>
    <w:rsid w:val="008E4BB6"/>
    <w:rsid w:val="008E5518"/>
    <w:rsid w:val="008E6A84"/>
    <w:rsid w:val="008E70BA"/>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5B0"/>
    <w:rsid w:val="00926338"/>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60DD"/>
    <w:rsid w:val="0099060B"/>
    <w:rsid w:val="009911AF"/>
    <w:rsid w:val="00991875"/>
    <w:rsid w:val="00991F92"/>
    <w:rsid w:val="00992985"/>
    <w:rsid w:val="00992B13"/>
    <w:rsid w:val="00993889"/>
    <w:rsid w:val="0099551B"/>
    <w:rsid w:val="00997434"/>
    <w:rsid w:val="00997BF1"/>
    <w:rsid w:val="009A089C"/>
    <w:rsid w:val="009A118E"/>
    <w:rsid w:val="009A21CD"/>
    <w:rsid w:val="009A278C"/>
    <w:rsid w:val="009A2BC2"/>
    <w:rsid w:val="009A42C1"/>
    <w:rsid w:val="009A5429"/>
    <w:rsid w:val="009A72AD"/>
    <w:rsid w:val="009B09E0"/>
    <w:rsid w:val="009B0BC5"/>
    <w:rsid w:val="009B1247"/>
    <w:rsid w:val="009B348C"/>
    <w:rsid w:val="009B46F9"/>
    <w:rsid w:val="009B6029"/>
    <w:rsid w:val="009B6971"/>
    <w:rsid w:val="009C27F1"/>
    <w:rsid w:val="009C3152"/>
    <w:rsid w:val="009C4CFA"/>
    <w:rsid w:val="009C5070"/>
    <w:rsid w:val="009D112C"/>
    <w:rsid w:val="009D16E0"/>
    <w:rsid w:val="009D47FA"/>
    <w:rsid w:val="009D4C5B"/>
    <w:rsid w:val="009D50D2"/>
    <w:rsid w:val="009D6BCA"/>
    <w:rsid w:val="009E0F62"/>
    <w:rsid w:val="009E4A58"/>
    <w:rsid w:val="009E5A2D"/>
    <w:rsid w:val="009E5AB2"/>
    <w:rsid w:val="009E6219"/>
    <w:rsid w:val="009E6CF8"/>
    <w:rsid w:val="009F03B3"/>
    <w:rsid w:val="009F140C"/>
    <w:rsid w:val="00A0096C"/>
    <w:rsid w:val="00A01757"/>
    <w:rsid w:val="00A028C0"/>
    <w:rsid w:val="00A02BAE"/>
    <w:rsid w:val="00A06A6B"/>
    <w:rsid w:val="00A07E47"/>
    <w:rsid w:val="00A129D0"/>
    <w:rsid w:val="00A12C33"/>
    <w:rsid w:val="00A138BA"/>
    <w:rsid w:val="00A14C8E"/>
    <w:rsid w:val="00A14F2C"/>
    <w:rsid w:val="00A153D9"/>
    <w:rsid w:val="00A15F09"/>
    <w:rsid w:val="00A169B6"/>
    <w:rsid w:val="00A17EEF"/>
    <w:rsid w:val="00A2271D"/>
    <w:rsid w:val="00A237D5"/>
    <w:rsid w:val="00A30EFC"/>
    <w:rsid w:val="00A31984"/>
    <w:rsid w:val="00A32D73"/>
    <w:rsid w:val="00A3367B"/>
    <w:rsid w:val="00A3597D"/>
    <w:rsid w:val="00A36DD1"/>
    <w:rsid w:val="00A4006C"/>
    <w:rsid w:val="00A40091"/>
    <w:rsid w:val="00A4030F"/>
    <w:rsid w:val="00A41C79"/>
    <w:rsid w:val="00A41CB5"/>
    <w:rsid w:val="00A41EBE"/>
    <w:rsid w:val="00A42CDF"/>
    <w:rsid w:val="00A4452E"/>
    <w:rsid w:val="00A4472C"/>
    <w:rsid w:val="00A44E69"/>
    <w:rsid w:val="00A45C27"/>
    <w:rsid w:val="00A4661E"/>
    <w:rsid w:val="00A55BD6"/>
    <w:rsid w:val="00A55D50"/>
    <w:rsid w:val="00A56787"/>
    <w:rsid w:val="00A57142"/>
    <w:rsid w:val="00A63704"/>
    <w:rsid w:val="00A648CD"/>
    <w:rsid w:val="00A6537A"/>
    <w:rsid w:val="00A67866"/>
    <w:rsid w:val="00A70B07"/>
    <w:rsid w:val="00A723F8"/>
    <w:rsid w:val="00A77177"/>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3D58"/>
    <w:rsid w:val="00AA4286"/>
    <w:rsid w:val="00AA456B"/>
    <w:rsid w:val="00AA57F5"/>
    <w:rsid w:val="00AA672E"/>
    <w:rsid w:val="00AA6EC9"/>
    <w:rsid w:val="00AB15A5"/>
    <w:rsid w:val="00AB41D5"/>
    <w:rsid w:val="00AB6309"/>
    <w:rsid w:val="00AB6C5F"/>
    <w:rsid w:val="00AB7129"/>
    <w:rsid w:val="00AC0E51"/>
    <w:rsid w:val="00AC27A6"/>
    <w:rsid w:val="00AC30F7"/>
    <w:rsid w:val="00AC3A5A"/>
    <w:rsid w:val="00AC4D95"/>
    <w:rsid w:val="00AC5DF4"/>
    <w:rsid w:val="00AD0AEF"/>
    <w:rsid w:val="00AD11B7"/>
    <w:rsid w:val="00AD1A94"/>
    <w:rsid w:val="00AD1C05"/>
    <w:rsid w:val="00AD26FC"/>
    <w:rsid w:val="00AD4126"/>
    <w:rsid w:val="00AD421C"/>
    <w:rsid w:val="00AD44FA"/>
    <w:rsid w:val="00AE070A"/>
    <w:rsid w:val="00AE101C"/>
    <w:rsid w:val="00AE37E5"/>
    <w:rsid w:val="00AE4094"/>
    <w:rsid w:val="00AE5EB4"/>
    <w:rsid w:val="00AF0C18"/>
    <w:rsid w:val="00AF2D4E"/>
    <w:rsid w:val="00AF3C09"/>
    <w:rsid w:val="00AF47C5"/>
    <w:rsid w:val="00AF5398"/>
    <w:rsid w:val="00AF5FB0"/>
    <w:rsid w:val="00AF65C9"/>
    <w:rsid w:val="00B049AF"/>
    <w:rsid w:val="00B07242"/>
    <w:rsid w:val="00B10534"/>
    <w:rsid w:val="00B113DB"/>
    <w:rsid w:val="00B11D8A"/>
    <w:rsid w:val="00B12981"/>
    <w:rsid w:val="00B147DD"/>
    <w:rsid w:val="00B156FD"/>
    <w:rsid w:val="00B1641D"/>
    <w:rsid w:val="00B20251"/>
    <w:rsid w:val="00B21F61"/>
    <w:rsid w:val="00B261F1"/>
    <w:rsid w:val="00B265BC"/>
    <w:rsid w:val="00B26774"/>
    <w:rsid w:val="00B31FB1"/>
    <w:rsid w:val="00B33952"/>
    <w:rsid w:val="00B33C5E"/>
    <w:rsid w:val="00B342F4"/>
    <w:rsid w:val="00B34369"/>
    <w:rsid w:val="00B34DC2"/>
    <w:rsid w:val="00B378E5"/>
    <w:rsid w:val="00B40A86"/>
    <w:rsid w:val="00B41252"/>
    <w:rsid w:val="00B419AE"/>
    <w:rsid w:val="00B4346D"/>
    <w:rsid w:val="00B440F4"/>
    <w:rsid w:val="00B447A5"/>
    <w:rsid w:val="00B4654C"/>
    <w:rsid w:val="00B46AF0"/>
    <w:rsid w:val="00B47293"/>
    <w:rsid w:val="00B50E50"/>
    <w:rsid w:val="00B52120"/>
    <w:rsid w:val="00B54ABC"/>
    <w:rsid w:val="00B54DDE"/>
    <w:rsid w:val="00B56AC5"/>
    <w:rsid w:val="00B56FBE"/>
    <w:rsid w:val="00B60ACF"/>
    <w:rsid w:val="00B62B58"/>
    <w:rsid w:val="00B65149"/>
    <w:rsid w:val="00B65D83"/>
    <w:rsid w:val="00B66567"/>
    <w:rsid w:val="00B66F52"/>
    <w:rsid w:val="00B66FE5"/>
    <w:rsid w:val="00B72880"/>
    <w:rsid w:val="00B758BF"/>
    <w:rsid w:val="00B77EC8"/>
    <w:rsid w:val="00B827A6"/>
    <w:rsid w:val="00B831CE"/>
    <w:rsid w:val="00B86677"/>
    <w:rsid w:val="00B87131"/>
    <w:rsid w:val="00B926D4"/>
    <w:rsid w:val="00B939B1"/>
    <w:rsid w:val="00B96D40"/>
    <w:rsid w:val="00B97386"/>
    <w:rsid w:val="00BA263B"/>
    <w:rsid w:val="00BA42B2"/>
    <w:rsid w:val="00BA58D4"/>
    <w:rsid w:val="00BA5B9E"/>
    <w:rsid w:val="00BA7C9A"/>
    <w:rsid w:val="00BB203B"/>
    <w:rsid w:val="00BB5F8F"/>
    <w:rsid w:val="00BB657A"/>
    <w:rsid w:val="00BC069B"/>
    <w:rsid w:val="00BC1A4E"/>
    <w:rsid w:val="00BC39D4"/>
    <w:rsid w:val="00BC4790"/>
    <w:rsid w:val="00BC5DC7"/>
    <w:rsid w:val="00BC6B8B"/>
    <w:rsid w:val="00BC73D8"/>
    <w:rsid w:val="00BD4152"/>
    <w:rsid w:val="00BD52D7"/>
    <w:rsid w:val="00BD5AD2"/>
    <w:rsid w:val="00BE22F3"/>
    <w:rsid w:val="00BE5B52"/>
    <w:rsid w:val="00BE7B8D"/>
    <w:rsid w:val="00BF0993"/>
    <w:rsid w:val="00BF10A9"/>
    <w:rsid w:val="00BF1703"/>
    <w:rsid w:val="00BF231C"/>
    <w:rsid w:val="00BF51E5"/>
    <w:rsid w:val="00BF56F6"/>
    <w:rsid w:val="00BF74A6"/>
    <w:rsid w:val="00C013AD"/>
    <w:rsid w:val="00C04904"/>
    <w:rsid w:val="00C056B3"/>
    <w:rsid w:val="00C103E5"/>
    <w:rsid w:val="00C13319"/>
    <w:rsid w:val="00C13EE9"/>
    <w:rsid w:val="00C21540"/>
    <w:rsid w:val="00C21906"/>
    <w:rsid w:val="00C21BFA"/>
    <w:rsid w:val="00C22148"/>
    <w:rsid w:val="00C24C8D"/>
    <w:rsid w:val="00C25459"/>
    <w:rsid w:val="00C25FE2"/>
    <w:rsid w:val="00C26B53"/>
    <w:rsid w:val="00C279B2"/>
    <w:rsid w:val="00C33E50"/>
    <w:rsid w:val="00C34C20"/>
    <w:rsid w:val="00C35A3E"/>
    <w:rsid w:val="00C42130"/>
    <w:rsid w:val="00C423A4"/>
    <w:rsid w:val="00C4349B"/>
    <w:rsid w:val="00C43A59"/>
    <w:rsid w:val="00C44BF5"/>
    <w:rsid w:val="00C521D6"/>
    <w:rsid w:val="00C52457"/>
    <w:rsid w:val="00C55232"/>
    <w:rsid w:val="00C553A4"/>
    <w:rsid w:val="00C55A06"/>
    <w:rsid w:val="00C55D03"/>
    <w:rsid w:val="00C601BC"/>
    <w:rsid w:val="00C6329F"/>
    <w:rsid w:val="00C63340"/>
    <w:rsid w:val="00C643F9"/>
    <w:rsid w:val="00C64E95"/>
    <w:rsid w:val="00C71372"/>
    <w:rsid w:val="00C72103"/>
    <w:rsid w:val="00C72410"/>
    <w:rsid w:val="00C7287F"/>
    <w:rsid w:val="00C80982"/>
    <w:rsid w:val="00C80CB8"/>
    <w:rsid w:val="00C8103E"/>
    <w:rsid w:val="00C813E4"/>
    <w:rsid w:val="00C81815"/>
    <w:rsid w:val="00C819F8"/>
    <w:rsid w:val="00C8248C"/>
    <w:rsid w:val="00C84E33"/>
    <w:rsid w:val="00C86D6F"/>
    <w:rsid w:val="00C905FC"/>
    <w:rsid w:val="00C92D03"/>
    <w:rsid w:val="00C9319C"/>
    <w:rsid w:val="00C9435D"/>
    <w:rsid w:val="00C94DF2"/>
    <w:rsid w:val="00C96741"/>
    <w:rsid w:val="00CA2762"/>
    <w:rsid w:val="00CA2D1B"/>
    <w:rsid w:val="00CA375D"/>
    <w:rsid w:val="00CA662A"/>
    <w:rsid w:val="00CA7AFD"/>
    <w:rsid w:val="00CA7C3C"/>
    <w:rsid w:val="00CB0189"/>
    <w:rsid w:val="00CB0BA2"/>
    <w:rsid w:val="00CB1A42"/>
    <w:rsid w:val="00CB1B0C"/>
    <w:rsid w:val="00CB2C0B"/>
    <w:rsid w:val="00CB2FBC"/>
    <w:rsid w:val="00CB4563"/>
    <w:rsid w:val="00CB517D"/>
    <w:rsid w:val="00CC038D"/>
    <w:rsid w:val="00CC08DB"/>
    <w:rsid w:val="00CC3715"/>
    <w:rsid w:val="00CC39FF"/>
    <w:rsid w:val="00CC3C2F"/>
    <w:rsid w:val="00CC4AC8"/>
    <w:rsid w:val="00CC5233"/>
    <w:rsid w:val="00CC5DE6"/>
    <w:rsid w:val="00CC6E4E"/>
    <w:rsid w:val="00CC6EA8"/>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5861"/>
    <w:rsid w:val="00CF686F"/>
    <w:rsid w:val="00CF6E60"/>
    <w:rsid w:val="00CF7BCA"/>
    <w:rsid w:val="00D008FD"/>
    <w:rsid w:val="00D0321C"/>
    <w:rsid w:val="00D035EC"/>
    <w:rsid w:val="00D06AB1"/>
    <w:rsid w:val="00D072ED"/>
    <w:rsid w:val="00D07A16"/>
    <w:rsid w:val="00D1067E"/>
    <w:rsid w:val="00D10F50"/>
    <w:rsid w:val="00D11272"/>
    <w:rsid w:val="00D11612"/>
    <w:rsid w:val="00D126F5"/>
    <w:rsid w:val="00D1489E"/>
    <w:rsid w:val="00D17F92"/>
    <w:rsid w:val="00D20737"/>
    <w:rsid w:val="00D21E81"/>
    <w:rsid w:val="00D223DE"/>
    <w:rsid w:val="00D25E37"/>
    <w:rsid w:val="00D2661A"/>
    <w:rsid w:val="00D26B24"/>
    <w:rsid w:val="00D27582"/>
    <w:rsid w:val="00D27EC4"/>
    <w:rsid w:val="00D32719"/>
    <w:rsid w:val="00D327C8"/>
    <w:rsid w:val="00D33333"/>
    <w:rsid w:val="00D33457"/>
    <w:rsid w:val="00D352A2"/>
    <w:rsid w:val="00D3660F"/>
    <w:rsid w:val="00D4162B"/>
    <w:rsid w:val="00D4514F"/>
    <w:rsid w:val="00D451E2"/>
    <w:rsid w:val="00D45E89"/>
    <w:rsid w:val="00D45E8D"/>
    <w:rsid w:val="00D466AE"/>
    <w:rsid w:val="00D4734F"/>
    <w:rsid w:val="00D509FB"/>
    <w:rsid w:val="00D51BF3"/>
    <w:rsid w:val="00D562DC"/>
    <w:rsid w:val="00D6267C"/>
    <w:rsid w:val="00D646DA"/>
    <w:rsid w:val="00D664DF"/>
    <w:rsid w:val="00D66846"/>
    <w:rsid w:val="00D675FB"/>
    <w:rsid w:val="00D71F25"/>
    <w:rsid w:val="00D72A9C"/>
    <w:rsid w:val="00D77031"/>
    <w:rsid w:val="00D84941"/>
    <w:rsid w:val="00D84FA1"/>
    <w:rsid w:val="00D851F0"/>
    <w:rsid w:val="00D86DB7"/>
    <w:rsid w:val="00D9174F"/>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29B"/>
    <w:rsid w:val="00DB498B"/>
    <w:rsid w:val="00DB66CA"/>
    <w:rsid w:val="00DB6BCA"/>
    <w:rsid w:val="00DB73F7"/>
    <w:rsid w:val="00DC0321"/>
    <w:rsid w:val="00DC0ABB"/>
    <w:rsid w:val="00DC19D1"/>
    <w:rsid w:val="00DC3067"/>
    <w:rsid w:val="00DC35E5"/>
    <w:rsid w:val="00DC370B"/>
    <w:rsid w:val="00DC5B90"/>
    <w:rsid w:val="00DC679E"/>
    <w:rsid w:val="00DD00DA"/>
    <w:rsid w:val="00DD00FF"/>
    <w:rsid w:val="00DD0619"/>
    <w:rsid w:val="00DD07FB"/>
    <w:rsid w:val="00DD25C6"/>
    <w:rsid w:val="00DD43DB"/>
    <w:rsid w:val="00DD4FE5"/>
    <w:rsid w:val="00DD54B0"/>
    <w:rsid w:val="00DD57EE"/>
    <w:rsid w:val="00DD6BCC"/>
    <w:rsid w:val="00DE0A4B"/>
    <w:rsid w:val="00DE1D97"/>
    <w:rsid w:val="00DE2410"/>
    <w:rsid w:val="00DE2939"/>
    <w:rsid w:val="00DE6B21"/>
    <w:rsid w:val="00DE6E81"/>
    <w:rsid w:val="00DE703F"/>
    <w:rsid w:val="00DE7595"/>
    <w:rsid w:val="00DF1961"/>
    <w:rsid w:val="00DF44DE"/>
    <w:rsid w:val="00DF4B09"/>
    <w:rsid w:val="00DF5F11"/>
    <w:rsid w:val="00E01138"/>
    <w:rsid w:val="00E02DFB"/>
    <w:rsid w:val="00E030F9"/>
    <w:rsid w:val="00E0311A"/>
    <w:rsid w:val="00E03138"/>
    <w:rsid w:val="00E06404"/>
    <w:rsid w:val="00E065D2"/>
    <w:rsid w:val="00E11A85"/>
    <w:rsid w:val="00E12495"/>
    <w:rsid w:val="00E12DF2"/>
    <w:rsid w:val="00E14852"/>
    <w:rsid w:val="00E15CCD"/>
    <w:rsid w:val="00E202EF"/>
    <w:rsid w:val="00E210B5"/>
    <w:rsid w:val="00E23D99"/>
    <w:rsid w:val="00E2552F"/>
    <w:rsid w:val="00E3137A"/>
    <w:rsid w:val="00E32CCF"/>
    <w:rsid w:val="00E34A98"/>
    <w:rsid w:val="00E35D1E"/>
    <w:rsid w:val="00E364F9"/>
    <w:rsid w:val="00E365FA"/>
    <w:rsid w:val="00E36789"/>
    <w:rsid w:val="00E423B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E92"/>
    <w:rsid w:val="00E70388"/>
    <w:rsid w:val="00E70F92"/>
    <w:rsid w:val="00E74C54"/>
    <w:rsid w:val="00E77A03"/>
    <w:rsid w:val="00E822E8"/>
    <w:rsid w:val="00E82554"/>
    <w:rsid w:val="00E82606"/>
    <w:rsid w:val="00E846C8"/>
    <w:rsid w:val="00E84957"/>
    <w:rsid w:val="00E84A55"/>
    <w:rsid w:val="00E84C61"/>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3C56"/>
    <w:rsid w:val="00EC5359"/>
    <w:rsid w:val="00EC562A"/>
    <w:rsid w:val="00ED067A"/>
    <w:rsid w:val="00ED2B50"/>
    <w:rsid w:val="00ED44F6"/>
    <w:rsid w:val="00EE0350"/>
    <w:rsid w:val="00EE0719"/>
    <w:rsid w:val="00EE0E80"/>
    <w:rsid w:val="00EE54A6"/>
    <w:rsid w:val="00EE613F"/>
    <w:rsid w:val="00EE7295"/>
    <w:rsid w:val="00EE7869"/>
    <w:rsid w:val="00EF054A"/>
    <w:rsid w:val="00EF3235"/>
    <w:rsid w:val="00EF7944"/>
    <w:rsid w:val="00EF7E72"/>
    <w:rsid w:val="00F06D37"/>
    <w:rsid w:val="00F07B9D"/>
    <w:rsid w:val="00F11586"/>
    <w:rsid w:val="00F1183B"/>
    <w:rsid w:val="00F11C9F"/>
    <w:rsid w:val="00F12263"/>
    <w:rsid w:val="00F1409D"/>
    <w:rsid w:val="00F14214"/>
    <w:rsid w:val="00F157A9"/>
    <w:rsid w:val="00F20EF1"/>
    <w:rsid w:val="00F25BB6"/>
    <w:rsid w:val="00F26B7E"/>
    <w:rsid w:val="00F27A3B"/>
    <w:rsid w:val="00F332A2"/>
    <w:rsid w:val="00F33817"/>
    <w:rsid w:val="00F420D5"/>
    <w:rsid w:val="00F451EA"/>
    <w:rsid w:val="00F45447"/>
    <w:rsid w:val="00F456C6"/>
    <w:rsid w:val="00F4577B"/>
    <w:rsid w:val="00F46496"/>
    <w:rsid w:val="00F474D0"/>
    <w:rsid w:val="00F50179"/>
    <w:rsid w:val="00F51143"/>
    <w:rsid w:val="00F515EE"/>
    <w:rsid w:val="00F53D63"/>
    <w:rsid w:val="00F56511"/>
    <w:rsid w:val="00F6194E"/>
    <w:rsid w:val="00F623AC"/>
    <w:rsid w:val="00F6412A"/>
    <w:rsid w:val="00F65893"/>
    <w:rsid w:val="00F66A4A"/>
    <w:rsid w:val="00F71E22"/>
    <w:rsid w:val="00F72142"/>
    <w:rsid w:val="00F72AE7"/>
    <w:rsid w:val="00F731B0"/>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C06"/>
    <w:rsid w:val="00FA4DAC"/>
    <w:rsid w:val="00FA662D"/>
    <w:rsid w:val="00FA6DCA"/>
    <w:rsid w:val="00FA73B1"/>
    <w:rsid w:val="00FB0CB9"/>
    <w:rsid w:val="00FB231D"/>
    <w:rsid w:val="00FB2F1D"/>
    <w:rsid w:val="00FB45F1"/>
    <w:rsid w:val="00FB4A72"/>
    <w:rsid w:val="00FB54E8"/>
    <w:rsid w:val="00FB7054"/>
    <w:rsid w:val="00FB7335"/>
    <w:rsid w:val="00FB7E49"/>
    <w:rsid w:val="00FC16C8"/>
    <w:rsid w:val="00FC17B7"/>
    <w:rsid w:val="00FC2CB7"/>
    <w:rsid w:val="00FC4090"/>
    <w:rsid w:val="00FC55B4"/>
    <w:rsid w:val="00FC743C"/>
    <w:rsid w:val="00FD00E6"/>
    <w:rsid w:val="00FD09A1"/>
    <w:rsid w:val="00FD2A7C"/>
    <w:rsid w:val="00FD59EB"/>
    <w:rsid w:val="00FD7299"/>
    <w:rsid w:val="00FE0A9E"/>
    <w:rsid w:val="00FE1FBE"/>
    <w:rsid w:val="00FE3901"/>
    <w:rsid w:val="00FE39D3"/>
    <w:rsid w:val="00FE4BCE"/>
    <w:rsid w:val="00FE54AE"/>
    <w:rsid w:val="00FE576A"/>
    <w:rsid w:val="00FE7E79"/>
    <w:rsid w:val="00FF3E7D"/>
    <w:rsid w:val="00FF5B99"/>
    <w:rsid w:val="00FF730C"/>
    <w:rsid w:val="00FF73F4"/>
    <w:rsid w:val="00FF7CE4"/>
    <w:rsid w:val="00FF7E39"/>
    <w:rsid w:val="03891426"/>
    <w:rsid w:val="066E58EE"/>
    <w:rsid w:val="10A34E89"/>
    <w:rsid w:val="12492C39"/>
    <w:rsid w:val="13390B4E"/>
    <w:rsid w:val="234A3DB5"/>
    <w:rsid w:val="3169294E"/>
    <w:rsid w:val="356B022F"/>
    <w:rsid w:val="3B530501"/>
    <w:rsid w:val="3E2C4A1C"/>
    <w:rsid w:val="412268F2"/>
    <w:rsid w:val="4F26054F"/>
    <w:rsid w:val="50C00363"/>
    <w:rsid w:val="526351C5"/>
    <w:rsid w:val="538D65C8"/>
    <w:rsid w:val="55F37F7B"/>
    <w:rsid w:val="57B27583"/>
    <w:rsid w:val="63DC3124"/>
    <w:rsid w:val="64653DB4"/>
    <w:rsid w:val="66F139A5"/>
    <w:rsid w:val="693034F3"/>
    <w:rsid w:val="6D6135D4"/>
    <w:rsid w:val="6E2E5F96"/>
    <w:rsid w:val="7AE52C2E"/>
    <w:rsid w:val="7B62561B"/>
    <w:rsid w:val="7BEB5610"/>
    <w:rsid w:val="7C6A5CED"/>
    <w:rsid w:val="7D081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semiHidden="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next w:val="afff7"/>
    <w:qFormat/>
    <w:pPr>
      <w:widowControl w:val="0"/>
      <w:adjustRightInd w:val="0"/>
      <w:spacing w:line="400" w:lineRule="exact"/>
      <w:jc w:val="both"/>
    </w:pPr>
    <w:rPr>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afff7">
    <w:name w:val="Title"/>
    <w:basedOn w:val="afff6"/>
    <w:link w:val="Char"/>
    <w:qFormat/>
    <w:pPr>
      <w:spacing w:before="240" w:after="60"/>
      <w:jc w:val="center"/>
      <w:outlineLvl w:val="0"/>
    </w:pPr>
    <w:rPr>
      <w:rFonts w:ascii="Arial" w:hAnsi="Arial" w:cs="Arial"/>
      <w:b/>
      <w:bCs/>
      <w:sz w:val="32"/>
      <w:szCs w:val="32"/>
    </w:rPr>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b">
    <w:name w:val="Normal Indent"/>
    <w:basedOn w:val="afff6"/>
    <w:qFormat/>
    <w:pPr>
      <w:ind w:firstLine="420"/>
    </w:pPr>
  </w:style>
  <w:style w:type="paragraph" w:styleId="afffc">
    <w:name w:val="annotation text"/>
    <w:basedOn w:val="afff6"/>
    <w:link w:val="Char0"/>
    <w:uiPriority w:val="99"/>
    <w:unhideWhenUsed/>
    <w:qFormat/>
    <w:pPr>
      <w:jc w:val="left"/>
    </w:pPr>
  </w:style>
  <w:style w:type="paragraph" w:styleId="afffd">
    <w:name w:val="Body Text"/>
    <w:basedOn w:val="afff6"/>
    <w:link w:val="Char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e">
    <w:name w:val="Balloon Text"/>
    <w:basedOn w:val="afff6"/>
    <w:link w:val="Char2"/>
    <w:uiPriority w:val="99"/>
    <w:semiHidden/>
    <w:unhideWhenUsed/>
    <w:qFormat/>
    <w:rPr>
      <w:sz w:val="18"/>
      <w:szCs w:val="18"/>
    </w:rPr>
  </w:style>
  <w:style w:type="paragraph" w:styleId="affff">
    <w:name w:val="footer"/>
    <w:basedOn w:val="afff6"/>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6"/>
    <w:link w:val="Char4"/>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1">
    <w:name w:val="footnote text"/>
    <w:basedOn w:val="afff6"/>
    <w:next w:val="afff6"/>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2">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3">
    <w:name w:val="annotation subject"/>
    <w:basedOn w:val="afffc"/>
    <w:next w:val="afffc"/>
    <w:link w:val="Char6"/>
    <w:uiPriority w:val="99"/>
    <w:semiHidden/>
    <w:unhideWhenUsed/>
    <w:qFormat/>
    <w:rPr>
      <w:b/>
      <w:bCs/>
    </w:rPr>
  </w:style>
  <w:style w:type="table" w:styleId="affff4">
    <w:name w:val="Table Grid"/>
    <w:basedOn w:val="afff9"/>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8"/>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0"/>
    <w:uiPriority w:val="99"/>
    <w:qFormat/>
    <w:rPr>
      <w:kern w:val="2"/>
      <w:sz w:val="18"/>
      <w:szCs w:val="18"/>
    </w:rPr>
  </w:style>
  <w:style w:type="character" w:customStyle="1" w:styleId="Char3">
    <w:name w:val="页脚 Char"/>
    <w:link w:val="affff"/>
    <w:uiPriority w:val="99"/>
    <w:qFormat/>
    <w:rPr>
      <w:rFonts w:ascii="宋体"/>
      <w:kern w:val="2"/>
      <w:sz w:val="18"/>
      <w:szCs w:val="18"/>
    </w:rPr>
  </w:style>
  <w:style w:type="character" w:customStyle="1" w:styleId="Char2">
    <w:name w:val="批注框文本 Char"/>
    <w:link w:val="afffe"/>
    <w:uiPriority w:val="99"/>
    <w:semiHidden/>
    <w:qFormat/>
    <w:rPr>
      <w:kern w:val="2"/>
      <w:sz w:val="18"/>
      <w:szCs w:val="18"/>
    </w:rPr>
  </w:style>
  <w:style w:type="paragraph" w:styleId="affffb">
    <w:name w:val="Quote"/>
    <w:basedOn w:val="afff6"/>
    <w:next w:val="afff6"/>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
    <w:name w:val="标题 Char"/>
    <w:link w:val="afff7"/>
    <w:qFormat/>
    <w:rPr>
      <w:rFonts w:ascii="Arial" w:hAnsi="Arial" w:cs="Arial"/>
      <w:b/>
      <w:bCs/>
      <w:kern w:val="2"/>
      <w:sz w:val="32"/>
      <w:szCs w:val="32"/>
    </w:rPr>
  </w:style>
  <w:style w:type="paragraph" w:customStyle="1" w:styleId="affffc">
    <w:name w:val="标准标志"/>
    <w:next w:val="afff6"/>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6"/>
    <w:qFormat/>
    <w:pPr>
      <w:spacing w:line="0" w:lineRule="atLeast"/>
    </w:pPr>
    <w:rPr>
      <w:rFonts w:ascii="黑体" w:eastAsia="黑体" w:hAnsi="宋体"/>
    </w:rPr>
  </w:style>
  <w:style w:type="paragraph" w:customStyle="1" w:styleId="afffff1">
    <w:name w:val="标准文件_标准正文"/>
    <w:basedOn w:val="afff6"/>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6"/>
    <w:qFormat/>
    <w:pPr>
      <w:jc w:val="center"/>
    </w:pPr>
    <w:rPr>
      <w:rFonts w:ascii="黑体" w:eastAsia="黑体"/>
      <w:kern w:val="0"/>
      <w:sz w:val="44"/>
    </w:rPr>
  </w:style>
  <w:style w:type="paragraph" w:customStyle="1" w:styleId="afffff5">
    <w:name w:val="标准文件_标准代替"/>
    <w:basedOn w:val="afff6"/>
    <w:next w:val="afff6"/>
    <w:qFormat/>
    <w:pPr>
      <w:spacing w:line="310" w:lineRule="exact"/>
      <w:jc w:val="right"/>
    </w:pPr>
    <w:rPr>
      <w:rFonts w:ascii="宋体" w:hAnsi="宋体"/>
      <w:kern w:val="0"/>
    </w:rPr>
  </w:style>
  <w:style w:type="paragraph" w:customStyle="1" w:styleId="afffff6">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6"/>
    <w:qFormat/>
    <w:pPr>
      <w:jc w:val="left"/>
    </w:pPr>
  </w:style>
  <w:style w:type="paragraph" w:customStyle="1" w:styleId="afffff9">
    <w:name w:val="标准文件_参考文献标题"/>
    <w:basedOn w:val="afff6"/>
    <w:next w:val="afff6"/>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0">
    <w:name w:val="标准文件_参考文献条目"/>
    <w:qFormat/>
    <w:pPr>
      <w:numPr>
        <w:numId w:val="1"/>
      </w:numPr>
    </w:pPr>
    <w:rPr>
      <w:rFonts w:ascii="宋体" w:hAnsi="Times New Roman"/>
    </w:rPr>
  </w:style>
  <w:style w:type="paragraph" w:customStyle="1" w:styleId="afff">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e">
    <w:name w:val="标准文件_方框数字列项"/>
    <w:basedOn w:val="afffff2"/>
    <w:qFormat/>
    <w:pPr>
      <w:numPr>
        <w:numId w:val="3"/>
      </w:numPr>
      <w:ind w:firstLineChars="0" w:firstLine="0"/>
    </w:pPr>
  </w:style>
  <w:style w:type="paragraph" w:customStyle="1" w:styleId="afffffb">
    <w:name w:val="标准文件_封面标准编号"/>
    <w:basedOn w:val="afff6"/>
    <w:next w:val="afffff5"/>
    <w:qFormat/>
    <w:pPr>
      <w:spacing w:line="310" w:lineRule="exact"/>
      <w:jc w:val="right"/>
    </w:pPr>
    <w:rPr>
      <w:rFonts w:ascii="黑体" w:eastAsia="黑体"/>
      <w:kern w:val="0"/>
      <w:sz w:val="28"/>
    </w:rPr>
  </w:style>
  <w:style w:type="paragraph" w:customStyle="1" w:styleId="afffffc">
    <w:name w:val="标准文件_封面标准分类号"/>
    <w:basedOn w:val="afff6"/>
    <w:qFormat/>
    <w:rPr>
      <w:rFonts w:ascii="黑体" w:eastAsia="黑体"/>
      <w:b/>
      <w:kern w:val="0"/>
      <w:sz w:val="28"/>
    </w:rPr>
  </w:style>
  <w:style w:type="paragraph" w:customStyle="1" w:styleId="afffffd">
    <w:name w:val="标准文件_封面标准名称"/>
    <w:basedOn w:val="afff6"/>
    <w:qFormat/>
    <w:pPr>
      <w:spacing w:line="240" w:lineRule="auto"/>
      <w:jc w:val="center"/>
    </w:pPr>
    <w:rPr>
      <w:rFonts w:ascii="黑体" w:eastAsia="黑体"/>
      <w:kern w:val="0"/>
      <w:sz w:val="52"/>
    </w:rPr>
  </w:style>
  <w:style w:type="paragraph" w:customStyle="1" w:styleId="afffffe">
    <w:name w:val="标准文件_封面标准英文名称"/>
    <w:basedOn w:val="afff6"/>
    <w:qFormat/>
    <w:pPr>
      <w:spacing w:line="240" w:lineRule="auto"/>
      <w:jc w:val="center"/>
    </w:pPr>
    <w:rPr>
      <w:rFonts w:ascii="黑体" w:eastAsia="黑体"/>
      <w:b/>
      <w:sz w:val="28"/>
    </w:rPr>
  </w:style>
  <w:style w:type="paragraph" w:customStyle="1" w:styleId="affffff">
    <w:name w:val="标准文件_封面发布日期"/>
    <w:basedOn w:val="afff6"/>
    <w:qFormat/>
    <w:pPr>
      <w:spacing w:line="310" w:lineRule="exact"/>
    </w:pPr>
    <w:rPr>
      <w:rFonts w:ascii="黑体" w:eastAsia="黑体"/>
      <w:kern w:val="0"/>
      <w:sz w:val="28"/>
    </w:rPr>
  </w:style>
  <w:style w:type="paragraph" w:customStyle="1" w:styleId="affffff0">
    <w:name w:val="标准文件_封面密级"/>
    <w:basedOn w:val="afff6"/>
    <w:qFormat/>
    <w:rPr>
      <w:rFonts w:eastAsia="黑体"/>
      <w:sz w:val="32"/>
    </w:rPr>
  </w:style>
  <w:style w:type="paragraph" w:customStyle="1" w:styleId="affffff1">
    <w:name w:val="标准文件_封面实施日期"/>
    <w:basedOn w:val="afff6"/>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2"/>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0">
    <w:name w:val="标准文件_附录表标题"/>
    <w:next w:val="afffff2"/>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5">
    <w:name w:val="标准文件_附录一级条标题"/>
    <w:next w:val="afffff2"/>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6">
    <w:name w:val="标准文件_附录二级条标题"/>
    <w:basedOn w:val="aff5"/>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8">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a">
    <w:name w:val="标准文件_附录图标题"/>
    <w:next w:val="afffff2"/>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9">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d"/>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d"/>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7">
    <w:name w:val="标准文件_前言、引言标题"/>
    <w:next w:val="afff6"/>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6">
    <w:name w:val="标准文件_目次、标准名称标题"/>
    <w:basedOn w:val="a7"/>
    <w:next w:val="afffff2"/>
    <w:qFormat/>
    <w:pPr>
      <w:spacing w:line="460" w:lineRule="exact"/>
      <w:ind w:left="0" w:firstLine="0"/>
    </w:pPr>
  </w:style>
  <w:style w:type="paragraph" w:customStyle="1" w:styleId="affffff7">
    <w:name w:val="标准文件_目录标题"/>
    <w:basedOn w:val="afff6"/>
    <w:qFormat/>
    <w:pPr>
      <w:spacing w:before="480" w:afterLines="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1"/>
    <w:semiHidden/>
    <w:qFormat/>
    <w:rPr>
      <w:rFonts w:ascii="宋体"/>
      <w:kern w:val="2"/>
      <w:sz w:val="18"/>
      <w:szCs w:val="18"/>
    </w:rPr>
  </w:style>
  <w:style w:type="paragraph" w:customStyle="1" w:styleId="affffff9">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d">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e">
    <w:name w:val="标准文件_一级条标题"/>
    <w:basedOn w:val="affd"/>
    <w:next w:val="afffff2"/>
    <w:qFormat/>
    <w:pPr>
      <w:numPr>
        <w:ilvl w:val="2"/>
      </w:numPr>
      <w:spacing w:beforeLines="50" w:afterLines="50"/>
      <w:outlineLvl w:val="1"/>
    </w:pPr>
  </w:style>
  <w:style w:type="paragraph" w:customStyle="1" w:styleId="affffffb">
    <w:name w:val="标准文件_一致程度"/>
    <w:basedOn w:val="afff6"/>
    <w:qFormat/>
    <w:pPr>
      <w:spacing w:line="440" w:lineRule="exact"/>
      <w:jc w:val="center"/>
    </w:pPr>
    <w:rPr>
      <w:sz w:val="28"/>
    </w:rPr>
  </w:style>
  <w:style w:type="paragraph" w:customStyle="1" w:styleId="affffffc">
    <w:name w:val="标准文件_引言标题"/>
    <w:next w:val="afff6"/>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hAnsi="Times New Roman"/>
      <w:sz w:val="21"/>
    </w:rPr>
  </w:style>
  <w:style w:type="paragraph" w:customStyle="1" w:styleId="af0">
    <w:name w:val="标准文件_英文注："/>
    <w:basedOn w:val="afff6"/>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2"/>
    <w:qFormat/>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6"/>
    <w:next w:val="afffff1"/>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2"/>
    <w:qFormat/>
    <w:pPr>
      <w:numPr>
        <w:numId w:val="17"/>
      </w:numPr>
      <w:spacing w:beforeLines="50" w:afterLines="50"/>
      <w:jc w:val="center"/>
    </w:pPr>
    <w:rPr>
      <w:rFonts w:ascii="黑体" w:eastAsia="黑体" w:hAnsi="Times New Roman"/>
      <w:sz w:val="21"/>
    </w:rPr>
  </w:style>
  <w:style w:type="paragraph" w:customStyle="1" w:styleId="afff4">
    <w:name w:val="标准文件_正文英文表标题"/>
    <w:next w:val="afffff2"/>
    <w:qFormat/>
    <w:pPr>
      <w:numPr>
        <w:numId w:val="18"/>
      </w:numPr>
      <w:jc w:val="center"/>
    </w:pPr>
    <w:rPr>
      <w:rFonts w:ascii="黑体" w:eastAsia="黑体" w:hAnsi="Times New Roman"/>
      <w:sz w:val="21"/>
    </w:rPr>
  </w:style>
  <w:style w:type="paragraph" w:customStyle="1" w:styleId="afc">
    <w:name w:val="标准文件_正文英文图标题"/>
    <w:next w:val="afffff2"/>
    <w:qFormat/>
    <w:pPr>
      <w:numPr>
        <w:numId w:val="19"/>
      </w:numPr>
      <w:jc w:val="center"/>
    </w:pPr>
    <w:rPr>
      <w:rFonts w:ascii="黑体" w:eastAsia="黑体" w:hAnsi="Times New Roman"/>
      <w:sz w:val="21"/>
    </w:rPr>
  </w:style>
  <w:style w:type="paragraph" w:customStyle="1" w:styleId="af8">
    <w:name w:val="标准文件_编号列项（三级）"/>
    <w:qFormat/>
    <w:pPr>
      <w:numPr>
        <w:ilvl w:val="2"/>
        <w:numId w:val="13"/>
      </w:numPr>
    </w:pPr>
    <w:rPr>
      <w:rFonts w:ascii="宋体" w:hAnsi="Times New Roman"/>
      <w:sz w:val="21"/>
    </w:rPr>
  </w:style>
  <w:style w:type="paragraph" w:customStyle="1" w:styleId="a2">
    <w:name w:val="二级无标题条"/>
    <w:basedOn w:val="afff6"/>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6"/>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3">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6"/>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6"/>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4">
    <w:name w:val="四级无标题条"/>
    <w:basedOn w:val="afff6"/>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5">
    <w:name w:val="五级无标题条"/>
    <w:basedOn w:val="afff6"/>
    <w:qFormat/>
    <w:pPr>
      <w:numPr>
        <w:ilvl w:val="6"/>
        <w:numId w:val="20"/>
      </w:numPr>
      <w:adjustRightInd/>
    </w:pPr>
    <w:rPr>
      <w:szCs w:val="24"/>
    </w:rPr>
  </w:style>
  <w:style w:type="paragraph" w:customStyle="1" w:styleId="a1">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e"/>
    <w:qFormat/>
    <w:pPr>
      <w:spacing w:beforeLines="0" w:afterLines="0"/>
      <w:outlineLvl w:val="9"/>
    </w:pPr>
    <w:rPr>
      <w:rFonts w:ascii="宋体" w:eastAsia="宋体"/>
    </w:rPr>
  </w:style>
  <w:style w:type="paragraph" w:customStyle="1" w:styleId="affffffffc">
    <w:name w:val="标准文件_五级无标题"/>
    <w:basedOn w:val="afff2"/>
    <w:qFormat/>
    <w:pPr>
      <w:spacing w:beforeLines="0" w:afterLines="0"/>
      <w:outlineLvl w:val="9"/>
    </w:pPr>
    <w:rPr>
      <w:rFonts w:ascii="宋体" w:eastAsia="宋体"/>
    </w:rPr>
  </w:style>
  <w:style w:type="paragraph" w:customStyle="1" w:styleId="affffffffd">
    <w:name w:val="标准文件_三级无标题"/>
    <w:basedOn w:val="afff0"/>
    <w:qFormat/>
    <w:pPr>
      <w:spacing w:beforeLines="0" w:afterLines="0"/>
      <w:outlineLvl w:val="9"/>
    </w:pPr>
    <w:rPr>
      <w:rFonts w:ascii="宋体" w:eastAsia="宋体"/>
    </w:rPr>
  </w:style>
  <w:style w:type="paragraph" w:customStyle="1" w:styleId="affffffffe">
    <w:name w:val="标准文件_二级无标题"/>
    <w:basedOn w:val="afff"/>
    <w:qFormat/>
    <w:pPr>
      <w:spacing w:beforeLines="0" w:afterLines="0"/>
      <w:outlineLvl w:val="9"/>
    </w:pPr>
    <w:rPr>
      <w:rFonts w:ascii="宋体" w:eastAsia="宋体"/>
    </w:rPr>
  </w:style>
  <w:style w:type="paragraph" w:customStyle="1" w:styleId="afffffffff">
    <w:name w:val="标准_四级无标题"/>
    <w:basedOn w:val="afff1"/>
    <w:next w:val="afffff2"/>
    <w:qFormat/>
    <w:rPr>
      <w:rFonts w:eastAsia="宋体"/>
    </w:rPr>
  </w:style>
  <w:style w:type="paragraph" w:customStyle="1" w:styleId="afffffffff0">
    <w:name w:val="标准文件_四级无标题"/>
    <w:basedOn w:val="afff1"/>
    <w:qFormat/>
    <w:pPr>
      <w:spacing w:beforeLines="0" w:afterLines="0"/>
      <w:outlineLvl w:val="9"/>
    </w:pPr>
    <w:rPr>
      <w:rFonts w:ascii="宋体" w:eastAsia="宋体" w:hAnsi="黑体"/>
      <w:szCs w:val="52"/>
    </w:rPr>
  </w:style>
  <w:style w:type="paragraph" w:customStyle="1" w:styleId="aff2">
    <w:name w:val="标准文件_大写罗马数字编号列项"/>
    <w:basedOn w:val="afffff2"/>
    <w:qFormat/>
    <w:pPr>
      <w:numPr>
        <w:numId w:val="23"/>
      </w:numPr>
      <w:ind w:firstLineChars="0" w:firstLine="0"/>
    </w:pPr>
    <w:rPr>
      <w:rFonts w:ascii="Times New Roman" w:cs="Arial"/>
      <w:szCs w:val="28"/>
    </w:rPr>
  </w:style>
  <w:style w:type="paragraph" w:customStyle="1" w:styleId="af">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4"/>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2"/>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3">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6">
    <w:name w:val="标准文件_注×："/>
    <w:qFormat/>
    <w:pPr>
      <w:widowControl w:val="0"/>
      <w:numPr>
        <w:numId w:val="27"/>
      </w:numPr>
      <w:autoSpaceDE w:val="0"/>
      <w:autoSpaceDN w:val="0"/>
      <w:jc w:val="both"/>
    </w:pPr>
    <w:rPr>
      <w:rFonts w:ascii="宋体" w:hAnsi="Times New Roman"/>
      <w:sz w:val="18"/>
      <w:szCs w:val="18"/>
    </w:rPr>
  </w:style>
  <w:style w:type="paragraph" w:customStyle="1" w:styleId="ad">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b">
    <w:name w:val="标准文件_示例×："/>
    <w:basedOn w:val="afff6"/>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8"/>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8"/>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9">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a">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b">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c">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5"/>
    <w:qFormat/>
    <w:pPr>
      <w:spacing w:beforeLines="0" w:afterLines="0" w:line="276" w:lineRule="auto"/>
      <w:outlineLvl w:val="9"/>
    </w:pPr>
    <w:rPr>
      <w:rFonts w:ascii="宋体" w:eastAsia="宋体"/>
    </w:rPr>
  </w:style>
  <w:style w:type="paragraph" w:customStyle="1" w:styleId="affffffffff6">
    <w:name w:val="标准文件_附录二级无标题"/>
    <w:basedOn w:val="aff6"/>
    <w:qFormat/>
    <w:pPr>
      <w:spacing w:beforeLines="0" w:afterLines="0" w:line="276" w:lineRule="auto"/>
      <w:outlineLvl w:val="9"/>
    </w:pPr>
    <w:rPr>
      <w:rFonts w:ascii="宋体" w:eastAsia="宋体"/>
    </w:rPr>
  </w:style>
  <w:style w:type="paragraph" w:customStyle="1" w:styleId="affffffffff7">
    <w:name w:val="标准文件_附录三级无标题"/>
    <w:basedOn w:val="aff7"/>
    <w:qFormat/>
    <w:pPr>
      <w:spacing w:beforeLines="0" w:afterLines="0" w:line="276" w:lineRule="auto"/>
      <w:outlineLvl w:val="9"/>
    </w:pPr>
    <w:rPr>
      <w:rFonts w:ascii="宋体" w:eastAsia="宋体"/>
    </w:rPr>
  </w:style>
  <w:style w:type="paragraph" w:customStyle="1" w:styleId="affffffffff8">
    <w:name w:val="标准文件_附录四级无标题"/>
    <w:basedOn w:val="aff8"/>
    <w:qFormat/>
    <w:pPr>
      <w:spacing w:beforeLines="0" w:afterLines="0" w:line="276" w:lineRule="auto"/>
      <w:outlineLvl w:val="9"/>
    </w:pPr>
    <w:rPr>
      <w:rFonts w:ascii="宋体" w:eastAsia="宋体"/>
    </w:rPr>
  </w:style>
  <w:style w:type="paragraph" w:customStyle="1" w:styleId="affffffffff9">
    <w:name w:val="标准文件_附录五级无标题"/>
    <w:basedOn w:val="aff9"/>
    <w:qFormat/>
    <w:pPr>
      <w:spacing w:beforeLines="0" w:afterLines="0" w:line="276" w:lineRule="auto"/>
      <w:outlineLvl w:val="9"/>
    </w:pPr>
    <w:rPr>
      <w:rFonts w:ascii="宋体" w:eastAsia="宋体"/>
    </w:rPr>
  </w:style>
  <w:style w:type="paragraph" w:customStyle="1" w:styleId="affffffffffa">
    <w:name w:val="标准文件_引言一级无标题"/>
    <w:basedOn w:val="a8"/>
    <w:next w:val="afffff2"/>
    <w:qFormat/>
    <w:pPr>
      <w:spacing w:beforeLines="0" w:afterLines="0" w:line="276" w:lineRule="auto"/>
    </w:pPr>
    <w:rPr>
      <w:rFonts w:ascii="宋体" w:eastAsia="宋体"/>
    </w:rPr>
  </w:style>
  <w:style w:type="paragraph" w:customStyle="1" w:styleId="affffffffffb">
    <w:name w:val="标准文件_引言二级无标题"/>
    <w:basedOn w:val="a9"/>
    <w:next w:val="afffff2"/>
    <w:qFormat/>
    <w:pPr>
      <w:spacing w:beforeLines="0" w:afterLines="0" w:line="276" w:lineRule="auto"/>
    </w:pPr>
    <w:rPr>
      <w:rFonts w:ascii="宋体" w:eastAsia="宋体"/>
    </w:rPr>
  </w:style>
  <w:style w:type="paragraph" w:customStyle="1" w:styleId="affffffffffc">
    <w:name w:val="标准文件_引言三级无标题"/>
    <w:basedOn w:val="aa"/>
    <w:qFormat/>
    <w:pPr>
      <w:spacing w:beforeLines="0" w:afterLines="0" w:line="276" w:lineRule="auto"/>
    </w:pPr>
    <w:rPr>
      <w:rFonts w:ascii="宋体" w:eastAsia="宋体"/>
    </w:rPr>
  </w:style>
  <w:style w:type="paragraph" w:customStyle="1" w:styleId="affffffffffd">
    <w:name w:val="标准文件_引言四级无标题"/>
    <w:basedOn w:val="ab"/>
    <w:next w:val="afffff2"/>
    <w:qFormat/>
    <w:pPr>
      <w:spacing w:beforeLines="0" w:afterLines="0" w:line="276" w:lineRule="auto"/>
    </w:pPr>
    <w:rPr>
      <w:rFonts w:ascii="宋体" w:eastAsia="宋体"/>
    </w:rPr>
  </w:style>
  <w:style w:type="paragraph" w:customStyle="1" w:styleId="affffffffffe">
    <w:name w:val="标准文件_引言五级无标题"/>
    <w:basedOn w:val="ac"/>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8"/>
    <w:qFormat/>
    <w:rPr>
      <w:rFonts w:ascii="黑体" w:eastAsia="黑体"/>
      <w:spacing w:val="85"/>
      <w:w w:val="100"/>
      <w:position w:val="3"/>
      <w:sz w:val="28"/>
      <w:szCs w:val="28"/>
    </w:rPr>
  </w:style>
  <w:style w:type="paragraph" w:customStyle="1" w:styleId="afffffffffff7">
    <w:name w:val="段"/>
    <w:link w:val="CharChar"/>
    <w:qFormat/>
    <w:pPr>
      <w:autoSpaceDE w:val="0"/>
      <w:autoSpaceDN w:val="0"/>
      <w:ind w:firstLineChars="200" w:firstLine="200"/>
      <w:jc w:val="both"/>
    </w:pPr>
    <w:rPr>
      <w:rFonts w:ascii="宋体"/>
      <w:sz w:val="21"/>
    </w:rPr>
  </w:style>
  <w:style w:type="character" w:customStyle="1" w:styleId="CharChar">
    <w:name w:val="段 Char Char"/>
    <w:link w:val="afffffffffff7"/>
    <w:qFormat/>
    <w:rPr>
      <w:rFonts w:ascii="宋体"/>
      <w:sz w:val="21"/>
    </w:rPr>
  </w:style>
  <w:style w:type="paragraph" w:customStyle="1" w:styleId="12">
    <w:name w:val="修订1"/>
    <w:hidden/>
    <w:uiPriority w:val="99"/>
    <w:semiHidden/>
    <w:qFormat/>
    <w:rPr>
      <w:kern w:val="2"/>
      <w:sz w:val="21"/>
      <w:szCs w:val="21"/>
    </w:rPr>
  </w:style>
  <w:style w:type="character" w:customStyle="1" w:styleId="Char0">
    <w:name w:val="批注文字 Char"/>
    <w:basedOn w:val="afff8"/>
    <w:link w:val="afffc"/>
    <w:uiPriority w:val="99"/>
    <w:qFormat/>
    <w:rPr>
      <w:kern w:val="2"/>
      <w:sz w:val="21"/>
      <w:szCs w:val="21"/>
    </w:rPr>
  </w:style>
  <w:style w:type="character" w:customStyle="1" w:styleId="Char6">
    <w:name w:val="批注主题 Char"/>
    <w:basedOn w:val="Char0"/>
    <w:link w:val="affff3"/>
    <w:uiPriority w:val="99"/>
    <w:semiHidden/>
    <w:qFormat/>
    <w:rPr>
      <w:b/>
      <w:bCs/>
      <w:kern w:val="2"/>
      <w:sz w:val="21"/>
      <w:szCs w:val="21"/>
    </w:rPr>
  </w:style>
  <w:style w:type="paragraph" w:customStyle="1" w:styleId="afffffffffff8">
    <w:name w:val="目次、标准名称标题"/>
    <w:basedOn w:val="a"/>
    <w:next w:val="afffffffffff7"/>
    <w:qFormat/>
    <w:pPr>
      <w:spacing w:line="460" w:lineRule="exact"/>
    </w:pPr>
  </w:style>
  <w:style w:type="paragraph" w:customStyle="1" w:styleId="a">
    <w:name w:val="前言、引言标题"/>
    <w:next w:val="afffffffffff7"/>
    <w:qFormat/>
    <w:pPr>
      <w:numPr>
        <w:numId w:val="32"/>
      </w:numPr>
      <w:shd w:val="clear" w:color="FFFFFF" w:fill="FFFFFF"/>
      <w:spacing w:before="640" w:after="560"/>
      <w:jc w:val="center"/>
      <w:outlineLvl w:val="0"/>
    </w:pPr>
    <w:rPr>
      <w:rFonts w:ascii="黑体" w:eastAsia="黑体"/>
      <w:sz w:val="32"/>
    </w:rPr>
  </w:style>
  <w:style w:type="paragraph" w:customStyle="1" w:styleId="afffffffffff9">
    <w:name w:val="标准书眉_奇数页"/>
    <w:next w:val="afff6"/>
    <w:qFormat/>
    <w:pPr>
      <w:tabs>
        <w:tab w:val="center" w:pos="4154"/>
        <w:tab w:val="right" w:pos="8306"/>
      </w:tabs>
      <w:spacing w:after="120"/>
      <w:jc w:val="right"/>
    </w:pPr>
    <w:rPr>
      <w:sz w:val="21"/>
    </w:rPr>
  </w:style>
  <w:style w:type="paragraph" w:customStyle="1" w:styleId="afffffffffffa">
    <w:name w:val="标准书脚_奇数页"/>
    <w:qFormat/>
    <w:pPr>
      <w:spacing w:before="120"/>
      <w:jc w:val="right"/>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semiHidden="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next w:val="afff7"/>
    <w:qFormat/>
    <w:pPr>
      <w:widowControl w:val="0"/>
      <w:adjustRightInd w:val="0"/>
      <w:spacing w:line="400" w:lineRule="exact"/>
      <w:jc w:val="both"/>
    </w:pPr>
    <w:rPr>
      <w:kern w:val="2"/>
      <w:sz w:val="21"/>
      <w:szCs w:val="21"/>
    </w:rPr>
  </w:style>
  <w:style w:type="paragraph" w:styleId="1">
    <w:name w:val="heading 1"/>
    <w:basedOn w:val="afff6"/>
    <w:next w:val="afff6"/>
    <w:link w:val="1Char"/>
    <w:qFormat/>
    <w:pPr>
      <w:keepNext/>
      <w:keepLines/>
      <w:spacing w:before="340" w:after="330" w:line="578" w:lineRule="auto"/>
      <w:outlineLvl w:val="0"/>
    </w:pPr>
    <w:rPr>
      <w:b/>
      <w:bCs/>
      <w:kern w:val="44"/>
      <w:sz w:val="44"/>
      <w:szCs w:val="44"/>
    </w:rPr>
  </w:style>
  <w:style w:type="paragraph" w:styleId="22">
    <w:name w:val="heading 2"/>
    <w:basedOn w:val="afff6"/>
    <w:next w:val="afff6"/>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pPr>
      <w:keepNext/>
      <w:keepLines/>
      <w:spacing w:before="260" w:after="260" w:line="416" w:lineRule="auto"/>
      <w:outlineLvl w:val="2"/>
    </w:pPr>
    <w:rPr>
      <w:b/>
      <w:bCs/>
      <w:sz w:val="32"/>
      <w:szCs w:val="32"/>
    </w:rPr>
  </w:style>
  <w:style w:type="paragraph" w:styleId="4">
    <w:name w:val="heading 4"/>
    <w:basedOn w:val="afff6"/>
    <w:next w:val="afff6"/>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afff7">
    <w:name w:val="Title"/>
    <w:basedOn w:val="afff6"/>
    <w:link w:val="Char"/>
    <w:qFormat/>
    <w:pPr>
      <w:spacing w:before="240" w:after="60"/>
      <w:jc w:val="center"/>
      <w:outlineLvl w:val="0"/>
    </w:pPr>
    <w:rPr>
      <w:rFonts w:ascii="Arial" w:hAnsi="Arial" w:cs="Arial"/>
      <w:b/>
      <w:bCs/>
      <w:sz w:val="32"/>
      <w:szCs w:val="32"/>
    </w:rPr>
  </w:style>
  <w:style w:type="paragraph" w:styleId="70">
    <w:name w:val="toc 7"/>
    <w:basedOn w:val="afff6"/>
    <w:next w:val="afff6"/>
    <w:uiPriority w:val="39"/>
    <w:unhideWhenUsed/>
    <w:qFormat/>
    <w:pPr>
      <w:tabs>
        <w:tab w:val="right" w:leader="dot" w:pos="9344"/>
      </w:tabs>
      <w:spacing w:line="300" w:lineRule="exact"/>
      <w:ind w:left="1259"/>
    </w:pPr>
    <w:rPr>
      <w:rFonts w:ascii="宋体"/>
    </w:rPr>
  </w:style>
  <w:style w:type="paragraph" w:styleId="afffb">
    <w:name w:val="Normal Indent"/>
    <w:basedOn w:val="afff6"/>
    <w:qFormat/>
    <w:pPr>
      <w:ind w:firstLine="420"/>
    </w:pPr>
  </w:style>
  <w:style w:type="paragraph" w:styleId="afffc">
    <w:name w:val="annotation text"/>
    <w:basedOn w:val="afff6"/>
    <w:link w:val="Char0"/>
    <w:uiPriority w:val="99"/>
    <w:unhideWhenUsed/>
    <w:qFormat/>
    <w:pPr>
      <w:jc w:val="left"/>
    </w:pPr>
  </w:style>
  <w:style w:type="paragraph" w:styleId="afffd">
    <w:name w:val="Body Text"/>
    <w:basedOn w:val="afff6"/>
    <w:link w:val="Char1"/>
    <w:qFormat/>
    <w:pPr>
      <w:spacing w:after="120"/>
    </w:pPr>
  </w:style>
  <w:style w:type="paragraph" w:styleId="50">
    <w:name w:val="toc 5"/>
    <w:basedOn w:val="afff6"/>
    <w:next w:val="afff6"/>
    <w:uiPriority w:val="39"/>
    <w:unhideWhenUsed/>
    <w:qFormat/>
    <w:pPr>
      <w:ind w:left="839"/>
    </w:pPr>
    <w:rPr>
      <w:rFonts w:ascii="宋体"/>
    </w:rPr>
  </w:style>
  <w:style w:type="paragraph" w:styleId="30">
    <w:name w:val="toc 3"/>
    <w:basedOn w:val="afff6"/>
    <w:next w:val="afff6"/>
    <w:uiPriority w:val="39"/>
    <w:unhideWhenUsed/>
    <w:qFormat/>
    <w:pPr>
      <w:spacing w:line="300" w:lineRule="exact"/>
      <w:ind w:left="420"/>
    </w:pPr>
    <w:rPr>
      <w:rFonts w:ascii="宋体"/>
    </w:rPr>
  </w:style>
  <w:style w:type="paragraph" w:styleId="afffe">
    <w:name w:val="Balloon Text"/>
    <w:basedOn w:val="afff6"/>
    <w:link w:val="Char2"/>
    <w:uiPriority w:val="99"/>
    <w:semiHidden/>
    <w:unhideWhenUsed/>
    <w:qFormat/>
    <w:rPr>
      <w:sz w:val="18"/>
      <w:szCs w:val="18"/>
    </w:rPr>
  </w:style>
  <w:style w:type="paragraph" w:styleId="affff">
    <w:name w:val="footer"/>
    <w:basedOn w:val="afff6"/>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6"/>
    <w:link w:val="Char4"/>
    <w:uiPriority w:val="99"/>
    <w:qFormat/>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Pr>
      <w:rFonts w:ascii="宋体"/>
    </w:rPr>
  </w:style>
  <w:style w:type="paragraph" w:styleId="40">
    <w:name w:val="toc 4"/>
    <w:basedOn w:val="afff6"/>
    <w:next w:val="afff6"/>
    <w:uiPriority w:val="39"/>
    <w:unhideWhenUsed/>
    <w:qFormat/>
    <w:pPr>
      <w:tabs>
        <w:tab w:val="right" w:leader="dot" w:pos="9344"/>
      </w:tabs>
      <w:spacing w:line="300" w:lineRule="exact"/>
      <w:ind w:left="629"/>
    </w:pPr>
    <w:rPr>
      <w:rFonts w:ascii="宋体"/>
    </w:rPr>
  </w:style>
  <w:style w:type="paragraph" w:styleId="affff1">
    <w:name w:val="footnote text"/>
    <w:basedOn w:val="afff6"/>
    <w:next w:val="afff6"/>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pPr>
      <w:spacing w:line="300" w:lineRule="exact"/>
      <w:ind w:left="1049"/>
    </w:pPr>
    <w:rPr>
      <w:rFonts w:ascii="宋体"/>
    </w:rPr>
  </w:style>
  <w:style w:type="paragraph" w:styleId="affff2">
    <w:name w:val="table of figures"/>
    <w:basedOn w:val="afff6"/>
    <w:next w:val="afff6"/>
    <w:semiHidden/>
    <w:qFormat/>
    <w:pPr>
      <w:adjustRightInd/>
      <w:spacing w:line="240" w:lineRule="auto"/>
      <w:jc w:val="left"/>
    </w:pPr>
    <w:rPr>
      <w:szCs w:val="24"/>
    </w:rPr>
  </w:style>
  <w:style w:type="paragraph" w:styleId="23">
    <w:name w:val="toc 2"/>
    <w:basedOn w:val="afff6"/>
    <w:next w:val="afff6"/>
    <w:uiPriority w:val="39"/>
    <w:unhideWhenUsed/>
    <w:qFormat/>
    <w:pPr>
      <w:tabs>
        <w:tab w:val="right" w:leader="dot" w:pos="9344"/>
      </w:tabs>
      <w:spacing w:line="300" w:lineRule="exact"/>
      <w:ind w:left="210"/>
    </w:pPr>
    <w:rPr>
      <w:rFonts w:ascii="宋体"/>
    </w:rPr>
  </w:style>
  <w:style w:type="paragraph" w:styleId="affff3">
    <w:name w:val="annotation subject"/>
    <w:basedOn w:val="afffc"/>
    <w:next w:val="afffc"/>
    <w:link w:val="Char6"/>
    <w:uiPriority w:val="99"/>
    <w:semiHidden/>
    <w:unhideWhenUsed/>
    <w:qFormat/>
    <w:rPr>
      <w:b/>
      <w:bCs/>
    </w:rPr>
  </w:style>
  <w:style w:type="table" w:styleId="affff4">
    <w:name w:val="Table Grid"/>
    <w:basedOn w:val="afff9"/>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Emphasis"/>
    <w:uiPriority w:val="20"/>
    <w:qFormat/>
    <w:rPr>
      <w:i/>
      <w:iCs/>
    </w:rPr>
  </w:style>
  <w:style w:type="character" w:styleId="affff8">
    <w:name w:val="Hyperlink"/>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8"/>
    <w:uiPriority w:val="99"/>
    <w:semiHidden/>
    <w:unhideWhenUsed/>
    <w:qFormat/>
    <w:rPr>
      <w:sz w:val="21"/>
      <w:szCs w:val="21"/>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0"/>
    <w:uiPriority w:val="99"/>
    <w:qFormat/>
    <w:rPr>
      <w:kern w:val="2"/>
      <w:sz w:val="18"/>
      <w:szCs w:val="18"/>
    </w:rPr>
  </w:style>
  <w:style w:type="character" w:customStyle="1" w:styleId="Char3">
    <w:name w:val="页脚 Char"/>
    <w:link w:val="affff"/>
    <w:uiPriority w:val="99"/>
    <w:qFormat/>
    <w:rPr>
      <w:rFonts w:ascii="宋体"/>
      <w:kern w:val="2"/>
      <w:sz w:val="18"/>
      <w:szCs w:val="18"/>
    </w:rPr>
  </w:style>
  <w:style w:type="character" w:customStyle="1" w:styleId="Char2">
    <w:name w:val="批注框文本 Char"/>
    <w:link w:val="afffe"/>
    <w:uiPriority w:val="99"/>
    <w:semiHidden/>
    <w:qFormat/>
    <w:rPr>
      <w:kern w:val="2"/>
      <w:sz w:val="18"/>
      <w:szCs w:val="18"/>
    </w:rPr>
  </w:style>
  <w:style w:type="paragraph" w:styleId="affffb">
    <w:name w:val="Quote"/>
    <w:basedOn w:val="afff6"/>
    <w:next w:val="afff6"/>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
    <w:name w:val="标题 Char"/>
    <w:link w:val="afff7"/>
    <w:qFormat/>
    <w:rPr>
      <w:rFonts w:ascii="Arial" w:hAnsi="Arial" w:cs="Arial"/>
      <w:b/>
      <w:bCs/>
      <w:kern w:val="2"/>
      <w:sz w:val="32"/>
      <w:szCs w:val="32"/>
    </w:rPr>
  </w:style>
  <w:style w:type="paragraph" w:customStyle="1" w:styleId="affffc">
    <w:name w:val="标准标志"/>
    <w:next w:val="afff6"/>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6"/>
    <w:qFormat/>
    <w:pPr>
      <w:spacing w:line="0" w:lineRule="atLeast"/>
    </w:pPr>
    <w:rPr>
      <w:rFonts w:ascii="黑体" w:eastAsia="黑体" w:hAnsi="宋体"/>
    </w:rPr>
  </w:style>
  <w:style w:type="paragraph" w:customStyle="1" w:styleId="afffff1">
    <w:name w:val="标准文件_标准正文"/>
    <w:basedOn w:val="afff6"/>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6"/>
    <w:qFormat/>
    <w:pPr>
      <w:jc w:val="center"/>
    </w:pPr>
    <w:rPr>
      <w:rFonts w:ascii="黑体" w:eastAsia="黑体"/>
      <w:kern w:val="0"/>
      <w:sz w:val="44"/>
    </w:rPr>
  </w:style>
  <w:style w:type="paragraph" w:customStyle="1" w:styleId="afffff5">
    <w:name w:val="标准文件_标准代替"/>
    <w:basedOn w:val="afff6"/>
    <w:next w:val="afff6"/>
    <w:qFormat/>
    <w:pPr>
      <w:spacing w:line="310" w:lineRule="exact"/>
      <w:jc w:val="right"/>
    </w:pPr>
    <w:rPr>
      <w:rFonts w:ascii="宋体" w:hAnsi="宋体"/>
      <w:kern w:val="0"/>
    </w:rPr>
  </w:style>
  <w:style w:type="paragraph" w:customStyle="1" w:styleId="afffff6">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6"/>
    <w:qFormat/>
    <w:pPr>
      <w:jc w:val="left"/>
    </w:pPr>
  </w:style>
  <w:style w:type="paragraph" w:customStyle="1" w:styleId="afffff9">
    <w:name w:val="标准文件_参考文献标题"/>
    <w:basedOn w:val="afff6"/>
    <w:next w:val="afff6"/>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0">
    <w:name w:val="标准文件_参考文献条目"/>
    <w:qFormat/>
    <w:pPr>
      <w:numPr>
        <w:numId w:val="1"/>
      </w:numPr>
    </w:pPr>
    <w:rPr>
      <w:rFonts w:ascii="宋体" w:hAnsi="Times New Roman"/>
    </w:rPr>
  </w:style>
  <w:style w:type="paragraph" w:customStyle="1" w:styleId="afff">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e">
    <w:name w:val="标准文件_方框数字列项"/>
    <w:basedOn w:val="afffff2"/>
    <w:qFormat/>
    <w:pPr>
      <w:numPr>
        <w:numId w:val="3"/>
      </w:numPr>
      <w:ind w:firstLineChars="0" w:firstLine="0"/>
    </w:pPr>
  </w:style>
  <w:style w:type="paragraph" w:customStyle="1" w:styleId="afffffb">
    <w:name w:val="标准文件_封面标准编号"/>
    <w:basedOn w:val="afff6"/>
    <w:next w:val="afffff5"/>
    <w:qFormat/>
    <w:pPr>
      <w:spacing w:line="310" w:lineRule="exact"/>
      <w:jc w:val="right"/>
    </w:pPr>
    <w:rPr>
      <w:rFonts w:ascii="黑体" w:eastAsia="黑体"/>
      <w:kern w:val="0"/>
      <w:sz w:val="28"/>
    </w:rPr>
  </w:style>
  <w:style w:type="paragraph" w:customStyle="1" w:styleId="afffffc">
    <w:name w:val="标准文件_封面标准分类号"/>
    <w:basedOn w:val="afff6"/>
    <w:qFormat/>
    <w:rPr>
      <w:rFonts w:ascii="黑体" w:eastAsia="黑体"/>
      <w:b/>
      <w:kern w:val="0"/>
      <w:sz w:val="28"/>
    </w:rPr>
  </w:style>
  <w:style w:type="paragraph" w:customStyle="1" w:styleId="afffffd">
    <w:name w:val="标准文件_封面标准名称"/>
    <w:basedOn w:val="afff6"/>
    <w:qFormat/>
    <w:pPr>
      <w:spacing w:line="240" w:lineRule="auto"/>
      <w:jc w:val="center"/>
    </w:pPr>
    <w:rPr>
      <w:rFonts w:ascii="黑体" w:eastAsia="黑体"/>
      <w:kern w:val="0"/>
      <w:sz w:val="52"/>
    </w:rPr>
  </w:style>
  <w:style w:type="paragraph" w:customStyle="1" w:styleId="afffffe">
    <w:name w:val="标准文件_封面标准英文名称"/>
    <w:basedOn w:val="afff6"/>
    <w:qFormat/>
    <w:pPr>
      <w:spacing w:line="240" w:lineRule="auto"/>
      <w:jc w:val="center"/>
    </w:pPr>
    <w:rPr>
      <w:rFonts w:ascii="黑体" w:eastAsia="黑体"/>
      <w:b/>
      <w:sz w:val="28"/>
    </w:rPr>
  </w:style>
  <w:style w:type="paragraph" w:customStyle="1" w:styleId="affffff">
    <w:name w:val="标准文件_封面发布日期"/>
    <w:basedOn w:val="afff6"/>
    <w:qFormat/>
    <w:pPr>
      <w:spacing w:line="310" w:lineRule="exact"/>
    </w:pPr>
    <w:rPr>
      <w:rFonts w:ascii="黑体" w:eastAsia="黑体"/>
      <w:kern w:val="0"/>
      <w:sz w:val="28"/>
    </w:rPr>
  </w:style>
  <w:style w:type="paragraph" w:customStyle="1" w:styleId="affffff0">
    <w:name w:val="标准文件_封面密级"/>
    <w:basedOn w:val="afff6"/>
    <w:qFormat/>
    <w:rPr>
      <w:rFonts w:eastAsia="黑体"/>
      <w:sz w:val="32"/>
    </w:rPr>
  </w:style>
  <w:style w:type="paragraph" w:customStyle="1" w:styleId="affffff1">
    <w:name w:val="标准文件_封面实施日期"/>
    <w:basedOn w:val="afff6"/>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2"/>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0">
    <w:name w:val="标准文件_附录表标题"/>
    <w:next w:val="afffff2"/>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5">
    <w:name w:val="标准文件_附录一级条标题"/>
    <w:next w:val="afffff2"/>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6">
    <w:name w:val="标准文件_附录二级条标题"/>
    <w:basedOn w:val="aff5"/>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8">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a">
    <w:name w:val="标准文件_附录图标题"/>
    <w:next w:val="afffff2"/>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9">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1">
    <w:name w:val="标准文件_附录英文标识"/>
    <w:next w:val="afffd"/>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d"/>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7">
    <w:name w:val="标准文件_前言、引言标题"/>
    <w:next w:val="afff6"/>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6">
    <w:name w:val="标准文件_目次、标准名称标题"/>
    <w:basedOn w:val="a7"/>
    <w:next w:val="afffff2"/>
    <w:qFormat/>
    <w:pPr>
      <w:spacing w:line="460" w:lineRule="exact"/>
      <w:ind w:left="0" w:firstLine="0"/>
    </w:pPr>
  </w:style>
  <w:style w:type="paragraph" w:customStyle="1" w:styleId="affffff7">
    <w:name w:val="标准文件_目录标题"/>
    <w:basedOn w:val="afff6"/>
    <w:qFormat/>
    <w:pPr>
      <w:spacing w:before="480" w:afterLines="150" w:line="240" w:lineRule="auto"/>
      <w:jc w:val="center"/>
    </w:pPr>
    <w:rPr>
      <w:rFonts w:ascii="黑体" w:eastAsia="黑体"/>
      <w:sz w:val="32"/>
    </w:rPr>
  </w:style>
  <w:style w:type="paragraph" w:customStyle="1" w:styleId="af2">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d">
    <w:name w:val="标准文件_破折号列项（二级）"/>
    <w:basedOn w:val="af2"/>
    <w:qFormat/>
    <w:pPr>
      <w:numPr>
        <w:numId w:val="10"/>
      </w:numPr>
    </w:pPr>
  </w:style>
  <w:style w:type="paragraph" w:customStyle="1" w:styleId="afff0">
    <w:name w:val="标准文件_三级条标题"/>
    <w:basedOn w:val="afff"/>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6"/>
    <w:qFormat/>
    <w:pPr>
      <w:adjustRightInd/>
      <w:spacing w:line="240" w:lineRule="auto"/>
      <w:ind w:firstLineChars="200" w:firstLine="200"/>
    </w:pPr>
    <w:rPr>
      <w:sz w:val="18"/>
      <w:szCs w:val="24"/>
    </w:rPr>
  </w:style>
  <w:style w:type="paragraph" w:customStyle="1" w:styleId="affa">
    <w:name w:val="标准文件_数字编号列项"/>
    <w:qFormat/>
    <w:pPr>
      <w:numPr>
        <w:numId w:val="11"/>
      </w:numPr>
      <w:jc w:val="both"/>
    </w:pPr>
    <w:rPr>
      <w:rFonts w:ascii="宋体" w:hAnsi="宋体"/>
      <w:sz w:val="21"/>
    </w:rPr>
  </w:style>
  <w:style w:type="paragraph" w:customStyle="1" w:styleId="afff1">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1"/>
    <w:semiHidden/>
    <w:qFormat/>
    <w:rPr>
      <w:rFonts w:ascii="宋体"/>
      <w:kern w:val="2"/>
      <w:sz w:val="18"/>
      <w:szCs w:val="18"/>
    </w:rPr>
  </w:style>
  <w:style w:type="paragraph" w:customStyle="1" w:styleId="affffff9">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d">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e">
    <w:name w:val="标准文件_一级条标题"/>
    <w:basedOn w:val="affd"/>
    <w:next w:val="afffff2"/>
    <w:qFormat/>
    <w:pPr>
      <w:numPr>
        <w:ilvl w:val="2"/>
      </w:numPr>
      <w:spacing w:beforeLines="50" w:afterLines="50"/>
      <w:outlineLvl w:val="1"/>
    </w:pPr>
  </w:style>
  <w:style w:type="paragraph" w:customStyle="1" w:styleId="affffffb">
    <w:name w:val="标准文件_一致程度"/>
    <w:basedOn w:val="afff6"/>
    <w:qFormat/>
    <w:pPr>
      <w:spacing w:line="440" w:lineRule="exact"/>
      <w:jc w:val="center"/>
    </w:pPr>
    <w:rPr>
      <w:sz w:val="28"/>
    </w:rPr>
  </w:style>
  <w:style w:type="paragraph" w:customStyle="1" w:styleId="affffffc">
    <w:name w:val="标准文件_引言标题"/>
    <w:next w:val="afff6"/>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hAnsi="Times New Roman"/>
      <w:sz w:val="21"/>
    </w:rPr>
  </w:style>
  <w:style w:type="paragraph" w:customStyle="1" w:styleId="af0">
    <w:name w:val="标准文件_英文注："/>
    <w:basedOn w:val="afff6"/>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2"/>
    <w:qFormat/>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6"/>
    <w:next w:val="afffff1"/>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2"/>
    <w:qFormat/>
    <w:pPr>
      <w:numPr>
        <w:numId w:val="17"/>
      </w:numPr>
      <w:spacing w:beforeLines="50" w:afterLines="50"/>
      <w:jc w:val="center"/>
    </w:pPr>
    <w:rPr>
      <w:rFonts w:ascii="黑体" w:eastAsia="黑体" w:hAnsi="Times New Roman"/>
      <w:sz w:val="21"/>
    </w:rPr>
  </w:style>
  <w:style w:type="paragraph" w:customStyle="1" w:styleId="afff4">
    <w:name w:val="标准文件_正文英文表标题"/>
    <w:next w:val="afffff2"/>
    <w:qFormat/>
    <w:pPr>
      <w:numPr>
        <w:numId w:val="18"/>
      </w:numPr>
      <w:jc w:val="center"/>
    </w:pPr>
    <w:rPr>
      <w:rFonts w:ascii="黑体" w:eastAsia="黑体" w:hAnsi="Times New Roman"/>
      <w:sz w:val="21"/>
    </w:rPr>
  </w:style>
  <w:style w:type="paragraph" w:customStyle="1" w:styleId="afc">
    <w:name w:val="标准文件_正文英文图标题"/>
    <w:next w:val="afffff2"/>
    <w:qFormat/>
    <w:pPr>
      <w:numPr>
        <w:numId w:val="19"/>
      </w:numPr>
      <w:jc w:val="center"/>
    </w:pPr>
    <w:rPr>
      <w:rFonts w:ascii="黑体" w:eastAsia="黑体" w:hAnsi="Times New Roman"/>
      <w:sz w:val="21"/>
    </w:rPr>
  </w:style>
  <w:style w:type="paragraph" w:customStyle="1" w:styleId="af8">
    <w:name w:val="标准文件_编号列项（三级）"/>
    <w:qFormat/>
    <w:pPr>
      <w:numPr>
        <w:ilvl w:val="2"/>
        <w:numId w:val="13"/>
      </w:numPr>
    </w:pPr>
    <w:rPr>
      <w:rFonts w:ascii="宋体" w:hAnsi="Times New Roman"/>
      <w:sz w:val="21"/>
    </w:rPr>
  </w:style>
  <w:style w:type="paragraph" w:customStyle="1" w:styleId="a2">
    <w:name w:val="二级无标题条"/>
    <w:basedOn w:val="afff6"/>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6"/>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6"/>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3">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6"/>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
    <w:name w:val="目录 31"/>
    <w:basedOn w:val="afff6"/>
    <w:next w:val="afff6"/>
    <w:semiHidden/>
    <w:qFormat/>
    <w:pPr>
      <w:spacing w:line="240" w:lineRule="auto"/>
    </w:pPr>
    <w:rPr>
      <w:rFonts w:ascii="宋体" w:hAnsi="宋体"/>
      <w:iCs/>
    </w:rPr>
  </w:style>
  <w:style w:type="paragraph" w:customStyle="1" w:styleId="41">
    <w:name w:val="目录 41"/>
    <w:basedOn w:val="afff6"/>
    <w:next w:val="afff6"/>
    <w:semiHidden/>
    <w:qFormat/>
    <w:pPr>
      <w:adjustRightInd/>
      <w:spacing w:line="240" w:lineRule="auto"/>
      <w:jc w:val="left"/>
    </w:pPr>
  </w:style>
  <w:style w:type="paragraph" w:customStyle="1" w:styleId="51">
    <w:name w:val="目录 51"/>
    <w:basedOn w:val="afff6"/>
    <w:next w:val="afff6"/>
    <w:semiHidden/>
    <w:qFormat/>
    <w:pPr>
      <w:spacing w:line="240" w:lineRule="auto"/>
    </w:pPr>
    <w:rPr>
      <w:rFonts w:ascii="宋体" w:hAnsi="宋体"/>
    </w:rPr>
  </w:style>
  <w:style w:type="paragraph" w:customStyle="1" w:styleId="61">
    <w:name w:val="目录 61"/>
    <w:basedOn w:val="afff6"/>
    <w:next w:val="afff6"/>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3">
    <w:name w:val="三级无标题条"/>
    <w:basedOn w:val="afff6"/>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4">
    <w:name w:val="四级无标题条"/>
    <w:basedOn w:val="afff6"/>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5">
    <w:name w:val="五级无标题条"/>
    <w:basedOn w:val="afff6"/>
    <w:qFormat/>
    <w:pPr>
      <w:numPr>
        <w:ilvl w:val="6"/>
        <w:numId w:val="20"/>
      </w:numPr>
      <w:adjustRightInd/>
    </w:pPr>
    <w:rPr>
      <w:szCs w:val="24"/>
    </w:rPr>
  </w:style>
  <w:style w:type="paragraph" w:customStyle="1" w:styleId="a1">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e"/>
    <w:qFormat/>
    <w:pPr>
      <w:spacing w:beforeLines="0" w:afterLines="0"/>
      <w:outlineLvl w:val="9"/>
    </w:pPr>
    <w:rPr>
      <w:rFonts w:ascii="宋体" w:eastAsia="宋体"/>
    </w:rPr>
  </w:style>
  <w:style w:type="paragraph" w:customStyle="1" w:styleId="affffffffc">
    <w:name w:val="标准文件_五级无标题"/>
    <w:basedOn w:val="afff2"/>
    <w:qFormat/>
    <w:pPr>
      <w:spacing w:beforeLines="0" w:afterLines="0"/>
      <w:outlineLvl w:val="9"/>
    </w:pPr>
    <w:rPr>
      <w:rFonts w:ascii="宋体" w:eastAsia="宋体"/>
    </w:rPr>
  </w:style>
  <w:style w:type="paragraph" w:customStyle="1" w:styleId="affffffffd">
    <w:name w:val="标准文件_三级无标题"/>
    <w:basedOn w:val="afff0"/>
    <w:qFormat/>
    <w:pPr>
      <w:spacing w:beforeLines="0" w:afterLines="0"/>
      <w:outlineLvl w:val="9"/>
    </w:pPr>
    <w:rPr>
      <w:rFonts w:ascii="宋体" w:eastAsia="宋体"/>
    </w:rPr>
  </w:style>
  <w:style w:type="paragraph" w:customStyle="1" w:styleId="affffffffe">
    <w:name w:val="标准文件_二级无标题"/>
    <w:basedOn w:val="afff"/>
    <w:qFormat/>
    <w:pPr>
      <w:spacing w:beforeLines="0" w:afterLines="0"/>
      <w:outlineLvl w:val="9"/>
    </w:pPr>
    <w:rPr>
      <w:rFonts w:ascii="宋体" w:eastAsia="宋体"/>
    </w:rPr>
  </w:style>
  <w:style w:type="paragraph" w:customStyle="1" w:styleId="afffffffff">
    <w:name w:val="标准_四级无标题"/>
    <w:basedOn w:val="afff1"/>
    <w:next w:val="afffff2"/>
    <w:qFormat/>
    <w:rPr>
      <w:rFonts w:eastAsia="宋体"/>
    </w:rPr>
  </w:style>
  <w:style w:type="paragraph" w:customStyle="1" w:styleId="afffffffff0">
    <w:name w:val="标准文件_四级无标题"/>
    <w:basedOn w:val="afff1"/>
    <w:qFormat/>
    <w:pPr>
      <w:spacing w:beforeLines="0" w:afterLines="0"/>
      <w:outlineLvl w:val="9"/>
    </w:pPr>
    <w:rPr>
      <w:rFonts w:ascii="宋体" w:eastAsia="宋体" w:hAnsi="黑体"/>
      <w:szCs w:val="52"/>
    </w:rPr>
  </w:style>
  <w:style w:type="paragraph" w:customStyle="1" w:styleId="aff2">
    <w:name w:val="标准文件_大写罗马数字编号列项"/>
    <w:basedOn w:val="afffff2"/>
    <w:qFormat/>
    <w:pPr>
      <w:numPr>
        <w:numId w:val="23"/>
      </w:numPr>
      <w:ind w:firstLineChars="0" w:firstLine="0"/>
    </w:pPr>
    <w:rPr>
      <w:rFonts w:ascii="Times New Roman" w:cs="Arial"/>
      <w:szCs w:val="28"/>
    </w:rPr>
  </w:style>
  <w:style w:type="paragraph" w:customStyle="1" w:styleId="af">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4"/>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4">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2"/>
    <w:qFormat/>
    <w:pPr>
      <w:numPr>
        <w:numId w:val="25"/>
      </w:numPr>
      <w:adjustRightInd/>
      <w:spacing w:line="240" w:lineRule="auto"/>
    </w:pPr>
    <w:rPr>
      <w:rFonts w:ascii="宋体" w:hAnsi="Times New Roman"/>
      <w:sz w:val="18"/>
      <w:szCs w:val="18"/>
    </w:rPr>
  </w:style>
  <w:style w:type="paragraph" w:customStyle="1" w:styleId="af6">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3">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6">
    <w:name w:val="标准文件_注×："/>
    <w:qFormat/>
    <w:pPr>
      <w:widowControl w:val="0"/>
      <w:numPr>
        <w:numId w:val="27"/>
      </w:numPr>
      <w:autoSpaceDE w:val="0"/>
      <w:autoSpaceDN w:val="0"/>
      <w:jc w:val="both"/>
    </w:pPr>
    <w:rPr>
      <w:rFonts w:ascii="宋体" w:hAnsi="Times New Roman"/>
      <w:sz w:val="18"/>
      <w:szCs w:val="18"/>
    </w:rPr>
  </w:style>
  <w:style w:type="paragraph" w:customStyle="1" w:styleId="ad">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b">
    <w:name w:val="标准文件_示例×："/>
    <w:basedOn w:val="afff6"/>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8"/>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8"/>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9">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a">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b">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c">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5"/>
    <w:qFormat/>
    <w:pPr>
      <w:spacing w:beforeLines="0" w:afterLines="0" w:line="276" w:lineRule="auto"/>
      <w:outlineLvl w:val="9"/>
    </w:pPr>
    <w:rPr>
      <w:rFonts w:ascii="宋体" w:eastAsia="宋体"/>
    </w:rPr>
  </w:style>
  <w:style w:type="paragraph" w:customStyle="1" w:styleId="affffffffff6">
    <w:name w:val="标准文件_附录二级无标题"/>
    <w:basedOn w:val="aff6"/>
    <w:qFormat/>
    <w:pPr>
      <w:spacing w:beforeLines="0" w:afterLines="0" w:line="276" w:lineRule="auto"/>
      <w:outlineLvl w:val="9"/>
    </w:pPr>
    <w:rPr>
      <w:rFonts w:ascii="宋体" w:eastAsia="宋体"/>
    </w:rPr>
  </w:style>
  <w:style w:type="paragraph" w:customStyle="1" w:styleId="affffffffff7">
    <w:name w:val="标准文件_附录三级无标题"/>
    <w:basedOn w:val="aff7"/>
    <w:qFormat/>
    <w:pPr>
      <w:spacing w:beforeLines="0" w:afterLines="0" w:line="276" w:lineRule="auto"/>
      <w:outlineLvl w:val="9"/>
    </w:pPr>
    <w:rPr>
      <w:rFonts w:ascii="宋体" w:eastAsia="宋体"/>
    </w:rPr>
  </w:style>
  <w:style w:type="paragraph" w:customStyle="1" w:styleId="affffffffff8">
    <w:name w:val="标准文件_附录四级无标题"/>
    <w:basedOn w:val="aff8"/>
    <w:qFormat/>
    <w:pPr>
      <w:spacing w:beforeLines="0" w:afterLines="0" w:line="276" w:lineRule="auto"/>
      <w:outlineLvl w:val="9"/>
    </w:pPr>
    <w:rPr>
      <w:rFonts w:ascii="宋体" w:eastAsia="宋体"/>
    </w:rPr>
  </w:style>
  <w:style w:type="paragraph" w:customStyle="1" w:styleId="affffffffff9">
    <w:name w:val="标准文件_附录五级无标题"/>
    <w:basedOn w:val="aff9"/>
    <w:qFormat/>
    <w:pPr>
      <w:spacing w:beforeLines="0" w:afterLines="0" w:line="276" w:lineRule="auto"/>
      <w:outlineLvl w:val="9"/>
    </w:pPr>
    <w:rPr>
      <w:rFonts w:ascii="宋体" w:eastAsia="宋体"/>
    </w:rPr>
  </w:style>
  <w:style w:type="paragraph" w:customStyle="1" w:styleId="affffffffffa">
    <w:name w:val="标准文件_引言一级无标题"/>
    <w:basedOn w:val="a8"/>
    <w:next w:val="afffff2"/>
    <w:qFormat/>
    <w:pPr>
      <w:spacing w:beforeLines="0" w:afterLines="0" w:line="276" w:lineRule="auto"/>
    </w:pPr>
    <w:rPr>
      <w:rFonts w:ascii="宋体" w:eastAsia="宋体"/>
    </w:rPr>
  </w:style>
  <w:style w:type="paragraph" w:customStyle="1" w:styleId="affffffffffb">
    <w:name w:val="标准文件_引言二级无标题"/>
    <w:basedOn w:val="a9"/>
    <w:next w:val="afffff2"/>
    <w:qFormat/>
    <w:pPr>
      <w:spacing w:beforeLines="0" w:afterLines="0" w:line="276" w:lineRule="auto"/>
    </w:pPr>
    <w:rPr>
      <w:rFonts w:ascii="宋体" w:eastAsia="宋体"/>
    </w:rPr>
  </w:style>
  <w:style w:type="paragraph" w:customStyle="1" w:styleId="affffffffffc">
    <w:name w:val="标准文件_引言三级无标题"/>
    <w:basedOn w:val="aa"/>
    <w:qFormat/>
    <w:pPr>
      <w:spacing w:beforeLines="0" w:afterLines="0" w:line="276" w:lineRule="auto"/>
    </w:pPr>
    <w:rPr>
      <w:rFonts w:ascii="宋体" w:eastAsia="宋体"/>
    </w:rPr>
  </w:style>
  <w:style w:type="paragraph" w:customStyle="1" w:styleId="affffffffffd">
    <w:name w:val="标准文件_引言四级无标题"/>
    <w:basedOn w:val="ab"/>
    <w:next w:val="afffff2"/>
    <w:qFormat/>
    <w:pPr>
      <w:spacing w:beforeLines="0" w:afterLines="0" w:line="276" w:lineRule="auto"/>
    </w:pPr>
    <w:rPr>
      <w:rFonts w:ascii="宋体" w:eastAsia="宋体"/>
    </w:rPr>
  </w:style>
  <w:style w:type="paragraph" w:customStyle="1" w:styleId="affffffffffe">
    <w:name w:val="标准文件_引言五级无标题"/>
    <w:basedOn w:val="ac"/>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8"/>
    <w:qFormat/>
    <w:rPr>
      <w:rFonts w:ascii="黑体" w:eastAsia="黑体"/>
      <w:spacing w:val="85"/>
      <w:w w:val="100"/>
      <w:position w:val="3"/>
      <w:sz w:val="28"/>
      <w:szCs w:val="28"/>
    </w:rPr>
  </w:style>
  <w:style w:type="paragraph" w:customStyle="1" w:styleId="afffffffffff7">
    <w:name w:val="段"/>
    <w:link w:val="CharChar"/>
    <w:qFormat/>
    <w:pPr>
      <w:autoSpaceDE w:val="0"/>
      <w:autoSpaceDN w:val="0"/>
      <w:ind w:firstLineChars="200" w:firstLine="200"/>
      <w:jc w:val="both"/>
    </w:pPr>
    <w:rPr>
      <w:rFonts w:ascii="宋体"/>
      <w:sz w:val="21"/>
    </w:rPr>
  </w:style>
  <w:style w:type="character" w:customStyle="1" w:styleId="CharChar">
    <w:name w:val="段 Char Char"/>
    <w:link w:val="afffffffffff7"/>
    <w:qFormat/>
    <w:rPr>
      <w:rFonts w:ascii="宋体"/>
      <w:sz w:val="21"/>
    </w:rPr>
  </w:style>
  <w:style w:type="paragraph" w:customStyle="1" w:styleId="12">
    <w:name w:val="修订1"/>
    <w:hidden/>
    <w:uiPriority w:val="99"/>
    <w:semiHidden/>
    <w:qFormat/>
    <w:rPr>
      <w:kern w:val="2"/>
      <w:sz w:val="21"/>
      <w:szCs w:val="21"/>
    </w:rPr>
  </w:style>
  <w:style w:type="character" w:customStyle="1" w:styleId="Char0">
    <w:name w:val="批注文字 Char"/>
    <w:basedOn w:val="afff8"/>
    <w:link w:val="afffc"/>
    <w:uiPriority w:val="99"/>
    <w:qFormat/>
    <w:rPr>
      <w:kern w:val="2"/>
      <w:sz w:val="21"/>
      <w:szCs w:val="21"/>
    </w:rPr>
  </w:style>
  <w:style w:type="character" w:customStyle="1" w:styleId="Char6">
    <w:name w:val="批注主题 Char"/>
    <w:basedOn w:val="Char0"/>
    <w:link w:val="affff3"/>
    <w:uiPriority w:val="99"/>
    <w:semiHidden/>
    <w:qFormat/>
    <w:rPr>
      <w:b/>
      <w:bCs/>
      <w:kern w:val="2"/>
      <w:sz w:val="21"/>
      <w:szCs w:val="21"/>
    </w:rPr>
  </w:style>
  <w:style w:type="paragraph" w:customStyle="1" w:styleId="afffffffffff8">
    <w:name w:val="目次、标准名称标题"/>
    <w:basedOn w:val="a"/>
    <w:next w:val="afffffffffff7"/>
    <w:qFormat/>
    <w:pPr>
      <w:spacing w:line="460" w:lineRule="exact"/>
    </w:pPr>
  </w:style>
  <w:style w:type="paragraph" w:customStyle="1" w:styleId="a">
    <w:name w:val="前言、引言标题"/>
    <w:next w:val="afffffffffff7"/>
    <w:qFormat/>
    <w:pPr>
      <w:numPr>
        <w:numId w:val="32"/>
      </w:numPr>
      <w:shd w:val="clear" w:color="FFFFFF" w:fill="FFFFFF"/>
      <w:spacing w:before="640" w:after="560"/>
      <w:jc w:val="center"/>
      <w:outlineLvl w:val="0"/>
    </w:pPr>
    <w:rPr>
      <w:rFonts w:ascii="黑体" w:eastAsia="黑体"/>
      <w:sz w:val="32"/>
    </w:rPr>
  </w:style>
  <w:style w:type="paragraph" w:customStyle="1" w:styleId="afffffffffff9">
    <w:name w:val="标准书眉_奇数页"/>
    <w:next w:val="afff6"/>
    <w:qFormat/>
    <w:pPr>
      <w:tabs>
        <w:tab w:val="center" w:pos="4154"/>
        <w:tab w:val="right" w:pos="8306"/>
      </w:tabs>
      <w:spacing w:after="120"/>
      <w:jc w:val="right"/>
    </w:pPr>
    <w:rPr>
      <w:sz w:val="21"/>
    </w:rPr>
  </w:style>
  <w:style w:type="paragraph" w:customStyle="1" w:styleId="afffffffffffa">
    <w:name w:val="标准书脚_奇数页"/>
    <w:qFormat/>
    <w:pPr>
      <w:spacing w:before="120"/>
      <w:jc w:val="righ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jstzsb.com/html/yndt/20211223/5111.html" TargetMode="Externa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6B656C70E00478BBA7EA5A92E8FFA9E"/>
        <w:category>
          <w:name w:val="常规"/>
          <w:gallery w:val="placeholder"/>
        </w:category>
        <w:types>
          <w:type w:val="bbPlcHdr"/>
        </w:types>
        <w:behaviors>
          <w:behavior w:val="content"/>
        </w:behaviors>
        <w:guid w:val="{3CD4BEAA-CD7D-4BF7-B3C0-BCE8D098170A}"/>
      </w:docPartPr>
      <w:docPartBody>
        <w:p w:rsidR="003C4DF3" w:rsidRDefault="004E269B">
          <w:pPr>
            <w:pStyle w:val="36B656C70E00478BBA7EA5A92E8FFA9E"/>
          </w:pPr>
          <w:r>
            <w:rPr>
              <w:rStyle w:val="a3"/>
              <w:rFonts w:hint="eastAsia"/>
            </w:rPr>
            <w:t>单击或点击此处输入文字。</w:t>
          </w:r>
        </w:p>
      </w:docPartBody>
    </w:docPart>
    <w:docPart>
      <w:docPartPr>
        <w:name w:val="98ADA326A4D848998BC83650BB23F035"/>
        <w:category>
          <w:name w:val="常规"/>
          <w:gallery w:val="placeholder"/>
        </w:category>
        <w:types>
          <w:type w:val="bbPlcHdr"/>
        </w:types>
        <w:behaviors>
          <w:behavior w:val="content"/>
        </w:behaviors>
        <w:guid w:val="{1772431B-3289-4502-836A-4CE72CE07F91}"/>
      </w:docPartPr>
      <w:docPartBody>
        <w:p w:rsidR="003C4DF3" w:rsidRDefault="004E269B">
          <w:pPr>
            <w:pStyle w:val="98ADA326A4D848998BC83650BB23F035"/>
          </w:pPr>
          <w:r>
            <w:rPr>
              <w:rStyle w:val="a3"/>
              <w:rFonts w:hint="eastAsia"/>
            </w:rPr>
            <w:t>选择一项。</w:t>
          </w:r>
        </w:p>
      </w:docPartBody>
    </w:docPart>
    <w:docPart>
      <w:docPartPr>
        <w:name w:val="99E836D545744019991296FD8C211385"/>
        <w:category>
          <w:name w:val="常规"/>
          <w:gallery w:val="placeholder"/>
        </w:category>
        <w:types>
          <w:type w:val="bbPlcHdr"/>
        </w:types>
        <w:behaviors>
          <w:behavior w:val="content"/>
        </w:behaviors>
        <w:guid w:val="{410B5AC0-3DA8-4FA1-A805-512EDDB16201}"/>
      </w:docPartPr>
      <w:docPartBody>
        <w:p w:rsidR="003C4DF3" w:rsidRDefault="004E269B">
          <w:pPr>
            <w:pStyle w:val="99E836D545744019991296FD8C211385"/>
          </w:pPr>
          <w:r>
            <w:rPr>
              <w:rStyle w:val="a3"/>
              <w:rFonts w:hint="eastAsia"/>
            </w:rPr>
            <w:t>选择一项。</w:t>
          </w:r>
        </w:p>
      </w:docPartBody>
    </w:docPart>
    <w:docPart>
      <w:docPartPr>
        <w:name w:val="{208f4041-5ced-48a2-9548-2117e7d78f18}"/>
        <w:category>
          <w:name w:val="常规"/>
          <w:gallery w:val="placeholder"/>
        </w:category>
        <w:types>
          <w:type w:val="bbPlcHdr"/>
        </w:types>
        <w:behaviors>
          <w:behavior w:val="content"/>
        </w:behaviors>
        <w:guid w:val="{208F4041-5CED-48A2-9548-2117E7D78F18}"/>
      </w:docPartPr>
      <w:docPartBody>
        <w:p w:rsidR="003C4DF3" w:rsidRDefault="004E269B">
          <w:pPr>
            <w:pStyle w:val="36B656C70E00478BBA7EA5A92E8FFA9E"/>
          </w:pPr>
          <w:r>
            <w:rPr>
              <w:rStyle w:val="a3"/>
              <w:rFonts w:hint="eastAsia"/>
            </w:rPr>
            <w:t>单击或点击此处输入文字。</w:t>
          </w:r>
        </w:p>
      </w:docPartBody>
    </w:docPart>
    <w:docPart>
      <w:docPartPr>
        <w:name w:val="{da08d61c-d35b-4ec6-beeb-832a8ce30956}"/>
        <w:category>
          <w:name w:val="常规"/>
          <w:gallery w:val="placeholder"/>
        </w:category>
        <w:types>
          <w:type w:val="bbPlcHdr"/>
        </w:types>
        <w:behaviors>
          <w:behavior w:val="content"/>
        </w:behaviors>
        <w:guid w:val="{DA08D61C-D35B-4EC6-BEEB-832A8CE30956}"/>
      </w:docPartPr>
      <w:docPartBody>
        <w:p w:rsidR="003C4DF3" w:rsidRDefault="004E269B">
          <w:pPr>
            <w:pStyle w:val="36B656C70E00478BBA7EA5A92E8FFA9E"/>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417Eo00">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43083F"/>
    <w:rsid w:val="000F1510"/>
    <w:rsid w:val="002A1581"/>
    <w:rsid w:val="00382E5F"/>
    <w:rsid w:val="003C4DF3"/>
    <w:rsid w:val="0043083F"/>
    <w:rsid w:val="0045710B"/>
    <w:rsid w:val="00470FAC"/>
    <w:rsid w:val="0047722D"/>
    <w:rsid w:val="004C0A18"/>
    <w:rsid w:val="004E269B"/>
    <w:rsid w:val="006866E5"/>
    <w:rsid w:val="00907925"/>
    <w:rsid w:val="009A13C6"/>
    <w:rsid w:val="009B16F0"/>
    <w:rsid w:val="00B66B2C"/>
    <w:rsid w:val="00BE70E1"/>
    <w:rsid w:val="00C14E14"/>
    <w:rsid w:val="00C647AD"/>
    <w:rsid w:val="00C85100"/>
    <w:rsid w:val="00D3343D"/>
    <w:rsid w:val="00D37DEC"/>
    <w:rsid w:val="00D8731F"/>
    <w:rsid w:val="00F039CE"/>
    <w:rsid w:val="00F73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6B656C70E00478BBA7EA5A92E8FFA9E">
    <w:name w:val="36B656C70E00478BBA7EA5A92E8FFA9E"/>
    <w:qFormat/>
    <w:pPr>
      <w:widowControl w:val="0"/>
      <w:jc w:val="both"/>
    </w:pPr>
    <w:rPr>
      <w:kern w:val="2"/>
      <w:sz w:val="21"/>
      <w:szCs w:val="22"/>
    </w:rPr>
  </w:style>
  <w:style w:type="paragraph" w:customStyle="1" w:styleId="98ADA326A4D848998BC83650BB23F035">
    <w:name w:val="98ADA326A4D848998BC83650BB23F035"/>
    <w:qFormat/>
    <w:pPr>
      <w:widowControl w:val="0"/>
      <w:jc w:val="both"/>
    </w:pPr>
    <w:rPr>
      <w:kern w:val="2"/>
      <w:sz w:val="21"/>
      <w:szCs w:val="22"/>
    </w:rPr>
  </w:style>
  <w:style w:type="paragraph" w:customStyle="1" w:styleId="99E836D545744019991296FD8C211385">
    <w:name w:val="99E836D545744019991296FD8C211385"/>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6B656C70E00478BBA7EA5A92E8FFA9E">
    <w:name w:val="36B656C70E00478BBA7EA5A92E8FFA9E"/>
    <w:qFormat/>
    <w:pPr>
      <w:widowControl w:val="0"/>
      <w:jc w:val="both"/>
    </w:pPr>
    <w:rPr>
      <w:kern w:val="2"/>
      <w:sz w:val="21"/>
      <w:szCs w:val="22"/>
    </w:rPr>
  </w:style>
  <w:style w:type="paragraph" w:customStyle="1" w:styleId="98ADA326A4D848998BC83650BB23F035">
    <w:name w:val="98ADA326A4D848998BC83650BB23F035"/>
    <w:qFormat/>
    <w:pPr>
      <w:widowControl w:val="0"/>
      <w:jc w:val="both"/>
    </w:pPr>
    <w:rPr>
      <w:kern w:val="2"/>
      <w:sz w:val="21"/>
      <w:szCs w:val="22"/>
    </w:rPr>
  </w:style>
  <w:style w:type="paragraph" w:customStyle="1" w:styleId="99E836D545744019991296FD8C211385">
    <w:name w:val="99E836D545744019991296FD8C21138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012670-A695-4468-A5E7-83D756D47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TotalTime>
  <Pages>8</Pages>
  <Words>478</Words>
  <Characters>2725</Characters>
  <Application>Microsoft Office Word</Application>
  <DocSecurity>0</DocSecurity>
  <Lines>22</Lines>
  <Paragraphs>6</Paragraphs>
  <ScaleCrop>false</ScaleCrop>
  <Company>PCMI</Company>
  <LinksUpToDate>false</LinksUpToDate>
  <CharactersWithSpaces>3197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梁彪</cp:lastModifiedBy>
  <cp:revision>21</cp:revision>
  <cp:lastPrinted>2023-08-11T08:32:00Z</cp:lastPrinted>
  <dcterms:created xsi:type="dcterms:W3CDTF">2023-06-20T14:29:00Z</dcterms:created>
  <dcterms:modified xsi:type="dcterms:W3CDTF">2023-08-23T10:54:00Z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2052-12.1.0.15120</vt:lpwstr>
  </property>
  <property fmtid="{D5CDD505-2E9C-101B-9397-08002B2CF9AE}" pid="16" name="ICV">
    <vt:lpwstr>469FE370B92442018395F8BD61A14A2E_13</vt:lpwstr>
  </property>
</Properties>
</file>