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94" w:lineRule="exact"/>
        <w:rPr>
          <w:rFonts w:ascii="Times New Roman" w:hAnsi="Times New Roman" w:eastAsia="方正黑体_GBK"/>
          <w:color w:val="000000"/>
          <w:sz w:val="32"/>
          <w:szCs w:val="32"/>
        </w:rPr>
      </w:pPr>
      <w:r>
        <w:rPr>
          <w:rFonts w:hint="default" w:ascii="Times New Roman" w:hAnsi="Times New Roman" w:eastAsia="方正黑体_GBK"/>
          <w:color w:val="000000"/>
          <w:sz w:val="32"/>
          <w:szCs w:val="32"/>
        </w:rPr>
        <w:t>附件</w:t>
      </w:r>
      <w:r>
        <w:rPr>
          <w:rFonts w:ascii="Times New Roman" w:hAnsi="Times New Roman" w:eastAsia="方正黑体_GBK"/>
          <w:color w:val="000000"/>
          <w:sz w:val="32"/>
          <w:szCs w:val="32"/>
        </w:rPr>
        <w:t>3</w:t>
      </w:r>
    </w:p>
    <w:p>
      <w:pPr>
        <w:widowControl/>
        <w:spacing w:line="594" w:lineRule="exact"/>
        <w:jc w:val="right"/>
        <w:outlineLvl w:val="1"/>
        <w:rPr>
          <w:rFonts w:ascii="Times New Roman" w:hAnsi="Times New Roman" w:eastAsia="方正仿宋_GBK"/>
          <w:color w:val="000000"/>
          <w:sz w:val="32"/>
          <w:szCs w:val="32"/>
        </w:rPr>
      </w:pPr>
    </w:p>
    <w:p>
      <w:pPr>
        <w:widowControl/>
        <w:spacing w:line="594" w:lineRule="exact"/>
        <w:jc w:val="right"/>
        <w:outlineLvl w:val="1"/>
        <w:rPr>
          <w:rFonts w:ascii="Times New Roman" w:hAnsi="Times New Roman" w:eastAsia="方正仿宋_GBK"/>
          <w:color w:val="000000"/>
          <w:sz w:val="32"/>
          <w:szCs w:val="32"/>
        </w:rPr>
      </w:pPr>
    </w:p>
    <w:p>
      <w:pPr>
        <w:spacing w:line="594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  <w:bookmarkStart w:id="0" w:name="_GoBack"/>
      <w:r>
        <w:rPr>
          <w:rFonts w:hint="eastAsia" w:ascii="Times New Roman" w:hAnsi="Times New Roman" w:eastAsia="方正小标宋_GBK"/>
          <w:color w:val="000000"/>
          <w:sz w:val="44"/>
          <w:szCs w:val="44"/>
        </w:rPr>
        <w:t>立案调查通知书（模板）</w:t>
      </w:r>
    </w:p>
    <w:bookmarkEnd w:id="0"/>
    <w:p>
      <w:pPr>
        <w:widowControl/>
        <w:snapToGrid w:val="0"/>
        <w:spacing w:line="594" w:lineRule="exact"/>
        <w:jc w:val="center"/>
        <w:rPr>
          <w:rFonts w:hint="eastAsia" w:ascii="Times New Roman" w:hAnsi="Times New Roman" w:eastAsia="方正仿宋_GBK"/>
          <w:color w:val="000000"/>
          <w:kern w:val="0"/>
          <w:sz w:val="32"/>
          <w:szCs w:val="32"/>
          <w:u w:val="single"/>
          <w:shd w:val="clear" w:color="auto" w:fill="FFFFFF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</w:rPr>
        <w:t>苏市监反垄断立〔</w:t>
      </w:r>
      <w:r>
        <w:rPr>
          <w:rFonts w:ascii="Times New Roman" w:hAnsi="Times New Roman" w:eastAsia="方正仿宋_GBK"/>
          <w:color w:val="000000"/>
          <w:sz w:val="32"/>
          <w:szCs w:val="32"/>
        </w:rPr>
        <w:t>202X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〕</w:t>
      </w:r>
      <w:r>
        <w:rPr>
          <w:rFonts w:ascii="Times New Roman" w:hAnsi="Times New Roman" w:eastAsia="方正仿宋_GBK"/>
          <w:color w:val="000000"/>
          <w:sz w:val="32"/>
          <w:szCs w:val="32"/>
        </w:rPr>
        <w:t>XX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号</w:t>
      </w:r>
    </w:p>
    <w:p>
      <w:pPr>
        <w:widowControl/>
        <w:snapToGrid w:val="0"/>
        <w:spacing w:line="594" w:lineRule="exact"/>
        <w:jc w:val="left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ascii="Times New Roman" w:hAnsi="Times New Roman" w:eastAsia="方正仿宋_GBK"/>
          <w:color w:val="000000"/>
          <w:kern w:val="0"/>
          <w:sz w:val="32"/>
          <w:szCs w:val="32"/>
          <w:u w:val="single"/>
          <w:shd w:val="clear" w:color="auto" w:fill="FFFFFF"/>
        </w:rPr>
        <w:t xml:space="preserve">               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：</w:t>
      </w:r>
    </w:p>
    <w:p>
      <w:pPr>
        <w:tabs>
          <w:tab w:val="left" w:pos="9060"/>
        </w:tabs>
        <w:spacing w:line="594" w:lineRule="exact"/>
        <w:ind w:firstLine="640" w:firstLineChars="200"/>
        <w:jc w:val="left"/>
        <w:rPr>
          <w:rFonts w:ascii="Times New Roman" w:hAnsi="Times New Roman" w:eastAsia="方正仿宋_GBK"/>
          <w:color w:val="000000"/>
          <w:sz w:val="32"/>
          <w:szCs w:val="32"/>
          <w:u w:val="single"/>
        </w:rPr>
      </w:pPr>
      <w:r>
        <w:rPr>
          <w:rFonts w:hint="eastAsia" w:ascii="Times New Roman" w:hAnsi="Times New Roman" w:eastAsia="方正仿宋_GBK"/>
          <w:color w:val="00000A"/>
          <w:kern w:val="0"/>
          <w:sz w:val="32"/>
          <w:szCs w:val="32"/>
        </w:rPr>
        <w:t>经查，你（单位）</w:t>
      </w:r>
      <w:r>
        <w:rPr>
          <w:rFonts w:ascii="Times New Roman" w:hAnsi="Times New Roman" w:eastAsia="方正仿宋_GBK"/>
          <w:color w:val="000000"/>
          <w:sz w:val="32"/>
          <w:szCs w:val="32"/>
          <w:u w:val="single"/>
        </w:rPr>
        <w:t xml:space="preserve">                                   </w:t>
      </w:r>
    </w:p>
    <w:p>
      <w:pPr>
        <w:tabs>
          <w:tab w:val="left" w:pos="9060"/>
        </w:tabs>
        <w:spacing w:line="594" w:lineRule="exact"/>
        <w:jc w:val="left"/>
        <w:rPr>
          <w:rFonts w:ascii="Times New Roman" w:hAnsi="Times New Roman" w:eastAsia="方正仿宋_GBK"/>
          <w:color w:val="00000A"/>
          <w:kern w:val="0"/>
          <w:sz w:val="32"/>
          <w:szCs w:val="32"/>
        </w:rPr>
      </w:pPr>
      <w:r>
        <w:rPr>
          <w:rFonts w:ascii="Times New Roman" w:hAnsi="Times New Roman" w:eastAsia="方正仿宋_GBK"/>
          <w:color w:val="000000"/>
          <w:sz w:val="32"/>
          <w:szCs w:val="32"/>
          <w:u w:val="single"/>
        </w:rPr>
        <w:t xml:space="preserve">                                                  </w:t>
      </w:r>
      <w:r>
        <w:rPr>
          <w:rFonts w:hint="eastAsia" w:ascii="Times New Roman" w:hAnsi="Times New Roman" w:eastAsia="方正仿宋_GBK"/>
          <w:color w:val="00000A"/>
          <w:kern w:val="0"/>
          <w:sz w:val="32"/>
          <w:szCs w:val="32"/>
        </w:rPr>
        <w:t>行为，涉嫌</w:t>
      </w:r>
      <w:r>
        <w:rPr>
          <w:rFonts w:ascii="Times New Roman" w:hAnsi="Times New Roman" w:eastAsia="方正仿宋_GBK"/>
          <w:kern w:val="1"/>
          <w:sz w:val="32"/>
          <w:szCs w:val="32"/>
          <w:u w:val="single"/>
        </w:rPr>
        <w:t xml:space="preserve">                                             </w:t>
      </w:r>
      <w:r>
        <w:rPr>
          <w:rFonts w:hint="eastAsia" w:ascii="Times New Roman" w:hAnsi="Times New Roman" w:eastAsia="方正仿宋_GBK"/>
          <w:color w:val="00000A"/>
          <w:kern w:val="0"/>
          <w:sz w:val="32"/>
          <w:szCs w:val="32"/>
        </w:rPr>
        <w:t>，现依法决定予以立案调查。</w:t>
      </w:r>
    </w:p>
    <w:p>
      <w:pPr>
        <w:overflowPunct w:val="0"/>
        <w:autoSpaceDE w:val="0"/>
        <w:autoSpaceDN w:val="0"/>
        <w:adjustRightInd w:val="0"/>
        <w:spacing w:line="594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联系人：</w:t>
      </w:r>
      <w:r>
        <w:rPr>
          <w:rFonts w:ascii="Times New Roman" w:hAnsi="Times New Roman" w:eastAsia="方正仿宋_GBK"/>
          <w:sz w:val="32"/>
          <w:szCs w:val="32"/>
          <w:u w:val="single"/>
        </w:rPr>
        <w:t xml:space="preserve">              </w:t>
      </w:r>
      <w:r>
        <w:rPr>
          <w:rFonts w:hint="eastAsia" w:ascii="Times New Roman" w:hAnsi="Times New Roman" w:eastAsia="方正仿宋_GBK"/>
          <w:sz w:val="32"/>
          <w:szCs w:val="32"/>
        </w:rPr>
        <w:t>联系电话：</w:t>
      </w:r>
      <w:r>
        <w:rPr>
          <w:rFonts w:ascii="Times New Roman" w:hAnsi="Times New Roman" w:eastAsia="方正仿宋_GBK"/>
          <w:sz w:val="32"/>
          <w:szCs w:val="32"/>
          <w:u w:val="single"/>
        </w:rPr>
        <w:t xml:space="preserve">                </w:t>
      </w:r>
    </w:p>
    <w:p>
      <w:pPr>
        <w:widowControl/>
        <w:snapToGrid w:val="0"/>
        <w:spacing w:line="594" w:lineRule="exact"/>
        <w:ind w:firstLine="640" w:firstLineChars="20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联系地址：</w:t>
      </w:r>
      <w:r>
        <w:rPr>
          <w:rFonts w:ascii="Times New Roman" w:hAnsi="Times New Roman" w:eastAsia="方正仿宋_GBK"/>
          <w:sz w:val="32"/>
          <w:szCs w:val="32"/>
          <w:u w:val="single"/>
        </w:rPr>
        <w:t xml:space="preserve">                                      </w:t>
      </w:r>
    </w:p>
    <w:p>
      <w:pPr>
        <w:spacing w:line="594" w:lineRule="exact"/>
        <w:rPr>
          <w:rFonts w:ascii="Times New Roman" w:hAnsi="Times New Roman"/>
        </w:rPr>
      </w:pPr>
    </w:p>
    <w:p>
      <w:pPr>
        <w:widowControl/>
        <w:ind w:firstLine="630" w:firstLineChars="300"/>
        <w:jc w:val="left"/>
        <w:rPr>
          <w:rFonts w:ascii="Times New Roman" w:hAnsi="Times New Roman" w:eastAsia="方正仿宋_GBK"/>
        </w:rPr>
      </w:pPr>
      <w:r>
        <w:rPr>
          <w:rFonts w:hint="eastAsia" w:ascii="Times New Roman" w:hAnsi="Times New Roman" w:eastAsia="方正仿宋_GBK"/>
        </w:rPr>
        <w:t>附件：被调查单位权利义务清单</w:t>
      </w:r>
    </w:p>
    <w:p>
      <w:pPr>
        <w:widowControl/>
        <w:ind w:firstLine="420" w:firstLineChars="200"/>
        <w:jc w:val="left"/>
        <w:rPr>
          <w:rFonts w:ascii="Times New Roman" w:hAnsi="Times New Roman"/>
        </w:rPr>
      </w:pPr>
    </w:p>
    <w:p>
      <w:pPr>
        <w:widowControl/>
        <w:ind w:firstLine="420" w:firstLineChars="200"/>
        <w:jc w:val="left"/>
        <w:rPr>
          <w:rFonts w:ascii="Times New Roman" w:hAnsi="Times New Roman"/>
        </w:rPr>
      </w:pPr>
    </w:p>
    <w:p>
      <w:pPr>
        <w:widowControl/>
        <w:ind w:firstLine="420" w:firstLineChars="200"/>
        <w:jc w:val="left"/>
        <w:rPr>
          <w:rFonts w:ascii="Times New Roman" w:hAnsi="Times New Roman"/>
        </w:rPr>
      </w:pPr>
    </w:p>
    <w:p>
      <w:pPr>
        <w:widowControl/>
        <w:ind w:firstLine="420" w:firstLineChars="200"/>
        <w:jc w:val="left"/>
        <w:rPr>
          <w:rFonts w:ascii="Times New Roman" w:hAnsi="Times New Roman"/>
        </w:rPr>
      </w:pPr>
    </w:p>
    <w:p>
      <w:pPr>
        <w:widowControl/>
        <w:ind w:firstLine="420" w:firstLineChars="200"/>
        <w:jc w:val="left"/>
        <w:rPr>
          <w:rFonts w:ascii="Times New Roman" w:hAnsi="Times New Roman"/>
        </w:rPr>
      </w:pPr>
    </w:p>
    <w:p>
      <w:pPr>
        <w:spacing w:line="594" w:lineRule="exact"/>
        <w:ind w:firstLine="3200" w:firstLineChars="10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 xml:space="preserve">           </w:t>
      </w:r>
      <w:r>
        <w:rPr>
          <w:rFonts w:hint="eastAsia" w:ascii="Times New Roman" w:hAnsi="Times New Roman" w:eastAsia="方正仿宋_GBK"/>
          <w:sz w:val="32"/>
          <w:szCs w:val="32"/>
        </w:rPr>
        <w:t>江苏省市场监督管理局</w:t>
      </w:r>
    </w:p>
    <w:p>
      <w:pPr>
        <w:wordWrap w:val="0"/>
        <w:spacing w:line="594" w:lineRule="exact"/>
        <w:jc w:val="center"/>
        <w:outlineLvl w:val="0"/>
        <w:rPr>
          <w:rFonts w:ascii="Times New Roman" w:hAnsi="Times New Roman" w:eastAsia="方正仿宋_GBK"/>
          <w:color w:val="00000A"/>
          <w:kern w:val="0"/>
          <w:sz w:val="32"/>
          <w:szCs w:val="32"/>
        </w:rPr>
      </w:pPr>
      <w:r>
        <w:rPr>
          <w:rFonts w:ascii="Times New Roman" w:hAnsi="Times New Roman" w:eastAsia="方正仿宋_GBK"/>
          <w:color w:val="000000"/>
          <w:sz w:val="32"/>
          <w:szCs w:val="32"/>
        </w:rPr>
        <w:t xml:space="preserve">                            </w:t>
      </w:r>
      <w:r>
        <w:rPr>
          <w:rFonts w:hint="eastAsia" w:ascii="Times New Roman" w:hAnsi="Times New Roman" w:eastAsia="方正仿宋_GBK"/>
          <w:color w:val="00000A"/>
          <w:kern w:val="0"/>
          <w:sz w:val="32"/>
          <w:szCs w:val="32"/>
        </w:rPr>
        <w:t>年</w:t>
      </w:r>
      <w:r>
        <w:rPr>
          <w:rFonts w:ascii="Times New Roman" w:hAnsi="Times New Roman" w:eastAsia="方正仿宋_GBK"/>
          <w:color w:val="00000A"/>
          <w:kern w:val="0"/>
          <w:sz w:val="32"/>
          <w:szCs w:val="32"/>
        </w:rPr>
        <w:t xml:space="preserve">  </w:t>
      </w:r>
      <w:r>
        <w:rPr>
          <w:rFonts w:hint="eastAsia" w:ascii="Times New Roman" w:hAnsi="Times New Roman" w:eastAsia="方正仿宋_GBK"/>
          <w:color w:val="00000A"/>
          <w:kern w:val="0"/>
          <w:sz w:val="32"/>
          <w:szCs w:val="32"/>
        </w:rPr>
        <w:t>月</w:t>
      </w:r>
      <w:r>
        <w:rPr>
          <w:rFonts w:ascii="Times New Roman" w:hAnsi="Times New Roman" w:eastAsia="方正仿宋_GBK"/>
          <w:color w:val="000000"/>
          <w:sz w:val="32"/>
          <w:szCs w:val="32"/>
        </w:rPr>
        <w:t xml:space="preserve">  </w:t>
      </w:r>
      <w:r>
        <w:rPr>
          <w:rFonts w:hint="eastAsia" w:ascii="Times New Roman" w:hAnsi="Times New Roman" w:eastAsia="方正仿宋_GBK"/>
          <w:color w:val="00000A"/>
          <w:kern w:val="0"/>
          <w:sz w:val="32"/>
          <w:szCs w:val="32"/>
        </w:rPr>
        <w:t>日</w:t>
      </w:r>
    </w:p>
    <w:p>
      <w:pPr>
        <w:wordWrap w:val="0"/>
        <w:spacing w:line="594" w:lineRule="exact"/>
        <w:jc w:val="center"/>
        <w:outlineLvl w:val="0"/>
        <w:rPr>
          <w:rFonts w:ascii="Times New Roman" w:hAnsi="Times New Roman" w:eastAsia="方正仿宋_GBK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color w:val="00000A"/>
          <w:kern w:val="0"/>
          <w:sz w:val="32"/>
          <w:szCs w:val="32"/>
        </w:rPr>
        <w:t xml:space="preserve">       </w:t>
      </w:r>
    </w:p>
    <w:p>
      <w:pPr>
        <w:spacing w:line="594" w:lineRule="exact"/>
        <w:ind w:firstLine="420"/>
        <w:rPr>
          <w:rFonts w:ascii="Times New Roman" w:hAnsi="Times New Roman" w:eastAsia="方正仿宋_GBK"/>
          <w:szCs w:val="24"/>
        </w:rPr>
      </w:pPr>
    </w:p>
    <w:p>
      <w:pPr>
        <w:spacing w:line="594" w:lineRule="exact"/>
        <w:ind w:firstLine="420"/>
        <w:rPr>
          <w:rFonts w:ascii="Times New Roman" w:hAnsi="Times New Roman" w:eastAsia="方正仿宋_GBK"/>
          <w:szCs w:val="24"/>
        </w:rPr>
      </w:pPr>
    </w:p>
    <w:p>
      <w:pPr>
        <w:spacing w:line="594" w:lineRule="exact"/>
        <w:rPr>
          <w:rFonts w:ascii="Times New Roman" w:hAnsi="Times New Roman" w:eastAsia="方正仿宋_GBK"/>
          <w:color w:val="000000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-2540</wp:posOffset>
                </wp:positionV>
                <wp:extent cx="5550535" cy="635"/>
                <wp:effectExtent l="0" t="0" r="0" b="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top:-0.2pt;height:0.05pt;width:437.05pt;mso-position-horizontal:center;z-index:251660288;mso-width-relative:page;mso-height-relative:page;" coordsize="21600,21600" o:gfxdata="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">
                <v:path arrowok="t"/>
                <v:fill focussize="0,0"/>
                <v:stroke weight="1.25pt"/>
                <v:imagedata o:title=""/>
                <o:lock v:ext="edit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59264;mso-width-relative:page;mso-height-relative:page;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">
                <v:path arrowok="t"/>
                <v:fill focussize="0,0"/>
                <v:stroke weight="0.737007874015748pt" endcap="square"/>
                <v:imagedata o:title=""/>
                <o:lock v:ext="edit"/>
              </v:line>
            </w:pict>
          </mc:Fallback>
        </mc:AlternateConten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本文书一式</w:t>
      </w:r>
      <w:r>
        <w:rPr>
          <w:rFonts w:ascii="Times New Roman" w:hAnsi="Times New Roman" w:eastAsia="方正仿宋_GBK"/>
          <w:color w:val="000000"/>
          <w:sz w:val="32"/>
          <w:szCs w:val="32"/>
        </w:rPr>
        <w:t>两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份，</w:t>
      </w:r>
      <w:r>
        <w:rPr>
          <w:rFonts w:ascii="Times New Roman" w:hAnsi="Times New Roman" w:eastAsia="方正仿宋_GBK"/>
          <w:color w:val="000000"/>
          <w:sz w:val="32"/>
          <w:szCs w:val="32"/>
        </w:rPr>
        <w:t>一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份送达，一份归档。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D6C64FE6-1FF9-4C1B-8622-851B095D088B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2" w:fontKey="{3BD6EAAC-F150-4C33-A570-77862C60E4C9}"/>
  </w:font>
  <w:font w:name="方正小标宋_GBK">
    <w:panose1 w:val="02000000000000000000"/>
    <w:charset w:val="86"/>
    <w:family w:val="script"/>
    <w:pitch w:val="default"/>
    <w:sig w:usb0="A00002BF" w:usb1="38CF7CFA" w:usb2="00080016" w:usb3="00000000" w:csb0="00040001" w:csb1="00000000"/>
    <w:embedRegular r:id="rId3" w:fontKey="{9BAB1DF7-98F4-47B3-B4BB-9BFBAF9D27F9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4" w:fontKey="{2140155A-EA67-4DAA-85A8-AB670ED72EE3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QzOGM2N2MxZGY4MjBlN2NjMzk4OTljZWE2OThhOWEifQ=="/>
  </w:docVars>
  <w:rsids>
    <w:rsidRoot w:val="56A5125E"/>
    <w:rsid w:val="56A5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Office_12.1.0.16894_F1E327BC-269C-435d-A152-05C5408002CA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2024-04-30T01:51:00Z</dcterms:created>
  <dc:creator>胖子</dc:creator>
  <cp:lastModifiedBy>胖子</cp:lastModifiedBy>
  <dcterms:modified xsi:type="dcterms:W3CDTF">2024-04-30T01:52:02Z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2052-12.1.0.16894</vt:lpwstr>
  </property>
  <property fmtid="{D5CDD505-2E9C-101B-9397-08002B2CF9AE}" pid="3" name="ICV">
    <vt:lpwstr>3FBAF21A1BC84457A2600A59A6815E34_11</vt:lpwstr>
  </property>
</Properties>
</file>